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647BD" w14:textId="77777777" w:rsidR="000E37A9" w:rsidRDefault="00000000">
      <w:pPr>
        <w:spacing w:after="0" w:line="259" w:lineRule="auto"/>
        <w:ind w:left="0" w:right="240" w:firstLine="0"/>
        <w:jc w:val="right"/>
        <w:rPr>
          <w:rFonts w:ascii="Arial" w:eastAsia="Arial" w:hAnsi="Arial" w:cs="Arial"/>
          <w:sz w:val="22"/>
          <w:szCs w:val="22"/>
        </w:rPr>
      </w:pPr>
      <w:r>
        <w:rPr>
          <w:rFonts w:ascii="Arial" w:eastAsia="Arial" w:hAnsi="Arial" w:cs="Arial"/>
          <w:sz w:val="22"/>
          <w:szCs w:val="22"/>
        </w:rPr>
        <w:t xml:space="preserve"> </w:t>
      </w:r>
    </w:p>
    <w:p w14:paraId="240B07E9" w14:textId="0A3FE7D9" w:rsidR="000E37A9" w:rsidRPr="00922B83" w:rsidRDefault="00000000">
      <w:pPr>
        <w:spacing w:after="0" w:line="259" w:lineRule="auto"/>
        <w:ind w:left="0" w:right="289" w:firstLine="0"/>
        <w:jc w:val="right"/>
        <w:rPr>
          <w:rFonts w:ascii="Garamond" w:eastAsia="Garamond" w:hAnsi="Garamond" w:cs="Garamond"/>
          <w:sz w:val="22"/>
          <w:szCs w:val="22"/>
        </w:rPr>
      </w:pPr>
      <w:r w:rsidRPr="00922B83">
        <w:rPr>
          <w:rFonts w:ascii="Garamond" w:eastAsia="Garamond" w:hAnsi="Garamond" w:cs="Garamond"/>
          <w:sz w:val="22"/>
          <w:szCs w:val="22"/>
        </w:rPr>
        <w:t xml:space="preserve">Łowicz, dnia </w:t>
      </w:r>
      <w:r w:rsidR="00AC7555" w:rsidRPr="00922B83">
        <w:rPr>
          <w:rFonts w:ascii="Garamond" w:eastAsia="Garamond" w:hAnsi="Garamond" w:cs="Garamond"/>
          <w:sz w:val="22"/>
          <w:szCs w:val="22"/>
        </w:rPr>
        <w:t>2</w:t>
      </w:r>
      <w:r w:rsidR="00E930FF" w:rsidRPr="00922B83">
        <w:rPr>
          <w:rFonts w:ascii="Garamond" w:eastAsia="Garamond" w:hAnsi="Garamond" w:cs="Garamond"/>
          <w:sz w:val="22"/>
          <w:szCs w:val="22"/>
        </w:rPr>
        <w:t>1</w:t>
      </w:r>
      <w:r w:rsidR="00F45E85" w:rsidRPr="00922B83">
        <w:rPr>
          <w:rFonts w:ascii="Garamond" w:eastAsia="Garamond" w:hAnsi="Garamond" w:cs="Garamond"/>
          <w:sz w:val="22"/>
          <w:szCs w:val="22"/>
        </w:rPr>
        <w:t xml:space="preserve"> </w:t>
      </w:r>
      <w:r w:rsidR="00E930FF" w:rsidRPr="00922B83">
        <w:rPr>
          <w:rFonts w:ascii="Garamond" w:eastAsia="Garamond" w:hAnsi="Garamond" w:cs="Garamond"/>
          <w:sz w:val="22"/>
          <w:szCs w:val="22"/>
        </w:rPr>
        <w:t>lutego 2024</w:t>
      </w:r>
      <w:r w:rsidRPr="00922B83">
        <w:rPr>
          <w:rFonts w:ascii="Garamond" w:eastAsia="Garamond" w:hAnsi="Garamond" w:cs="Garamond"/>
          <w:sz w:val="22"/>
          <w:szCs w:val="22"/>
        </w:rPr>
        <w:t xml:space="preserve"> r. </w:t>
      </w:r>
    </w:p>
    <w:p w14:paraId="563B3ED9" w14:textId="77777777" w:rsidR="000E37A9" w:rsidRDefault="00000000">
      <w:pPr>
        <w:spacing w:after="0" w:line="259" w:lineRule="auto"/>
        <w:ind w:left="0" w:right="225" w:firstLine="0"/>
        <w:jc w:val="right"/>
        <w:rPr>
          <w:rFonts w:ascii="Garamond" w:eastAsia="Garamond" w:hAnsi="Garamond" w:cs="Garamond"/>
          <w:sz w:val="22"/>
          <w:szCs w:val="22"/>
        </w:rPr>
      </w:pPr>
      <w:r>
        <w:rPr>
          <w:rFonts w:ascii="Garamond" w:eastAsia="Garamond" w:hAnsi="Garamond" w:cs="Garamond"/>
          <w:sz w:val="22"/>
          <w:szCs w:val="22"/>
        </w:rPr>
        <w:t xml:space="preserve"> </w:t>
      </w:r>
    </w:p>
    <w:p w14:paraId="39E6F66E" w14:textId="77777777" w:rsidR="000E37A9" w:rsidRDefault="00000000">
      <w:pPr>
        <w:spacing w:after="16" w:line="259" w:lineRule="auto"/>
        <w:ind w:left="0" w:right="225" w:firstLine="0"/>
        <w:jc w:val="right"/>
        <w:rPr>
          <w:rFonts w:ascii="Garamond" w:eastAsia="Garamond" w:hAnsi="Garamond" w:cs="Garamond"/>
          <w:sz w:val="22"/>
          <w:szCs w:val="22"/>
        </w:rPr>
      </w:pPr>
      <w:r>
        <w:rPr>
          <w:rFonts w:ascii="Garamond" w:eastAsia="Garamond" w:hAnsi="Garamond" w:cs="Garamond"/>
          <w:sz w:val="22"/>
          <w:szCs w:val="22"/>
        </w:rPr>
        <w:t xml:space="preserve"> </w:t>
      </w:r>
    </w:p>
    <w:p w14:paraId="6C88AD81" w14:textId="77777777" w:rsidR="000E37A9" w:rsidRDefault="00000000">
      <w:pPr>
        <w:spacing w:after="23" w:line="259" w:lineRule="auto"/>
        <w:ind w:left="12" w:right="0" w:firstLine="0"/>
        <w:jc w:val="left"/>
        <w:rPr>
          <w:rFonts w:ascii="Garamond" w:eastAsia="Garamond" w:hAnsi="Garamond" w:cs="Garamond"/>
          <w:sz w:val="22"/>
          <w:szCs w:val="22"/>
        </w:rPr>
      </w:pPr>
      <w:r>
        <w:rPr>
          <w:rFonts w:ascii="Garamond" w:eastAsia="Garamond" w:hAnsi="Garamond" w:cs="Garamond"/>
          <w:b/>
          <w:sz w:val="22"/>
          <w:szCs w:val="22"/>
        </w:rPr>
        <w:t xml:space="preserve"> </w:t>
      </w:r>
      <w:r>
        <w:rPr>
          <w:rFonts w:ascii="Garamond" w:eastAsia="Garamond" w:hAnsi="Garamond" w:cs="Garamond"/>
          <w:b/>
          <w:sz w:val="22"/>
          <w:szCs w:val="22"/>
        </w:rPr>
        <w:tab/>
        <w:t xml:space="preserve"> </w:t>
      </w:r>
    </w:p>
    <w:p w14:paraId="71C0532A" w14:textId="4E973D3B" w:rsidR="000E37A9" w:rsidRDefault="00000000">
      <w:pPr>
        <w:pStyle w:val="Nagwek1"/>
        <w:rPr>
          <w:rFonts w:ascii="Garamond" w:eastAsia="Garamond" w:hAnsi="Garamond" w:cs="Garamond"/>
          <w:sz w:val="22"/>
          <w:szCs w:val="22"/>
        </w:rPr>
      </w:pPr>
      <w:r>
        <w:rPr>
          <w:rFonts w:ascii="Garamond" w:eastAsia="Garamond" w:hAnsi="Garamond" w:cs="Garamond"/>
          <w:sz w:val="22"/>
          <w:szCs w:val="22"/>
        </w:rPr>
        <w:t xml:space="preserve">ZAPYTANIE OFERTOWE NR </w:t>
      </w:r>
      <w:r w:rsidR="00E930FF">
        <w:rPr>
          <w:rFonts w:ascii="Garamond" w:eastAsia="Garamond" w:hAnsi="Garamond" w:cs="Garamond"/>
          <w:sz w:val="22"/>
          <w:szCs w:val="22"/>
        </w:rPr>
        <w:t>1</w:t>
      </w:r>
      <w:r>
        <w:rPr>
          <w:rFonts w:ascii="Garamond" w:eastAsia="Garamond" w:hAnsi="Garamond" w:cs="Garamond"/>
          <w:sz w:val="22"/>
          <w:szCs w:val="22"/>
        </w:rPr>
        <w:t>/202</w:t>
      </w:r>
      <w:r w:rsidR="00E930FF">
        <w:rPr>
          <w:rFonts w:ascii="Garamond" w:eastAsia="Garamond" w:hAnsi="Garamond" w:cs="Garamond"/>
          <w:sz w:val="22"/>
          <w:szCs w:val="22"/>
        </w:rPr>
        <w:t>4</w:t>
      </w:r>
      <w:r>
        <w:rPr>
          <w:rFonts w:ascii="Garamond" w:eastAsia="Garamond" w:hAnsi="Garamond" w:cs="Garamond"/>
          <w:sz w:val="22"/>
          <w:szCs w:val="22"/>
        </w:rPr>
        <w:t xml:space="preserve"> </w:t>
      </w:r>
    </w:p>
    <w:p w14:paraId="78CDABCE" w14:textId="77777777" w:rsidR="00E930FF" w:rsidRPr="00922B83" w:rsidRDefault="00DC38EE" w:rsidP="00E930FF">
      <w:pPr>
        <w:spacing w:after="0" w:line="259" w:lineRule="auto"/>
        <w:ind w:left="12" w:right="0" w:firstLine="0"/>
        <w:jc w:val="center"/>
        <w:rPr>
          <w:rFonts w:ascii="Garamond" w:eastAsia="Fira Sans Light" w:hAnsi="Garamond" w:cs="Fira Sans Light"/>
          <w:b/>
        </w:rPr>
      </w:pPr>
      <w:bookmarkStart w:id="0" w:name="_Hlk159408985"/>
      <w:r w:rsidRPr="00922B83">
        <w:rPr>
          <w:rFonts w:ascii="Garamond" w:eastAsia="Fira Sans Light" w:hAnsi="Garamond" w:cs="Fira Sans Light"/>
          <w:b/>
        </w:rPr>
        <w:t xml:space="preserve">na </w:t>
      </w:r>
      <w:r w:rsidR="00F65A30" w:rsidRPr="00922B83">
        <w:rPr>
          <w:rFonts w:ascii="Garamond" w:eastAsia="Fira Sans Light" w:hAnsi="Garamond" w:cs="Fira Sans Light"/>
          <w:b/>
        </w:rPr>
        <w:t>dostawę</w:t>
      </w:r>
      <w:r w:rsidR="00E930FF" w:rsidRPr="00922B83">
        <w:rPr>
          <w:rFonts w:ascii="Garamond" w:eastAsia="Fira Sans Light" w:hAnsi="Garamond" w:cs="Fira Sans Light"/>
          <w:b/>
        </w:rPr>
        <w:t xml:space="preserve"> komory korozyjnej wraz z niezbędnym wyposażeniem</w:t>
      </w:r>
    </w:p>
    <w:bookmarkEnd w:id="0"/>
    <w:p w14:paraId="042CBD00" w14:textId="3719EE09" w:rsidR="000E37A9" w:rsidRPr="00E930FF" w:rsidRDefault="00000000" w:rsidP="00E930FF">
      <w:pPr>
        <w:spacing w:after="0" w:line="259" w:lineRule="auto"/>
        <w:ind w:left="12" w:right="0" w:firstLine="0"/>
        <w:jc w:val="center"/>
        <w:rPr>
          <w:rFonts w:ascii="Arial" w:eastAsia="Arial" w:hAnsi="Arial" w:cs="Arial"/>
          <w:color w:val="FF0000"/>
          <w:sz w:val="22"/>
          <w:szCs w:val="22"/>
        </w:rPr>
      </w:pPr>
      <w:r w:rsidRPr="00E930FF">
        <w:rPr>
          <w:rFonts w:ascii="Arial" w:eastAsia="Arial" w:hAnsi="Arial" w:cs="Arial"/>
          <w:color w:val="FF0000"/>
          <w:sz w:val="22"/>
          <w:szCs w:val="22"/>
        </w:rPr>
        <w:t xml:space="preserve"> </w:t>
      </w:r>
    </w:p>
    <w:p w14:paraId="435B61DF" w14:textId="77777777" w:rsidR="000E37A9" w:rsidRDefault="00000000">
      <w:pPr>
        <w:numPr>
          <w:ilvl w:val="0"/>
          <w:numId w:val="8"/>
        </w:numPr>
        <w:spacing w:after="19" w:line="259" w:lineRule="auto"/>
        <w:ind w:left="426" w:right="0" w:hanging="426"/>
        <w:jc w:val="left"/>
        <w:rPr>
          <w:rFonts w:ascii="Garamond" w:eastAsia="Garamond" w:hAnsi="Garamond" w:cs="Garamond"/>
          <w:sz w:val="22"/>
          <w:szCs w:val="22"/>
        </w:rPr>
      </w:pPr>
      <w:r>
        <w:rPr>
          <w:rFonts w:ascii="Garamond" w:eastAsia="Garamond" w:hAnsi="Garamond" w:cs="Garamond"/>
          <w:b/>
          <w:sz w:val="22"/>
          <w:szCs w:val="22"/>
        </w:rPr>
        <w:t>Zamawiający:</w:t>
      </w:r>
      <w:r>
        <w:rPr>
          <w:rFonts w:ascii="Garamond" w:eastAsia="Garamond" w:hAnsi="Garamond" w:cs="Garamond"/>
          <w:sz w:val="22"/>
          <w:szCs w:val="22"/>
        </w:rPr>
        <w:t xml:space="preserve"> </w:t>
      </w:r>
    </w:p>
    <w:p w14:paraId="23C67CAF" w14:textId="77777777" w:rsidR="000E37A9" w:rsidRDefault="00000000">
      <w:pPr>
        <w:spacing w:after="19" w:line="259" w:lineRule="auto"/>
        <w:ind w:left="1077" w:right="0" w:hanging="651"/>
        <w:jc w:val="left"/>
        <w:rPr>
          <w:rFonts w:ascii="Garamond" w:eastAsia="Garamond" w:hAnsi="Garamond" w:cs="Garamond"/>
          <w:sz w:val="22"/>
          <w:szCs w:val="22"/>
        </w:rPr>
      </w:pPr>
      <w:r>
        <w:rPr>
          <w:rFonts w:ascii="Garamond" w:eastAsia="Garamond" w:hAnsi="Garamond" w:cs="Garamond"/>
          <w:sz w:val="22"/>
          <w:szCs w:val="22"/>
        </w:rPr>
        <w:t>Technolutions Sp. z o.o</w:t>
      </w:r>
    </w:p>
    <w:p w14:paraId="10AA02CB" w14:textId="77777777" w:rsidR="000E37A9" w:rsidRDefault="00000000">
      <w:pPr>
        <w:spacing w:after="19" w:line="259" w:lineRule="auto"/>
        <w:ind w:left="1077" w:right="0" w:hanging="651"/>
        <w:jc w:val="left"/>
        <w:rPr>
          <w:rFonts w:ascii="Garamond" w:eastAsia="Garamond" w:hAnsi="Garamond" w:cs="Garamond"/>
          <w:sz w:val="22"/>
          <w:szCs w:val="22"/>
        </w:rPr>
      </w:pPr>
      <w:r>
        <w:rPr>
          <w:rFonts w:ascii="Garamond" w:eastAsia="Garamond" w:hAnsi="Garamond" w:cs="Garamond"/>
          <w:sz w:val="22"/>
          <w:szCs w:val="22"/>
        </w:rPr>
        <w:t>ul. Wiejska 7</w:t>
      </w:r>
    </w:p>
    <w:p w14:paraId="6539E895" w14:textId="77777777" w:rsidR="000E37A9" w:rsidRDefault="00000000">
      <w:pPr>
        <w:spacing w:after="19" w:line="259" w:lineRule="auto"/>
        <w:ind w:left="1077" w:right="0" w:hanging="651"/>
        <w:jc w:val="left"/>
        <w:rPr>
          <w:rFonts w:ascii="Garamond" w:eastAsia="Garamond" w:hAnsi="Garamond" w:cs="Garamond"/>
          <w:sz w:val="22"/>
          <w:szCs w:val="22"/>
        </w:rPr>
      </w:pPr>
      <w:r>
        <w:rPr>
          <w:rFonts w:ascii="Garamond" w:eastAsia="Garamond" w:hAnsi="Garamond" w:cs="Garamond"/>
          <w:sz w:val="22"/>
          <w:szCs w:val="22"/>
        </w:rPr>
        <w:t>99-400 Łowicz</w:t>
      </w:r>
    </w:p>
    <w:p w14:paraId="799C76DD" w14:textId="7022B78E" w:rsidR="000E37A9" w:rsidRDefault="00000000">
      <w:pPr>
        <w:spacing w:after="19" w:line="259" w:lineRule="auto"/>
        <w:ind w:left="1077" w:right="0" w:hanging="651"/>
        <w:jc w:val="left"/>
        <w:rPr>
          <w:rFonts w:ascii="Garamond" w:eastAsia="Garamond" w:hAnsi="Garamond" w:cs="Garamond"/>
          <w:sz w:val="22"/>
          <w:szCs w:val="22"/>
        </w:rPr>
      </w:pPr>
      <w:r>
        <w:rPr>
          <w:rFonts w:ascii="Garamond" w:eastAsia="Garamond" w:hAnsi="Garamond" w:cs="Garamond"/>
          <w:sz w:val="22"/>
          <w:szCs w:val="22"/>
        </w:rPr>
        <w:t>Adres poczty elektronicznej:</w:t>
      </w:r>
      <w:r w:rsidR="001B292F">
        <w:rPr>
          <w:rFonts w:ascii="Garamond" w:eastAsia="Garamond" w:hAnsi="Garamond" w:cs="Garamond"/>
          <w:sz w:val="22"/>
          <w:szCs w:val="22"/>
        </w:rPr>
        <w:t xml:space="preserve"> kontakt@technolutions.pl</w:t>
      </w:r>
    </w:p>
    <w:p w14:paraId="0288FB38" w14:textId="38DE8E9F" w:rsidR="000E37A9" w:rsidRDefault="00000000">
      <w:pPr>
        <w:spacing w:after="19" w:line="259" w:lineRule="auto"/>
        <w:ind w:left="1077" w:right="0" w:hanging="651"/>
        <w:jc w:val="left"/>
        <w:rPr>
          <w:rFonts w:ascii="Garamond" w:eastAsia="Garamond" w:hAnsi="Garamond" w:cs="Garamond"/>
          <w:sz w:val="22"/>
          <w:szCs w:val="22"/>
        </w:rPr>
      </w:pPr>
      <w:r>
        <w:rPr>
          <w:rFonts w:ascii="Garamond" w:eastAsia="Garamond" w:hAnsi="Garamond" w:cs="Garamond"/>
          <w:sz w:val="22"/>
          <w:szCs w:val="22"/>
        </w:rPr>
        <w:t xml:space="preserve">Miejsce publikacji zapytania ofertowego: </w:t>
      </w:r>
      <w:r w:rsidR="00EB1178">
        <w:rPr>
          <w:rFonts w:ascii="Garamond" w:eastAsia="Garamond" w:hAnsi="Garamond" w:cs="Garamond"/>
          <w:sz w:val="22"/>
          <w:szCs w:val="22"/>
        </w:rPr>
        <w:t>bazakonkurencyjnosci.funduszeeuropejskie.gov.pl</w:t>
      </w:r>
    </w:p>
    <w:p w14:paraId="5C1A3B6E" w14:textId="77777777" w:rsidR="000E37A9" w:rsidRDefault="00000000">
      <w:pPr>
        <w:spacing w:after="18" w:line="259" w:lineRule="auto"/>
        <w:ind w:left="1092" w:right="0" w:firstLine="0"/>
        <w:jc w:val="left"/>
        <w:rPr>
          <w:rFonts w:ascii="Garamond" w:eastAsia="Garamond" w:hAnsi="Garamond" w:cs="Garamond"/>
          <w:sz w:val="22"/>
          <w:szCs w:val="22"/>
        </w:rPr>
      </w:pPr>
      <w:r>
        <w:rPr>
          <w:rFonts w:ascii="Garamond" w:eastAsia="Garamond" w:hAnsi="Garamond" w:cs="Garamond"/>
          <w:sz w:val="22"/>
          <w:szCs w:val="22"/>
        </w:rPr>
        <w:t xml:space="preserve"> </w:t>
      </w:r>
    </w:p>
    <w:p w14:paraId="7566CB9E" w14:textId="77777777" w:rsidR="000E37A9" w:rsidRDefault="00000000">
      <w:pPr>
        <w:numPr>
          <w:ilvl w:val="0"/>
          <w:numId w:val="8"/>
        </w:numPr>
        <w:spacing w:after="156" w:line="259" w:lineRule="auto"/>
        <w:ind w:left="426" w:right="0" w:hanging="426"/>
        <w:jc w:val="left"/>
        <w:rPr>
          <w:rFonts w:ascii="Garamond" w:eastAsia="Garamond" w:hAnsi="Garamond" w:cs="Garamond"/>
          <w:sz w:val="22"/>
          <w:szCs w:val="22"/>
        </w:rPr>
      </w:pPr>
      <w:r>
        <w:rPr>
          <w:rFonts w:ascii="Garamond" w:eastAsia="Garamond" w:hAnsi="Garamond" w:cs="Garamond"/>
          <w:b/>
          <w:sz w:val="22"/>
          <w:szCs w:val="22"/>
        </w:rPr>
        <w:t xml:space="preserve">Informacje ogólne: </w:t>
      </w:r>
    </w:p>
    <w:p w14:paraId="039E6962" w14:textId="77777777" w:rsidR="000E37A9" w:rsidRDefault="00000000">
      <w:pPr>
        <w:numPr>
          <w:ilvl w:val="0"/>
          <w:numId w:val="9"/>
        </w:numPr>
        <w:spacing w:after="96"/>
        <w:ind w:right="279" w:hanging="415"/>
        <w:rPr>
          <w:rFonts w:ascii="Garamond" w:eastAsia="Garamond" w:hAnsi="Garamond" w:cs="Garamond"/>
          <w:sz w:val="22"/>
          <w:szCs w:val="22"/>
        </w:rPr>
      </w:pPr>
      <w:r>
        <w:rPr>
          <w:rFonts w:ascii="Garamond" w:eastAsia="Garamond" w:hAnsi="Garamond" w:cs="Garamond"/>
          <w:sz w:val="22"/>
          <w:szCs w:val="22"/>
        </w:rPr>
        <w:t xml:space="preserve">Zapytanie ofertowe prowadzone jest zgodnie z Zasadą Konkurencyjności. </w:t>
      </w:r>
    </w:p>
    <w:p w14:paraId="6F3D872D" w14:textId="77777777" w:rsidR="000E37A9" w:rsidRDefault="00000000">
      <w:pPr>
        <w:numPr>
          <w:ilvl w:val="0"/>
          <w:numId w:val="9"/>
        </w:numPr>
        <w:spacing w:after="96"/>
        <w:ind w:right="279" w:hanging="415"/>
        <w:rPr>
          <w:rFonts w:ascii="Garamond" w:eastAsia="Garamond" w:hAnsi="Garamond" w:cs="Garamond"/>
          <w:sz w:val="22"/>
          <w:szCs w:val="22"/>
        </w:rPr>
      </w:pPr>
      <w:r>
        <w:rPr>
          <w:rFonts w:ascii="Garamond" w:eastAsia="Garamond" w:hAnsi="Garamond" w:cs="Garamond"/>
          <w:sz w:val="22"/>
          <w:szCs w:val="22"/>
        </w:rPr>
        <w:t xml:space="preserve">Przedmiot zamówienia jest związany z realizowaną przez Zamawiającego działalnością. </w:t>
      </w:r>
    </w:p>
    <w:p w14:paraId="2677BA7E" w14:textId="13194A2D" w:rsidR="000E37A9" w:rsidRDefault="00000000">
      <w:pPr>
        <w:numPr>
          <w:ilvl w:val="0"/>
          <w:numId w:val="9"/>
        </w:numPr>
        <w:spacing w:after="96"/>
        <w:ind w:right="279" w:hanging="415"/>
        <w:rPr>
          <w:rFonts w:ascii="Garamond" w:eastAsia="Garamond" w:hAnsi="Garamond" w:cs="Garamond"/>
          <w:sz w:val="22"/>
          <w:szCs w:val="22"/>
        </w:rPr>
      </w:pPr>
      <w:r>
        <w:rPr>
          <w:rFonts w:ascii="Garamond" w:eastAsia="Garamond" w:hAnsi="Garamond" w:cs="Garamond"/>
          <w:sz w:val="22"/>
          <w:szCs w:val="22"/>
        </w:rPr>
        <w:t xml:space="preserve">Postępowanie prowadzone jest w języku polskim. </w:t>
      </w:r>
    </w:p>
    <w:p w14:paraId="5A3A320A" w14:textId="77777777" w:rsidR="000E37A9" w:rsidRDefault="00000000">
      <w:pPr>
        <w:numPr>
          <w:ilvl w:val="0"/>
          <w:numId w:val="9"/>
        </w:numPr>
        <w:spacing w:after="97"/>
        <w:ind w:right="279" w:hanging="415"/>
        <w:rPr>
          <w:rFonts w:ascii="Garamond" w:eastAsia="Garamond" w:hAnsi="Garamond" w:cs="Garamond"/>
          <w:sz w:val="22"/>
          <w:szCs w:val="22"/>
        </w:rPr>
      </w:pPr>
      <w:r>
        <w:rPr>
          <w:rFonts w:ascii="Garamond" w:eastAsia="Garamond" w:hAnsi="Garamond" w:cs="Garamond"/>
          <w:sz w:val="22"/>
          <w:szCs w:val="22"/>
        </w:rPr>
        <w:t xml:space="preserve">Zamawiający nie dopuszcza składania ofert częściowych.  </w:t>
      </w:r>
    </w:p>
    <w:p w14:paraId="059E814E" w14:textId="77777777" w:rsidR="000E37A9" w:rsidRDefault="00000000">
      <w:pPr>
        <w:numPr>
          <w:ilvl w:val="0"/>
          <w:numId w:val="9"/>
        </w:numPr>
        <w:spacing w:after="96"/>
        <w:ind w:right="279" w:hanging="415"/>
        <w:rPr>
          <w:rFonts w:ascii="Garamond" w:eastAsia="Garamond" w:hAnsi="Garamond" w:cs="Garamond"/>
          <w:sz w:val="22"/>
          <w:szCs w:val="22"/>
        </w:rPr>
      </w:pPr>
      <w:r>
        <w:rPr>
          <w:rFonts w:ascii="Garamond" w:eastAsia="Garamond" w:hAnsi="Garamond" w:cs="Garamond"/>
          <w:sz w:val="22"/>
          <w:szCs w:val="22"/>
        </w:rPr>
        <w:t xml:space="preserve">Zamawiający nie dopuszcza składania ofert wariantowych. </w:t>
      </w:r>
    </w:p>
    <w:p w14:paraId="2CD32E61" w14:textId="77777777" w:rsidR="000E37A9" w:rsidRDefault="00000000">
      <w:pPr>
        <w:numPr>
          <w:ilvl w:val="0"/>
          <w:numId w:val="9"/>
        </w:numPr>
        <w:spacing w:after="99"/>
        <w:ind w:right="279" w:hanging="415"/>
        <w:rPr>
          <w:rFonts w:ascii="Garamond" w:eastAsia="Garamond" w:hAnsi="Garamond" w:cs="Garamond"/>
          <w:sz w:val="22"/>
          <w:szCs w:val="22"/>
        </w:rPr>
      </w:pPr>
      <w:r>
        <w:rPr>
          <w:rFonts w:ascii="Garamond" w:eastAsia="Garamond" w:hAnsi="Garamond" w:cs="Garamond"/>
          <w:sz w:val="22"/>
          <w:szCs w:val="22"/>
        </w:rPr>
        <w:t xml:space="preserve">Zamawiający nie przewiduje zastosowania prawa opcji. </w:t>
      </w:r>
    </w:p>
    <w:p w14:paraId="3CA71D0D" w14:textId="77777777" w:rsidR="000E37A9" w:rsidRDefault="00000000">
      <w:pPr>
        <w:numPr>
          <w:ilvl w:val="0"/>
          <w:numId w:val="9"/>
        </w:numPr>
        <w:spacing w:after="100"/>
        <w:ind w:right="279" w:hanging="415"/>
        <w:rPr>
          <w:rFonts w:ascii="Garamond" w:eastAsia="Garamond" w:hAnsi="Garamond" w:cs="Garamond"/>
          <w:sz w:val="22"/>
          <w:szCs w:val="22"/>
        </w:rPr>
      </w:pPr>
      <w:r>
        <w:rPr>
          <w:rFonts w:ascii="Garamond" w:eastAsia="Garamond" w:hAnsi="Garamond" w:cs="Garamond"/>
          <w:sz w:val="22"/>
          <w:szCs w:val="22"/>
        </w:rPr>
        <w:t xml:space="preserve">Zamawiający nie wymaga wniesienia wadium, ani zabezpieczenia należytego wykonania umowy. </w:t>
      </w:r>
    </w:p>
    <w:p w14:paraId="72123F15" w14:textId="53CE4D37" w:rsidR="000E37A9" w:rsidRDefault="00000000">
      <w:pPr>
        <w:numPr>
          <w:ilvl w:val="0"/>
          <w:numId w:val="9"/>
        </w:numPr>
        <w:spacing w:after="100"/>
        <w:ind w:right="279" w:hanging="415"/>
        <w:rPr>
          <w:rFonts w:ascii="Garamond" w:eastAsia="Garamond" w:hAnsi="Garamond" w:cs="Garamond"/>
          <w:sz w:val="22"/>
          <w:szCs w:val="22"/>
        </w:rPr>
      </w:pPr>
      <w:r>
        <w:rPr>
          <w:rFonts w:ascii="Garamond" w:eastAsia="Garamond" w:hAnsi="Garamond" w:cs="Garamond"/>
          <w:sz w:val="22"/>
          <w:szCs w:val="22"/>
        </w:rPr>
        <w:t>Rozliczenia pomiędzy Zamawiającym a Wykonawcą będą prowadzone w PLN</w:t>
      </w:r>
    </w:p>
    <w:p w14:paraId="410AEDC8" w14:textId="77777777" w:rsidR="000E37A9" w:rsidRDefault="00000000">
      <w:pPr>
        <w:numPr>
          <w:ilvl w:val="0"/>
          <w:numId w:val="9"/>
        </w:numPr>
        <w:spacing w:after="102"/>
        <w:ind w:right="279" w:hanging="415"/>
        <w:rPr>
          <w:rFonts w:ascii="Garamond" w:eastAsia="Garamond" w:hAnsi="Garamond" w:cs="Garamond"/>
          <w:sz w:val="22"/>
          <w:szCs w:val="22"/>
        </w:rPr>
      </w:pPr>
      <w:r>
        <w:rPr>
          <w:rFonts w:ascii="Garamond" w:eastAsia="Garamond" w:hAnsi="Garamond" w:cs="Garamond"/>
          <w:sz w:val="22"/>
          <w:szCs w:val="22"/>
        </w:rPr>
        <w:t xml:space="preserve">Zamawiający żąda wskazania przez Wykonawcę części zamówienia, których wykonanie zamierza powierzyć podwykonawcom i podania przez Wykonawcę firm podwykonawców (o ile są znane na etapie złożenia oferty). Powierzenie wykonania części zamówienia podwykonawcom nie zwalnia Wykonawcy z odpowiedzialności za należyte wykonanie zamówienia. </w:t>
      </w:r>
    </w:p>
    <w:p w14:paraId="4BA92A53" w14:textId="5BAF8D31" w:rsidR="000E37A9" w:rsidRPr="00E930FF" w:rsidRDefault="00E930FF">
      <w:pPr>
        <w:numPr>
          <w:ilvl w:val="0"/>
          <w:numId w:val="9"/>
        </w:numPr>
        <w:spacing w:after="100"/>
        <w:ind w:right="279" w:hanging="415"/>
        <w:rPr>
          <w:rFonts w:ascii="Garamond" w:eastAsia="Garamond" w:hAnsi="Garamond" w:cs="Garamond"/>
          <w:sz w:val="22"/>
          <w:szCs w:val="22"/>
        </w:rPr>
      </w:pPr>
      <w:r w:rsidRPr="00E930FF">
        <w:rPr>
          <w:rFonts w:ascii="Garamond" w:eastAsia="Garamond" w:hAnsi="Garamond" w:cs="Garamond"/>
          <w:sz w:val="22"/>
          <w:szCs w:val="22"/>
        </w:rPr>
        <w:t xml:space="preserve">Zamówienie udzielane jest w ramach programu FENG Fundusze Europejskie dla Nowoczesnej Gospodarki, Priorytet: Wsparcie Przedsiębiorców, działanie: Ścieżka Smart, numer umowy </w:t>
      </w:r>
      <w:r w:rsidRPr="00E930FF">
        <w:rPr>
          <w:rFonts w:ascii="Garamond" w:hAnsi="Garamond"/>
          <w:sz w:val="22"/>
          <w:szCs w:val="22"/>
        </w:rPr>
        <w:t>FENG.01.01-IP.02-0061/23</w:t>
      </w:r>
      <w:r w:rsidRPr="00E930FF">
        <w:rPr>
          <w:rFonts w:ascii="Garamond" w:eastAsia="Garamond" w:hAnsi="Garamond" w:cs="Garamond"/>
          <w:sz w:val="22"/>
          <w:szCs w:val="22"/>
        </w:rPr>
        <w:t xml:space="preserve">- </w:t>
      </w:r>
      <w:bookmarkStart w:id="1" w:name="_Hlk159412040"/>
      <w:r w:rsidR="00F65A30" w:rsidRPr="00E930FF">
        <w:rPr>
          <w:rFonts w:ascii="Garamond" w:eastAsia="Garamond" w:hAnsi="Garamond" w:cs="Garamond"/>
          <w:b/>
          <w:sz w:val="22"/>
          <w:szCs w:val="22"/>
        </w:rPr>
        <w:t xml:space="preserve">dostawę </w:t>
      </w:r>
      <w:r w:rsidRPr="00E930FF">
        <w:rPr>
          <w:rFonts w:ascii="Garamond" w:eastAsia="Garamond" w:hAnsi="Garamond" w:cs="Garamond"/>
          <w:b/>
          <w:sz w:val="22"/>
          <w:szCs w:val="22"/>
        </w:rPr>
        <w:t xml:space="preserve">komory korozyjnej wraz z niezbędnym wyposażeniem w ramach projektu </w:t>
      </w:r>
      <w:bookmarkStart w:id="2" w:name="_Hlk159409055"/>
      <w:r w:rsidRPr="00E930FF">
        <w:rPr>
          <w:rFonts w:ascii="Garamond" w:hAnsi="Garamond"/>
          <w:sz w:val="22"/>
          <w:szCs w:val="22"/>
        </w:rPr>
        <w:t>"Innowacyjne, proekologiczne powłoki funkcjonalno-dekoracyjne wytwarzane w procesach hybrydowych wykorzystujących technologie PVD oraz Plasma Beam Source, prowadzące także do wyeliminowania czynników rakotwórczych w technologiach galwanicznych na przykładzie Cr (III) i Cr (VI)"</w:t>
      </w:r>
      <w:bookmarkEnd w:id="1"/>
      <w:r w:rsidRPr="00E930FF">
        <w:rPr>
          <w:rFonts w:ascii="Garamond" w:eastAsia="Garamond" w:hAnsi="Garamond" w:cs="Garamond"/>
          <w:b/>
          <w:sz w:val="22"/>
          <w:szCs w:val="22"/>
        </w:rPr>
        <w:t xml:space="preserve"> </w:t>
      </w:r>
      <w:bookmarkEnd w:id="2"/>
      <w:r w:rsidRPr="00E930FF">
        <w:rPr>
          <w:rFonts w:ascii="Garamond" w:eastAsia="Garamond" w:hAnsi="Garamond" w:cs="Garamond"/>
          <w:sz w:val="22"/>
          <w:szCs w:val="22"/>
        </w:rPr>
        <w:t xml:space="preserve">w trybie postępowania ofertowego zgodnie z zasadą konkurencyjności. </w:t>
      </w:r>
    </w:p>
    <w:p w14:paraId="55CD23CA" w14:textId="08BC1705" w:rsidR="000E37A9" w:rsidRPr="008A1F76" w:rsidRDefault="00000000" w:rsidP="008A1F76">
      <w:pPr>
        <w:numPr>
          <w:ilvl w:val="0"/>
          <w:numId w:val="9"/>
        </w:numPr>
        <w:spacing w:after="100"/>
        <w:ind w:right="279" w:hanging="544"/>
        <w:rPr>
          <w:rFonts w:ascii="Garamond" w:eastAsia="Garamond" w:hAnsi="Garamond" w:cs="Garamond"/>
          <w:sz w:val="22"/>
          <w:szCs w:val="22"/>
        </w:rPr>
      </w:pPr>
      <w:r>
        <w:rPr>
          <w:rFonts w:ascii="Garamond" w:eastAsia="Garamond" w:hAnsi="Garamond" w:cs="Garamond"/>
          <w:sz w:val="22"/>
          <w:szCs w:val="22"/>
        </w:rPr>
        <w:t>Do udzielenia zamówienia nie mają zastosowania przepisy ustawy z dnia 11 września 2019 r. Prawo zamówień publicznych.</w:t>
      </w:r>
    </w:p>
    <w:p w14:paraId="39E2E3B6" w14:textId="3A7D15CD" w:rsidR="000E37A9" w:rsidRDefault="00000000" w:rsidP="008A1F76">
      <w:pPr>
        <w:spacing w:after="87"/>
        <w:ind w:left="851" w:right="279" w:hanging="567"/>
        <w:rPr>
          <w:rFonts w:ascii="Garamond" w:eastAsia="Garamond" w:hAnsi="Garamond" w:cs="Garamond"/>
          <w:sz w:val="22"/>
          <w:szCs w:val="22"/>
        </w:rPr>
      </w:pPr>
      <w:r>
        <w:rPr>
          <w:rFonts w:ascii="Garamond" w:eastAsia="Garamond" w:hAnsi="Garamond" w:cs="Garamond"/>
          <w:sz w:val="22"/>
          <w:szCs w:val="22"/>
        </w:rPr>
        <w:t>1</w:t>
      </w:r>
      <w:r w:rsidR="008A1F76">
        <w:rPr>
          <w:rFonts w:ascii="Garamond" w:eastAsia="Garamond" w:hAnsi="Garamond" w:cs="Garamond"/>
          <w:sz w:val="22"/>
          <w:szCs w:val="22"/>
        </w:rPr>
        <w:t xml:space="preserve">2. </w:t>
      </w:r>
      <w:r w:rsidR="008A1F76">
        <w:rPr>
          <w:rFonts w:ascii="Garamond" w:eastAsia="Garamond" w:hAnsi="Garamond" w:cs="Garamond"/>
          <w:sz w:val="22"/>
          <w:szCs w:val="22"/>
        </w:rPr>
        <w:tab/>
      </w:r>
      <w:r>
        <w:rPr>
          <w:rFonts w:ascii="Garamond" w:eastAsia="Garamond" w:hAnsi="Garamond" w:cs="Garamond"/>
          <w:sz w:val="22"/>
          <w:szCs w:val="22"/>
        </w:rPr>
        <w:t xml:space="preserve">Zamawiający zakłada możliwość przeprowadzenia negocjacji cenowych z oferentem, którego oferta została wybrana. </w:t>
      </w:r>
    </w:p>
    <w:p w14:paraId="50468319" w14:textId="77777777" w:rsidR="000E37A9" w:rsidRDefault="000E37A9">
      <w:pPr>
        <w:spacing w:after="87"/>
        <w:ind w:left="426" w:right="279" w:firstLine="0"/>
        <w:rPr>
          <w:rFonts w:ascii="Arial" w:eastAsia="Arial" w:hAnsi="Arial" w:cs="Arial"/>
          <w:sz w:val="22"/>
          <w:szCs w:val="22"/>
        </w:rPr>
      </w:pPr>
    </w:p>
    <w:p w14:paraId="3C2048F3" w14:textId="77777777" w:rsidR="000E37A9" w:rsidRDefault="00000000">
      <w:pPr>
        <w:tabs>
          <w:tab w:val="center" w:pos="0"/>
          <w:tab w:val="left" w:pos="426"/>
          <w:tab w:val="center" w:pos="1728"/>
          <w:tab w:val="center" w:pos="2828"/>
          <w:tab w:val="center" w:pos="4095"/>
          <w:tab w:val="center" w:pos="5931"/>
          <w:tab w:val="center" w:pos="7363"/>
          <w:tab w:val="center" w:pos="8554"/>
        </w:tabs>
        <w:spacing w:after="19" w:line="259" w:lineRule="auto"/>
        <w:ind w:left="426" w:right="0" w:hanging="426"/>
        <w:rPr>
          <w:rFonts w:ascii="Garamond" w:eastAsia="Garamond" w:hAnsi="Garamond" w:cs="Garamond"/>
          <w:sz w:val="22"/>
          <w:szCs w:val="22"/>
        </w:rPr>
      </w:pPr>
      <w:r>
        <w:rPr>
          <w:rFonts w:ascii="Garamond" w:eastAsia="Garamond" w:hAnsi="Garamond" w:cs="Garamond"/>
          <w:b/>
          <w:sz w:val="22"/>
          <w:szCs w:val="22"/>
        </w:rPr>
        <w:lastRenderedPageBreak/>
        <w:t xml:space="preserve">III. </w:t>
      </w:r>
      <w:r>
        <w:rPr>
          <w:rFonts w:ascii="Garamond" w:eastAsia="Garamond" w:hAnsi="Garamond" w:cs="Garamond"/>
          <w:b/>
          <w:sz w:val="22"/>
          <w:szCs w:val="22"/>
        </w:rPr>
        <w:tab/>
        <w:t xml:space="preserve">INFORMACJE DLA </w:t>
      </w:r>
      <w:r>
        <w:rPr>
          <w:rFonts w:ascii="Garamond" w:eastAsia="Garamond" w:hAnsi="Garamond" w:cs="Garamond"/>
          <w:b/>
          <w:sz w:val="22"/>
          <w:szCs w:val="22"/>
        </w:rPr>
        <w:tab/>
        <w:t xml:space="preserve">WYKONAWCÓW SKŁADAJĄCYCH OFERTĘ </w:t>
      </w:r>
      <w:r>
        <w:rPr>
          <w:rFonts w:ascii="Garamond" w:eastAsia="Garamond" w:hAnsi="Garamond" w:cs="Garamond"/>
          <w:b/>
          <w:sz w:val="22"/>
          <w:szCs w:val="22"/>
        </w:rPr>
        <w:tab/>
        <w:t xml:space="preserve">WSPÓLNIE (KONSORCJA/SPÓŁKI CYWILNE):  </w:t>
      </w:r>
    </w:p>
    <w:p w14:paraId="3D9B5736" w14:textId="77777777" w:rsidR="000E37A9" w:rsidRDefault="00000000">
      <w:pPr>
        <w:numPr>
          <w:ilvl w:val="0"/>
          <w:numId w:val="10"/>
        </w:numPr>
        <w:spacing w:after="99"/>
        <w:ind w:right="279" w:hanging="415"/>
        <w:rPr>
          <w:rFonts w:ascii="Garamond" w:eastAsia="Garamond" w:hAnsi="Garamond" w:cs="Garamond"/>
          <w:sz w:val="22"/>
          <w:szCs w:val="22"/>
        </w:rPr>
      </w:pPr>
      <w:r>
        <w:rPr>
          <w:rFonts w:ascii="Garamond" w:eastAsia="Garamond" w:hAnsi="Garamond" w:cs="Garamond"/>
          <w:sz w:val="22"/>
          <w:szCs w:val="22"/>
        </w:rPr>
        <w:t xml:space="preserve">Wykonawcy mogą wspólnie ubiegać się o udzielenie zamówienia (podmioty te występujące wspólnie, zwane są dalej: „konsorcjami”). </w:t>
      </w:r>
    </w:p>
    <w:p w14:paraId="0B6D90A8" w14:textId="77777777" w:rsidR="000E37A9" w:rsidRDefault="00000000">
      <w:pPr>
        <w:numPr>
          <w:ilvl w:val="0"/>
          <w:numId w:val="10"/>
        </w:numPr>
        <w:spacing w:after="102"/>
        <w:ind w:right="279" w:hanging="415"/>
        <w:rPr>
          <w:rFonts w:ascii="Garamond" w:eastAsia="Garamond" w:hAnsi="Garamond" w:cs="Garamond"/>
          <w:sz w:val="22"/>
          <w:szCs w:val="22"/>
        </w:rPr>
      </w:pPr>
      <w:r>
        <w:rPr>
          <w:rFonts w:ascii="Garamond" w:eastAsia="Garamond" w:hAnsi="Garamond" w:cs="Garamond"/>
          <w:sz w:val="22"/>
          <w:szCs w:val="22"/>
        </w:rPr>
        <w:t xml:space="preserve">W przypadku, o którym mowa w ust. 1, wykonawcy ustanawiają pełnomocnika do reprezentowania ich w postępowaniu albo reprezentowania w postępowaniu i zawarcia umowy. </w:t>
      </w:r>
    </w:p>
    <w:p w14:paraId="05532EF0" w14:textId="77777777" w:rsidR="000E37A9" w:rsidRDefault="00000000">
      <w:pPr>
        <w:numPr>
          <w:ilvl w:val="0"/>
          <w:numId w:val="10"/>
        </w:numPr>
        <w:spacing w:after="100"/>
        <w:ind w:right="279" w:hanging="415"/>
        <w:rPr>
          <w:rFonts w:ascii="Garamond" w:eastAsia="Garamond" w:hAnsi="Garamond" w:cs="Garamond"/>
          <w:sz w:val="22"/>
          <w:szCs w:val="22"/>
        </w:rPr>
      </w:pPr>
      <w:r>
        <w:rPr>
          <w:rFonts w:ascii="Garamond" w:eastAsia="Garamond" w:hAnsi="Garamond" w:cs="Garamond"/>
          <w:sz w:val="22"/>
          <w:szCs w:val="22"/>
        </w:rPr>
        <w:t xml:space="preserve">Do oferty należy załączyć pełnomocnictwo, dla pełnomocnika do reprezentowania w postępowaniu wykonawców wspólnie ubiegających się o udzielenie zamówienia albo do reprezentowania w postępowaniu i zawarcia umowy.  </w:t>
      </w:r>
    </w:p>
    <w:p w14:paraId="633C5F9D" w14:textId="77777777" w:rsidR="000E37A9" w:rsidRDefault="00000000">
      <w:pPr>
        <w:numPr>
          <w:ilvl w:val="0"/>
          <w:numId w:val="10"/>
        </w:numPr>
        <w:spacing w:after="100"/>
        <w:ind w:right="279" w:hanging="415"/>
        <w:rPr>
          <w:rFonts w:ascii="Garamond" w:eastAsia="Garamond" w:hAnsi="Garamond" w:cs="Garamond"/>
          <w:sz w:val="22"/>
          <w:szCs w:val="22"/>
        </w:rPr>
      </w:pPr>
      <w:r>
        <w:rPr>
          <w:rFonts w:ascii="Garamond" w:eastAsia="Garamond" w:hAnsi="Garamond" w:cs="Garamond"/>
          <w:sz w:val="22"/>
          <w:szCs w:val="22"/>
        </w:rPr>
        <w:t xml:space="preserve">Postanowienia dotyczące Wykonawcy stosuje się odpowiednio do Wykonawców, o których mowa w ust. 1. </w:t>
      </w:r>
    </w:p>
    <w:p w14:paraId="1E2CED3E" w14:textId="77777777" w:rsidR="000E37A9" w:rsidRDefault="00000000">
      <w:pPr>
        <w:numPr>
          <w:ilvl w:val="0"/>
          <w:numId w:val="10"/>
        </w:numPr>
        <w:spacing w:after="100"/>
        <w:ind w:right="279" w:hanging="415"/>
        <w:rPr>
          <w:rFonts w:ascii="Garamond" w:eastAsia="Garamond" w:hAnsi="Garamond" w:cs="Garamond"/>
          <w:sz w:val="22"/>
          <w:szCs w:val="22"/>
        </w:rPr>
      </w:pPr>
      <w:r>
        <w:rPr>
          <w:rFonts w:ascii="Garamond" w:eastAsia="Garamond" w:hAnsi="Garamond" w:cs="Garamond"/>
          <w:sz w:val="22"/>
          <w:szCs w:val="22"/>
        </w:rPr>
        <w:t xml:space="preserve">Wykonawcy występujący wspólnie ponoszą solidarną odpowiedzialność za niewykonanie lub nienależyte wykonanie zamówienia. </w:t>
      </w:r>
    </w:p>
    <w:p w14:paraId="3C9629E2" w14:textId="77777777" w:rsidR="000E37A9" w:rsidRDefault="00000000">
      <w:pPr>
        <w:numPr>
          <w:ilvl w:val="0"/>
          <w:numId w:val="10"/>
        </w:numPr>
        <w:spacing w:after="115"/>
        <w:ind w:right="279" w:hanging="415"/>
        <w:rPr>
          <w:rFonts w:ascii="Garamond" w:eastAsia="Garamond" w:hAnsi="Garamond" w:cs="Garamond"/>
          <w:sz w:val="22"/>
          <w:szCs w:val="22"/>
        </w:rPr>
      </w:pPr>
      <w:r>
        <w:rPr>
          <w:rFonts w:ascii="Garamond" w:eastAsia="Garamond" w:hAnsi="Garamond" w:cs="Garamond"/>
          <w:sz w:val="22"/>
          <w:szCs w:val="22"/>
        </w:rPr>
        <w:t xml:space="preserve">Oferta złożona przez konsorcjum musi spełniać następujące dodatkowe wymogi: </w:t>
      </w:r>
    </w:p>
    <w:p w14:paraId="67D18C14" w14:textId="77777777" w:rsidR="000E37A9" w:rsidRDefault="00000000">
      <w:pPr>
        <w:numPr>
          <w:ilvl w:val="1"/>
          <w:numId w:val="10"/>
        </w:numPr>
        <w:ind w:right="279" w:hanging="285"/>
        <w:rPr>
          <w:rFonts w:ascii="Garamond" w:eastAsia="Garamond" w:hAnsi="Garamond" w:cs="Garamond"/>
          <w:sz w:val="22"/>
          <w:szCs w:val="22"/>
        </w:rPr>
      </w:pPr>
      <w:r>
        <w:rPr>
          <w:rFonts w:ascii="Garamond" w:eastAsia="Garamond" w:hAnsi="Garamond" w:cs="Garamond"/>
          <w:sz w:val="22"/>
          <w:szCs w:val="22"/>
        </w:rPr>
        <w:t xml:space="preserve">oferta musi być podpisana w taki sposób, by prawnie zobowiązywała wszystkich wykonawców występujących wspólnie; </w:t>
      </w:r>
    </w:p>
    <w:p w14:paraId="6CF7D852" w14:textId="77777777" w:rsidR="000E37A9" w:rsidRDefault="00000000">
      <w:pPr>
        <w:numPr>
          <w:ilvl w:val="1"/>
          <w:numId w:val="10"/>
        </w:numPr>
        <w:ind w:right="279" w:hanging="285"/>
        <w:rPr>
          <w:rFonts w:ascii="Garamond" w:eastAsia="Garamond" w:hAnsi="Garamond" w:cs="Garamond"/>
          <w:sz w:val="22"/>
          <w:szCs w:val="22"/>
        </w:rPr>
      </w:pPr>
      <w:r>
        <w:rPr>
          <w:rFonts w:ascii="Garamond" w:eastAsia="Garamond" w:hAnsi="Garamond" w:cs="Garamond"/>
          <w:sz w:val="22"/>
          <w:szCs w:val="22"/>
        </w:rPr>
        <w:t xml:space="preserve">oferta podpisana przez pełnomocnika musi być prawnie wiążąca, łącznie i z osobna dla wszystkich podmiotów składających ofertę; </w:t>
      </w:r>
    </w:p>
    <w:p w14:paraId="7B32A1B2" w14:textId="77777777" w:rsidR="000E37A9" w:rsidRDefault="00000000">
      <w:pPr>
        <w:numPr>
          <w:ilvl w:val="1"/>
          <w:numId w:val="10"/>
        </w:numPr>
        <w:ind w:right="279" w:hanging="285"/>
        <w:rPr>
          <w:rFonts w:ascii="Garamond" w:eastAsia="Garamond" w:hAnsi="Garamond" w:cs="Garamond"/>
          <w:sz w:val="22"/>
          <w:szCs w:val="22"/>
        </w:rPr>
      </w:pPr>
      <w:r>
        <w:rPr>
          <w:rFonts w:ascii="Garamond" w:eastAsia="Garamond" w:hAnsi="Garamond" w:cs="Garamond"/>
          <w:sz w:val="22"/>
          <w:szCs w:val="22"/>
        </w:rPr>
        <w:t xml:space="preserve">należy załączyć pełnomocnictwo dla reprezentowania konsorcjum, zgodnie z ust. 3; </w:t>
      </w:r>
    </w:p>
    <w:p w14:paraId="607216AF" w14:textId="77777777" w:rsidR="000E37A9" w:rsidRDefault="00000000">
      <w:pPr>
        <w:numPr>
          <w:ilvl w:val="1"/>
          <w:numId w:val="10"/>
        </w:numPr>
        <w:spacing w:after="136"/>
        <w:ind w:right="279" w:hanging="285"/>
        <w:rPr>
          <w:rFonts w:ascii="Garamond" w:eastAsia="Garamond" w:hAnsi="Garamond" w:cs="Garamond"/>
          <w:sz w:val="22"/>
          <w:szCs w:val="22"/>
        </w:rPr>
      </w:pPr>
      <w:r>
        <w:rPr>
          <w:rFonts w:ascii="Garamond" w:eastAsia="Garamond" w:hAnsi="Garamond" w:cs="Garamond"/>
          <w:sz w:val="22"/>
          <w:szCs w:val="22"/>
        </w:rPr>
        <w:t xml:space="preserve">pełnomocnik będzie upoważniony do zaciągania zobowiązań w imieniu i na rzecz każdego i wszystkich podmiotów składających wspólną ofertę. </w:t>
      </w:r>
    </w:p>
    <w:p w14:paraId="13DD1C81" w14:textId="77777777" w:rsidR="000E37A9" w:rsidRDefault="00000000">
      <w:pPr>
        <w:numPr>
          <w:ilvl w:val="0"/>
          <w:numId w:val="10"/>
        </w:numPr>
        <w:spacing w:after="113"/>
        <w:ind w:right="279" w:hanging="415"/>
        <w:rPr>
          <w:rFonts w:ascii="Garamond" w:eastAsia="Garamond" w:hAnsi="Garamond" w:cs="Garamond"/>
          <w:sz w:val="22"/>
          <w:szCs w:val="22"/>
        </w:rPr>
      </w:pPr>
      <w:r>
        <w:rPr>
          <w:rFonts w:ascii="Garamond" w:eastAsia="Garamond" w:hAnsi="Garamond" w:cs="Garamond"/>
          <w:sz w:val="22"/>
          <w:szCs w:val="22"/>
        </w:rPr>
        <w:t xml:space="preserve">W przypadku, gdy ofertę składa konsorcjum: </w:t>
      </w:r>
    </w:p>
    <w:p w14:paraId="249B4E0B" w14:textId="77777777" w:rsidR="000E37A9" w:rsidRDefault="00000000">
      <w:pPr>
        <w:numPr>
          <w:ilvl w:val="1"/>
          <w:numId w:val="10"/>
        </w:numPr>
        <w:ind w:right="279" w:hanging="285"/>
        <w:rPr>
          <w:rFonts w:ascii="Garamond" w:eastAsia="Garamond" w:hAnsi="Garamond" w:cs="Garamond"/>
          <w:sz w:val="22"/>
          <w:szCs w:val="22"/>
        </w:rPr>
      </w:pPr>
      <w:r>
        <w:rPr>
          <w:rFonts w:ascii="Garamond" w:eastAsia="Garamond" w:hAnsi="Garamond" w:cs="Garamond"/>
          <w:sz w:val="22"/>
          <w:szCs w:val="22"/>
        </w:rPr>
        <w:t xml:space="preserve">formularz oferty podpisuje pełnomocnik konsorcjum lub wszyscy członkowie konsorcjum (dotyczy całego konsorcjum). W formularzu oferty w miejscu dotyczącym wykonawcy, zaleca się wpisać informacje dotyczące wszystkich członków konsorcjum, jak również można wpisać jedynie nazwę pełnomocnika konsorcjum pod warunkiem, że przy nazwie swojej firmy wskaże, że działa jako pełnomocnik konsorcjum; </w:t>
      </w:r>
    </w:p>
    <w:p w14:paraId="750DB2EA" w14:textId="77777777" w:rsidR="000E37A9" w:rsidRDefault="00000000">
      <w:pPr>
        <w:numPr>
          <w:ilvl w:val="1"/>
          <w:numId w:val="10"/>
        </w:numPr>
        <w:ind w:right="279" w:hanging="285"/>
        <w:rPr>
          <w:rFonts w:ascii="Garamond" w:eastAsia="Garamond" w:hAnsi="Garamond" w:cs="Garamond"/>
          <w:sz w:val="22"/>
          <w:szCs w:val="22"/>
        </w:rPr>
      </w:pPr>
      <w:r>
        <w:rPr>
          <w:rFonts w:ascii="Garamond" w:eastAsia="Garamond" w:hAnsi="Garamond" w:cs="Garamond"/>
          <w:sz w:val="22"/>
          <w:szCs w:val="22"/>
        </w:rPr>
        <w:t xml:space="preserve">każdy z Wykonawców występujących wspólnie, oddzielnie musi udokumentować, że nie podlega wykluczeniu – oświadczenie stanowiące wstępne potwierdzenie braku podstaw do wykluczenia stanowiące załącznik nr 2 do zapytania ofertowego składa każdy z członków konsorcjum oddzielnie; </w:t>
      </w:r>
    </w:p>
    <w:p w14:paraId="2995C0AE" w14:textId="77777777" w:rsidR="000E37A9" w:rsidRDefault="00000000">
      <w:pPr>
        <w:numPr>
          <w:ilvl w:val="1"/>
          <w:numId w:val="10"/>
        </w:numPr>
        <w:ind w:right="279" w:hanging="285"/>
        <w:rPr>
          <w:rFonts w:ascii="Garamond" w:eastAsia="Garamond" w:hAnsi="Garamond" w:cs="Garamond"/>
          <w:sz w:val="22"/>
          <w:szCs w:val="22"/>
        </w:rPr>
      </w:pPr>
      <w:r>
        <w:rPr>
          <w:rFonts w:ascii="Garamond" w:eastAsia="Garamond" w:hAnsi="Garamond" w:cs="Garamond"/>
          <w:sz w:val="22"/>
          <w:szCs w:val="22"/>
        </w:rPr>
        <w:t xml:space="preserve">inne niewymienione dokumenty, oświadczenia podpisuje/parafuje pełnomocnik lub wszyscy członkowie konsorcjum; </w:t>
      </w:r>
    </w:p>
    <w:p w14:paraId="710DAED8" w14:textId="77777777" w:rsidR="000E37A9" w:rsidRDefault="00000000">
      <w:pPr>
        <w:numPr>
          <w:ilvl w:val="1"/>
          <w:numId w:val="10"/>
        </w:numPr>
        <w:spacing w:after="136"/>
        <w:ind w:right="279" w:hanging="285"/>
        <w:rPr>
          <w:rFonts w:ascii="Garamond" w:eastAsia="Garamond" w:hAnsi="Garamond" w:cs="Garamond"/>
          <w:sz w:val="22"/>
          <w:szCs w:val="22"/>
        </w:rPr>
      </w:pPr>
      <w:r>
        <w:rPr>
          <w:rFonts w:ascii="Garamond" w:eastAsia="Garamond" w:hAnsi="Garamond" w:cs="Garamond"/>
          <w:sz w:val="22"/>
          <w:szCs w:val="22"/>
        </w:rPr>
        <w:t xml:space="preserve">wszelka korespondencja prowadzona będzie z podmiotem występującym jako reprezentant pozostałych (pełnomocnik). </w:t>
      </w:r>
    </w:p>
    <w:p w14:paraId="34F99A4B" w14:textId="77777777" w:rsidR="000E37A9" w:rsidRDefault="00000000">
      <w:pPr>
        <w:numPr>
          <w:ilvl w:val="0"/>
          <w:numId w:val="10"/>
        </w:numPr>
        <w:spacing w:after="100"/>
        <w:ind w:right="279" w:hanging="415"/>
        <w:rPr>
          <w:rFonts w:ascii="Garamond" w:eastAsia="Garamond" w:hAnsi="Garamond" w:cs="Garamond"/>
          <w:sz w:val="22"/>
          <w:szCs w:val="22"/>
        </w:rPr>
      </w:pPr>
      <w:r>
        <w:rPr>
          <w:rFonts w:ascii="Garamond" w:eastAsia="Garamond" w:hAnsi="Garamond" w:cs="Garamond"/>
          <w:sz w:val="22"/>
          <w:szCs w:val="22"/>
        </w:rPr>
        <w:t xml:space="preserve">W przypadku Wykonawców wspólnie ubiegających się o udzielenie zamówienia warunki udziału w postępowaniu, o których mowa w pkt V zapytania ofertowego musi spełniać co najmniej jeden wykonawca samodzielnie. </w:t>
      </w:r>
    </w:p>
    <w:p w14:paraId="66A0F29B" w14:textId="77777777" w:rsidR="000E37A9" w:rsidRDefault="00000000">
      <w:pPr>
        <w:numPr>
          <w:ilvl w:val="0"/>
          <w:numId w:val="10"/>
        </w:numPr>
        <w:spacing w:after="100"/>
        <w:ind w:right="279" w:hanging="415"/>
        <w:rPr>
          <w:rFonts w:ascii="Garamond" w:eastAsia="Garamond" w:hAnsi="Garamond" w:cs="Garamond"/>
          <w:sz w:val="22"/>
          <w:szCs w:val="22"/>
        </w:rPr>
      </w:pPr>
      <w:r>
        <w:rPr>
          <w:rFonts w:ascii="Garamond" w:eastAsia="Garamond" w:hAnsi="Garamond" w:cs="Garamond"/>
          <w:sz w:val="22"/>
          <w:szCs w:val="22"/>
        </w:rPr>
        <w:t xml:space="preserve">Jeżeli oferta wykonawców, o których mowa w ust. 1, została wybrana, Zamawiający może żądać przed zawarciem umowy, umowy regulującej współpracę tych wykonawców. </w:t>
      </w:r>
    </w:p>
    <w:p w14:paraId="47880976" w14:textId="77777777" w:rsidR="000E37A9" w:rsidRDefault="00000000">
      <w:pPr>
        <w:numPr>
          <w:ilvl w:val="0"/>
          <w:numId w:val="10"/>
        </w:numPr>
        <w:spacing w:after="100"/>
        <w:ind w:right="279" w:hanging="415"/>
        <w:rPr>
          <w:rFonts w:ascii="Garamond" w:eastAsia="Garamond" w:hAnsi="Garamond" w:cs="Garamond"/>
          <w:sz w:val="22"/>
          <w:szCs w:val="22"/>
        </w:rPr>
      </w:pPr>
      <w:r>
        <w:rPr>
          <w:rFonts w:ascii="Garamond" w:eastAsia="Garamond" w:hAnsi="Garamond" w:cs="Garamond"/>
          <w:sz w:val="22"/>
          <w:szCs w:val="22"/>
        </w:rPr>
        <w:t xml:space="preserve">Jeżeli Wykonawca wykazuje doświadczenie nabyte w ramach kontraktu (zamówienia/umowy) realizowanego przez wykonawców wspólnie ubiegających się o udzielenie zamówienia </w:t>
      </w:r>
      <w:r>
        <w:rPr>
          <w:rFonts w:ascii="Garamond" w:eastAsia="Garamond" w:hAnsi="Garamond" w:cs="Garamond"/>
          <w:sz w:val="22"/>
          <w:szCs w:val="22"/>
        </w:rPr>
        <w:lastRenderedPageBreak/>
        <w:t xml:space="preserve">(konsorcjum) Zamawiający nie dopuszcza by Wykonawca polegał na doświadczeniu grupy wykonawców, której był członkiem, jeżeli faktycznie i konkretnie nie wykonywał wykazanego zakresu prac. Wykonawca ten może powołać się na doświadczenie grupy wykonawców, której był członkiem pod warunkiem, że faktycznie i konkretnie uczestniczył w wymaganym zakresie w realizacji wykazanej części zamówienia. Zamawiający zastrzega możliwość zwrócenia się do  Wykonawcy o wyjaśnienie w zakresie faktycznie i konkretnie wykonywanego zakresu prac oraz przedstawienia stosownych dowodów np. umowa konsorcjum, z której wynika zakres obowiązków czy wystawionych przez wykonawcę faktur. </w:t>
      </w:r>
    </w:p>
    <w:p w14:paraId="48DFD5F3" w14:textId="77777777" w:rsidR="000E37A9" w:rsidRDefault="00000000">
      <w:pPr>
        <w:numPr>
          <w:ilvl w:val="0"/>
          <w:numId w:val="10"/>
        </w:numPr>
        <w:spacing w:after="329"/>
        <w:ind w:right="279" w:hanging="415"/>
        <w:rPr>
          <w:rFonts w:ascii="Arial" w:eastAsia="Arial" w:hAnsi="Arial" w:cs="Arial"/>
          <w:sz w:val="22"/>
          <w:szCs w:val="22"/>
        </w:rPr>
      </w:pPr>
      <w:r>
        <w:rPr>
          <w:rFonts w:ascii="Garamond" w:eastAsia="Garamond" w:hAnsi="Garamond" w:cs="Garamond"/>
          <w:sz w:val="22"/>
          <w:szCs w:val="22"/>
        </w:rPr>
        <w:t xml:space="preserve">W przypadku gdy wykonawca wykonywał w ramach jednego kontraktu/umowy większy zakres prac, dla potrzeb niniejszego zamówienia powinien on wyodrębnić je rodzajowo i podać ich wartość. </w:t>
      </w:r>
    </w:p>
    <w:p w14:paraId="4E1F9C33" w14:textId="77777777" w:rsidR="000E37A9" w:rsidRDefault="00000000">
      <w:pPr>
        <w:tabs>
          <w:tab w:val="center" w:pos="503"/>
          <w:tab w:val="center" w:pos="2259"/>
        </w:tabs>
        <w:spacing w:after="19" w:line="259" w:lineRule="auto"/>
        <w:ind w:left="0" w:right="0" w:firstLine="0"/>
        <w:jc w:val="left"/>
        <w:rPr>
          <w:rFonts w:ascii="Garamond" w:eastAsia="Garamond" w:hAnsi="Garamond" w:cs="Garamond"/>
          <w:sz w:val="22"/>
          <w:szCs w:val="22"/>
        </w:rPr>
      </w:pPr>
      <w:r>
        <w:rPr>
          <w:rFonts w:ascii="Garamond" w:eastAsia="Garamond" w:hAnsi="Garamond" w:cs="Garamond"/>
          <w:b/>
          <w:sz w:val="22"/>
          <w:szCs w:val="22"/>
        </w:rPr>
        <w:t xml:space="preserve">IV. </w:t>
      </w:r>
      <w:r>
        <w:rPr>
          <w:rFonts w:ascii="Garamond" w:eastAsia="Garamond" w:hAnsi="Garamond" w:cs="Garamond"/>
          <w:b/>
          <w:sz w:val="22"/>
          <w:szCs w:val="22"/>
        </w:rPr>
        <w:tab/>
        <w:t>Przedmiot zamówienia, Specyfikacja techniczna zamówienia</w:t>
      </w:r>
    </w:p>
    <w:p w14:paraId="2DB830F6" w14:textId="77777777" w:rsidR="000E37A9" w:rsidRDefault="00000000">
      <w:pPr>
        <w:spacing w:after="19" w:line="259" w:lineRule="auto"/>
        <w:ind w:left="12" w:right="0" w:firstLine="0"/>
        <w:jc w:val="left"/>
        <w:rPr>
          <w:rFonts w:ascii="Garamond" w:eastAsia="Garamond" w:hAnsi="Garamond" w:cs="Garamond"/>
          <w:sz w:val="22"/>
          <w:szCs w:val="22"/>
        </w:rPr>
      </w:pPr>
      <w:r>
        <w:rPr>
          <w:rFonts w:ascii="Garamond" w:eastAsia="Garamond" w:hAnsi="Garamond" w:cs="Garamond"/>
          <w:sz w:val="22"/>
          <w:szCs w:val="22"/>
        </w:rPr>
        <w:t xml:space="preserve"> </w:t>
      </w:r>
    </w:p>
    <w:p w14:paraId="47934B90" w14:textId="0C190C6A" w:rsidR="008A1F76" w:rsidRPr="008A1F76" w:rsidRDefault="00000000" w:rsidP="008A1F76">
      <w:pPr>
        <w:tabs>
          <w:tab w:val="left" w:pos="284"/>
        </w:tabs>
        <w:spacing w:after="100"/>
        <w:ind w:left="284" w:right="278" w:hanging="284"/>
        <w:rPr>
          <w:rFonts w:ascii="Garamond" w:eastAsia="Garamond" w:hAnsi="Garamond" w:cs="Garamond"/>
          <w:sz w:val="22"/>
          <w:szCs w:val="22"/>
        </w:rPr>
      </w:pPr>
      <w:r>
        <w:rPr>
          <w:rFonts w:ascii="Garamond" w:eastAsia="Garamond" w:hAnsi="Garamond" w:cs="Garamond"/>
          <w:sz w:val="22"/>
          <w:szCs w:val="22"/>
        </w:rPr>
        <w:t>1.</w:t>
      </w:r>
      <w:r>
        <w:rPr>
          <w:rFonts w:ascii="Garamond" w:eastAsia="Garamond" w:hAnsi="Garamond" w:cs="Garamond"/>
          <w:sz w:val="22"/>
          <w:szCs w:val="22"/>
        </w:rPr>
        <w:tab/>
        <w:t xml:space="preserve">Przedmiotem postępowania jest </w:t>
      </w:r>
      <w:r w:rsidR="008A1F76" w:rsidRPr="00E930FF">
        <w:rPr>
          <w:rFonts w:ascii="Garamond" w:eastAsia="Garamond" w:hAnsi="Garamond" w:cs="Garamond"/>
          <w:b/>
          <w:sz w:val="22"/>
          <w:szCs w:val="22"/>
        </w:rPr>
        <w:t>dostaw</w:t>
      </w:r>
      <w:r w:rsidR="008A1F76">
        <w:rPr>
          <w:rFonts w:ascii="Garamond" w:eastAsia="Garamond" w:hAnsi="Garamond" w:cs="Garamond"/>
          <w:b/>
          <w:sz w:val="22"/>
          <w:szCs w:val="22"/>
        </w:rPr>
        <w:t>a</w:t>
      </w:r>
      <w:r w:rsidR="008A1F76" w:rsidRPr="00E930FF">
        <w:rPr>
          <w:rFonts w:ascii="Garamond" w:eastAsia="Garamond" w:hAnsi="Garamond" w:cs="Garamond"/>
          <w:b/>
          <w:sz w:val="22"/>
          <w:szCs w:val="22"/>
        </w:rPr>
        <w:t xml:space="preserve"> komory korozyjnej wraz z niezbędnym wyposażeniem</w:t>
      </w:r>
      <w:r w:rsidR="008A1F76">
        <w:rPr>
          <w:rFonts w:ascii="Garamond" w:eastAsia="Garamond" w:hAnsi="Garamond" w:cs="Garamond"/>
          <w:b/>
          <w:sz w:val="22"/>
          <w:szCs w:val="22"/>
        </w:rPr>
        <w:t xml:space="preserve"> </w:t>
      </w:r>
      <w:r>
        <w:rPr>
          <w:rFonts w:ascii="Garamond" w:eastAsia="Garamond" w:hAnsi="Garamond" w:cs="Garamond"/>
          <w:b/>
          <w:sz w:val="22"/>
          <w:szCs w:val="22"/>
        </w:rPr>
        <w:t xml:space="preserve">projektu </w:t>
      </w:r>
      <w:r w:rsidR="008A1F76" w:rsidRPr="00E930FF">
        <w:rPr>
          <w:rFonts w:ascii="Garamond" w:hAnsi="Garamond"/>
          <w:sz w:val="22"/>
          <w:szCs w:val="22"/>
        </w:rPr>
        <w:t>"Innowacyjne, proekologiczne powłoki funkcjonalno-dekoracyjne wytwarzane w procesach hybrydowych wykorzystujących technologie PVD oraz Plasma Beam Source, prowadzące także do wyeliminowania czynników rakotwórczych w technologiach galwanicznych na przykładzie Cr (III) i Cr (VI)"</w:t>
      </w:r>
      <w:r>
        <w:rPr>
          <w:rFonts w:ascii="Garamond" w:eastAsia="Garamond" w:hAnsi="Garamond" w:cs="Garamond"/>
          <w:sz w:val="22"/>
          <w:szCs w:val="22"/>
        </w:rPr>
        <w:t xml:space="preserve"> zgodnie z poniższą specyfikacją techniczną: </w:t>
      </w:r>
    </w:p>
    <w:p w14:paraId="78C6ACEC" w14:textId="77777777" w:rsidR="008A1F76" w:rsidRDefault="008A1F76" w:rsidP="008A1F76">
      <w:pPr>
        <w:rPr>
          <w:b/>
          <w:bCs/>
          <w:sz w:val="28"/>
          <w:szCs w:val="28"/>
        </w:rPr>
      </w:pPr>
      <w:bookmarkStart w:id="3" w:name="_Hlk159412422"/>
    </w:p>
    <w:tbl>
      <w:tblPr>
        <w:tblStyle w:val="Tabela-Siatka"/>
        <w:tblW w:w="0" w:type="auto"/>
        <w:tblLayout w:type="fixed"/>
        <w:tblLook w:val="04A0" w:firstRow="1" w:lastRow="0" w:firstColumn="1" w:lastColumn="0" w:noHBand="0" w:noVBand="1"/>
      </w:tblPr>
      <w:tblGrid>
        <w:gridCol w:w="3823"/>
        <w:gridCol w:w="3543"/>
        <w:gridCol w:w="1696"/>
      </w:tblGrid>
      <w:tr w:rsidR="008A1F76" w14:paraId="7421F20D" w14:textId="77777777" w:rsidTr="00047AC6">
        <w:tc>
          <w:tcPr>
            <w:tcW w:w="3823" w:type="dxa"/>
          </w:tcPr>
          <w:p w14:paraId="78E4E33A" w14:textId="77777777" w:rsidR="008A1F76" w:rsidRPr="008A1F76" w:rsidRDefault="008A1F76" w:rsidP="00047AC6">
            <w:pPr>
              <w:rPr>
                <w:b/>
                <w:bCs/>
              </w:rPr>
            </w:pPr>
            <w:bookmarkStart w:id="4" w:name="_Hlk159412383"/>
            <w:r w:rsidRPr="008A1F76">
              <w:rPr>
                <w:b/>
                <w:bCs/>
              </w:rPr>
              <w:t>Parametry wymagane</w:t>
            </w:r>
          </w:p>
        </w:tc>
        <w:tc>
          <w:tcPr>
            <w:tcW w:w="3543" w:type="dxa"/>
          </w:tcPr>
          <w:p w14:paraId="7FEE0DE5" w14:textId="77777777" w:rsidR="008A1F76" w:rsidRPr="008A1F76" w:rsidRDefault="008A1F76" w:rsidP="00047AC6">
            <w:pPr>
              <w:rPr>
                <w:b/>
                <w:bCs/>
              </w:rPr>
            </w:pPr>
            <w:r w:rsidRPr="008A1F76">
              <w:rPr>
                <w:b/>
                <w:bCs/>
              </w:rPr>
              <w:t>Parametry oferowane</w:t>
            </w:r>
          </w:p>
        </w:tc>
        <w:tc>
          <w:tcPr>
            <w:tcW w:w="1696" w:type="dxa"/>
          </w:tcPr>
          <w:p w14:paraId="6A9804B2" w14:textId="77777777" w:rsidR="008A1F76" w:rsidRPr="00C05058" w:rsidRDefault="008A1F76" w:rsidP="00047AC6">
            <w:pPr>
              <w:rPr>
                <w:b/>
                <w:bCs/>
                <w:i/>
                <w:iCs/>
              </w:rPr>
            </w:pPr>
            <w:r w:rsidRPr="00C05058">
              <w:rPr>
                <w:b/>
                <w:bCs/>
                <w:i/>
                <w:iCs/>
              </w:rPr>
              <w:t xml:space="preserve">Spełnia </w:t>
            </w:r>
          </w:p>
          <w:p w14:paraId="64F92044" w14:textId="77777777" w:rsidR="008A1F76" w:rsidRPr="00C05058" w:rsidRDefault="008A1F76" w:rsidP="00047AC6">
            <w:pPr>
              <w:rPr>
                <w:b/>
                <w:bCs/>
                <w:i/>
                <w:iCs/>
              </w:rPr>
            </w:pPr>
            <w:r w:rsidRPr="00C05058">
              <w:rPr>
                <w:b/>
                <w:bCs/>
                <w:i/>
                <w:iCs/>
              </w:rPr>
              <w:t>TAK/NIE</w:t>
            </w:r>
          </w:p>
          <w:p w14:paraId="4457B75B" w14:textId="23E22D4A" w:rsidR="008A1F76" w:rsidRPr="00C05058" w:rsidRDefault="008A1F76" w:rsidP="00047AC6">
            <w:pPr>
              <w:rPr>
                <w:b/>
                <w:bCs/>
                <w:i/>
                <w:iCs/>
              </w:rPr>
            </w:pPr>
          </w:p>
        </w:tc>
      </w:tr>
      <w:tr w:rsidR="008A1F76" w14:paraId="280CB9FA" w14:textId="77777777" w:rsidTr="00047AC6">
        <w:tc>
          <w:tcPr>
            <w:tcW w:w="3823" w:type="dxa"/>
          </w:tcPr>
          <w:p w14:paraId="554FCE50" w14:textId="77777777" w:rsidR="008A1F76" w:rsidRPr="00943E5C" w:rsidRDefault="008A1F76" w:rsidP="00047AC6">
            <w:pPr>
              <w:autoSpaceDE w:val="0"/>
              <w:autoSpaceDN w:val="0"/>
              <w:adjustRightInd w:val="0"/>
              <w:rPr>
                <w:rFonts w:cstheme="minorHAnsi"/>
                <w:kern w:val="0"/>
              </w:rPr>
            </w:pPr>
            <w:r w:rsidRPr="00943E5C">
              <w:rPr>
                <w:rFonts w:cstheme="minorHAnsi"/>
              </w:rPr>
              <w:t xml:space="preserve">Urządzenie musi być przeznaczone </w:t>
            </w:r>
            <w:r w:rsidRPr="00943E5C">
              <w:rPr>
                <w:rFonts w:cstheme="minorHAnsi"/>
                <w:kern w:val="0"/>
              </w:rPr>
              <w:t>do badań solnych zgodnie z PN-EN ISO 9227, ASTM B117, DIN 50 021, ASTM G85 oraz musi zapewniać możliwość przeprowadzania testów kondensacyjnych zgodnie z ISO 6270-2 (CH),</w:t>
            </w:r>
          </w:p>
          <w:p w14:paraId="71AABAFC" w14:textId="77777777" w:rsidR="008A1F76" w:rsidRPr="00943E5C" w:rsidRDefault="008A1F76" w:rsidP="00047AC6">
            <w:pPr>
              <w:autoSpaceDE w:val="0"/>
              <w:autoSpaceDN w:val="0"/>
              <w:adjustRightInd w:val="0"/>
              <w:ind w:firstLine="708"/>
              <w:rPr>
                <w:rFonts w:cstheme="minorHAnsi"/>
                <w:b/>
                <w:bCs/>
              </w:rPr>
            </w:pPr>
          </w:p>
        </w:tc>
        <w:tc>
          <w:tcPr>
            <w:tcW w:w="3543" w:type="dxa"/>
          </w:tcPr>
          <w:p w14:paraId="3DD45347" w14:textId="77777777" w:rsidR="008A1F76" w:rsidRPr="00943E5C" w:rsidRDefault="008A1F76" w:rsidP="00047AC6">
            <w:pPr>
              <w:rPr>
                <w:rFonts w:cstheme="minorHAnsi"/>
                <w:b/>
                <w:bCs/>
              </w:rPr>
            </w:pPr>
          </w:p>
        </w:tc>
        <w:tc>
          <w:tcPr>
            <w:tcW w:w="1696" w:type="dxa"/>
          </w:tcPr>
          <w:p w14:paraId="158B9CD8" w14:textId="77777777" w:rsidR="008A1F76" w:rsidRDefault="008A1F76" w:rsidP="00047AC6">
            <w:pPr>
              <w:rPr>
                <w:b/>
                <w:bCs/>
                <w:sz w:val="28"/>
                <w:szCs w:val="28"/>
              </w:rPr>
            </w:pPr>
          </w:p>
        </w:tc>
      </w:tr>
      <w:tr w:rsidR="008A1F76" w14:paraId="5BF5AC00" w14:textId="77777777" w:rsidTr="00047AC6">
        <w:tc>
          <w:tcPr>
            <w:tcW w:w="3823" w:type="dxa"/>
          </w:tcPr>
          <w:p w14:paraId="0B476572" w14:textId="77777777" w:rsidR="008A1F76" w:rsidRPr="00943E5C" w:rsidRDefault="008A1F76" w:rsidP="00047AC6">
            <w:pPr>
              <w:autoSpaceDE w:val="0"/>
              <w:autoSpaceDN w:val="0"/>
              <w:adjustRightInd w:val="0"/>
              <w:rPr>
                <w:rFonts w:cstheme="minorHAnsi"/>
                <w:kern w:val="0"/>
              </w:rPr>
            </w:pPr>
            <w:r w:rsidRPr="00943E5C">
              <w:rPr>
                <w:rFonts w:cstheme="minorHAnsi"/>
                <w:kern w:val="0"/>
              </w:rPr>
              <w:t>Zakres regulacji temperatury: od temperatury pokojowej do +50°C</w:t>
            </w:r>
          </w:p>
          <w:p w14:paraId="4D0B6DAD" w14:textId="77777777" w:rsidR="008A1F76" w:rsidRPr="00943E5C" w:rsidRDefault="008A1F76" w:rsidP="00047AC6">
            <w:pPr>
              <w:rPr>
                <w:rFonts w:cstheme="minorHAnsi"/>
                <w:b/>
                <w:bCs/>
              </w:rPr>
            </w:pPr>
          </w:p>
        </w:tc>
        <w:tc>
          <w:tcPr>
            <w:tcW w:w="3543" w:type="dxa"/>
          </w:tcPr>
          <w:p w14:paraId="4A7B6694" w14:textId="77777777" w:rsidR="008A1F76" w:rsidRPr="00943E5C" w:rsidRDefault="008A1F76" w:rsidP="00047AC6">
            <w:pPr>
              <w:rPr>
                <w:rFonts w:cstheme="minorHAnsi"/>
                <w:b/>
                <w:bCs/>
              </w:rPr>
            </w:pPr>
          </w:p>
        </w:tc>
        <w:tc>
          <w:tcPr>
            <w:tcW w:w="1696" w:type="dxa"/>
          </w:tcPr>
          <w:p w14:paraId="7B1B28B5" w14:textId="77777777" w:rsidR="008A1F76" w:rsidRDefault="008A1F76" w:rsidP="00047AC6">
            <w:pPr>
              <w:rPr>
                <w:b/>
                <w:bCs/>
                <w:sz w:val="28"/>
                <w:szCs w:val="28"/>
              </w:rPr>
            </w:pPr>
          </w:p>
        </w:tc>
      </w:tr>
      <w:tr w:rsidR="008A1F76" w14:paraId="10D95324" w14:textId="77777777" w:rsidTr="00047AC6">
        <w:tc>
          <w:tcPr>
            <w:tcW w:w="3823" w:type="dxa"/>
          </w:tcPr>
          <w:p w14:paraId="7AD46CC4" w14:textId="77777777" w:rsidR="008A1F76" w:rsidRPr="00943E5C" w:rsidRDefault="008A1F76" w:rsidP="00047AC6">
            <w:pPr>
              <w:autoSpaceDE w:val="0"/>
              <w:autoSpaceDN w:val="0"/>
              <w:adjustRightInd w:val="0"/>
              <w:rPr>
                <w:rFonts w:cstheme="minorHAnsi"/>
                <w:kern w:val="0"/>
              </w:rPr>
            </w:pPr>
            <w:r w:rsidRPr="00943E5C">
              <w:rPr>
                <w:rFonts w:cstheme="minorHAnsi"/>
                <w:kern w:val="0"/>
              </w:rPr>
              <w:t>Zakres regulacji opadu mgły solnej od 0,5 ml do 2,5 ml cm2/h,</w:t>
            </w:r>
          </w:p>
          <w:p w14:paraId="425D8334" w14:textId="77777777" w:rsidR="008A1F76" w:rsidRPr="00943E5C" w:rsidRDefault="008A1F76" w:rsidP="00047AC6">
            <w:pPr>
              <w:rPr>
                <w:rFonts w:cstheme="minorHAnsi"/>
                <w:b/>
                <w:bCs/>
              </w:rPr>
            </w:pPr>
          </w:p>
        </w:tc>
        <w:tc>
          <w:tcPr>
            <w:tcW w:w="3543" w:type="dxa"/>
          </w:tcPr>
          <w:p w14:paraId="187F403A" w14:textId="77777777" w:rsidR="008A1F76" w:rsidRPr="00943E5C" w:rsidRDefault="008A1F76" w:rsidP="00047AC6">
            <w:pPr>
              <w:rPr>
                <w:rFonts w:cstheme="minorHAnsi"/>
                <w:b/>
                <w:bCs/>
              </w:rPr>
            </w:pPr>
          </w:p>
        </w:tc>
        <w:tc>
          <w:tcPr>
            <w:tcW w:w="1696" w:type="dxa"/>
          </w:tcPr>
          <w:p w14:paraId="64CFBED8" w14:textId="77777777" w:rsidR="008A1F76" w:rsidRDefault="008A1F76" w:rsidP="00047AC6">
            <w:pPr>
              <w:rPr>
                <w:b/>
                <w:bCs/>
                <w:sz w:val="28"/>
                <w:szCs w:val="28"/>
              </w:rPr>
            </w:pPr>
          </w:p>
        </w:tc>
      </w:tr>
      <w:tr w:rsidR="008A1F76" w14:paraId="7641BA05" w14:textId="77777777" w:rsidTr="00047AC6">
        <w:tc>
          <w:tcPr>
            <w:tcW w:w="3823" w:type="dxa"/>
          </w:tcPr>
          <w:p w14:paraId="7C574A6A" w14:textId="77777777" w:rsidR="008A1F76" w:rsidRPr="00943E5C" w:rsidRDefault="008A1F76" w:rsidP="00047AC6">
            <w:pPr>
              <w:autoSpaceDE w:val="0"/>
              <w:autoSpaceDN w:val="0"/>
              <w:adjustRightInd w:val="0"/>
              <w:rPr>
                <w:rFonts w:cstheme="minorHAnsi"/>
                <w:kern w:val="0"/>
              </w:rPr>
            </w:pPr>
            <w:r w:rsidRPr="00943E5C">
              <w:rPr>
                <w:rFonts w:cstheme="minorHAnsi"/>
                <w:kern w:val="0"/>
              </w:rPr>
              <w:t>Przewietrzanie wnętrza komory powietrzem o temperaturze do +50°C,</w:t>
            </w:r>
          </w:p>
          <w:p w14:paraId="3BCEC982" w14:textId="77777777" w:rsidR="008A1F76" w:rsidRPr="00943E5C" w:rsidRDefault="008A1F76" w:rsidP="00047AC6">
            <w:pPr>
              <w:rPr>
                <w:rFonts w:cstheme="minorHAnsi"/>
                <w:b/>
                <w:bCs/>
              </w:rPr>
            </w:pPr>
          </w:p>
        </w:tc>
        <w:tc>
          <w:tcPr>
            <w:tcW w:w="3543" w:type="dxa"/>
          </w:tcPr>
          <w:p w14:paraId="07154397" w14:textId="77777777" w:rsidR="008A1F76" w:rsidRPr="00943E5C" w:rsidRDefault="008A1F76" w:rsidP="00047AC6">
            <w:pPr>
              <w:rPr>
                <w:rFonts w:cstheme="minorHAnsi"/>
                <w:b/>
                <w:bCs/>
              </w:rPr>
            </w:pPr>
          </w:p>
        </w:tc>
        <w:tc>
          <w:tcPr>
            <w:tcW w:w="1696" w:type="dxa"/>
          </w:tcPr>
          <w:p w14:paraId="55CEB6A5" w14:textId="77777777" w:rsidR="008A1F76" w:rsidRDefault="008A1F76" w:rsidP="00047AC6">
            <w:pPr>
              <w:rPr>
                <w:b/>
                <w:bCs/>
                <w:sz w:val="28"/>
                <w:szCs w:val="28"/>
              </w:rPr>
            </w:pPr>
          </w:p>
        </w:tc>
      </w:tr>
      <w:tr w:rsidR="008A1F76" w14:paraId="509D2ADE" w14:textId="77777777" w:rsidTr="00047AC6">
        <w:tc>
          <w:tcPr>
            <w:tcW w:w="3823" w:type="dxa"/>
          </w:tcPr>
          <w:p w14:paraId="528A491A" w14:textId="77777777" w:rsidR="008A1F76" w:rsidRPr="00943E5C" w:rsidRDefault="008A1F76" w:rsidP="00047AC6">
            <w:pPr>
              <w:autoSpaceDE w:val="0"/>
              <w:autoSpaceDN w:val="0"/>
              <w:adjustRightInd w:val="0"/>
              <w:rPr>
                <w:rFonts w:cstheme="minorHAnsi"/>
                <w:kern w:val="0"/>
              </w:rPr>
            </w:pPr>
            <w:r w:rsidRPr="00943E5C">
              <w:rPr>
                <w:rFonts w:cstheme="minorHAnsi"/>
                <w:kern w:val="0"/>
              </w:rPr>
              <w:t>Podgrzewany zbiornik z wodą na dnie komory do utrzymania odpowiedniej wilgoci w komorze</w:t>
            </w:r>
          </w:p>
          <w:p w14:paraId="1E234AE1" w14:textId="77777777" w:rsidR="008A1F76" w:rsidRPr="00943E5C" w:rsidRDefault="008A1F76" w:rsidP="00047AC6">
            <w:pPr>
              <w:rPr>
                <w:rFonts w:cstheme="minorHAnsi"/>
                <w:b/>
                <w:bCs/>
              </w:rPr>
            </w:pPr>
          </w:p>
        </w:tc>
        <w:tc>
          <w:tcPr>
            <w:tcW w:w="3543" w:type="dxa"/>
          </w:tcPr>
          <w:p w14:paraId="4AFC6ACF" w14:textId="77777777" w:rsidR="008A1F76" w:rsidRPr="00943E5C" w:rsidRDefault="008A1F76" w:rsidP="00047AC6">
            <w:pPr>
              <w:rPr>
                <w:rFonts w:cstheme="minorHAnsi"/>
                <w:b/>
                <w:bCs/>
              </w:rPr>
            </w:pPr>
          </w:p>
        </w:tc>
        <w:tc>
          <w:tcPr>
            <w:tcW w:w="1696" w:type="dxa"/>
          </w:tcPr>
          <w:p w14:paraId="509A7591" w14:textId="77777777" w:rsidR="008A1F76" w:rsidRDefault="008A1F76" w:rsidP="00047AC6">
            <w:pPr>
              <w:rPr>
                <w:b/>
                <w:bCs/>
                <w:sz w:val="28"/>
                <w:szCs w:val="28"/>
              </w:rPr>
            </w:pPr>
          </w:p>
        </w:tc>
      </w:tr>
      <w:tr w:rsidR="008A1F76" w14:paraId="57CABFB3" w14:textId="77777777" w:rsidTr="00047AC6">
        <w:tc>
          <w:tcPr>
            <w:tcW w:w="3823" w:type="dxa"/>
          </w:tcPr>
          <w:p w14:paraId="388275C5" w14:textId="77777777" w:rsidR="008A1F76" w:rsidRPr="00943E5C" w:rsidRDefault="008A1F76" w:rsidP="00047AC6">
            <w:pPr>
              <w:rPr>
                <w:rFonts w:cstheme="minorHAnsi"/>
                <w:b/>
                <w:bCs/>
              </w:rPr>
            </w:pPr>
            <w:r w:rsidRPr="00943E5C">
              <w:rPr>
                <w:rFonts w:cstheme="minorHAnsi"/>
                <w:kern w:val="0"/>
              </w:rPr>
              <w:t>Czujnik temperatury we wnętrzu komory</w:t>
            </w:r>
          </w:p>
        </w:tc>
        <w:tc>
          <w:tcPr>
            <w:tcW w:w="3543" w:type="dxa"/>
          </w:tcPr>
          <w:p w14:paraId="7FECC85A" w14:textId="77777777" w:rsidR="008A1F76" w:rsidRPr="00943E5C" w:rsidRDefault="008A1F76" w:rsidP="00047AC6">
            <w:pPr>
              <w:rPr>
                <w:rFonts w:cstheme="minorHAnsi"/>
                <w:b/>
                <w:bCs/>
              </w:rPr>
            </w:pPr>
          </w:p>
        </w:tc>
        <w:tc>
          <w:tcPr>
            <w:tcW w:w="1696" w:type="dxa"/>
          </w:tcPr>
          <w:p w14:paraId="39CF10F8" w14:textId="77777777" w:rsidR="008A1F76" w:rsidRDefault="008A1F76" w:rsidP="00047AC6">
            <w:pPr>
              <w:rPr>
                <w:b/>
                <w:bCs/>
                <w:sz w:val="28"/>
                <w:szCs w:val="28"/>
              </w:rPr>
            </w:pPr>
          </w:p>
        </w:tc>
      </w:tr>
      <w:tr w:rsidR="008A1F76" w14:paraId="47ED5857" w14:textId="77777777" w:rsidTr="00047AC6">
        <w:trPr>
          <w:trHeight w:val="405"/>
        </w:trPr>
        <w:tc>
          <w:tcPr>
            <w:tcW w:w="3823" w:type="dxa"/>
          </w:tcPr>
          <w:p w14:paraId="18292C6B" w14:textId="77777777" w:rsidR="008A1F76" w:rsidRPr="00943E5C" w:rsidRDefault="008A1F76" w:rsidP="00047AC6">
            <w:pPr>
              <w:rPr>
                <w:rFonts w:cstheme="minorHAnsi"/>
                <w:b/>
                <w:bCs/>
              </w:rPr>
            </w:pPr>
            <w:r w:rsidRPr="00943E5C">
              <w:rPr>
                <w:rFonts w:cstheme="minorHAnsi"/>
                <w:kern w:val="0"/>
              </w:rPr>
              <w:t>Komora wykonana z utwardzonego i odpornego na uszkodzenia tworzywa</w:t>
            </w:r>
          </w:p>
        </w:tc>
        <w:tc>
          <w:tcPr>
            <w:tcW w:w="3543" w:type="dxa"/>
          </w:tcPr>
          <w:p w14:paraId="7E99B80B" w14:textId="77777777" w:rsidR="008A1F76" w:rsidRPr="00943E5C" w:rsidRDefault="008A1F76" w:rsidP="00047AC6">
            <w:pPr>
              <w:rPr>
                <w:rFonts w:cstheme="minorHAnsi"/>
                <w:b/>
                <w:bCs/>
              </w:rPr>
            </w:pPr>
          </w:p>
        </w:tc>
        <w:tc>
          <w:tcPr>
            <w:tcW w:w="1696" w:type="dxa"/>
          </w:tcPr>
          <w:p w14:paraId="6A368085" w14:textId="77777777" w:rsidR="008A1F76" w:rsidRDefault="008A1F76" w:rsidP="00047AC6">
            <w:pPr>
              <w:rPr>
                <w:b/>
                <w:bCs/>
                <w:sz w:val="28"/>
                <w:szCs w:val="28"/>
              </w:rPr>
            </w:pPr>
          </w:p>
        </w:tc>
      </w:tr>
      <w:tr w:rsidR="008A1F76" w14:paraId="6CC3FFB7" w14:textId="77777777" w:rsidTr="00047AC6">
        <w:trPr>
          <w:trHeight w:val="240"/>
        </w:trPr>
        <w:tc>
          <w:tcPr>
            <w:tcW w:w="3823" w:type="dxa"/>
          </w:tcPr>
          <w:p w14:paraId="7762DC44" w14:textId="77777777" w:rsidR="008A1F76" w:rsidRPr="00943E5C" w:rsidRDefault="008A1F76" w:rsidP="00047AC6">
            <w:pPr>
              <w:autoSpaceDE w:val="0"/>
              <w:autoSpaceDN w:val="0"/>
              <w:adjustRightInd w:val="0"/>
              <w:rPr>
                <w:rFonts w:cstheme="minorHAnsi"/>
                <w:kern w:val="0"/>
              </w:rPr>
            </w:pPr>
            <w:r w:rsidRPr="00943E5C">
              <w:rPr>
                <w:rFonts w:cstheme="minorHAnsi"/>
                <w:kern w:val="0"/>
              </w:rPr>
              <w:lastRenderedPageBreak/>
              <w:t>Pokrywa komory z oknem oraz blokadą bezpieczeństwa, pneumatycznie</w:t>
            </w:r>
          </w:p>
          <w:p w14:paraId="26A914AA" w14:textId="77777777" w:rsidR="008A1F76" w:rsidRPr="00943E5C" w:rsidRDefault="008A1F76" w:rsidP="00047AC6">
            <w:pPr>
              <w:rPr>
                <w:rFonts w:cstheme="minorHAnsi"/>
                <w:kern w:val="0"/>
              </w:rPr>
            </w:pPr>
            <w:r w:rsidRPr="00943E5C">
              <w:rPr>
                <w:rFonts w:cstheme="minorHAnsi"/>
                <w:kern w:val="0"/>
              </w:rPr>
              <w:t>Otwierana wraz z suchą uszczelka pokrywy komory,</w:t>
            </w:r>
          </w:p>
        </w:tc>
        <w:tc>
          <w:tcPr>
            <w:tcW w:w="3543" w:type="dxa"/>
          </w:tcPr>
          <w:p w14:paraId="3F8A9041" w14:textId="77777777" w:rsidR="008A1F76" w:rsidRPr="00943E5C" w:rsidRDefault="008A1F76" w:rsidP="00047AC6">
            <w:pPr>
              <w:rPr>
                <w:rFonts w:cstheme="minorHAnsi"/>
                <w:b/>
                <w:bCs/>
              </w:rPr>
            </w:pPr>
          </w:p>
        </w:tc>
        <w:tc>
          <w:tcPr>
            <w:tcW w:w="1696" w:type="dxa"/>
          </w:tcPr>
          <w:p w14:paraId="41CCE6EE" w14:textId="77777777" w:rsidR="008A1F76" w:rsidRDefault="008A1F76" w:rsidP="00047AC6">
            <w:pPr>
              <w:rPr>
                <w:b/>
                <w:bCs/>
                <w:sz w:val="28"/>
                <w:szCs w:val="28"/>
              </w:rPr>
            </w:pPr>
          </w:p>
        </w:tc>
      </w:tr>
      <w:tr w:rsidR="008A1F76" w14:paraId="6D2F41E5" w14:textId="77777777" w:rsidTr="00047AC6">
        <w:trPr>
          <w:trHeight w:val="132"/>
        </w:trPr>
        <w:tc>
          <w:tcPr>
            <w:tcW w:w="3823" w:type="dxa"/>
          </w:tcPr>
          <w:p w14:paraId="363605B8" w14:textId="77777777" w:rsidR="008A1F76" w:rsidRPr="00943E5C" w:rsidRDefault="008A1F76" w:rsidP="00047AC6">
            <w:pPr>
              <w:autoSpaceDE w:val="0"/>
              <w:autoSpaceDN w:val="0"/>
              <w:adjustRightInd w:val="0"/>
              <w:rPr>
                <w:rFonts w:cstheme="minorHAnsi"/>
                <w:kern w:val="0"/>
              </w:rPr>
            </w:pPr>
            <w:r w:rsidRPr="00943E5C">
              <w:rPr>
                <w:rFonts w:cstheme="minorHAnsi"/>
                <w:kern w:val="0"/>
              </w:rPr>
              <w:t>Sterowanie przy pomocy sterownika mikroprocesorowego (regulacja</w:t>
            </w:r>
          </w:p>
          <w:p w14:paraId="51862F98" w14:textId="77777777" w:rsidR="008A1F76" w:rsidRPr="00943E5C" w:rsidRDefault="008A1F76" w:rsidP="00047AC6">
            <w:pPr>
              <w:rPr>
                <w:rFonts w:cstheme="minorHAnsi"/>
                <w:kern w:val="0"/>
              </w:rPr>
            </w:pPr>
            <w:r w:rsidRPr="00943E5C">
              <w:rPr>
                <w:rFonts w:cstheme="minorHAnsi"/>
                <w:kern w:val="0"/>
              </w:rPr>
              <w:t>temperatury, czasu trwania testu, tworzenie programów badawczych)</w:t>
            </w:r>
          </w:p>
        </w:tc>
        <w:tc>
          <w:tcPr>
            <w:tcW w:w="3543" w:type="dxa"/>
          </w:tcPr>
          <w:p w14:paraId="23DCCC90" w14:textId="77777777" w:rsidR="008A1F76" w:rsidRPr="00943E5C" w:rsidRDefault="008A1F76" w:rsidP="00047AC6">
            <w:pPr>
              <w:rPr>
                <w:rFonts w:cstheme="minorHAnsi"/>
                <w:b/>
                <w:bCs/>
              </w:rPr>
            </w:pPr>
          </w:p>
        </w:tc>
        <w:tc>
          <w:tcPr>
            <w:tcW w:w="1696" w:type="dxa"/>
          </w:tcPr>
          <w:p w14:paraId="68A06AD4" w14:textId="77777777" w:rsidR="008A1F76" w:rsidRDefault="008A1F76" w:rsidP="00047AC6">
            <w:pPr>
              <w:rPr>
                <w:b/>
                <w:bCs/>
                <w:sz w:val="28"/>
                <w:szCs w:val="28"/>
              </w:rPr>
            </w:pPr>
          </w:p>
        </w:tc>
      </w:tr>
      <w:tr w:rsidR="008A1F76" w14:paraId="243FAA1C" w14:textId="77777777" w:rsidTr="00047AC6">
        <w:trPr>
          <w:trHeight w:val="117"/>
        </w:trPr>
        <w:tc>
          <w:tcPr>
            <w:tcW w:w="3823" w:type="dxa"/>
          </w:tcPr>
          <w:p w14:paraId="48FFEA33" w14:textId="77777777" w:rsidR="008A1F76" w:rsidRPr="00943E5C" w:rsidRDefault="008A1F76" w:rsidP="00047AC6">
            <w:pPr>
              <w:autoSpaceDE w:val="0"/>
              <w:autoSpaceDN w:val="0"/>
              <w:adjustRightInd w:val="0"/>
              <w:rPr>
                <w:rFonts w:cstheme="minorHAnsi"/>
                <w:kern w:val="0"/>
              </w:rPr>
            </w:pPr>
            <w:r w:rsidRPr="00943E5C">
              <w:rPr>
                <w:rFonts w:cstheme="minorHAnsi"/>
                <w:kern w:val="0"/>
              </w:rPr>
              <w:t>Port RJ45 pozwalający na podłączenie komory do sieci LAN,</w:t>
            </w:r>
          </w:p>
        </w:tc>
        <w:tc>
          <w:tcPr>
            <w:tcW w:w="3543" w:type="dxa"/>
          </w:tcPr>
          <w:p w14:paraId="1CC871AF" w14:textId="77777777" w:rsidR="008A1F76" w:rsidRPr="00943E5C" w:rsidRDefault="008A1F76" w:rsidP="00047AC6">
            <w:pPr>
              <w:rPr>
                <w:rFonts w:cstheme="minorHAnsi"/>
                <w:b/>
                <w:bCs/>
              </w:rPr>
            </w:pPr>
          </w:p>
        </w:tc>
        <w:tc>
          <w:tcPr>
            <w:tcW w:w="1696" w:type="dxa"/>
          </w:tcPr>
          <w:p w14:paraId="50BE012B" w14:textId="77777777" w:rsidR="008A1F76" w:rsidRDefault="008A1F76" w:rsidP="00047AC6">
            <w:pPr>
              <w:rPr>
                <w:b/>
                <w:bCs/>
                <w:sz w:val="28"/>
                <w:szCs w:val="28"/>
              </w:rPr>
            </w:pPr>
          </w:p>
        </w:tc>
      </w:tr>
      <w:tr w:rsidR="008A1F76" w14:paraId="40A6D327" w14:textId="77777777" w:rsidTr="00047AC6">
        <w:trPr>
          <w:trHeight w:val="162"/>
        </w:trPr>
        <w:tc>
          <w:tcPr>
            <w:tcW w:w="3823" w:type="dxa"/>
          </w:tcPr>
          <w:p w14:paraId="396DC5B2" w14:textId="77777777" w:rsidR="008A1F76" w:rsidRPr="00943E5C" w:rsidRDefault="008A1F76" w:rsidP="00047AC6">
            <w:pPr>
              <w:rPr>
                <w:rFonts w:cstheme="minorHAnsi"/>
                <w:kern w:val="0"/>
              </w:rPr>
            </w:pPr>
            <w:r w:rsidRPr="00943E5C">
              <w:rPr>
                <w:rFonts w:cstheme="minorHAnsi"/>
                <w:kern w:val="0"/>
              </w:rPr>
              <w:t>Zbiornik na solankę 74L</w:t>
            </w:r>
          </w:p>
        </w:tc>
        <w:tc>
          <w:tcPr>
            <w:tcW w:w="3543" w:type="dxa"/>
          </w:tcPr>
          <w:p w14:paraId="4346091E" w14:textId="77777777" w:rsidR="008A1F76" w:rsidRPr="00943E5C" w:rsidRDefault="008A1F76" w:rsidP="00047AC6">
            <w:pPr>
              <w:rPr>
                <w:rFonts w:cstheme="minorHAnsi"/>
                <w:b/>
                <w:bCs/>
              </w:rPr>
            </w:pPr>
          </w:p>
        </w:tc>
        <w:tc>
          <w:tcPr>
            <w:tcW w:w="1696" w:type="dxa"/>
          </w:tcPr>
          <w:p w14:paraId="70D89A5D" w14:textId="77777777" w:rsidR="008A1F76" w:rsidRDefault="008A1F76" w:rsidP="00047AC6">
            <w:pPr>
              <w:rPr>
                <w:b/>
                <w:bCs/>
                <w:sz w:val="28"/>
                <w:szCs w:val="28"/>
              </w:rPr>
            </w:pPr>
          </w:p>
        </w:tc>
      </w:tr>
      <w:tr w:rsidR="008A1F76" w14:paraId="66855663" w14:textId="77777777" w:rsidTr="00047AC6">
        <w:trPr>
          <w:trHeight w:val="195"/>
        </w:trPr>
        <w:tc>
          <w:tcPr>
            <w:tcW w:w="3823" w:type="dxa"/>
          </w:tcPr>
          <w:p w14:paraId="5AFF5243" w14:textId="77777777" w:rsidR="008A1F76" w:rsidRPr="00943E5C" w:rsidRDefault="008A1F76" w:rsidP="00047AC6">
            <w:pPr>
              <w:rPr>
                <w:rFonts w:cstheme="minorHAnsi"/>
                <w:kern w:val="0"/>
              </w:rPr>
            </w:pPr>
            <w:r w:rsidRPr="003D3491">
              <w:rPr>
                <w:rFonts w:cstheme="minorHAnsi"/>
                <w:kern w:val="0"/>
              </w:rPr>
              <w:t>Komora w kolorze RAL 4005</w:t>
            </w:r>
          </w:p>
        </w:tc>
        <w:tc>
          <w:tcPr>
            <w:tcW w:w="3543" w:type="dxa"/>
          </w:tcPr>
          <w:p w14:paraId="1003BF0A" w14:textId="77777777" w:rsidR="008A1F76" w:rsidRPr="00943E5C" w:rsidRDefault="008A1F76" w:rsidP="00047AC6">
            <w:pPr>
              <w:rPr>
                <w:rFonts w:cstheme="minorHAnsi"/>
                <w:b/>
                <w:bCs/>
              </w:rPr>
            </w:pPr>
          </w:p>
        </w:tc>
        <w:tc>
          <w:tcPr>
            <w:tcW w:w="1696" w:type="dxa"/>
          </w:tcPr>
          <w:p w14:paraId="7AC4AF48" w14:textId="77777777" w:rsidR="008A1F76" w:rsidRDefault="008A1F76" w:rsidP="00047AC6">
            <w:pPr>
              <w:rPr>
                <w:b/>
                <w:bCs/>
                <w:sz w:val="28"/>
                <w:szCs w:val="28"/>
              </w:rPr>
            </w:pPr>
          </w:p>
        </w:tc>
      </w:tr>
      <w:tr w:rsidR="008A1F76" w14:paraId="440BF9EF" w14:textId="77777777" w:rsidTr="00047AC6">
        <w:trPr>
          <w:trHeight w:val="165"/>
        </w:trPr>
        <w:tc>
          <w:tcPr>
            <w:tcW w:w="3823" w:type="dxa"/>
          </w:tcPr>
          <w:p w14:paraId="24501046" w14:textId="77777777" w:rsidR="008A1F76" w:rsidRPr="00943E5C" w:rsidRDefault="008A1F76" w:rsidP="00047AC6">
            <w:pPr>
              <w:autoSpaceDE w:val="0"/>
              <w:autoSpaceDN w:val="0"/>
              <w:adjustRightInd w:val="0"/>
              <w:rPr>
                <w:rFonts w:cstheme="minorHAnsi"/>
                <w:kern w:val="0"/>
              </w:rPr>
            </w:pPr>
            <w:r w:rsidRPr="00943E5C">
              <w:rPr>
                <w:rFonts w:cstheme="minorHAnsi"/>
                <w:kern w:val="0"/>
              </w:rPr>
              <w:t>Minimalne wymiary wewnętrzne[mm] :</w:t>
            </w:r>
          </w:p>
          <w:p w14:paraId="2E8D0E05" w14:textId="77777777" w:rsidR="008A1F76" w:rsidRPr="00943E5C" w:rsidRDefault="008A1F76" w:rsidP="00047AC6">
            <w:pPr>
              <w:autoSpaceDE w:val="0"/>
              <w:autoSpaceDN w:val="0"/>
              <w:adjustRightInd w:val="0"/>
              <w:rPr>
                <w:rFonts w:cstheme="minorHAnsi"/>
                <w:kern w:val="0"/>
              </w:rPr>
            </w:pPr>
            <w:r w:rsidRPr="00943E5C">
              <w:rPr>
                <w:rFonts w:cstheme="minorHAnsi"/>
                <w:kern w:val="0"/>
              </w:rPr>
              <w:t xml:space="preserve">Głębokość </w:t>
            </w:r>
            <w:r>
              <w:rPr>
                <w:rFonts w:cstheme="minorHAnsi"/>
                <w:kern w:val="0"/>
              </w:rPr>
              <w:t>950</w:t>
            </w:r>
          </w:p>
          <w:p w14:paraId="745F9F51" w14:textId="77777777" w:rsidR="008A1F76" w:rsidRPr="00943E5C" w:rsidRDefault="008A1F76" w:rsidP="00047AC6">
            <w:pPr>
              <w:autoSpaceDE w:val="0"/>
              <w:autoSpaceDN w:val="0"/>
              <w:adjustRightInd w:val="0"/>
              <w:rPr>
                <w:rFonts w:cstheme="minorHAnsi"/>
                <w:kern w:val="0"/>
              </w:rPr>
            </w:pPr>
            <w:r w:rsidRPr="00943E5C">
              <w:rPr>
                <w:rFonts w:cstheme="minorHAnsi"/>
                <w:kern w:val="0"/>
              </w:rPr>
              <w:t>Szerokość 1</w:t>
            </w:r>
            <w:r>
              <w:rPr>
                <w:rFonts w:cstheme="minorHAnsi"/>
                <w:kern w:val="0"/>
              </w:rPr>
              <w:t>3</w:t>
            </w:r>
            <w:r w:rsidRPr="00943E5C">
              <w:rPr>
                <w:rFonts w:cstheme="minorHAnsi"/>
                <w:kern w:val="0"/>
              </w:rPr>
              <w:t>00</w:t>
            </w:r>
          </w:p>
          <w:p w14:paraId="136FEDE6" w14:textId="77777777" w:rsidR="008A1F76" w:rsidRPr="00943E5C" w:rsidRDefault="008A1F76" w:rsidP="00047AC6">
            <w:pPr>
              <w:autoSpaceDE w:val="0"/>
              <w:autoSpaceDN w:val="0"/>
              <w:adjustRightInd w:val="0"/>
              <w:rPr>
                <w:rFonts w:cstheme="minorHAnsi"/>
                <w:kern w:val="0"/>
              </w:rPr>
            </w:pPr>
            <w:r w:rsidRPr="00943E5C">
              <w:rPr>
                <w:rFonts w:cstheme="minorHAnsi"/>
                <w:kern w:val="0"/>
              </w:rPr>
              <w:t>Wysokość 1</w:t>
            </w:r>
            <w:r>
              <w:rPr>
                <w:rFonts w:cstheme="minorHAnsi"/>
                <w:kern w:val="0"/>
              </w:rPr>
              <w:t>3</w:t>
            </w:r>
            <w:r w:rsidRPr="00943E5C">
              <w:rPr>
                <w:rFonts w:cstheme="minorHAnsi"/>
                <w:kern w:val="0"/>
              </w:rPr>
              <w:t>00</w:t>
            </w:r>
          </w:p>
          <w:p w14:paraId="4806539E" w14:textId="77777777" w:rsidR="008A1F76" w:rsidRPr="00943E5C" w:rsidRDefault="008A1F76" w:rsidP="00047AC6">
            <w:pPr>
              <w:rPr>
                <w:rFonts w:cstheme="minorHAnsi"/>
                <w:kern w:val="0"/>
              </w:rPr>
            </w:pPr>
          </w:p>
        </w:tc>
        <w:tc>
          <w:tcPr>
            <w:tcW w:w="3543" w:type="dxa"/>
          </w:tcPr>
          <w:p w14:paraId="35C29DAE" w14:textId="77777777" w:rsidR="008A1F76" w:rsidRPr="00943E5C" w:rsidRDefault="008A1F76" w:rsidP="00047AC6">
            <w:pPr>
              <w:rPr>
                <w:rFonts w:cstheme="minorHAnsi"/>
                <w:b/>
                <w:bCs/>
              </w:rPr>
            </w:pPr>
          </w:p>
        </w:tc>
        <w:tc>
          <w:tcPr>
            <w:tcW w:w="1696" w:type="dxa"/>
          </w:tcPr>
          <w:p w14:paraId="0627E86B" w14:textId="77777777" w:rsidR="008A1F76" w:rsidRDefault="008A1F76" w:rsidP="00047AC6">
            <w:pPr>
              <w:rPr>
                <w:b/>
                <w:bCs/>
                <w:sz w:val="28"/>
                <w:szCs w:val="28"/>
              </w:rPr>
            </w:pPr>
          </w:p>
        </w:tc>
      </w:tr>
      <w:tr w:rsidR="008A1F76" w14:paraId="5043FB57" w14:textId="77777777" w:rsidTr="00047AC6">
        <w:trPr>
          <w:trHeight w:val="1350"/>
        </w:trPr>
        <w:tc>
          <w:tcPr>
            <w:tcW w:w="3823" w:type="dxa"/>
          </w:tcPr>
          <w:p w14:paraId="1A800DFC" w14:textId="77777777" w:rsidR="008A1F76" w:rsidRPr="00943E5C" w:rsidRDefault="008A1F76" w:rsidP="00047AC6">
            <w:pPr>
              <w:autoSpaceDE w:val="0"/>
              <w:autoSpaceDN w:val="0"/>
              <w:adjustRightInd w:val="0"/>
              <w:rPr>
                <w:rFonts w:cstheme="minorHAnsi"/>
                <w:kern w:val="0"/>
              </w:rPr>
            </w:pPr>
            <w:r w:rsidRPr="00943E5C">
              <w:rPr>
                <w:rFonts w:cstheme="minorHAnsi"/>
                <w:kern w:val="0"/>
              </w:rPr>
              <w:t>Maksymalne wymiary zewnętrzne [mm]:</w:t>
            </w:r>
          </w:p>
          <w:p w14:paraId="3DA52CF3" w14:textId="77777777" w:rsidR="008A1F76" w:rsidRPr="00943E5C" w:rsidRDefault="008A1F76" w:rsidP="00047AC6">
            <w:pPr>
              <w:autoSpaceDE w:val="0"/>
              <w:autoSpaceDN w:val="0"/>
              <w:adjustRightInd w:val="0"/>
              <w:rPr>
                <w:rFonts w:cstheme="minorHAnsi"/>
                <w:kern w:val="0"/>
              </w:rPr>
            </w:pPr>
            <w:r w:rsidRPr="00943E5C">
              <w:rPr>
                <w:rFonts w:cstheme="minorHAnsi"/>
                <w:kern w:val="0"/>
              </w:rPr>
              <w:t xml:space="preserve">Głębokość </w:t>
            </w:r>
            <w:r>
              <w:rPr>
                <w:rFonts w:cstheme="minorHAnsi"/>
                <w:kern w:val="0"/>
              </w:rPr>
              <w:t>1350</w:t>
            </w:r>
          </w:p>
          <w:p w14:paraId="04BA4D28" w14:textId="77777777" w:rsidR="008A1F76" w:rsidRPr="00943E5C" w:rsidRDefault="008A1F76" w:rsidP="00047AC6">
            <w:pPr>
              <w:autoSpaceDE w:val="0"/>
              <w:autoSpaceDN w:val="0"/>
              <w:adjustRightInd w:val="0"/>
              <w:rPr>
                <w:rFonts w:cstheme="minorHAnsi"/>
                <w:kern w:val="0"/>
              </w:rPr>
            </w:pPr>
            <w:r w:rsidRPr="00943E5C">
              <w:rPr>
                <w:rFonts w:cstheme="minorHAnsi"/>
                <w:kern w:val="0"/>
              </w:rPr>
              <w:t xml:space="preserve">Szerokość </w:t>
            </w:r>
            <w:r>
              <w:rPr>
                <w:rFonts w:cstheme="minorHAnsi"/>
                <w:kern w:val="0"/>
              </w:rPr>
              <w:t>2100</w:t>
            </w:r>
          </w:p>
          <w:p w14:paraId="7A2EBA10" w14:textId="77777777" w:rsidR="008A1F76" w:rsidRPr="00943E5C" w:rsidRDefault="008A1F76" w:rsidP="00047AC6">
            <w:pPr>
              <w:autoSpaceDE w:val="0"/>
              <w:autoSpaceDN w:val="0"/>
              <w:adjustRightInd w:val="0"/>
              <w:rPr>
                <w:rFonts w:cstheme="minorHAnsi"/>
                <w:kern w:val="0"/>
              </w:rPr>
            </w:pPr>
            <w:r w:rsidRPr="00943E5C">
              <w:rPr>
                <w:rFonts w:cstheme="minorHAnsi"/>
                <w:kern w:val="0"/>
              </w:rPr>
              <w:t xml:space="preserve">Wysokość </w:t>
            </w:r>
            <w:r>
              <w:rPr>
                <w:rFonts w:cstheme="minorHAnsi"/>
                <w:kern w:val="0"/>
              </w:rPr>
              <w:t>200</w:t>
            </w:r>
          </w:p>
        </w:tc>
        <w:tc>
          <w:tcPr>
            <w:tcW w:w="3543" w:type="dxa"/>
          </w:tcPr>
          <w:p w14:paraId="6DA50367" w14:textId="77777777" w:rsidR="008A1F76" w:rsidRPr="00943E5C" w:rsidRDefault="008A1F76" w:rsidP="00047AC6">
            <w:pPr>
              <w:rPr>
                <w:rFonts w:cstheme="minorHAnsi"/>
                <w:b/>
                <w:bCs/>
              </w:rPr>
            </w:pPr>
          </w:p>
        </w:tc>
        <w:tc>
          <w:tcPr>
            <w:tcW w:w="1696" w:type="dxa"/>
          </w:tcPr>
          <w:p w14:paraId="6E806F8A" w14:textId="77777777" w:rsidR="008A1F76" w:rsidRDefault="008A1F76" w:rsidP="00047AC6">
            <w:pPr>
              <w:rPr>
                <w:b/>
                <w:bCs/>
                <w:sz w:val="28"/>
                <w:szCs w:val="28"/>
              </w:rPr>
            </w:pPr>
          </w:p>
        </w:tc>
      </w:tr>
      <w:tr w:rsidR="008A1F76" w14:paraId="5B2C0297" w14:textId="77777777" w:rsidTr="00047AC6">
        <w:trPr>
          <w:trHeight w:val="225"/>
        </w:trPr>
        <w:tc>
          <w:tcPr>
            <w:tcW w:w="3823" w:type="dxa"/>
          </w:tcPr>
          <w:p w14:paraId="5B0E1C55" w14:textId="77777777" w:rsidR="008A1F76" w:rsidRPr="00943E5C" w:rsidRDefault="008A1F76" w:rsidP="00047AC6">
            <w:pPr>
              <w:autoSpaceDE w:val="0"/>
              <w:autoSpaceDN w:val="0"/>
              <w:adjustRightInd w:val="0"/>
              <w:rPr>
                <w:rFonts w:cstheme="minorHAnsi"/>
                <w:kern w:val="0"/>
              </w:rPr>
            </w:pPr>
            <w:r w:rsidRPr="00943E5C">
              <w:rPr>
                <w:rFonts w:cstheme="minorHAnsi"/>
                <w:kern w:val="0"/>
              </w:rPr>
              <w:t xml:space="preserve">Minimalna Pojemność [litry] </w:t>
            </w:r>
            <w:r>
              <w:rPr>
                <w:rFonts w:cstheme="minorHAnsi"/>
                <w:kern w:val="0"/>
              </w:rPr>
              <w:t>1000</w:t>
            </w:r>
          </w:p>
        </w:tc>
        <w:tc>
          <w:tcPr>
            <w:tcW w:w="3543" w:type="dxa"/>
          </w:tcPr>
          <w:p w14:paraId="4761E004" w14:textId="77777777" w:rsidR="008A1F76" w:rsidRPr="00943E5C" w:rsidRDefault="008A1F76" w:rsidP="00047AC6">
            <w:pPr>
              <w:rPr>
                <w:rFonts w:cstheme="minorHAnsi"/>
                <w:b/>
                <w:bCs/>
              </w:rPr>
            </w:pPr>
          </w:p>
        </w:tc>
        <w:tc>
          <w:tcPr>
            <w:tcW w:w="1696" w:type="dxa"/>
          </w:tcPr>
          <w:p w14:paraId="10DBCBF4" w14:textId="77777777" w:rsidR="008A1F76" w:rsidRDefault="008A1F76" w:rsidP="00047AC6">
            <w:pPr>
              <w:rPr>
                <w:b/>
                <w:bCs/>
                <w:sz w:val="28"/>
                <w:szCs w:val="28"/>
              </w:rPr>
            </w:pPr>
          </w:p>
        </w:tc>
      </w:tr>
      <w:tr w:rsidR="008A1F76" w14:paraId="58DE089B" w14:textId="77777777" w:rsidTr="00047AC6">
        <w:trPr>
          <w:trHeight w:val="210"/>
        </w:trPr>
        <w:tc>
          <w:tcPr>
            <w:tcW w:w="3823" w:type="dxa"/>
          </w:tcPr>
          <w:p w14:paraId="426C487A" w14:textId="77777777" w:rsidR="008A1F76" w:rsidRPr="00943E5C" w:rsidRDefault="008A1F76" w:rsidP="00047AC6">
            <w:pPr>
              <w:autoSpaceDE w:val="0"/>
              <w:autoSpaceDN w:val="0"/>
              <w:adjustRightInd w:val="0"/>
              <w:rPr>
                <w:rFonts w:cstheme="minorHAnsi"/>
                <w:kern w:val="0"/>
              </w:rPr>
            </w:pPr>
            <w:r w:rsidRPr="00943E5C">
              <w:rPr>
                <w:rFonts w:cstheme="minorHAnsi"/>
                <w:kern w:val="0"/>
              </w:rPr>
              <w:t xml:space="preserve">Minimalne Maksymalne obciążenie [kg] </w:t>
            </w:r>
            <w:r>
              <w:rPr>
                <w:rFonts w:cstheme="minorHAnsi"/>
                <w:kern w:val="0"/>
              </w:rPr>
              <w:t>80</w:t>
            </w:r>
          </w:p>
        </w:tc>
        <w:tc>
          <w:tcPr>
            <w:tcW w:w="3543" w:type="dxa"/>
          </w:tcPr>
          <w:p w14:paraId="4F254031" w14:textId="77777777" w:rsidR="008A1F76" w:rsidRPr="00943E5C" w:rsidRDefault="008A1F76" w:rsidP="00047AC6">
            <w:pPr>
              <w:rPr>
                <w:rFonts w:cstheme="minorHAnsi"/>
                <w:b/>
                <w:bCs/>
              </w:rPr>
            </w:pPr>
          </w:p>
        </w:tc>
        <w:tc>
          <w:tcPr>
            <w:tcW w:w="1696" w:type="dxa"/>
          </w:tcPr>
          <w:p w14:paraId="631C89C4" w14:textId="77777777" w:rsidR="008A1F76" w:rsidRDefault="008A1F76" w:rsidP="00047AC6">
            <w:pPr>
              <w:rPr>
                <w:b/>
                <w:bCs/>
                <w:sz w:val="28"/>
                <w:szCs w:val="28"/>
              </w:rPr>
            </w:pPr>
          </w:p>
        </w:tc>
      </w:tr>
      <w:tr w:rsidR="008A1F76" w14:paraId="743DC1C7" w14:textId="77777777" w:rsidTr="00047AC6">
        <w:trPr>
          <w:trHeight w:val="165"/>
        </w:trPr>
        <w:tc>
          <w:tcPr>
            <w:tcW w:w="3823" w:type="dxa"/>
            <w:shd w:val="clear" w:color="auto" w:fill="auto"/>
          </w:tcPr>
          <w:p w14:paraId="58FD0B6F" w14:textId="77777777" w:rsidR="008A1F76" w:rsidRPr="003D3491" w:rsidRDefault="008A1F76" w:rsidP="00047AC6">
            <w:pPr>
              <w:autoSpaceDE w:val="0"/>
              <w:autoSpaceDN w:val="0"/>
              <w:adjustRightInd w:val="0"/>
              <w:rPr>
                <w:rFonts w:cstheme="minorHAnsi"/>
                <w:kern w:val="0"/>
              </w:rPr>
            </w:pPr>
            <w:r w:rsidRPr="003D3491">
              <w:rPr>
                <w:rFonts w:cstheme="minorHAnsi"/>
                <w:kern w:val="0"/>
              </w:rPr>
              <w:t>Oprogramowanie do rejestracji parametrów komory i edycji testów za pomocą komputera PC</w:t>
            </w:r>
          </w:p>
        </w:tc>
        <w:tc>
          <w:tcPr>
            <w:tcW w:w="3543" w:type="dxa"/>
          </w:tcPr>
          <w:p w14:paraId="7EAC7517" w14:textId="77777777" w:rsidR="008A1F76" w:rsidRPr="00943E5C" w:rsidRDefault="008A1F76" w:rsidP="00047AC6">
            <w:pPr>
              <w:rPr>
                <w:rFonts w:cstheme="minorHAnsi"/>
                <w:b/>
                <w:bCs/>
              </w:rPr>
            </w:pPr>
          </w:p>
        </w:tc>
        <w:tc>
          <w:tcPr>
            <w:tcW w:w="1696" w:type="dxa"/>
          </w:tcPr>
          <w:p w14:paraId="3914F668" w14:textId="77777777" w:rsidR="008A1F76" w:rsidRDefault="008A1F76" w:rsidP="00047AC6">
            <w:pPr>
              <w:rPr>
                <w:b/>
                <w:bCs/>
                <w:sz w:val="28"/>
                <w:szCs w:val="28"/>
              </w:rPr>
            </w:pPr>
          </w:p>
        </w:tc>
      </w:tr>
      <w:tr w:rsidR="008A1F76" w14:paraId="389F4898" w14:textId="77777777" w:rsidTr="00047AC6">
        <w:trPr>
          <w:trHeight w:val="117"/>
        </w:trPr>
        <w:tc>
          <w:tcPr>
            <w:tcW w:w="3823" w:type="dxa"/>
            <w:shd w:val="clear" w:color="auto" w:fill="auto"/>
          </w:tcPr>
          <w:p w14:paraId="003FF2DF" w14:textId="77777777" w:rsidR="008A1F76" w:rsidRPr="003D3491" w:rsidRDefault="008A1F76" w:rsidP="00047AC6">
            <w:pPr>
              <w:rPr>
                <w:rFonts w:cstheme="minorHAnsi"/>
                <w:kern w:val="0"/>
              </w:rPr>
            </w:pPr>
            <w:r w:rsidRPr="003D3491">
              <w:rPr>
                <w:rFonts w:cstheme="minorHAnsi"/>
                <w:kern w:val="0"/>
              </w:rPr>
              <w:t>Sól CZ.D.A. 100kg</w:t>
            </w:r>
          </w:p>
        </w:tc>
        <w:tc>
          <w:tcPr>
            <w:tcW w:w="3543" w:type="dxa"/>
          </w:tcPr>
          <w:p w14:paraId="305506FD" w14:textId="77777777" w:rsidR="008A1F76" w:rsidRPr="00943E5C" w:rsidRDefault="008A1F76" w:rsidP="00047AC6">
            <w:pPr>
              <w:rPr>
                <w:rFonts w:cstheme="minorHAnsi"/>
                <w:b/>
                <w:bCs/>
              </w:rPr>
            </w:pPr>
          </w:p>
        </w:tc>
        <w:tc>
          <w:tcPr>
            <w:tcW w:w="1696" w:type="dxa"/>
          </w:tcPr>
          <w:p w14:paraId="48F9F7AB" w14:textId="77777777" w:rsidR="008A1F76" w:rsidRDefault="008A1F76" w:rsidP="00047AC6">
            <w:pPr>
              <w:rPr>
                <w:b/>
                <w:bCs/>
                <w:sz w:val="28"/>
                <w:szCs w:val="28"/>
              </w:rPr>
            </w:pPr>
          </w:p>
        </w:tc>
      </w:tr>
      <w:tr w:rsidR="008A1F76" w14:paraId="5AF9F036" w14:textId="77777777" w:rsidTr="00047AC6">
        <w:trPr>
          <w:trHeight w:val="132"/>
        </w:trPr>
        <w:tc>
          <w:tcPr>
            <w:tcW w:w="3823" w:type="dxa"/>
            <w:shd w:val="clear" w:color="auto" w:fill="auto"/>
          </w:tcPr>
          <w:p w14:paraId="51B0B128" w14:textId="77777777" w:rsidR="008A1F76" w:rsidRPr="003D3491" w:rsidRDefault="008A1F76" w:rsidP="00047AC6">
            <w:pPr>
              <w:rPr>
                <w:rFonts w:cstheme="minorHAnsi"/>
                <w:kern w:val="0"/>
              </w:rPr>
            </w:pPr>
            <w:r w:rsidRPr="003D3491">
              <w:rPr>
                <w:rFonts w:cstheme="minorHAnsi"/>
                <w:kern w:val="0"/>
              </w:rPr>
              <w:t>System mieszania solanki za pomocą sprężonego powietrza</w:t>
            </w:r>
          </w:p>
        </w:tc>
        <w:tc>
          <w:tcPr>
            <w:tcW w:w="3543" w:type="dxa"/>
          </w:tcPr>
          <w:p w14:paraId="02891F61" w14:textId="77777777" w:rsidR="008A1F76" w:rsidRPr="00943E5C" w:rsidRDefault="008A1F76" w:rsidP="00047AC6">
            <w:pPr>
              <w:rPr>
                <w:rFonts w:cstheme="minorHAnsi"/>
                <w:b/>
                <w:bCs/>
              </w:rPr>
            </w:pPr>
          </w:p>
        </w:tc>
        <w:tc>
          <w:tcPr>
            <w:tcW w:w="1696" w:type="dxa"/>
          </w:tcPr>
          <w:p w14:paraId="61858987" w14:textId="77777777" w:rsidR="008A1F76" w:rsidRDefault="008A1F76" w:rsidP="00047AC6">
            <w:pPr>
              <w:rPr>
                <w:b/>
                <w:bCs/>
                <w:sz w:val="28"/>
                <w:szCs w:val="28"/>
              </w:rPr>
            </w:pPr>
          </w:p>
        </w:tc>
      </w:tr>
      <w:tr w:rsidR="008A1F76" w14:paraId="75F8006A" w14:textId="77777777" w:rsidTr="00047AC6">
        <w:trPr>
          <w:trHeight w:val="162"/>
        </w:trPr>
        <w:tc>
          <w:tcPr>
            <w:tcW w:w="3823" w:type="dxa"/>
            <w:shd w:val="clear" w:color="auto" w:fill="auto"/>
          </w:tcPr>
          <w:p w14:paraId="4181353D" w14:textId="77777777" w:rsidR="008A1F76" w:rsidRPr="003D3491" w:rsidRDefault="008A1F76" w:rsidP="00047AC6">
            <w:pPr>
              <w:rPr>
                <w:rFonts w:cstheme="minorHAnsi"/>
                <w:kern w:val="0"/>
              </w:rPr>
            </w:pPr>
            <w:r w:rsidRPr="003D3491">
              <w:rPr>
                <w:rFonts w:cstheme="minorHAnsi"/>
                <w:kern w:val="0"/>
              </w:rPr>
              <w:t>System wody demineralizowanej</w:t>
            </w:r>
          </w:p>
        </w:tc>
        <w:tc>
          <w:tcPr>
            <w:tcW w:w="3543" w:type="dxa"/>
          </w:tcPr>
          <w:p w14:paraId="14E43509" w14:textId="77777777" w:rsidR="008A1F76" w:rsidRPr="00943E5C" w:rsidRDefault="008A1F76" w:rsidP="00047AC6">
            <w:pPr>
              <w:rPr>
                <w:rFonts w:cstheme="minorHAnsi"/>
                <w:b/>
                <w:bCs/>
              </w:rPr>
            </w:pPr>
          </w:p>
        </w:tc>
        <w:tc>
          <w:tcPr>
            <w:tcW w:w="1696" w:type="dxa"/>
          </w:tcPr>
          <w:p w14:paraId="11D365E0" w14:textId="77777777" w:rsidR="008A1F76" w:rsidRDefault="008A1F76" w:rsidP="00047AC6">
            <w:pPr>
              <w:rPr>
                <w:b/>
                <w:bCs/>
                <w:sz w:val="28"/>
                <w:szCs w:val="28"/>
              </w:rPr>
            </w:pPr>
          </w:p>
        </w:tc>
      </w:tr>
      <w:tr w:rsidR="008A1F76" w14:paraId="60CBC4BE" w14:textId="77777777" w:rsidTr="00047AC6">
        <w:trPr>
          <w:trHeight w:val="150"/>
        </w:trPr>
        <w:tc>
          <w:tcPr>
            <w:tcW w:w="3823" w:type="dxa"/>
            <w:shd w:val="clear" w:color="auto" w:fill="auto"/>
          </w:tcPr>
          <w:p w14:paraId="4634CBA2" w14:textId="77777777" w:rsidR="008A1F76" w:rsidRPr="003D3491" w:rsidRDefault="008A1F76" w:rsidP="00047AC6">
            <w:pPr>
              <w:rPr>
                <w:rFonts w:cstheme="minorHAnsi"/>
                <w:kern w:val="0"/>
              </w:rPr>
            </w:pPr>
            <w:r w:rsidRPr="003D3491">
              <w:rPr>
                <w:rFonts w:cstheme="minorHAnsi"/>
                <w:kern w:val="0"/>
              </w:rPr>
              <w:t>System spłukiwania/czyszczenia ścian komory po teście solnym</w:t>
            </w:r>
          </w:p>
        </w:tc>
        <w:tc>
          <w:tcPr>
            <w:tcW w:w="3543" w:type="dxa"/>
          </w:tcPr>
          <w:p w14:paraId="7274D9B2" w14:textId="77777777" w:rsidR="008A1F76" w:rsidRPr="00943E5C" w:rsidRDefault="008A1F76" w:rsidP="00047AC6">
            <w:pPr>
              <w:rPr>
                <w:rFonts w:cstheme="minorHAnsi"/>
                <w:b/>
                <w:bCs/>
              </w:rPr>
            </w:pPr>
          </w:p>
        </w:tc>
        <w:tc>
          <w:tcPr>
            <w:tcW w:w="1696" w:type="dxa"/>
          </w:tcPr>
          <w:p w14:paraId="07D06553" w14:textId="77777777" w:rsidR="008A1F76" w:rsidRDefault="008A1F76" w:rsidP="00047AC6">
            <w:pPr>
              <w:rPr>
                <w:b/>
                <w:bCs/>
                <w:sz w:val="28"/>
                <w:szCs w:val="28"/>
              </w:rPr>
            </w:pPr>
          </w:p>
        </w:tc>
      </w:tr>
      <w:tr w:rsidR="008A1F76" w14:paraId="28B752EA" w14:textId="77777777" w:rsidTr="00047AC6">
        <w:trPr>
          <w:trHeight w:val="162"/>
        </w:trPr>
        <w:tc>
          <w:tcPr>
            <w:tcW w:w="3823" w:type="dxa"/>
            <w:shd w:val="clear" w:color="auto" w:fill="auto"/>
          </w:tcPr>
          <w:p w14:paraId="04479195" w14:textId="77777777" w:rsidR="008A1F76" w:rsidRPr="003D3491" w:rsidRDefault="008A1F76" w:rsidP="00047AC6">
            <w:pPr>
              <w:rPr>
                <w:rFonts w:cstheme="minorHAnsi"/>
                <w:kern w:val="0"/>
              </w:rPr>
            </w:pPr>
            <w:r w:rsidRPr="003D3491">
              <w:rPr>
                <w:rFonts w:cstheme="minorHAnsi"/>
                <w:kern w:val="0"/>
              </w:rPr>
              <w:t>Szyna z nacięciami na płytki</w:t>
            </w:r>
          </w:p>
        </w:tc>
        <w:tc>
          <w:tcPr>
            <w:tcW w:w="3543" w:type="dxa"/>
          </w:tcPr>
          <w:p w14:paraId="48A8AB77" w14:textId="77777777" w:rsidR="008A1F76" w:rsidRPr="00943E5C" w:rsidRDefault="008A1F76" w:rsidP="00047AC6">
            <w:pPr>
              <w:rPr>
                <w:rFonts w:cstheme="minorHAnsi"/>
                <w:b/>
                <w:bCs/>
              </w:rPr>
            </w:pPr>
          </w:p>
        </w:tc>
        <w:tc>
          <w:tcPr>
            <w:tcW w:w="1696" w:type="dxa"/>
          </w:tcPr>
          <w:p w14:paraId="09C6BFC3" w14:textId="77777777" w:rsidR="008A1F76" w:rsidRDefault="008A1F76" w:rsidP="00047AC6">
            <w:pPr>
              <w:rPr>
                <w:b/>
                <w:bCs/>
                <w:sz w:val="28"/>
                <w:szCs w:val="28"/>
              </w:rPr>
            </w:pPr>
          </w:p>
        </w:tc>
      </w:tr>
      <w:tr w:rsidR="008A1F76" w14:paraId="07AE088B" w14:textId="77777777" w:rsidTr="00047AC6">
        <w:trPr>
          <w:trHeight w:val="195"/>
        </w:trPr>
        <w:tc>
          <w:tcPr>
            <w:tcW w:w="3823" w:type="dxa"/>
            <w:shd w:val="clear" w:color="auto" w:fill="auto"/>
          </w:tcPr>
          <w:p w14:paraId="1BF4A1E4" w14:textId="77777777" w:rsidR="008A1F76" w:rsidRPr="003D3491" w:rsidRDefault="008A1F76" w:rsidP="00047AC6">
            <w:pPr>
              <w:rPr>
                <w:rFonts w:cstheme="minorHAnsi"/>
                <w:kern w:val="0"/>
              </w:rPr>
            </w:pPr>
            <w:r w:rsidRPr="003D3491">
              <w:rPr>
                <w:rFonts w:cstheme="minorHAnsi"/>
                <w:kern w:val="0"/>
              </w:rPr>
              <w:t>Żerdki do stawiania, podwieszania próbek</w:t>
            </w:r>
          </w:p>
        </w:tc>
        <w:tc>
          <w:tcPr>
            <w:tcW w:w="3543" w:type="dxa"/>
          </w:tcPr>
          <w:p w14:paraId="12F37B3A" w14:textId="77777777" w:rsidR="008A1F76" w:rsidRPr="00943E5C" w:rsidRDefault="008A1F76" w:rsidP="00047AC6">
            <w:pPr>
              <w:rPr>
                <w:rFonts w:cstheme="minorHAnsi"/>
                <w:b/>
                <w:bCs/>
              </w:rPr>
            </w:pPr>
          </w:p>
        </w:tc>
        <w:tc>
          <w:tcPr>
            <w:tcW w:w="1696" w:type="dxa"/>
          </w:tcPr>
          <w:p w14:paraId="21CB19EB" w14:textId="77777777" w:rsidR="008A1F76" w:rsidRDefault="008A1F76" w:rsidP="00047AC6">
            <w:pPr>
              <w:rPr>
                <w:b/>
                <w:bCs/>
                <w:sz w:val="28"/>
                <w:szCs w:val="28"/>
              </w:rPr>
            </w:pPr>
          </w:p>
        </w:tc>
      </w:tr>
      <w:tr w:rsidR="008A1F76" w14:paraId="27D414AA" w14:textId="77777777" w:rsidTr="00047AC6">
        <w:trPr>
          <w:trHeight w:val="117"/>
        </w:trPr>
        <w:tc>
          <w:tcPr>
            <w:tcW w:w="3823" w:type="dxa"/>
            <w:shd w:val="clear" w:color="auto" w:fill="auto"/>
          </w:tcPr>
          <w:p w14:paraId="3A8A6A81" w14:textId="77777777" w:rsidR="008A1F76" w:rsidRPr="003D3491" w:rsidRDefault="008A1F76" w:rsidP="00047AC6">
            <w:pPr>
              <w:rPr>
                <w:rFonts w:cstheme="minorHAnsi"/>
                <w:kern w:val="0"/>
              </w:rPr>
            </w:pPr>
            <w:r w:rsidRPr="003D3491">
              <w:rPr>
                <w:rFonts w:cstheme="minorHAnsi"/>
                <w:kern w:val="0"/>
              </w:rPr>
              <w:t>Refraktometr</w:t>
            </w:r>
          </w:p>
        </w:tc>
        <w:tc>
          <w:tcPr>
            <w:tcW w:w="3543" w:type="dxa"/>
          </w:tcPr>
          <w:p w14:paraId="6B249E91" w14:textId="77777777" w:rsidR="008A1F76" w:rsidRPr="00943E5C" w:rsidRDefault="008A1F76" w:rsidP="00047AC6">
            <w:pPr>
              <w:rPr>
                <w:rFonts w:cstheme="minorHAnsi"/>
                <w:b/>
                <w:bCs/>
              </w:rPr>
            </w:pPr>
          </w:p>
        </w:tc>
        <w:tc>
          <w:tcPr>
            <w:tcW w:w="1696" w:type="dxa"/>
          </w:tcPr>
          <w:p w14:paraId="76E41A5B" w14:textId="77777777" w:rsidR="008A1F76" w:rsidRDefault="008A1F76" w:rsidP="00047AC6">
            <w:pPr>
              <w:rPr>
                <w:b/>
                <w:bCs/>
                <w:sz w:val="28"/>
                <w:szCs w:val="28"/>
              </w:rPr>
            </w:pPr>
          </w:p>
        </w:tc>
      </w:tr>
      <w:tr w:rsidR="008A1F76" w:rsidRPr="00D31085" w14:paraId="592D34A6" w14:textId="77777777" w:rsidTr="00047AC6">
        <w:trPr>
          <w:trHeight w:val="210"/>
        </w:trPr>
        <w:tc>
          <w:tcPr>
            <w:tcW w:w="3823" w:type="dxa"/>
            <w:shd w:val="clear" w:color="auto" w:fill="auto"/>
          </w:tcPr>
          <w:p w14:paraId="0E297E20" w14:textId="77777777" w:rsidR="008A1F76" w:rsidRPr="003D3491" w:rsidRDefault="008A1F76" w:rsidP="00047AC6">
            <w:pPr>
              <w:rPr>
                <w:rFonts w:cstheme="minorHAnsi"/>
                <w:kern w:val="0"/>
              </w:rPr>
            </w:pPr>
            <w:r w:rsidRPr="003D3491">
              <w:rPr>
                <w:rFonts w:cstheme="minorHAnsi"/>
                <w:kern w:val="0"/>
              </w:rPr>
              <w:t>Phmetr</w:t>
            </w:r>
          </w:p>
        </w:tc>
        <w:tc>
          <w:tcPr>
            <w:tcW w:w="3543" w:type="dxa"/>
          </w:tcPr>
          <w:p w14:paraId="68D84639" w14:textId="77777777" w:rsidR="008A1F76" w:rsidRPr="00D31085" w:rsidRDefault="008A1F76" w:rsidP="00047AC6">
            <w:pPr>
              <w:rPr>
                <w:rFonts w:cstheme="minorHAnsi"/>
                <w:kern w:val="0"/>
              </w:rPr>
            </w:pPr>
          </w:p>
        </w:tc>
        <w:tc>
          <w:tcPr>
            <w:tcW w:w="1696" w:type="dxa"/>
          </w:tcPr>
          <w:p w14:paraId="4C0AE62D" w14:textId="77777777" w:rsidR="008A1F76" w:rsidRPr="00D31085" w:rsidRDefault="008A1F76" w:rsidP="00047AC6">
            <w:pPr>
              <w:rPr>
                <w:rFonts w:cstheme="minorHAnsi"/>
                <w:kern w:val="0"/>
              </w:rPr>
            </w:pPr>
          </w:p>
        </w:tc>
      </w:tr>
      <w:tr w:rsidR="008A1F76" w:rsidRPr="00D31085" w14:paraId="38CE29CE" w14:textId="77777777" w:rsidTr="00047AC6">
        <w:trPr>
          <w:trHeight w:val="210"/>
        </w:trPr>
        <w:tc>
          <w:tcPr>
            <w:tcW w:w="3823" w:type="dxa"/>
            <w:shd w:val="clear" w:color="auto" w:fill="auto"/>
          </w:tcPr>
          <w:p w14:paraId="36499826" w14:textId="77777777" w:rsidR="008A1F76" w:rsidRPr="00D31085" w:rsidRDefault="008A1F76" w:rsidP="00047AC6">
            <w:pPr>
              <w:rPr>
                <w:rFonts w:cstheme="minorHAnsi"/>
                <w:kern w:val="0"/>
              </w:rPr>
            </w:pPr>
            <w:r w:rsidRPr="00D31085">
              <w:rPr>
                <w:rFonts w:cstheme="minorHAnsi"/>
                <w:kern w:val="0"/>
              </w:rPr>
              <w:t xml:space="preserve">Stół </w:t>
            </w:r>
            <w:r>
              <w:rPr>
                <w:rFonts w:cstheme="minorHAnsi"/>
                <w:kern w:val="0"/>
              </w:rPr>
              <w:t>roboczy</w:t>
            </w:r>
            <w:r w:rsidRPr="00D31085">
              <w:rPr>
                <w:rFonts w:cstheme="minorHAnsi"/>
                <w:kern w:val="0"/>
              </w:rPr>
              <w:t xml:space="preserve"> 2 sztuki w składzie:</w:t>
            </w:r>
          </w:p>
          <w:p w14:paraId="405ECD76" w14:textId="77777777" w:rsidR="008A1F76" w:rsidRPr="00D31085" w:rsidRDefault="008A1F76" w:rsidP="00047AC6">
            <w:pPr>
              <w:rPr>
                <w:rFonts w:cstheme="minorHAnsi"/>
                <w:kern w:val="0"/>
              </w:rPr>
            </w:pPr>
            <w:r w:rsidRPr="00D31085">
              <w:rPr>
                <w:rFonts w:cstheme="minorHAnsi"/>
                <w:kern w:val="0"/>
              </w:rPr>
              <w:t>-konstrukcja nośna typu rama A z profilu 30x30mm, malowana proszkowo, na stopkach regulacyjnych</w:t>
            </w:r>
          </w:p>
          <w:p w14:paraId="0FFCF1AD" w14:textId="77777777" w:rsidR="008A1F76" w:rsidRPr="00D31085" w:rsidRDefault="008A1F76" w:rsidP="00047AC6">
            <w:pPr>
              <w:rPr>
                <w:rFonts w:cstheme="minorHAnsi"/>
                <w:kern w:val="0"/>
              </w:rPr>
            </w:pPr>
            <w:r w:rsidRPr="00D31085">
              <w:rPr>
                <w:rFonts w:cstheme="minorHAnsi"/>
                <w:kern w:val="0"/>
              </w:rPr>
              <w:t xml:space="preserve">-blat z ceramiki wielkogabarytowej gr. 8Mm, na podkładzie z płyty wiórowej </w:t>
            </w:r>
            <w:r w:rsidRPr="00D31085">
              <w:rPr>
                <w:rFonts w:cstheme="minorHAnsi"/>
                <w:kern w:val="0"/>
              </w:rPr>
              <w:lastRenderedPageBreak/>
              <w:t>gr. 25mm. Wykończony obrzeżem z malowanego</w:t>
            </w:r>
          </w:p>
          <w:p w14:paraId="75D02A19" w14:textId="77777777" w:rsidR="008A1F76" w:rsidRPr="00D31085" w:rsidRDefault="008A1F76" w:rsidP="00047AC6">
            <w:pPr>
              <w:rPr>
                <w:rFonts w:cstheme="minorHAnsi"/>
                <w:kern w:val="0"/>
              </w:rPr>
            </w:pPr>
            <w:r w:rsidRPr="00D31085">
              <w:rPr>
                <w:rFonts w:cstheme="minorHAnsi"/>
                <w:kern w:val="0"/>
              </w:rPr>
              <w:t xml:space="preserve">proszkowo kątownikiem </w:t>
            </w:r>
          </w:p>
          <w:p w14:paraId="4DEC0062" w14:textId="77777777" w:rsidR="008A1F76" w:rsidRPr="00D31085" w:rsidRDefault="008A1F76" w:rsidP="00047AC6">
            <w:pPr>
              <w:rPr>
                <w:rFonts w:cstheme="minorHAnsi"/>
                <w:kern w:val="0"/>
              </w:rPr>
            </w:pPr>
            <w:r w:rsidRPr="00D31085">
              <w:rPr>
                <w:rFonts w:cstheme="minorHAnsi"/>
                <w:kern w:val="0"/>
              </w:rPr>
              <w:t>-szafka podwieszana do konstrukcji szer. 800Mm (2xdrzwi, 1xpółka)-1szt.</w:t>
            </w:r>
          </w:p>
          <w:p w14:paraId="71D7A0D1" w14:textId="77777777" w:rsidR="008A1F76" w:rsidRPr="00D31085" w:rsidRDefault="008A1F76" w:rsidP="00047AC6">
            <w:pPr>
              <w:rPr>
                <w:rFonts w:cstheme="minorHAnsi"/>
                <w:kern w:val="0"/>
              </w:rPr>
            </w:pPr>
            <w:r w:rsidRPr="00D31085">
              <w:rPr>
                <w:rFonts w:cstheme="minorHAnsi"/>
                <w:kern w:val="0"/>
              </w:rPr>
              <w:t>-szafka podwieszana do konstrukcji szer. 600Mm (4xszuflada)-1szt.</w:t>
            </w:r>
          </w:p>
          <w:p w14:paraId="78415D5F" w14:textId="77777777" w:rsidR="008A1F76" w:rsidRPr="003D3491" w:rsidRDefault="008A1F76" w:rsidP="00047AC6">
            <w:pPr>
              <w:rPr>
                <w:rFonts w:cstheme="minorHAnsi"/>
                <w:kern w:val="0"/>
              </w:rPr>
            </w:pPr>
            <w:r w:rsidRPr="00D31085">
              <w:rPr>
                <w:rFonts w:cstheme="minorHAnsi"/>
                <w:kern w:val="0"/>
              </w:rPr>
              <w:t>Wymiary 1500x800x90</w:t>
            </w:r>
          </w:p>
        </w:tc>
        <w:tc>
          <w:tcPr>
            <w:tcW w:w="3543" w:type="dxa"/>
          </w:tcPr>
          <w:p w14:paraId="7EA7F1A1" w14:textId="77777777" w:rsidR="008A1F76" w:rsidRPr="00D31085" w:rsidRDefault="008A1F76" w:rsidP="00047AC6">
            <w:pPr>
              <w:rPr>
                <w:rFonts w:cstheme="minorHAnsi"/>
                <w:kern w:val="0"/>
              </w:rPr>
            </w:pPr>
          </w:p>
        </w:tc>
        <w:tc>
          <w:tcPr>
            <w:tcW w:w="1696" w:type="dxa"/>
          </w:tcPr>
          <w:p w14:paraId="0BEDB1E4" w14:textId="77777777" w:rsidR="008A1F76" w:rsidRPr="00D31085" w:rsidRDefault="008A1F76" w:rsidP="00047AC6">
            <w:pPr>
              <w:rPr>
                <w:rFonts w:cstheme="minorHAnsi"/>
                <w:kern w:val="0"/>
              </w:rPr>
            </w:pPr>
          </w:p>
        </w:tc>
      </w:tr>
      <w:bookmarkEnd w:id="4"/>
    </w:tbl>
    <w:p w14:paraId="5826A398" w14:textId="77777777" w:rsidR="008A1F76" w:rsidRDefault="008A1F76" w:rsidP="008A1F76">
      <w:pPr>
        <w:spacing w:after="0" w:line="240" w:lineRule="auto"/>
        <w:rPr>
          <w:rFonts w:cstheme="minorHAnsi"/>
        </w:rPr>
      </w:pPr>
    </w:p>
    <w:p w14:paraId="5D5EDD4D" w14:textId="77777777" w:rsidR="008A1F76" w:rsidRPr="00D31085" w:rsidRDefault="008A1F76" w:rsidP="008A1F76">
      <w:pPr>
        <w:spacing w:after="0" w:line="240" w:lineRule="auto"/>
        <w:rPr>
          <w:rFonts w:cstheme="minorHAnsi"/>
        </w:rPr>
      </w:pPr>
    </w:p>
    <w:p w14:paraId="1B5CC012" w14:textId="77777777" w:rsidR="008A1F76" w:rsidRPr="00D31085" w:rsidRDefault="008A1F76" w:rsidP="008A1F76">
      <w:pPr>
        <w:spacing w:after="0" w:line="240" w:lineRule="auto"/>
        <w:rPr>
          <w:rFonts w:cstheme="minorHAnsi"/>
        </w:rPr>
      </w:pPr>
    </w:p>
    <w:bookmarkEnd w:id="3"/>
    <w:p w14:paraId="4BEFAAAD" w14:textId="522F83D3" w:rsidR="000E37A9" w:rsidRDefault="000E37A9">
      <w:pPr>
        <w:spacing w:after="18" w:line="259" w:lineRule="auto"/>
        <w:ind w:left="0" w:right="0" w:firstLine="0"/>
        <w:rPr>
          <w:rFonts w:ascii="Garamond" w:eastAsia="Garamond" w:hAnsi="Garamond" w:cs="Garamond"/>
          <w:color w:val="000000"/>
          <w:sz w:val="22"/>
          <w:szCs w:val="22"/>
        </w:rPr>
      </w:pPr>
    </w:p>
    <w:p w14:paraId="44739520" w14:textId="77777777" w:rsidR="000E37A9" w:rsidRDefault="00000000">
      <w:pPr>
        <w:spacing w:after="18" w:line="259" w:lineRule="auto"/>
        <w:ind w:left="284" w:right="0" w:hanging="284"/>
        <w:rPr>
          <w:rFonts w:ascii="Garamond" w:eastAsia="Garamond" w:hAnsi="Garamond" w:cs="Garamond"/>
          <w:sz w:val="22"/>
          <w:szCs w:val="22"/>
        </w:rPr>
      </w:pPr>
      <w:r>
        <w:rPr>
          <w:rFonts w:ascii="Garamond" w:eastAsia="Garamond" w:hAnsi="Garamond" w:cs="Garamond"/>
          <w:color w:val="000000"/>
          <w:sz w:val="22"/>
          <w:szCs w:val="22"/>
        </w:rPr>
        <w:t>2.</w:t>
      </w:r>
      <w:r>
        <w:rPr>
          <w:rFonts w:ascii="Garamond" w:eastAsia="Garamond" w:hAnsi="Garamond" w:cs="Garamond"/>
          <w:color w:val="000000"/>
          <w:sz w:val="22"/>
          <w:szCs w:val="22"/>
        </w:rPr>
        <w:tab/>
        <w:t xml:space="preserve">W celu potwierdzenia, że oferowane urządzenie spełnia wskazane wymagania Wykonawca w formularzu ofertowym wskaże </w:t>
      </w:r>
      <w:r w:rsidRPr="001B292F">
        <w:rPr>
          <w:rFonts w:ascii="Garamond" w:eastAsia="Garamond" w:hAnsi="Garamond" w:cs="Garamond"/>
          <w:sz w:val="22"/>
          <w:szCs w:val="22"/>
        </w:rPr>
        <w:t>nazwę producenta i model oferowanego urządzenia.</w:t>
      </w:r>
      <w:r>
        <w:rPr>
          <w:rFonts w:ascii="Garamond" w:eastAsia="Garamond" w:hAnsi="Garamond" w:cs="Garamond"/>
          <w:sz w:val="22"/>
          <w:szCs w:val="22"/>
        </w:rPr>
        <w:t xml:space="preserve"> </w:t>
      </w:r>
    </w:p>
    <w:p w14:paraId="212CC425" w14:textId="77777777" w:rsidR="000E37A9" w:rsidRDefault="000E37A9">
      <w:pPr>
        <w:spacing w:after="18" w:line="259" w:lineRule="auto"/>
        <w:ind w:left="0" w:right="0" w:firstLine="0"/>
        <w:rPr>
          <w:rFonts w:ascii="Garamond" w:eastAsia="Garamond" w:hAnsi="Garamond" w:cs="Garamond"/>
          <w:color w:val="000000"/>
          <w:sz w:val="22"/>
          <w:szCs w:val="22"/>
        </w:rPr>
      </w:pPr>
    </w:p>
    <w:p w14:paraId="4D6D78E9" w14:textId="77777777" w:rsidR="000E37A9" w:rsidRDefault="00000000">
      <w:pPr>
        <w:spacing w:after="18" w:line="259" w:lineRule="auto"/>
        <w:ind w:left="284" w:right="0" w:hanging="284"/>
        <w:rPr>
          <w:rFonts w:ascii="Garamond" w:eastAsia="Garamond" w:hAnsi="Garamond" w:cs="Garamond"/>
          <w:color w:val="000000"/>
          <w:sz w:val="22"/>
          <w:szCs w:val="22"/>
        </w:rPr>
      </w:pPr>
      <w:r>
        <w:rPr>
          <w:rFonts w:ascii="Garamond" w:eastAsia="Garamond" w:hAnsi="Garamond" w:cs="Garamond"/>
          <w:color w:val="000000"/>
          <w:sz w:val="22"/>
          <w:szCs w:val="22"/>
        </w:rPr>
        <w:t>3.</w:t>
      </w:r>
      <w:r>
        <w:rPr>
          <w:rFonts w:ascii="Garamond" w:eastAsia="Garamond" w:hAnsi="Garamond" w:cs="Garamond"/>
          <w:color w:val="000000"/>
          <w:sz w:val="22"/>
          <w:szCs w:val="22"/>
        </w:rPr>
        <w:tab/>
        <w:t xml:space="preserve">Wykonawca zobowiązany jest dostarczyć urządzenie wraz z akcesoriami fabrycznie nowe, nieuszkodzone, wolne od wad i odpowiadające obowiązującym normom oraz posiadające niezbędne certyfikaty i atesty, zgodnie z obowiązującymi przepisami prawa. </w:t>
      </w:r>
    </w:p>
    <w:p w14:paraId="7BC468B2" w14:textId="77777777" w:rsidR="000E37A9" w:rsidRDefault="000E37A9">
      <w:pPr>
        <w:spacing w:after="18" w:line="259" w:lineRule="auto"/>
        <w:ind w:left="0" w:right="0" w:firstLine="0"/>
        <w:rPr>
          <w:rFonts w:ascii="Garamond" w:eastAsia="Garamond" w:hAnsi="Garamond" w:cs="Garamond"/>
          <w:color w:val="000000"/>
          <w:sz w:val="22"/>
          <w:szCs w:val="22"/>
        </w:rPr>
      </w:pPr>
    </w:p>
    <w:p w14:paraId="38F15DA4" w14:textId="77777777" w:rsidR="000E37A9" w:rsidRDefault="00000000">
      <w:pPr>
        <w:tabs>
          <w:tab w:val="left" w:pos="284"/>
        </w:tabs>
        <w:spacing w:after="18" w:line="259" w:lineRule="auto"/>
        <w:ind w:left="0" w:right="0" w:firstLine="0"/>
        <w:rPr>
          <w:rFonts w:ascii="Garamond" w:eastAsia="Garamond" w:hAnsi="Garamond" w:cs="Garamond"/>
          <w:color w:val="000000"/>
          <w:sz w:val="22"/>
          <w:szCs w:val="22"/>
        </w:rPr>
      </w:pPr>
      <w:r>
        <w:rPr>
          <w:rFonts w:ascii="Garamond" w:eastAsia="Garamond" w:hAnsi="Garamond" w:cs="Garamond"/>
          <w:color w:val="000000"/>
          <w:sz w:val="22"/>
          <w:szCs w:val="22"/>
        </w:rPr>
        <w:t>4.</w:t>
      </w:r>
      <w:r>
        <w:rPr>
          <w:rFonts w:ascii="Garamond" w:eastAsia="Garamond" w:hAnsi="Garamond" w:cs="Garamond"/>
          <w:color w:val="000000"/>
          <w:sz w:val="22"/>
          <w:szCs w:val="22"/>
        </w:rPr>
        <w:tab/>
        <w:t xml:space="preserve">Wykonawca wraz z dostawą przekaże Zamawiającemu karty gwarancyjne urządzenia. </w:t>
      </w:r>
    </w:p>
    <w:p w14:paraId="1EA2227D" w14:textId="77777777" w:rsidR="000E37A9" w:rsidRDefault="000E37A9">
      <w:pPr>
        <w:spacing w:after="18" w:line="259" w:lineRule="auto"/>
        <w:ind w:left="0" w:right="0" w:firstLine="0"/>
        <w:rPr>
          <w:rFonts w:ascii="Garamond" w:eastAsia="Garamond" w:hAnsi="Garamond" w:cs="Garamond"/>
          <w:color w:val="000000"/>
          <w:sz w:val="22"/>
          <w:szCs w:val="22"/>
        </w:rPr>
      </w:pPr>
    </w:p>
    <w:p w14:paraId="4D11DAF1" w14:textId="77777777" w:rsidR="000E37A9" w:rsidRDefault="00000000">
      <w:pPr>
        <w:spacing w:after="18" w:line="259" w:lineRule="auto"/>
        <w:ind w:left="284" w:right="0" w:hanging="284"/>
        <w:rPr>
          <w:rFonts w:ascii="Garamond" w:eastAsia="Garamond" w:hAnsi="Garamond" w:cs="Garamond"/>
          <w:color w:val="000000"/>
          <w:sz w:val="22"/>
          <w:szCs w:val="22"/>
        </w:rPr>
      </w:pPr>
      <w:r>
        <w:rPr>
          <w:rFonts w:ascii="Garamond" w:eastAsia="Garamond" w:hAnsi="Garamond" w:cs="Garamond"/>
          <w:color w:val="000000"/>
          <w:sz w:val="22"/>
          <w:szCs w:val="22"/>
        </w:rPr>
        <w:t>5.</w:t>
      </w:r>
      <w:r>
        <w:rPr>
          <w:rFonts w:ascii="Garamond" w:eastAsia="Garamond" w:hAnsi="Garamond" w:cs="Garamond"/>
          <w:color w:val="000000"/>
          <w:sz w:val="22"/>
          <w:szCs w:val="22"/>
        </w:rPr>
        <w:tab/>
        <w:t xml:space="preserve">Wykonawca odpowiada za dostarczany asortyment w czasie transportu. W przypadku uszkodzeń  ponosi pełną odpowiedzialność za powstałe szkody. </w:t>
      </w:r>
    </w:p>
    <w:p w14:paraId="41093EF8" w14:textId="77777777" w:rsidR="000E37A9" w:rsidRDefault="000E37A9">
      <w:pPr>
        <w:spacing w:after="18" w:line="259" w:lineRule="auto"/>
        <w:ind w:left="0" w:right="0" w:firstLine="0"/>
        <w:rPr>
          <w:rFonts w:ascii="Garamond" w:eastAsia="Garamond" w:hAnsi="Garamond" w:cs="Garamond"/>
          <w:color w:val="000000"/>
          <w:sz w:val="22"/>
          <w:szCs w:val="22"/>
        </w:rPr>
      </w:pPr>
    </w:p>
    <w:p w14:paraId="1AC18DC2" w14:textId="77777777" w:rsidR="000E37A9" w:rsidRDefault="00000000">
      <w:pPr>
        <w:spacing w:after="18" w:line="259" w:lineRule="auto"/>
        <w:ind w:left="284" w:right="0" w:hanging="284"/>
        <w:rPr>
          <w:rFonts w:ascii="Garamond" w:eastAsia="Garamond" w:hAnsi="Garamond" w:cs="Garamond"/>
          <w:color w:val="000000"/>
          <w:sz w:val="22"/>
          <w:szCs w:val="22"/>
        </w:rPr>
      </w:pPr>
      <w:r>
        <w:rPr>
          <w:rFonts w:ascii="Garamond" w:eastAsia="Garamond" w:hAnsi="Garamond" w:cs="Garamond"/>
          <w:color w:val="000000"/>
          <w:sz w:val="22"/>
          <w:szCs w:val="22"/>
        </w:rPr>
        <w:t>6.</w:t>
      </w:r>
      <w:r>
        <w:rPr>
          <w:rFonts w:ascii="Garamond" w:eastAsia="Garamond" w:hAnsi="Garamond" w:cs="Garamond"/>
          <w:color w:val="000000"/>
          <w:sz w:val="22"/>
          <w:szCs w:val="22"/>
        </w:rPr>
        <w:tab/>
        <w:t xml:space="preserve">W przypadku stwierdzenia, że dostarczone produkty są uszkodzone, posiadają wady uniemożliwiające używanie, a wady i uszkodzenia te nie powstały z winy Zamawiającego lub, nie  spełniają wymagań Zamawiającego określonych w zapytaniu ofertowym lub, dostarczone produkty nie odpowiadają pod względem jakości, trwałości, funkcjonalności oraz parametrów  technicznych Wykonawca musi wymienić je na nowe, prawidłowe, na własny koszt. </w:t>
      </w:r>
    </w:p>
    <w:p w14:paraId="0E6800E7" w14:textId="77777777" w:rsidR="000E37A9" w:rsidRDefault="000E37A9">
      <w:pPr>
        <w:spacing w:after="18" w:line="259" w:lineRule="auto"/>
        <w:ind w:left="0" w:right="0" w:firstLine="0"/>
        <w:rPr>
          <w:rFonts w:ascii="Garamond" w:eastAsia="Garamond" w:hAnsi="Garamond" w:cs="Garamond"/>
          <w:color w:val="000000"/>
          <w:sz w:val="22"/>
          <w:szCs w:val="22"/>
        </w:rPr>
      </w:pPr>
    </w:p>
    <w:p w14:paraId="2B3E7690" w14:textId="543E1EE9" w:rsidR="004938FC" w:rsidRDefault="00000000" w:rsidP="008A1F76">
      <w:pPr>
        <w:spacing w:after="18" w:line="259" w:lineRule="auto"/>
        <w:ind w:left="284" w:right="0" w:hanging="284"/>
        <w:rPr>
          <w:rFonts w:ascii="Garamond" w:eastAsia="Garamond" w:hAnsi="Garamond" w:cs="Garamond"/>
          <w:color w:val="000000"/>
          <w:sz w:val="22"/>
          <w:szCs w:val="22"/>
        </w:rPr>
      </w:pPr>
      <w:r>
        <w:rPr>
          <w:rFonts w:ascii="Garamond" w:eastAsia="Garamond" w:hAnsi="Garamond" w:cs="Garamond"/>
          <w:color w:val="000000"/>
          <w:sz w:val="22"/>
          <w:szCs w:val="22"/>
        </w:rPr>
        <w:t>7.</w:t>
      </w:r>
      <w:r>
        <w:rPr>
          <w:rFonts w:ascii="Garamond" w:eastAsia="Garamond" w:hAnsi="Garamond" w:cs="Garamond"/>
          <w:color w:val="000000"/>
          <w:sz w:val="22"/>
          <w:szCs w:val="22"/>
        </w:rPr>
        <w:tab/>
        <w:t xml:space="preserve">Płatność za wykonanie przedmiotu zamówienia nastąpi w terminie do </w:t>
      </w:r>
      <w:r w:rsidR="008A1F76">
        <w:rPr>
          <w:rFonts w:ascii="Garamond" w:eastAsia="Garamond" w:hAnsi="Garamond" w:cs="Garamond"/>
          <w:color w:val="000000"/>
          <w:sz w:val="22"/>
          <w:szCs w:val="22"/>
        </w:rPr>
        <w:t>30</w:t>
      </w:r>
      <w:r>
        <w:rPr>
          <w:rFonts w:ascii="Garamond" w:eastAsia="Garamond" w:hAnsi="Garamond" w:cs="Garamond"/>
          <w:color w:val="000000"/>
          <w:sz w:val="22"/>
          <w:szCs w:val="22"/>
        </w:rPr>
        <w:t xml:space="preserve"> dni kalendarzowych od dnia przesłanej do Zamawiającego prawidłowo wystawionej faktury VAT po zrealizowaniu przedmiotu zamówienia, przelewem na rachunek bankowy Wykonawcy wskazany na fakturze.</w:t>
      </w:r>
      <w:r w:rsidR="004938FC">
        <w:rPr>
          <w:rFonts w:ascii="Garamond" w:eastAsia="Garamond" w:hAnsi="Garamond" w:cs="Garamond"/>
          <w:color w:val="000000"/>
          <w:sz w:val="22"/>
          <w:szCs w:val="22"/>
        </w:rPr>
        <w:t xml:space="preserve"> </w:t>
      </w:r>
    </w:p>
    <w:p w14:paraId="1BE89F9D" w14:textId="77777777" w:rsidR="000E37A9" w:rsidRDefault="000E37A9">
      <w:pPr>
        <w:spacing w:after="18" w:line="259" w:lineRule="auto"/>
        <w:ind w:left="284" w:right="0" w:hanging="284"/>
        <w:rPr>
          <w:rFonts w:ascii="Garamond" w:eastAsia="Garamond" w:hAnsi="Garamond" w:cs="Garamond"/>
          <w:color w:val="000000"/>
          <w:sz w:val="22"/>
          <w:szCs w:val="22"/>
        </w:rPr>
      </w:pPr>
    </w:p>
    <w:p w14:paraId="463FFBA3" w14:textId="77777777" w:rsidR="000E37A9" w:rsidRDefault="00000000">
      <w:pPr>
        <w:spacing w:after="18" w:line="259" w:lineRule="auto"/>
        <w:ind w:left="284" w:right="0" w:hanging="284"/>
        <w:rPr>
          <w:rFonts w:ascii="Garamond" w:eastAsia="Garamond" w:hAnsi="Garamond" w:cs="Garamond"/>
          <w:color w:val="000000"/>
          <w:sz w:val="22"/>
          <w:szCs w:val="22"/>
        </w:rPr>
      </w:pPr>
      <w:r>
        <w:rPr>
          <w:rFonts w:ascii="Garamond" w:eastAsia="Garamond" w:hAnsi="Garamond" w:cs="Garamond"/>
          <w:color w:val="000000"/>
          <w:sz w:val="22"/>
          <w:szCs w:val="22"/>
        </w:rPr>
        <w:t>8.</w:t>
      </w:r>
      <w:r>
        <w:rPr>
          <w:rFonts w:ascii="Garamond" w:eastAsia="Garamond" w:hAnsi="Garamond" w:cs="Garamond"/>
          <w:color w:val="000000"/>
          <w:sz w:val="22"/>
          <w:szCs w:val="22"/>
        </w:rPr>
        <w:tab/>
        <w:t xml:space="preserve">Podstawą wystawienia faktury VAT jest podpisany przez każdą ze stron protokół odbioru przedmiotu zamówienia. </w:t>
      </w:r>
    </w:p>
    <w:p w14:paraId="1FA57F7F" w14:textId="77777777" w:rsidR="000E37A9" w:rsidRDefault="000E37A9">
      <w:pPr>
        <w:spacing w:after="18" w:line="259" w:lineRule="auto"/>
        <w:ind w:left="12" w:right="0" w:firstLine="0"/>
        <w:jc w:val="left"/>
        <w:rPr>
          <w:rFonts w:ascii="Garamond" w:eastAsia="Garamond" w:hAnsi="Garamond" w:cs="Garamond"/>
          <w:sz w:val="22"/>
          <w:szCs w:val="22"/>
        </w:rPr>
      </w:pPr>
    </w:p>
    <w:p w14:paraId="2B18F877" w14:textId="77777777" w:rsidR="000E37A9" w:rsidRDefault="00000000">
      <w:pPr>
        <w:tabs>
          <w:tab w:val="left" w:pos="284"/>
        </w:tabs>
        <w:spacing w:after="6"/>
        <w:ind w:left="0" w:right="279" w:firstLine="0"/>
        <w:rPr>
          <w:rFonts w:ascii="Garamond" w:eastAsia="Garamond" w:hAnsi="Garamond" w:cs="Garamond"/>
          <w:sz w:val="22"/>
          <w:szCs w:val="22"/>
        </w:rPr>
      </w:pPr>
      <w:r>
        <w:rPr>
          <w:rFonts w:ascii="Garamond" w:eastAsia="Garamond" w:hAnsi="Garamond" w:cs="Garamond"/>
          <w:sz w:val="22"/>
          <w:szCs w:val="22"/>
        </w:rPr>
        <w:t>9.</w:t>
      </w:r>
      <w:r>
        <w:rPr>
          <w:rFonts w:ascii="Garamond" w:eastAsia="Garamond" w:hAnsi="Garamond" w:cs="Garamond"/>
          <w:sz w:val="22"/>
          <w:szCs w:val="22"/>
        </w:rPr>
        <w:tab/>
        <w:t xml:space="preserve">Określenie przedmiotu zamówienia wg Wspólnego Słownika Zamówień </w:t>
      </w:r>
      <w:r>
        <w:rPr>
          <w:rFonts w:ascii="Garamond" w:eastAsia="Garamond" w:hAnsi="Garamond" w:cs="Garamond"/>
          <w:b/>
          <w:sz w:val="22"/>
          <w:szCs w:val="22"/>
        </w:rPr>
        <w:t>(CPV):</w:t>
      </w:r>
      <w:r>
        <w:rPr>
          <w:rFonts w:ascii="Garamond" w:eastAsia="Garamond" w:hAnsi="Garamond" w:cs="Garamond"/>
          <w:sz w:val="22"/>
          <w:szCs w:val="22"/>
        </w:rPr>
        <w:t xml:space="preserve">  </w:t>
      </w:r>
    </w:p>
    <w:p w14:paraId="7800B216" w14:textId="77777777" w:rsidR="000E37A9" w:rsidRDefault="00000000">
      <w:pPr>
        <w:spacing w:after="0" w:line="259" w:lineRule="auto"/>
        <w:ind w:left="12" w:right="0" w:firstLine="0"/>
        <w:jc w:val="left"/>
        <w:rPr>
          <w:rFonts w:ascii="Garamond" w:eastAsia="Garamond" w:hAnsi="Garamond" w:cs="Garamond"/>
          <w:sz w:val="22"/>
          <w:szCs w:val="22"/>
        </w:rPr>
      </w:pPr>
      <w:r>
        <w:rPr>
          <w:rFonts w:ascii="Garamond" w:eastAsia="Garamond" w:hAnsi="Garamond" w:cs="Garamond"/>
          <w:sz w:val="22"/>
          <w:szCs w:val="22"/>
        </w:rPr>
        <w:t xml:space="preserve"> </w:t>
      </w:r>
    </w:p>
    <w:p w14:paraId="4DBCF36C" w14:textId="77777777" w:rsidR="000E37A9" w:rsidRDefault="00000000">
      <w:pPr>
        <w:spacing w:after="0"/>
        <w:ind w:left="0" w:right="279" w:firstLine="578"/>
        <w:rPr>
          <w:rFonts w:ascii="Garamond" w:eastAsia="Garamond" w:hAnsi="Garamond" w:cs="Garamond"/>
          <w:sz w:val="22"/>
          <w:szCs w:val="22"/>
        </w:rPr>
      </w:pPr>
      <w:r>
        <w:rPr>
          <w:rFonts w:ascii="Garamond" w:eastAsia="Garamond" w:hAnsi="Garamond" w:cs="Garamond"/>
          <w:sz w:val="22"/>
          <w:szCs w:val="22"/>
        </w:rPr>
        <w:t xml:space="preserve"> 38540000-2: </w:t>
      </w:r>
      <w:r>
        <w:rPr>
          <w:rFonts w:ascii="Garamond" w:eastAsia="Garamond" w:hAnsi="Garamond" w:cs="Garamond"/>
          <w:b/>
          <w:sz w:val="22"/>
          <w:szCs w:val="22"/>
        </w:rPr>
        <w:t>Maszyny i aparatura badawcza i pomiarowa</w:t>
      </w:r>
      <w:r>
        <w:rPr>
          <w:rFonts w:ascii="Garamond" w:eastAsia="Garamond" w:hAnsi="Garamond" w:cs="Garamond"/>
          <w:sz w:val="22"/>
          <w:szCs w:val="22"/>
        </w:rPr>
        <w:t xml:space="preserve">  </w:t>
      </w:r>
    </w:p>
    <w:p w14:paraId="64D352C5" w14:textId="77777777" w:rsidR="000E37A9" w:rsidRDefault="00000000">
      <w:pPr>
        <w:spacing w:after="0" w:line="259" w:lineRule="auto"/>
        <w:ind w:left="12" w:right="0" w:firstLine="0"/>
        <w:jc w:val="left"/>
        <w:rPr>
          <w:rFonts w:ascii="Garamond" w:eastAsia="Garamond" w:hAnsi="Garamond" w:cs="Garamond"/>
          <w:sz w:val="22"/>
          <w:szCs w:val="22"/>
        </w:rPr>
      </w:pPr>
      <w:r>
        <w:rPr>
          <w:rFonts w:ascii="Garamond" w:eastAsia="Garamond" w:hAnsi="Garamond" w:cs="Garamond"/>
          <w:sz w:val="22"/>
          <w:szCs w:val="22"/>
        </w:rPr>
        <w:t xml:space="preserve">  </w:t>
      </w:r>
    </w:p>
    <w:p w14:paraId="1A1B35EC" w14:textId="60320C81" w:rsidR="000E37A9" w:rsidRDefault="00000000">
      <w:pPr>
        <w:tabs>
          <w:tab w:val="left" w:pos="284"/>
        </w:tabs>
        <w:spacing w:after="1" w:line="267" w:lineRule="auto"/>
        <w:ind w:left="0" w:right="138" w:firstLine="0"/>
        <w:jc w:val="left"/>
        <w:rPr>
          <w:rFonts w:ascii="Garamond" w:eastAsia="Garamond" w:hAnsi="Garamond" w:cs="Garamond"/>
          <w:color w:val="000000"/>
          <w:sz w:val="22"/>
          <w:szCs w:val="22"/>
        </w:rPr>
      </w:pPr>
      <w:bookmarkStart w:id="5" w:name="_heading=h.gjdgxs" w:colFirst="0" w:colLast="0"/>
      <w:bookmarkEnd w:id="5"/>
      <w:r>
        <w:rPr>
          <w:rFonts w:ascii="Garamond" w:eastAsia="Garamond" w:hAnsi="Garamond" w:cs="Garamond"/>
          <w:b/>
          <w:sz w:val="22"/>
          <w:szCs w:val="22"/>
        </w:rPr>
        <w:t>10.</w:t>
      </w:r>
      <w:r>
        <w:rPr>
          <w:rFonts w:ascii="Garamond" w:eastAsia="Garamond" w:hAnsi="Garamond" w:cs="Garamond"/>
          <w:b/>
          <w:sz w:val="22"/>
          <w:szCs w:val="22"/>
        </w:rPr>
        <w:tab/>
        <w:t>Termin realizacji przedmiotu zamówienia</w:t>
      </w:r>
      <w:r>
        <w:rPr>
          <w:rFonts w:ascii="Garamond" w:eastAsia="Garamond" w:hAnsi="Garamond" w:cs="Garamond"/>
          <w:sz w:val="22"/>
          <w:szCs w:val="22"/>
        </w:rPr>
        <w:t xml:space="preserve">:  </w:t>
      </w:r>
      <w:r>
        <w:rPr>
          <w:rFonts w:ascii="Garamond" w:eastAsia="Garamond" w:hAnsi="Garamond" w:cs="Garamond"/>
          <w:color w:val="000000"/>
          <w:sz w:val="22"/>
          <w:szCs w:val="22"/>
        </w:rPr>
        <w:t xml:space="preserve">do </w:t>
      </w:r>
      <w:r w:rsidR="008A1F76">
        <w:rPr>
          <w:rFonts w:ascii="Garamond" w:eastAsia="Garamond" w:hAnsi="Garamond" w:cs="Garamond"/>
          <w:color w:val="000000"/>
          <w:sz w:val="22"/>
          <w:szCs w:val="22"/>
        </w:rPr>
        <w:t>12 tygodni od daty zawarcia umowy</w:t>
      </w:r>
    </w:p>
    <w:p w14:paraId="20F056DC" w14:textId="77777777" w:rsidR="000E37A9" w:rsidRDefault="000E37A9">
      <w:pPr>
        <w:spacing w:after="1" w:line="267" w:lineRule="auto"/>
        <w:ind w:left="0" w:right="138" w:firstLine="0"/>
        <w:jc w:val="left"/>
        <w:rPr>
          <w:rFonts w:ascii="Garamond" w:eastAsia="Garamond" w:hAnsi="Garamond" w:cs="Garamond"/>
          <w:color w:val="FF0000"/>
          <w:sz w:val="22"/>
          <w:szCs w:val="22"/>
        </w:rPr>
      </w:pPr>
    </w:p>
    <w:p w14:paraId="3F40EB45" w14:textId="77777777" w:rsidR="000E37A9" w:rsidRDefault="00000000">
      <w:pPr>
        <w:tabs>
          <w:tab w:val="left" w:pos="284"/>
        </w:tabs>
        <w:spacing w:after="19" w:line="259" w:lineRule="auto"/>
        <w:ind w:left="0" w:right="138" w:firstLine="0"/>
        <w:jc w:val="left"/>
        <w:rPr>
          <w:rFonts w:ascii="Garamond" w:eastAsia="Garamond" w:hAnsi="Garamond" w:cs="Garamond"/>
          <w:sz w:val="22"/>
          <w:szCs w:val="22"/>
        </w:rPr>
      </w:pPr>
      <w:r>
        <w:rPr>
          <w:rFonts w:ascii="Garamond" w:eastAsia="Garamond" w:hAnsi="Garamond" w:cs="Garamond"/>
          <w:b/>
          <w:sz w:val="22"/>
          <w:szCs w:val="22"/>
        </w:rPr>
        <w:t>11.</w:t>
      </w:r>
      <w:r>
        <w:rPr>
          <w:rFonts w:ascii="Garamond" w:eastAsia="Garamond" w:hAnsi="Garamond" w:cs="Garamond"/>
          <w:b/>
          <w:sz w:val="22"/>
          <w:szCs w:val="22"/>
        </w:rPr>
        <w:tab/>
        <w:t xml:space="preserve">Przetwarzanie danych osobowych przedstawicieli Zamawiającego: </w:t>
      </w:r>
    </w:p>
    <w:p w14:paraId="388E9C7F" w14:textId="77777777" w:rsidR="000E37A9" w:rsidRDefault="00000000">
      <w:pPr>
        <w:spacing w:after="0" w:line="259" w:lineRule="auto"/>
        <w:ind w:left="732" w:right="0" w:firstLine="0"/>
        <w:jc w:val="left"/>
        <w:rPr>
          <w:rFonts w:ascii="Arial" w:eastAsia="Arial" w:hAnsi="Arial" w:cs="Arial"/>
          <w:sz w:val="22"/>
          <w:szCs w:val="22"/>
        </w:rPr>
      </w:pPr>
      <w:r>
        <w:rPr>
          <w:rFonts w:ascii="Arial" w:eastAsia="Arial" w:hAnsi="Arial" w:cs="Arial"/>
          <w:b/>
          <w:sz w:val="22"/>
          <w:szCs w:val="22"/>
        </w:rPr>
        <w:t xml:space="preserve"> </w:t>
      </w:r>
    </w:p>
    <w:p w14:paraId="5216733A" w14:textId="77777777" w:rsidR="000E37A9" w:rsidRDefault="00000000">
      <w:pPr>
        <w:spacing w:after="4"/>
        <w:ind w:left="0" w:right="279" w:firstLine="578"/>
        <w:rPr>
          <w:rFonts w:ascii="Garamond" w:eastAsia="Garamond" w:hAnsi="Garamond" w:cs="Garamond"/>
          <w:sz w:val="22"/>
          <w:szCs w:val="22"/>
        </w:rPr>
      </w:pPr>
      <w:r>
        <w:rPr>
          <w:rFonts w:ascii="Garamond" w:eastAsia="Garamond" w:hAnsi="Garamond" w:cs="Garamond"/>
          <w:sz w:val="22"/>
          <w:szCs w:val="22"/>
        </w:rPr>
        <w:t xml:space="preserve">W przypadku gdy w ramach realizacji przedmiotu zamówienia Wykonawca uzna za niezbędne do przetwarzania dane osobowe przedstawicieli Zamawiającego lub danych osobowych innych administratorów udostępnianych Wykonawcy przez Zamawiającego – Wykonawca uzgodni zasady i zakres </w:t>
      </w:r>
      <w:r>
        <w:rPr>
          <w:rFonts w:ascii="Garamond" w:eastAsia="Garamond" w:hAnsi="Garamond" w:cs="Garamond"/>
          <w:sz w:val="22"/>
          <w:szCs w:val="22"/>
        </w:rPr>
        <w:lastRenderedPageBreak/>
        <w:t xml:space="preserve">ich przetwarzania z Zamawiającym na podstawie odrębnej umowy o powierzenie przetwarzania danych osobowych. </w:t>
      </w:r>
    </w:p>
    <w:p w14:paraId="424F4FA9" w14:textId="77777777" w:rsidR="000E37A9" w:rsidRDefault="00000000">
      <w:pPr>
        <w:spacing w:after="4"/>
        <w:ind w:left="0" w:right="279" w:firstLine="578"/>
        <w:rPr>
          <w:rFonts w:ascii="Garamond" w:eastAsia="Garamond" w:hAnsi="Garamond" w:cs="Garamond"/>
          <w:sz w:val="22"/>
          <w:szCs w:val="22"/>
        </w:rPr>
      </w:pPr>
      <w:r>
        <w:rPr>
          <w:rFonts w:ascii="Garamond" w:eastAsia="Garamond" w:hAnsi="Garamond" w:cs="Garamond"/>
          <w:sz w:val="22"/>
          <w:szCs w:val="22"/>
        </w:rPr>
        <w:t xml:space="preserve">Wykonawca zobowiązany będzie dołożyć szczególnej staranności, aby zapewnić ochronę powierzanych mu przez Administratora danych osobowych, zgodnie z zapisami Rozporządzenia Parlamentu Europejskiego i Rady (UE) nr 2016/679 (RODO) oraz zgodnie z umową na usługę wykonania badania ewaluacyjnego. </w:t>
      </w:r>
    </w:p>
    <w:p w14:paraId="77AFED31" w14:textId="77777777" w:rsidR="000E37A9" w:rsidRDefault="00000000">
      <w:pPr>
        <w:spacing w:after="4"/>
        <w:ind w:left="0" w:right="279" w:firstLine="578"/>
        <w:rPr>
          <w:rFonts w:ascii="Garamond" w:eastAsia="Garamond" w:hAnsi="Garamond" w:cs="Garamond"/>
          <w:sz w:val="22"/>
          <w:szCs w:val="22"/>
        </w:rPr>
      </w:pPr>
      <w:r>
        <w:rPr>
          <w:rFonts w:ascii="Garamond" w:eastAsia="Garamond" w:hAnsi="Garamond" w:cs="Garamond"/>
          <w:sz w:val="22"/>
          <w:szCs w:val="22"/>
        </w:rPr>
        <w:t xml:space="preserve">Komunikacja Wykonawcy z podmiotami i osobami, których dane osobowe zostaną powierzone przez Zamawiającego danych musi uwzględniać wymogi art. 12 RODO. Przetwarzający będzie miał obowiązek przejrzystego i zrozumiałego informowania o celach i powodach przetwarzania danych osobowych oraz fakcie zawarcia umowy powierzenia przetwarzania z Zamawiającym. </w:t>
      </w:r>
    </w:p>
    <w:p w14:paraId="332B7919" w14:textId="77777777" w:rsidR="000E37A9" w:rsidRDefault="00000000">
      <w:pPr>
        <w:ind w:left="0" w:right="279" w:firstLine="578"/>
        <w:rPr>
          <w:rFonts w:ascii="Garamond" w:eastAsia="Garamond" w:hAnsi="Garamond" w:cs="Garamond"/>
          <w:sz w:val="22"/>
          <w:szCs w:val="22"/>
        </w:rPr>
      </w:pPr>
      <w:r>
        <w:rPr>
          <w:rFonts w:ascii="Garamond" w:eastAsia="Garamond" w:hAnsi="Garamond" w:cs="Garamond"/>
          <w:sz w:val="22"/>
          <w:szCs w:val="22"/>
        </w:rPr>
        <w:t xml:space="preserve">W przypadku wystąpienia konieczności wykorzystania danych zawierających dane osobowe, które nie znajdują się w zasobach Zamawiającego, nie zostały wskazane w niniejszym zapytaniu ofertowym i w ofercie Wykonawcy, a które Wykonawca uzna za niezbędne do zrealizowania celów badania i możliwe do pozyskania - należy taką konieczność zgłosić Zamawiającemu przed rozpoczęciem ich pozyskiwania. Każdorazowemu uzgodnieniu z Zamawiającym podlega w szczególności: </w:t>
      </w:r>
    </w:p>
    <w:p w14:paraId="25D17725" w14:textId="77777777" w:rsidR="000E37A9" w:rsidRDefault="00000000">
      <w:pPr>
        <w:numPr>
          <w:ilvl w:val="0"/>
          <w:numId w:val="4"/>
        </w:numPr>
        <w:ind w:right="279"/>
        <w:rPr>
          <w:rFonts w:ascii="Garamond" w:eastAsia="Garamond" w:hAnsi="Garamond" w:cs="Garamond"/>
          <w:sz w:val="22"/>
          <w:szCs w:val="22"/>
        </w:rPr>
      </w:pPr>
      <w:r>
        <w:rPr>
          <w:rFonts w:ascii="Garamond" w:eastAsia="Garamond" w:hAnsi="Garamond" w:cs="Garamond"/>
          <w:sz w:val="22"/>
          <w:szCs w:val="22"/>
        </w:rPr>
        <w:t xml:space="preserve">podstawa prawna przetwarzania oraz niezbędny zakres pozyskiwanych danych; </w:t>
      </w:r>
    </w:p>
    <w:p w14:paraId="6FD48FB8" w14:textId="77777777" w:rsidR="000E37A9" w:rsidRDefault="00000000">
      <w:pPr>
        <w:numPr>
          <w:ilvl w:val="0"/>
          <w:numId w:val="4"/>
        </w:numPr>
        <w:ind w:right="279"/>
        <w:rPr>
          <w:rFonts w:ascii="Garamond" w:eastAsia="Garamond" w:hAnsi="Garamond" w:cs="Garamond"/>
          <w:sz w:val="22"/>
          <w:szCs w:val="22"/>
        </w:rPr>
      </w:pPr>
      <w:r>
        <w:rPr>
          <w:rFonts w:ascii="Garamond" w:eastAsia="Garamond" w:hAnsi="Garamond" w:cs="Garamond"/>
          <w:sz w:val="22"/>
          <w:szCs w:val="22"/>
        </w:rPr>
        <w:t xml:space="preserve">sposób pozyskania, źródło danych, z którego dane miałyby być pozyskane; </w:t>
      </w:r>
    </w:p>
    <w:p w14:paraId="489A7869" w14:textId="77777777" w:rsidR="000E37A9" w:rsidRDefault="00000000">
      <w:pPr>
        <w:numPr>
          <w:ilvl w:val="0"/>
          <w:numId w:val="4"/>
        </w:numPr>
        <w:ind w:right="279"/>
        <w:rPr>
          <w:rFonts w:ascii="Garamond" w:eastAsia="Garamond" w:hAnsi="Garamond" w:cs="Garamond"/>
          <w:sz w:val="22"/>
          <w:szCs w:val="22"/>
        </w:rPr>
      </w:pPr>
      <w:r>
        <w:rPr>
          <w:rFonts w:ascii="Garamond" w:eastAsia="Garamond" w:hAnsi="Garamond" w:cs="Garamond"/>
          <w:sz w:val="22"/>
          <w:szCs w:val="22"/>
        </w:rPr>
        <w:t xml:space="preserve">treść planowanej komunikacji na linii Wykonawca – zewnętrzne podmioty, jeśli dotyczy; </w:t>
      </w:r>
    </w:p>
    <w:p w14:paraId="690A23A4" w14:textId="77777777" w:rsidR="000E37A9" w:rsidRDefault="00000000">
      <w:pPr>
        <w:numPr>
          <w:ilvl w:val="0"/>
          <w:numId w:val="4"/>
        </w:numPr>
        <w:spacing w:after="6"/>
        <w:ind w:right="279"/>
        <w:rPr>
          <w:rFonts w:ascii="Garamond" w:eastAsia="Garamond" w:hAnsi="Garamond" w:cs="Garamond"/>
          <w:sz w:val="22"/>
          <w:szCs w:val="22"/>
        </w:rPr>
      </w:pPr>
      <w:r>
        <w:rPr>
          <w:rFonts w:ascii="Garamond" w:eastAsia="Garamond" w:hAnsi="Garamond" w:cs="Garamond"/>
          <w:sz w:val="22"/>
          <w:szCs w:val="22"/>
        </w:rPr>
        <w:t xml:space="preserve">sposób realizacji obowiązków informacyjnych zgodnie z art. 14 RODO. </w:t>
      </w:r>
    </w:p>
    <w:p w14:paraId="45064011" w14:textId="77777777" w:rsidR="000E37A9" w:rsidRDefault="00000000">
      <w:pPr>
        <w:spacing w:after="4"/>
        <w:ind w:left="0" w:right="279" w:firstLine="578"/>
        <w:rPr>
          <w:rFonts w:ascii="Garamond" w:eastAsia="Garamond" w:hAnsi="Garamond" w:cs="Garamond"/>
          <w:sz w:val="22"/>
          <w:szCs w:val="22"/>
        </w:rPr>
      </w:pPr>
      <w:r>
        <w:rPr>
          <w:rFonts w:ascii="Garamond" w:eastAsia="Garamond" w:hAnsi="Garamond" w:cs="Garamond"/>
          <w:sz w:val="22"/>
          <w:szCs w:val="22"/>
        </w:rPr>
        <w:t xml:space="preserve">Przetwarzający, w przypadku naruszenia przez niego przepisów RODO przy określaniu celów i sposobów przetwarzania, uznawany jest za administratora w odniesieniu do tego przetwarzania (art. 28 ust. 10 RODO) i na nim spoczywa obowiązek zapewnienia zgodności z prawem takiego przetwarzania.  </w:t>
      </w:r>
    </w:p>
    <w:p w14:paraId="7F837FB0" w14:textId="38AA9E87" w:rsidR="000E37A9" w:rsidRPr="00D4560A" w:rsidRDefault="00000000" w:rsidP="00D4560A">
      <w:pPr>
        <w:spacing w:after="0" w:line="259" w:lineRule="auto"/>
        <w:ind w:left="732" w:right="0" w:firstLine="0"/>
        <w:jc w:val="left"/>
        <w:rPr>
          <w:rFonts w:ascii="Garamond" w:eastAsia="Garamond" w:hAnsi="Garamond" w:cs="Garamond"/>
          <w:sz w:val="22"/>
          <w:szCs w:val="22"/>
        </w:rPr>
      </w:pPr>
      <w:r>
        <w:rPr>
          <w:rFonts w:ascii="Garamond" w:eastAsia="Garamond" w:hAnsi="Garamond" w:cs="Garamond"/>
          <w:sz w:val="22"/>
          <w:szCs w:val="22"/>
        </w:rPr>
        <w:t xml:space="preserve"> </w:t>
      </w:r>
    </w:p>
    <w:p w14:paraId="72C66FCE" w14:textId="77777777" w:rsidR="000E37A9" w:rsidRDefault="00000000">
      <w:pPr>
        <w:tabs>
          <w:tab w:val="center" w:pos="465"/>
          <w:tab w:val="center" w:pos="3094"/>
        </w:tabs>
        <w:spacing w:after="173" w:line="259" w:lineRule="auto"/>
        <w:ind w:left="0" w:right="0" w:firstLine="0"/>
        <w:jc w:val="left"/>
        <w:rPr>
          <w:rFonts w:ascii="Garamond" w:eastAsia="Garamond" w:hAnsi="Garamond" w:cs="Garamond"/>
          <w:sz w:val="22"/>
          <w:szCs w:val="22"/>
        </w:rPr>
      </w:pPr>
      <w:r>
        <w:rPr>
          <w:rFonts w:ascii="Garamond" w:eastAsia="Garamond" w:hAnsi="Garamond" w:cs="Garamond"/>
          <w:b/>
          <w:sz w:val="22"/>
          <w:szCs w:val="22"/>
        </w:rPr>
        <w:t xml:space="preserve">V. </w:t>
      </w:r>
      <w:r>
        <w:rPr>
          <w:rFonts w:ascii="Garamond" w:eastAsia="Garamond" w:hAnsi="Garamond" w:cs="Garamond"/>
          <w:b/>
          <w:sz w:val="22"/>
          <w:szCs w:val="22"/>
        </w:rPr>
        <w:tab/>
        <w:t xml:space="preserve">Warunki udziału w postępowaniu </w:t>
      </w:r>
    </w:p>
    <w:p w14:paraId="41BC2F31" w14:textId="77777777" w:rsidR="000E37A9" w:rsidRDefault="00000000">
      <w:pPr>
        <w:numPr>
          <w:ilvl w:val="0"/>
          <w:numId w:val="2"/>
        </w:numPr>
        <w:spacing w:after="151"/>
        <w:ind w:left="284" w:right="279" w:hanging="284"/>
        <w:rPr>
          <w:rFonts w:ascii="Garamond" w:eastAsia="Garamond" w:hAnsi="Garamond" w:cs="Garamond"/>
          <w:sz w:val="22"/>
          <w:szCs w:val="22"/>
        </w:rPr>
      </w:pPr>
      <w:r>
        <w:rPr>
          <w:rFonts w:ascii="Garamond" w:eastAsia="Garamond" w:hAnsi="Garamond" w:cs="Garamond"/>
          <w:sz w:val="22"/>
          <w:szCs w:val="22"/>
        </w:rPr>
        <w:t xml:space="preserve">Wykonawcą zamówienia może być podmiot, który przedstawi kompletną ofertę na wymaganym formularzu, na wszystkie elementy będącego przedmiotem zamówienia – nie dopuszcza się składania na mniej niż wszystkie wskazane elementy Urządzenia w niniejszym zapytaniu ofertowym. Oferta przygotowana na innym wzorze formularza, niekompletna, niezgodna z opisem przedmiotu zamówienia, nie podpisana, przesłana po terminie zostanie odrzucona. </w:t>
      </w:r>
    </w:p>
    <w:p w14:paraId="6B6B404B" w14:textId="77777777" w:rsidR="000E37A9" w:rsidRDefault="00000000">
      <w:pPr>
        <w:numPr>
          <w:ilvl w:val="0"/>
          <w:numId w:val="2"/>
        </w:numPr>
        <w:spacing w:after="151"/>
        <w:ind w:left="284" w:right="279" w:hanging="284"/>
        <w:rPr>
          <w:rFonts w:ascii="Garamond" w:eastAsia="Garamond" w:hAnsi="Garamond" w:cs="Garamond"/>
          <w:sz w:val="22"/>
          <w:szCs w:val="22"/>
        </w:rPr>
      </w:pPr>
      <w:r>
        <w:rPr>
          <w:rFonts w:ascii="Garamond" w:eastAsia="Garamond" w:hAnsi="Garamond" w:cs="Garamond"/>
          <w:sz w:val="22"/>
          <w:szCs w:val="22"/>
        </w:rPr>
        <w:t xml:space="preserve">Oferta wraz ze wszystkimi załącznikami musi być podpisana przez osobę/osoby umocowane do reprezentowania Wykonawcy. </w:t>
      </w:r>
    </w:p>
    <w:p w14:paraId="0C8E60C1" w14:textId="77777777" w:rsidR="000E37A9" w:rsidRDefault="00000000">
      <w:pPr>
        <w:numPr>
          <w:ilvl w:val="0"/>
          <w:numId w:val="2"/>
        </w:numPr>
        <w:spacing w:after="151"/>
        <w:ind w:left="284" w:right="279" w:hanging="284"/>
        <w:rPr>
          <w:rFonts w:ascii="Garamond" w:eastAsia="Garamond" w:hAnsi="Garamond" w:cs="Garamond"/>
          <w:sz w:val="22"/>
          <w:szCs w:val="22"/>
        </w:rPr>
      </w:pPr>
      <w:r>
        <w:rPr>
          <w:rFonts w:ascii="Garamond" w:eastAsia="Garamond" w:hAnsi="Garamond" w:cs="Garamond"/>
          <w:sz w:val="22"/>
          <w:szCs w:val="22"/>
        </w:rPr>
        <w:t xml:space="preserve">O udzielenie zamówienia może ubiegać się Wykonawca spełniający łącznie następujące warunki: </w:t>
      </w:r>
    </w:p>
    <w:p w14:paraId="4D2287FB" w14:textId="4F125D17" w:rsidR="000E37A9" w:rsidRDefault="00000000">
      <w:pPr>
        <w:spacing w:after="151"/>
        <w:ind w:left="706" w:right="279" w:hanging="192"/>
        <w:rPr>
          <w:rFonts w:ascii="Garamond" w:eastAsia="Garamond" w:hAnsi="Garamond" w:cs="Garamond"/>
          <w:sz w:val="22"/>
          <w:szCs w:val="22"/>
        </w:rPr>
      </w:pPr>
      <w:r>
        <w:rPr>
          <w:rFonts w:ascii="Garamond" w:eastAsia="Garamond" w:hAnsi="Garamond" w:cs="Garamond"/>
          <w:sz w:val="22"/>
          <w:szCs w:val="22"/>
        </w:rPr>
        <w:t>a)</w:t>
      </w:r>
      <w:r>
        <w:rPr>
          <w:rFonts w:ascii="Garamond" w:eastAsia="Garamond" w:hAnsi="Garamond" w:cs="Garamond"/>
          <w:sz w:val="22"/>
          <w:szCs w:val="22"/>
        </w:rPr>
        <w:tab/>
        <w:t xml:space="preserve">znajduje się w sytuacji ekonomicznej i finansowej zapewniającej prawidłowe i terminowe wykonanie przedmiotu zamówienia. Zamawiający może wykluczyć Wykonawcę na każdym etapie postępowania. Ocena spełnienia ww. warunku udziału w postępowaniu przeprowadzona zostanie w oparciu o przedłożone przez Wykonawcę oświadczenia, stanowiące Załącznik nr </w:t>
      </w:r>
      <w:r w:rsidR="001372BF">
        <w:rPr>
          <w:rFonts w:ascii="Garamond" w:eastAsia="Garamond" w:hAnsi="Garamond" w:cs="Garamond"/>
          <w:sz w:val="22"/>
          <w:szCs w:val="22"/>
        </w:rPr>
        <w:t>1</w:t>
      </w:r>
      <w:r>
        <w:rPr>
          <w:rFonts w:ascii="Garamond" w:eastAsia="Garamond" w:hAnsi="Garamond" w:cs="Garamond"/>
          <w:sz w:val="22"/>
          <w:szCs w:val="22"/>
        </w:rPr>
        <w:t xml:space="preserve"> do niniejszego zapytania ofertowego, </w:t>
      </w:r>
    </w:p>
    <w:p w14:paraId="40C7870B" w14:textId="14E12CA1" w:rsidR="000E37A9" w:rsidRDefault="00000000">
      <w:pPr>
        <w:spacing w:after="151"/>
        <w:ind w:left="706" w:right="279" w:hanging="192"/>
        <w:rPr>
          <w:rFonts w:ascii="Garamond" w:eastAsia="Garamond" w:hAnsi="Garamond" w:cs="Garamond"/>
          <w:sz w:val="22"/>
          <w:szCs w:val="22"/>
        </w:rPr>
      </w:pPr>
      <w:r>
        <w:rPr>
          <w:rFonts w:ascii="Garamond" w:eastAsia="Garamond" w:hAnsi="Garamond" w:cs="Garamond"/>
          <w:sz w:val="22"/>
          <w:szCs w:val="22"/>
        </w:rPr>
        <w:t>b)</w:t>
      </w:r>
      <w:r>
        <w:rPr>
          <w:rFonts w:ascii="Garamond" w:eastAsia="Garamond" w:hAnsi="Garamond" w:cs="Garamond"/>
          <w:sz w:val="22"/>
          <w:szCs w:val="22"/>
        </w:rPr>
        <w:tab/>
        <w:t xml:space="preserve">posiada odpowiednie doświadczenie – Zamawiający uzna za warunek spełniony, jeśli Wykonawca wykaże, że w okresie ostatnich 3 lat przed upływem terminu składania ofert – a jeżeli okres prowadzenia działalności jest krótszy, w tym okresie – wykonał w sposób należyty  co najmniej 1 </w:t>
      </w:r>
      <w:r w:rsidRPr="00EB1178">
        <w:rPr>
          <w:rFonts w:ascii="Garamond" w:eastAsia="Garamond" w:hAnsi="Garamond" w:cs="Garamond"/>
          <w:sz w:val="22"/>
          <w:szCs w:val="22"/>
        </w:rPr>
        <w:t>dostawę sprzętu odpowiadającego rodzajem przedmiotowi zamówienia, o łącznej wartości nie mniejszej ni</w:t>
      </w:r>
      <w:r w:rsidR="00EB1178">
        <w:rPr>
          <w:rFonts w:ascii="Garamond" w:eastAsia="Garamond" w:hAnsi="Garamond" w:cs="Garamond"/>
          <w:sz w:val="22"/>
          <w:szCs w:val="22"/>
        </w:rPr>
        <w:t xml:space="preserve">ż </w:t>
      </w:r>
      <w:r w:rsidR="00D4560A">
        <w:rPr>
          <w:rFonts w:ascii="Garamond" w:eastAsia="Garamond" w:hAnsi="Garamond" w:cs="Garamond"/>
          <w:sz w:val="22"/>
          <w:szCs w:val="22"/>
        </w:rPr>
        <w:t>8</w:t>
      </w:r>
      <w:r w:rsidR="00EB1178">
        <w:rPr>
          <w:rFonts w:ascii="Garamond" w:eastAsia="Garamond" w:hAnsi="Garamond" w:cs="Garamond"/>
          <w:sz w:val="22"/>
          <w:szCs w:val="22"/>
        </w:rPr>
        <w:t>0 000,00</w:t>
      </w:r>
      <w:r w:rsidRPr="00EB1178">
        <w:rPr>
          <w:rFonts w:ascii="Garamond" w:eastAsia="Garamond" w:hAnsi="Garamond" w:cs="Garamond"/>
          <w:sz w:val="22"/>
          <w:szCs w:val="22"/>
        </w:rPr>
        <w:t xml:space="preserve"> zł brutto</w:t>
      </w:r>
    </w:p>
    <w:p w14:paraId="41948930" w14:textId="3E6C4566" w:rsidR="000E37A9" w:rsidRPr="00D4560A" w:rsidRDefault="00000000">
      <w:pPr>
        <w:spacing w:after="151"/>
        <w:ind w:left="567" w:right="279" w:hanging="52"/>
        <w:rPr>
          <w:rFonts w:ascii="Garamond" w:eastAsia="Garamond" w:hAnsi="Garamond" w:cs="Garamond"/>
          <w:sz w:val="22"/>
          <w:szCs w:val="22"/>
        </w:rPr>
      </w:pPr>
      <w:r>
        <w:rPr>
          <w:rFonts w:ascii="Garamond" w:eastAsia="Garamond" w:hAnsi="Garamond" w:cs="Garamond"/>
          <w:sz w:val="22"/>
          <w:szCs w:val="22"/>
        </w:rPr>
        <w:lastRenderedPageBreak/>
        <w:t xml:space="preserve">Ocena spełnienia ww. warunku nastąpi na podstawie przedstawionego przez Wykonawcę wykazu doświadczenia Wykonawcy (Załącznik nr </w:t>
      </w:r>
      <w:r w:rsidR="001372BF">
        <w:rPr>
          <w:rFonts w:ascii="Garamond" w:eastAsia="Garamond" w:hAnsi="Garamond" w:cs="Garamond"/>
          <w:sz w:val="22"/>
          <w:szCs w:val="22"/>
        </w:rPr>
        <w:t>5</w:t>
      </w:r>
      <w:r>
        <w:rPr>
          <w:rFonts w:ascii="Garamond" w:eastAsia="Garamond" w:hAnsi="Garamond" w:cs="Garamond"/>
          <w:sz w:val="22"/>
          <w:szCs w:val="22"/>
        </w:rPr>
        <w:t xml:space="preserve">) </w:t>
      </w:r>
      <w:r w:rsidRPr="00D4560A">
        <w:rPr>
          <w:rFonts w:ascii="Garamond" w:eastAsia="Garamond" w:hAnsi="Garamond" w:cs="Garamond"/>
          <w:sz w:val="22"/>
          <w:szCs w:val="22"/>
        </w:rPr>
        <w:t>wraz z dowodami należytego wykonania dostaw (referencje, protokoły odbioru dostaw lub inne, z których będzie jednoznacznie wynikać należyte wykonanie dostaw).</w:t>
      </w:r>
    </w:p>
    <w:p w14:paraId="7A5FC842" w14:textId="77777777" w:rsidR="000E37A9" w:rsidRDefault="00000000">
      <w:pPr>
        <w:numPr>
          <w:ilvl w:val="0"/>
          <w:numId w:val="2"/>
        </w:numPr>
        <w:ind w:left="284" w:right="279" w:hanging="284"/>
        <w:rPr>
          <w:rFonts w:ascii="Garamond" w:eastAsia="Garamond" w:hAnsi="Garamond" w:cs="Garamond"/>
          <w:sz w:val="22"/>
          <w:szCs w:val="22"/>
        </w:rPr>
      </w:pPr>
      <w:r>
        <w:rPr>
          <w:rFonts w:ascii="Garamond" w:eastAsia="Garamond" w:hAnsi="Garamond" w:cs="Garamond"/>
          <w:sz w:val="22"/>
          <w:szCs w:val="22"/>
        </w:rPr>
        <w:t xml:space="preserve">W postępowaniu nie mogą brać udziału: </w:t>
      </w:r>
    </w:p>
    <w:p w14:paraId="4792734D" w14:textId="46FC410F" w:rsidR="000E37A9" w:rsidRPr="00D4560A" w:rsidRDefault="00000000">
      <w:pPr>
        <w:numPr>
          <w:ilvl w:val="2"/>
          <w:numId w:val="5"/>
        </w:numPr>
        <w:ind w:right="279" w:hanging="360"/>
        <w:rPr>
          <w:rFonts w:ascii="Garamond" w:eastAsia="Garamond" w:hAnsi="Garamond" w:cs="Garamond"/>
          <w:sz w:val="22"/>
          <w:szCs w:val="22"/>
        </w:rPr>
      </w:pPr>
      <w:bookmarkStart w:id="6" w:name="_heading=h.30j0zll" w:colFirst="0" w:colLast="0"/>
      <w:bookmarkEnd w:id="6"/>
      <w:r w:rsidRPr="00D4560A">
        <w:rPr>
          <w:rFonts w:ascii="Garamond" w:eastAsia="Garamond" w:hAnsi="Garamond" w:cs="Garamond"/>
          <w:sz w:val="22"/>
          <w:szCs w:val="22"/>
        </w:rPr>
        <w:t>Oferenci, którzy w ciągu ostatnich 3 lat przed wszczęciem postępowania nie wykonali lub nie należycie wykonali zobowiązania wobec Zamawiającego, chyba że było to następstwem okoliczności, za które Oferent nie ponosił odpowiedzialności</w:t>
      </w:r>
      <w:r w:rsidR="00D4560A" w:rsidRPr="00D4560A">
        <w:rPr>
          <w:rFonts w:ascii="Garamond" w:eastAsia="Garamond" w:hAnsi="Garamond" w:cs="Garamond"/>
          <w:sz w:val="22"/>
          <w:szCs w:val="22"/>
        </w:rPr>
        <w:t xml:space="preserve"> (załącznik nr 1)</w:t>
      </w:r>
    </w:p>
    <w:p w14:paraId="585E3D65" w14:textId="04370088" w:rsidR="000E37A9" w:rsidRPr="00D4560A" w:rsidRDefault="00000000">
      <w:pPr>
        <w:numPr>
          <w:ilvl w:val="2"/>
          <w:numId w:val="5"/>
        </w:numPr>
        <w:spacing w:after="4"/>
        <w:ind w:right="279" w:hanging="360"/>
        <w:rPr>
          <w:rFonts w:ascii="Garamond" w:eastAsia="Garamond" w:hAnsi="Garamond" w:cs="Garamond"/>
          <w:sz w:val="22"/>
          <w:szCs w:val="22"/>
        </w:rPr>
      </w:pPr>
      <w:r w:rsidRPr="00D4560A">
        <w:rPr>
          <w:rFonts w:ascii="Garamond" w:eastAsia="Garamond" w:hAnsi="Garamond" w:cs="Garamond"/>
          <w:sz w:val="22"/>
          <w:szCs w:val="22"/>
        </w:rPr>
        <w:t>Oferenci, którzy w ciągu ostatnich 3 lat przed wszczęciem postępowania uchylili się  od podpisania umowy z Zamawiającym pomimo wyboru ich oferty lub do nie doszło do zawarcia umowy z Zamawiającym z przyczyn leżących po stronie tego Oferenta</w:t>
      </w:r>
      <w:r w:rsidR="00D4560A" w:rsidRPr="00D4560A">
        <w:rPr>
          <w:rFonts w:ascii="Garamond" w:eastAsia="Garamond" w:hAnsi="Garamond" w:cs="Garamond"/>
          <w:sz w:val="22"/>
          <w:szCs w:val="22"/>
        </w:rPr>
        <w:t xml:space="preserve"> (załącznik nr 1)</w:t>
      </w:r>
    </w:p>
    <w:p w14:paraId="32661F2A" w14:textId="77777777" w:rsidR="000E37A9" w:rsidRDefault="00000000">
      <w:pPr>
        <w:spacing w:after="48" w:line="259" w:lineRule="auto"/>
        <w:ind w:left="12" w:right="0" w:firstLine="0"/>
        <w:jc w:val="left"/>
        <w:rPr>
          <w:rFonts w:ascii="Arial" w:eastAsia="Arial" w:hAnsi="Arial" w:cs="Arial"/>
          <w:sz w:val="22"/>
          <w:szCs w:val="22"/>
        </w:rPr>
      </w:pPr>
      <w:r>
        <w:rPr>
          <w:rFonts w:ascii="Arial" w:eastAsia="Arial" w:hAnsi="Arial" w:cs="Arial"/>
          <w:sz w:val="22"/>
          <w:szCs w:val="22"/>
        </w:rPr>
        <w:t xml:space="preserve"> </w:t>
      </w:r>
    </w:p>
    <w:p w14:paraId="12C64F13" w14:textId="77777777" w:rsidR="000E37A9" w:rsidRDefault="00000000">
      <w:pPr>
        <w:numPr>
          <w:ilvl w:val="0"/>
          <w:numId w:val="2"/>
        </w:numPr>
        <w:spacing w:after="8" w:line="267" w:lineRule="auto"/>
        <w:ind w:right="279" w:hanging="360"/>
        <w:rPr>
          <w:rFonts w:ascii="Garamond" w:eastAsia="Garamond" w:hAnsi="Garamond" w:cs="Garamond"/>
          <w:sz w:val="22"/>
          <w:szCs w:val="22"/>
        </w:rPr>
      </w:pPr>
      <w:r>
        <w:rPr>
          <w:rFonts w:ascii="Garamond" w:eastAsia="Garamond" w:hAnsi="Garamond" w:cs="Garamond"/>
          <w:sz w:val="22"/>
          <w:szCs w:val="22"/>
        </w:rPr>
        <w:t xml:space="preserve">Informacje na temat zakresu wykluczenia: </w:t>
      </w:r>
    </w:p>
    <w:p w14:paraId="5CD443F3" w14:textId="77777777" w:rsidR="000E37A9" w:rsidRDefault="00000000">
      <w:pPr>
        <w:spacing w:after="154"/>
        <w:ind w:left="517" w:right="279" w:firstLine="578"/>
        <w:rPr>
          <w:rFonts w:ascii="Garamond" w:eastAsia="Garamond" w:hAnsi="Garamond" w:cs="Garamond"/>
          <w:sz w:val="22"/>
          <w:szCs w:val="22"/>
        </w:rPr>
      </w:pPr>
      <w:r>
        <w:rPr>
          <w:rFonts w:ascii="Garamond" w:eastAsia="Garamond" w:hAnsi="Garamond" w:cs="Garamond"/>
          <w:sz w:val="22"/>
          <w:szCs w:val="22"/>
        </w:rPr>
        <w:t xml:space="preserve">Z udziału w postępowaniu wykluczone są podmioty powiązane z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563F9605" w14:textId="77777777" w:rsidR="000E37A9" w:rsidRDefault="00000000">
      <w:pPr>
        <w:numPr>
          <w:ilvl w:val="1"/>
          <w:numId w:val="2"/>
        </w:numPr>
        <w:spacing w:after="157"/>
        <w:ind w:left="1276" w:right="279" w:hanging="567"/>
        <w:rPr>
          <w:rFonts w:ascii="Garamond" w:eastAsia="Garamond" w:hAnsi="Garamond" w:cs="Garamond"/>
          <w:sz w:val="22"/>
          <w:szCs w:val="22"/>
        </w:rPr>
      </w:pPr>
      <w:r>
        <w:rPr>
          <w:rFonts w:ascii="Garamond" w:eastAsia="Garamond" w:hAnsi="Garamond" w:cs="Garamond"/>
          <w:sz w:val="22"/>
          <w:szCs w:val="22"/>
        </w:rPr>
        <w:t>uczestniczeniu w spółce jako wspólnik spółki cywilnej lub spółki osobowej, posiadaniu co najmniej 10 % udziałów lub akcji</w:t>
      </w:r>
    </w:p>
    <w:p w14:paraId="606B285D" w14:textId="77777777" w:rsidR="000E37A9" w:rsidRDefault="00000000">
      <w:pPr>
        <w:numPr>
          <w:ilvl w:val="1"/>
          <w:numId w:val="2"/>
        </w:numPr>
        <w:spacing w:after="160" w:line="267" w:lineRule="auto"/>
        <w:ind w:left="1276" w:right="279" w:hanging="567"/>
        <w:rPr>
          <w:rFonts w:ascii="Garamond" w:eastAsia="Garamond" w:hAnsi="Garamond" w:cs="Garamond"/>
          <w:sz w:val="22"/>
          <w:szCs w:val="22"/>
        </w:rPr>
      </w:pPr>
      <w:r>
        <w:rPr>
          <w:rFonts w:ascii="Garamond" w:eastAsia="Garamond" w:hAnsi="Garamond" w:cs="Garamond"/>
          <w:sz w:val="22"/>
          <w:szCs w:val="22"/>
        </w:rPr>
        <w:t xml:space="preserve">pełnieniu funkcji członka organu nadzorczego lub zarządzającego, prokurenta, pełnomocnika, </w:t>
      </w:r>
    </w:p>
    <w:p w14:paraId="09F85CDE" w14:textId="77777777" w:rsidR="000E37A9" w:rsidRDefault="00000000">
      <w:pPr>
        <w:numPr>
          <w:ilvl w:val="1"/>
          <w:numId w:val="2"/>
        </w:numPr>
        <w:spacing w:after="128" w:line="267" w:lineRule="auto"/>
        <w:ind w:left="1276" w:right="279" w:hanging="567"/>
        <w:rPr>
          <w:rFonts w:ascii="Garamond" w:eastAsia="Garamond" w:hAnsi="Garamond" w:cs="Garamond"/>
          <w:sz w:val="22"/>
          <w:szCs w:val="22"/>
        </w:rPr>
      </w:pPr>
      <w:r>
        <w:rPr>
          <w:rFonts w:ascii="Garamond" w:eastAsia="Garamond" w:hAnsi="Garamond" w:cs="Garamond"/>
          <w:sz w:val="22"/>
          <w:szCs w:val="22"/>
        </w:rPr>
        <w:t xml:space="preserve">pozostawaniu w związku małżeńskim, w stosunku pokrewieństwa lub powinowactwa w linii prostej, pokrewieństwa drugiego stopnia lub powinowactwa drugiego stopnia w linii bocznej lub w stosunku przysposobienia, opieki lub kurateli. </w:t>
      </w:r>
    </w:p>
    <w:p w14:paraId="180F6567" w14:textId="77777777" w:rsidR="000E37A9" w:rsidRDefault="000E37A9">
      <w:pPr>
        <w:spacing w:after="16" w:line="259" w:lineRule="auto"/>
        <w:ind w:left="12" w:right="0" w:firstLine="0"/>
        <w:jc w:val="left"/>
        <w:rPr>
          <w:rFonts w:ascii="Garamond" w:eastAsia="Garamond" w:hAnsi="Garamond" w:cs="Garamond"/>
          <w:sz w:val="22"/>
          <w:szCs w:val="22"/>
        </w:rPr>
      </w:pPr>
    </w:p>
    <w:p w14:paraId="21B1CF1A" w14:textId="45255366" w:rsidR="000E37A9" w:rsidRDefault="00000000">
      <w:pPr>
        <w:spacing w:after="4"/>
        <w:ind w:left="426" w:right="279" w:hanging="429"/>
        <w:rPr>
          <w:rFonts w:ascii="Garamond" w:eastAsia="Garamond" w:hAnsi="Garamond" w:cs="Garamond"/>
          <w:sz w:val="22"/>
          <w:szCs w:val="22"/>
        </w:rPr>
      </w:pPr>
      <w:r>
        <w:rPr>
          <w:rFonts w:ascii="Garamond" w:eastAsia="Garamond" w:hAnsi="Garamond" w:cs="Garamond"/>
          <w:sz w:val="22"/>
          <w:szCs w:val="22"/>
        </w:rPr>
        <w:t>6.</w:t>
      </w:r>
      <w:r>
        <w:rPr>
          <w:rFonts w:ascii="Garamond" w:eastAsia="Garamond" w:hAnsi="Garamond" w:cs="Garamond"/>
          <w:sz w:val="22"/>
          <w:szCs w:val="22"/>
        </w:rPr>
        <w:tab/>
        <w:t xml:space="preserve">Ocena spełnienia powyższych warunków oparta będzie o zasadę spełnia- nie spełnia (1-0) </w:t>
      </w:r>
      <w:r>
        <w:rPr>
          <w:rFonts w:ascii="Garamond" w:eastAsia="Garamond" w:hAnsi="Garamond" w:cs="Garamond"/>
          <w:sz w:val="22"/>
          <w:szCs w:val="22"/>
        </w:rPr>
        <w:br/>
        <w:t>i zostanie przeprowadzona w oparciu o złożone dokumenty i oświadczenia Oferenta</w:t>
      </w:r>
      <w:r w:rsidR="00D4560A">
        <w:rPr>
          <w:rFonts w:ascii="Garamond" w:eastAsia="Garamond" w:hAnsi="Garamond" w:cs="Garamond"/>
          <w:sz w:val="22"/>
          <w:szCs w:val="22"/>
        </w:rPr>
        <w:t xml:space="preserve"> </w:t>
      </w:r>
      <w:r w:rsidR="00D4560A" w:rsidRPr="00D4560A">
        <w:rPr>
          <w:rFonts w:ascii="Garamond" w:eastAsia="Garamond" w:hAnsi="Garamond" w:cs="Garamond"/>
          <w:sz w:val="22"/>
          <w:szCs w:val="22"/>
        </w:rPr>
        <w:t>(załącznik nr 1)</w:t>
      </w:r>
    </w:p>
    <w:p w14:paraId="3D62D224" w14:textId="77777777" w:rsidR="000E37A9" w:rsidRDefault="000E37A9">
      <w:pPr>
        <w:spacing w:after="48" w:line="259" w:lineRule="auto"/>
        <w:ind w:left="12" w:right="0" w:firstLine="0"/>
        <w:jc w:val="left"/>
        <w:rPr>
          <w:rFonts w:ascii="Arial" w:eastAsia="Arial" w:hAnsi="Arial" w:cs="Arial"/>
          <w:sz w:val="22"/>
          <w:szCs w:val="22"/>
        </w:rPr>
      </w:pPr>
    </w:p>
    <w:p w14:paraId="132483AD" w14:textId="77777777" w:rsidR="000E37A9" w:rsidRDefault="00000000">
      <w:pPr>
        <w:tabs>
          <w:tab w:val="center" w:pos="503"/>
          <w:tab w:val="center" w:pos="2829"/>
        </w:tabs>
        <w:spacing w:after="19" w:line="259" w:lineRule="auto"/>
        <w:ind w:left="0" w:right="0" w:firstLine="0"/>
        <w:jc w:val="left"/>
        <w:rPr>
          <w:rFonts w:ascii="Garamond" w:eastAsia="Garamond" w:hAnsi="Garamond" w:cs="Garamond"/>
          <w:sz w:val="22"/>
          <w:szCs w:val="22"/>
        </w:rPr>
      </w:pPr>
      <w:r>
        <w:rPr>
          <w:rFonts w:ascii="Garamond" w:eastAsia="Garamond" w:hAnsi="Garamond" w:cs="Garamond"/>
          <w:b/>
          <w:sz w:val="22"/>
          <w:szCs w:val="22"/>
        </w:rPr>
        <w:t xml:space="preserve">VI. </w:t>
      </w:r>
      <w:r>
        <w:rPr>
          <w:rFonts w:ascii="Garamond" w:eastAsia="Garamond" w:hAnsi="Garamond" w:cs="Garamond"/>
          <w:b/>
          <w:sz w:val="22"/>
          <w:szCs w:val="22"/>
        </w:rPr>
        <w:tab/>
        <w:t xml:space="preserve">Opis sposobu przygotowania oferty </w:t>
      </w:r>
    </w:p>
    <w:p w14:paraId="7ADC3A18" w14:textId="77777777" w:rsidR="000E37A9" w:rsidRDefault="00000000">
      <w:pPr>
        <w:spacing w:after="48" w:line="259" w:lineRule="auto"/>
        <w:ind w:left="12" w:right="0" w:firstLine="0"/>
        <w:jc w:val="left"/>
        <w:rPr>
          <w:rFonts w:ascii="Arial" w:eastAsia="Arial" w:hAnsi="Arial" w:cs="Arial"/>
          <w:sz w:val="22"/>
          <w:szCs w:val="22"/>
        </w:rPr>
      </w:pPr>
      <w:r>
        <w:rPr>
          <w:rFonts w:ascii="Arial" w:eastAsia="Arial" w:hAnsi="Arial" w:cs="Arial"/>
          <w:sz w:val="22"/>
          <w:szCs w:val="22"/>
        </w:rPr>
        <w:t xml:space="preserve"> </w:t>
      </w:r>
    </w:p>
    <w:p w14:paraId="6DAD9809" w14:textId="77777777" w:rsidR="000E37A9" w:rsidRDefault="00000000">
      <w:pPr>
        <w:numPr>
          <w:ilvl w:val="0"/>
          <w:numId w:val="6"/>
        </w:numPr>
        <w:pBdr>
          <w:top w:val="nil"/>
          <w:left w:val="nil"/>
          <w:bottom w:val="nil"/>
          <w:right w:val="nil"/>
          <w:between w:val="nil"/>
        </w:pBdr>
        <w:ind w:right="279"/>
        <w:rPr>
          <w:rFonts w:ascii="Garamond" w:eastAsia="Garamond" w:hAnsi="Garamond" w:cs="Garamond"/>
          <w:color w:val="000000"/>
          <w:sz w:val="22"/>
          <w:szCs w:val="22"/>
        </w:rPr>
      </w:pPr>
      <w:r>
        <w:rPr>
          <w:rFonts w:ascii="Garamond" w:eastAsia="Garamond" w:hAnsi="Garamond" w:cs="Garamond"/>
          <w:color w:val="000000"/>
          <w:sz w:val="22"/>
          <w:szCs w:val="22"/>
        </w:rPr>
        <w:t>Oferent składa pisemne oświadczenie wraz z kopiami dokumentów potwierdzających posiadanie wymaganych warunków udziału w postępowaniu.</w:t>
      </w:r>
    </w:p>
    <w:p w14:paraId="37AE9212" w14:textId="77777777" w:rsidR="000E37A9" w:rsidRDefault="00000000">
      <w:pPr>
        <w:numPr>
          <w:ilvl w:val="0"/>
          <w:numId w:val="6"/>
        </w:numPr>
        <w:ind w:right="279" w:hanging="360"/>
        <w:rPr>
          <w:rFonts w:ascii="Garamond" w:eastAsia="Garamond" w:hAnsi="Garamond" w:cs="Garamond"/>
          <w:sz w:val="22"/>
          <w:szCs w:val="22"/>
        </w:rPr>
      </w:pPr>
      <w:r>
        <w:rPr>
          <w:rFonts w:ascii="Garamond" w:eastAsia="Garamond" w:hAnsi="Garamond" w:cs="Garamond"/>
          <w:sz w:val="22"/>
          <w:szCs w:val="22"/>
        </w:rPr>
        <w:t xml:space="preserve">Ofertę należy przygotować zgodnie z opisem zamówienia. Oferent ponosi wszystkie koszty związane z przygotowaniem i złożeniem oferty. </w:t>
      </w:r>
    </w:p>
    <w:p w14:paraId="3F269FAB" w14:textId="77777777" w:rsidR="000E37A9" w:rsidRDefault="00000000">
      <w:pPr>
        <w:numPr>
          <w:ilvl w:val="0"/>
          <w:numId w:val="6"/>
        </w:numPr>
        <w:ind w:right="279" w:hanging="360"/>
        <w:rPr>
          <w:rFonts w:ascii="Garamond" w:eastAsia="Garamond" w:hAnsi="Garamond" w:cs="Garamond"/>
          <w:sz w:val="22"/>
          <w:szCs w:val="22"/>
        </w:rPr>
      </w:pPr>
      <w:r>
        <w:rPr>
          <w:rFonts w:ascii="Garamond" w:eastAsia="Garamond" w:hAnsi="Garamond" w:cs="Garamond"/>
          <w:sz w:val="22"/>
          <w:szCs w:val="22"/>
        </w:rPr>
        <w:t xml:space="preserve">Treść oferty musi odpowiadać treści ogłoszenia. </w:t>
      </w:r>
    </w:p>
    <w:p w14:paraId="47C848E0" w14:textId="2D7D4DC1" w:rsidR="000E37A9" w:rsidRDefault="00000000">
      <w:pPr>
        <w:numPr>
          <w:ilvl w:val="0"/>
          <w:numId w:val="6"/>
        </w:numPr>
        <w:ind w:right="279" w:hanging="360"/>
        <w:rPr>
          <w:rFonts w:ascii="Garamond" w:eastAsia="Garamond" w:hAnsi="Garamond" w:cs="Garamond"/>
          <w:sz w:val="22"/>
          <w:szCs w:val="22"/>
        </w:rPr>
      </w:pPr>
      <w:r>
        <w:rPr>
          <w:rFonts w:ascii="Garamond" w:eastAsia="Garamond" w:hAnsi="Garamond" w:cs="Garamond"/>
          <w:sz w:val="22"/>
          <w:szCs w:val="22"/>
        </w:rPr>
        <w:t>Oferta powinna zawierać wypełniony formularz ofertowy</w:t>
      </w:r>
      <w:r w:rsidR="00D4560A">
        <w:rPr>
          <w:rFonts w:ascii="Garamond" w:eastAsia="Garamond" w:hAnsi="Garamond" w:cs="Garamond"/>
          <w:sz w:val="22"/>
          <w:szCs w:val="22"/>
        </w:rPr>
        <w:t xml:space="preserve">  wraz z załącznikami</w:t>
      </w:r>
    </w:p>
    <w:p w14:paraId="69A08679" w14:textId="77777777" w:rsidR="000E37A9" w:rsidRDefault="00000000">
      <w:pPr>
        <w:numPr>
          <w:ilvl w:val="0"/>
          <w:numId w:val="6"/>
        </w:numPr>
        <w:ind w:right="279" w:hanging="360"/>
        <w:rPr>
          <w:rFonts w:ascii="Garamond" w:eastAsia="Garamond" w:hAnsi="Garamond" w:cs="Garamond"/>
          <w:sz w:val="22"/>
          <w:szCs w:val="22"/>
        </w:rPr>
      </w:pPr>
      <w:r>
        <w:rPr>
          <w:rFonts w:ascii="Garamond" w:eastAsia="Garamond" w:hAnsi="Garamond" w:cs="Garamond"/>
          <w:sz w:val="22"/>
          <w:szCs w:val="22"/>
        </w:rPr>
        <w:t xml:space="preserve">Oferta powinna zawierać nazwę i adres Oferenta. </w:t>
      </w:r>
    </w:p>
    <w:p w14:paraId="4E53CCA3" w14:textId="77777777" w:rsidR="000E37A9" w:rsidRDefault="00000000">
      <w:pPr>
        <w:numPr>
          <w:ilvl w:val="0"/>
          <w:numId w:val="6"/>
        </w:numPr>
        <w:ind w:right="279" w:hanging="360"/>
        <w:rPr>
          <w:rFonts w:ascii="Garamond" w:eastAsia="Garamond" w:hAnsi="Garamond" w:cs="Garamond"/>
          <w:sz w:val="22"/>
          <w:szCs w:val="22"/>
        </w:rPr>
      </w:pPr>
      <w:r>
        <w:rPr>
          <w:rFonts w:ascii="Garamond" w:eastAsia="Garamond" w:hAnsi="Garamond" w:cs="Garamond"/>
          <w:sz w:val="22"/>
          <w:szCs w:val="22"/>
        </w:rPr>
        <w:t xml:space="preserve">Oferta powinna zawierać cenę całkowitą netto i brutto w PLN / bądź w innej walucie obcej. Porównanie ofert nastąpi po przeliczeniu waluty na PLN, po kursie średnim NBP z dnia poprzedzającego termin upływu składania ofert. </w:t>
      </w:r>
    </w:p>
    <w:p w14:paraId="7FDE6CA4" w14:textId="77777777" w:rsidR="000E37A9" w:rsidRDefault="00000000">
      <w:pPr>
        <w:numPr>
          <w:ilvl w:val="0"/>
          <w:numId w:val="6"/>
        </w:numPr>
        <w:ind w:right="279" w:hanging="360"/>
        <w:rPr>
          <w:rFonts w:ascii="Garamond" w:eastAsia="Garamond" w:hAnsi="Garamond" w:cs="Garamond"/>
          <w:sz w:val="22"/>
          <w:szCs w:val="22"/>
        </w:rPr>
      </w:pPr>
      <w:r>
        <w:rPr>
          <w:rFonts w:ascii="Garamond" w:eastAsia="Garamond" w:hAnsi="Garamond" w:cs="Garamond"/>
          <w:sz w:val="22"/>
          <w:szCs w:val="22"/>
        </w:rPr>
        <w:lastRenderedPageBreak/>
        <w:t xml:space="preserve">Oferta musi być ważna przynajmniej przez okres 30 dni, przy czym bieg terminu rozpoczyna się wraz z upływem terminu składania ofert. Oferent samodzielnie lub na wniosek Zamawiającego może przedłużyć termin związania ofertą. </w:t>
      </w:r>
    </w:p>
    <w:p w14:paraId="12FAD135" w14:textId="77777777" w:rsidR="000E37A9" w:rsidRDefault="00000000">
      <w:pPr>
        <w:numPr>
          <w:ilvl w:val="0"/>
          <w:numId w:val="6"/>
        </w:numPr>
        <w:ind w:right="279" w:hanging="360"/>
        <w:rPr>
          <w:rFonts w:ascii="Garamond" w:eastAsia="Garamond" w:hAnsi="Garamond" w:cs="Garamond"/>
          <w:sz w:val="22"/>
          <w:szCs w:val="22"/>
        </w:rPr>
      </w:pPr>
      <w:r>
        <w:rPr>
          <w:rFonts w:ascii="Garamond" w:eastAsia="Garamond" w:hAnsi="Garamond" w:cs="Garamond"/>
          <w:sz w:val="22"/>
          <w:szCs w:val="22"/>
        </w:rPr>
        <w:t xml:space="preserve">Oferta musi zostać podpisana przez osoby uprawnione do reprezentacji podmiotu składającego ofertę. </w:t>
      </w:r>
    </w:p>
    <w:p w14:paraId="3B389B05" w14:textId="77777777" w:rsidR="000E37A9" w:rsidRDefault="00000000">
      <w:pPr>
        <w:numPr>
          <w:ilvl w:val="0"/>
          <w:numId w:val="6"/>
        </w:numPr>
        <w:ind w:right="279" w:hanging="360"/>
        <w:rPr>
          <w:rFonts w:ascii="Garamond" w:eastAsia="Garamond" w:hAnsi="Garamond" w:cs="Garamond"/>
          <w:sz w:val="22"/>
          <w:szCs w:val="22"/>
        </w:rPr>
      </w:pPr>
      <w:r>
        <w:rPr>
          <w:rFonts w:ascii="Garamond" w:eastAsia="Garamond" w:hAnsi="Garamond" w:cs="Garamond"/>
          <w:sz w:val="22"/>
          <w:szCs w:val="22"/>
        </w:rPr>
        <w:t xml:space="preserve">Oferent może przedstawić tylko jedną ofertę. Złożenie przez danego oferenta więcej niż jednej oferty, spowoduje odrzucenie wszystkich ofert złożonych przez tego oferenta. </w:t>
      </w:r>
    </w:p>
    <w:p w14:paraId="059FF493" w14:textId="77777777" w:rsidR="000E37A9" w:rsidRDefault="00000000">
      <w:pPr>
        <w:numPr>
          <w:ilvl w:val="0"/>
          <w:numId w:val="6"/>
        </w:numPr>
        <w:ind w:right="279" w:hanging="360"/>
        <w:rPr>
          <w:rFonts w:ascii="Garamond" w:eastAsia="Garamond" w:hAnsi="Garamond" w:cs="Garamond"/>
          <w:sz w:val="22"/>
          <w:szCs w:val="22"/>
        </w:rPr>
      </w:pPr>
      <w:r>
        <w:rPr>
          <w:rFonts w:ascii="Garamond" w:eastAsia="Garamond" w:hAnsi="Garamond" w:cs="Garamond"/>
          <w:sz w:val="22"/>
          <w:szCs w:val="22"/>
        </w:rPr>
        <w:t xml:space="preserve">Oferent jest zobowiązany wykazać, że oferowane rozwiązania i produkty spełniają wymagania postawione przez Zamawiającego. Zamawiający zastrzega sobie, w przypadku jakichkolwiek wątpliwości, prawo sprawdzenia pełnej zgodności oferowanych produktów z wymogami specyfikacji. Sprawdzenie to, będzie polegać na wielokrotnym przeprowadzeniu testów w warunkach rzeczywistych. Jednocześnie Zamawiający zastrzega sobie możliwość odwołania się do oficjalnych, publicznie dostępnych stron internetowych producenta weryfikowanego przedmiotu oferty. Negatywny wynik tego sprawdzenia skutkować będzie odrzuceniem ofert. </w:t>
      </w:r>
    </w:p>
    <w:p w14:paraId="2A3A0566" w14:textId="77777777" w:rsidR="000E37A9" w:rsidRDefault="00000000">
      <w:pPr>
        <w:numPr>
          <w:ilvl w:val="0"/>
          <w:numId w:val="6"/>
        </w:numPr>
        <w:ind w:right="279" w:hanging="360"/>
        <w:rPr>
          <w:rFonts w:ascii="Garamond" w:eastAsia="Garamond" w:hAnsi="Garamond" w:cs="Garamond"/>
          <w:sz w:val="22"/>
          <w:szCs w:val="22"/>
        </w:rPr>
      </w:pPr>
      <w:r>
        <w:rPr>
          <w:rFonts w:ascii="Garamond" w:eastAsia="Garamond" w:hAnsi="Garamond" w:cs="Garamond"/>
          <w:sz w:val="22"/>
          <w:szCs w:val="22"/>
        </w:rPr>
        <w:t xml:space="preserve">Nie ujawnia się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 </w:t>
      </w:r>
    </w:p>
    <w:p w14:paraId="0EEDD720" w14:textId="77777777" w:rsidR="000E37A9" w:rsidRDefault="00000000">
      <w:pPr>
        <w:numPr>
          <w:ilvl w:val="0"/>
          <w:numId w:val="6"/>
        </w:numPr>
        <w:ind w:right="279" w:hanging="360"/>
        <w:rPr>
          <w:rFonts w:ascii="Garamond" w:eastAsia="Garamond" w:hAnsi="Garamond" w:cs="Garamond"/>
          <w:sz w:val="22"/>
          <w:szCs w:val="22"/>
        </w:rPr>
      </w:pPr>
      <w:r>
        <w:rPr>
          <w:rFonts w:ascii="Garamond" w:eastAsia="Garamond" w:hAnsi="Garamond" w:cs="Garamond"/>
          <w:sz w:val="22"/>
          <w:szCs w:val="22"/>
        </w:rPr>
        <w:t xml:space="preserve">Zastrzeżenie informacji, które nie stanowią tajemnicy przedsiębiorstwa w rozumieniu ustawy o zwalczaniu nieuczciwej konkurencji będzie traktowane jako bezskuteczne i skutkować będzie zgodnie z uchwałą SN z dnia 20 października 2005 r. (sygn. III CZP 74/05) ich odtajnieniem. </w:t>
      </w:r>
    </w:p>
    <w:p w14:paraId="55629B86" w14:textId="77777777" w:rsidR="000E37A9" w:rsidRDefault="00000000">
      <w:pPr>
        <w:numPr>
          <w:ilvl w:val="0"/>
          <w:numId w:val="6"/>
        </w:numPr>
        <w:ind w:right="279" w:hanging="360"/>
        <w:rPr>
          <w:rFonts w:ascii="Garamond" w:eastAsia="Garamond" w:hAnsi="Garamond" w:cs="Garamond"/>
          <w:sz w:val="22"/>
          <w:szCs w:val="22"/>
        </w:rPr>
      </w:pPr>
      <w:r>
        <w:rPr>
          <w:rFonts w:ascii="Garamond" w:eastAsia="Garamond" w:hAnsi="Garamond" w:cs="Garamond"/>
          <w:sz w:val="22"/>
          <w:szCs w:val="22"/>
        </w:rPr>
        <w:t xml:space="preserve">W przypadku oferty składanej w formie elektronicznej – należy przesłać skan dokumentów. Musi on obejmować ofertę wraz ze wszystkimi załącznikami. </w:t>
      </w:r>
    </w:p>
    <w:p w14:paraId="42F546A9" w14:textId="77777777" w:rsidR="000E37A9" w:rsidRDefault="00000000">
      <w:pPr>
        <w:numPr>
          <w:ilvl w:val="0"/>
          <w:numId w:val="6"/>
        </w:numPr>
        <w:ind w:right="279" w:hanging="360"/>
        <w:rPr>
          <w:rFonts w:ascii="Garamond" w:eastAsia="Garamond" w:hAnsi="Garamond" w:cs="Garamond"/>
          <w:sz w:val="22"/>
          <w:szCs w:val="22"/>
        </w:rPr>
      </w:pPr>
      <w:r>
        <w:rPr>
          <w:rFonts w:ascii="Garamond" w:eastAsia="Garamond" w:hAnsi="Garamond" w:cs="Garamond"/>
          <w:sz w:val="22"/>
          <w:szCs w:val="22"/>
        </w:rPr>
        <w:t xml:space="preserve">Oferty składane elektronicznie nie mogą być zabezpieczone hasłem. </w:t>
      </w:r>
    </w:p>
    <w:p w14:paraId="56A49936" w14:textId="77777777" w:rsidR="000E37A9" w:rsidRDefault="00000000">
      <w:pPr>
        <w:numPr>
          <w:ilvl w:val="0"/>
          <w:numId w:val="6"/>
        </w:numPr>
        <w:ind w:right="279" w:hanging="360"/>
        <w:rPr>
          <w:rFonts w:ascii="Garamond" w:eastAsia="Garamond" w:hAnsi="Garamond" w:cs="Garamond"/>
          <w:sz w:val="22"/>
          <w:szCs w:val="22"/>
        </w:rPr>
      </w:pPr>
      <w:r>
        <w:rPr>
          <w:rFonts w:ascii="Garamond" w:eastAsia="Garamond" w:hAnsi="Garamond" w:cs="Garamond"/>
          <w:sz w:val="22"/>
          <w:szCs w:val="22"/>
        </w:rPr>
        <w:t xml:space="preserve">Zamawiający wymaga złożenia w Ofercie następujących oświadczeń i dokumentów,  a mianowicie: </w:t>
      </w:r>
    </w:p>
    <w:p w14:paraId="039681F7" w14:textId="77777777" w:rsidR="000E37A9" w:rsidRDefault="00000000">
      <w:pPr>
        <w:numPr>
          <w:ilvl w:val="1"/>
          <w:numId w:val="6"/>
        </w:numPr>
        <w:ind w:right="279" w:hanging="180"/>
        <w:rPr>
          <w:rFonts w:ascii="Garamond" w:eastAsia="Garamond" w:hAnsi="Garamond" w:cs="Garamond"/>
          <w:sz w:val="22"/>
          <w:szCs w:val="22"/>
        </w:rPr>
      </w:pPr>
      <w:r>
        <w:rPr>
          <w:rFonts w:ascii="Garamond" w:eastAsia="Garamond" w:hAnsi="Garamond" w:cs="Garamond"/>
          <w:sz w:val="22"/>
          <w:szCs w:val="22"/>
        </w:rPr>
        <w:t xml:space="preserve">  referencji lub innych dokumentów potwierdzających posiadanie niezbędnej wiedzy  </w:t>
      </w:r>
      <w:r>
        <w:rPr>
          <w:rFonts w:ascii="Garamond" w:eastAsia="Garamond" w:hAnsi="Garamond" w:cs="Garamond"/>
          <w:sz w:val="22"/>
          <w:szCs w:val="22"/>
        </w:rPr>
        <w:br/>
        <w:t xml:space="preserve">  i doświadczenia, </w:t>
      </w:r>
    </w:p>
    <w:p w14:paraId="40048FF0" w14:textId="77777777" w:rsidR="000E37A9" w:rsidRDefault="00000000">
      <w:pPr>
        <w:numPr>
          <w:ilvl w:val="1"/>
          <w:numId w:val="6"/>
        </w:numPr>
        <w:ind w:right="279" w:hanging="180"/>
        <w:rPr>
          <w:rFonts w:ascii="Garamond" w:eastAsia="Garamond" w:hAnsi="Garamond" w:cs="Garamond"/>
          <w:sz w:val="22"/>
          <w:szCs w:val="22"/>
        </w:rPr>
      </w:pPr>
      <w:r>
        <w:rPr>
          <w:rFonts w:ascii="Garamond" w:eastAsia="Garamond" w:hAnsi="Garamond" w:cs="Garamond"/>
          <w:sz w:val="22"/>
          <w:szCs w:val="22"/>
        </w:rPr>
        <w:t xml:space="preserve">  oświadczenia Oferenta według wzoru stanowiącego </w:t>
      </w:r>
      <w:r w:rsidRPr="00D4560A">
        <w:rPr>
          <w:rFonts w:ascii="Garamond" w:eastAsia="Garamond" w:hAnsi="Garamond" w:cs="Garamond"/>
          <w:bCs/>
          <w:sz w:val="22"/>
          <w:szCs w:val="22"/>
        </w:rPr>
        <w:t>Załącznik nr 1</w:t>
      </w:r>
      <w:r>
        <w:rPr>
          <w:rFonts w:ascii="Garamond" w:eastAsia="Garamond" w:hAnsi="Garamond" w:cs="Garamond"/>
          <w:b/>
          <w:sz w:val="22"/>
          <w:szCs w:val="22"/>
        </w:rPr>
        <w:t xml:space="preserve"> </w:t>
      </w:r>
      <w:r>
        <w:rPr>
          <w:rFonts w:ascii="Garamond" w:eastAsia="Garamond" w:hAnsi="Garamond" w:cs="Garamond"/>
          <w:sz w:val="22"/>
          <w:szCs w:val="22"/>
        </w:rPr>
        <w:t xml:space="preserve">do zapytania ofertowego.  </w:t>
      </w:r>
    </w:p>
    <w:p w14:paraId="12B6875C" w14:textId="76689193" w:rsidR="000E37A9" w:rsidRPr="00D4560A" w:rsidRDefault="00000000" w:rsidP="00D4560A">
      <w:pPr>
        <w:spacing w:after="4"/>
        <w:ind w:left="708" w:right="279" w:hanging="282"/>
        <w:rPr>
          <w:rFonts w:ascii="Garamond" w:eastAsia="Garamond" w:hAnsi="Garamond" w:cs="Garamond"/>
          <w:color w:val="FF0000"/>
          <w:sz w:val="22"/>
          <w:szCs w:val="22"/>
        </w:rPr>
      </w:pPr>
      <w:r>
        <w:rPr>
          <w:rFonts w:ascii="Garamond" w:eastAsia="Garamond" w:hAnsi="Garamond" w:cs="Garamond"/>
          <w:sz w:val="22"/>
          <w:szCs w:val="22"/>
        </w:rPr>
        <w:t>3)</w:t>
      </w:r>
      <w:r>
        <w:rPr>
          <w:rFonts w:ascii="Garamond" w:eastAsia="Garamond" w:hAnsi="Garamond" w:cs="Garamond"/>
          <w:sz w:val="22"/>
          <w:szCs w:val="22"/>
        </w:rPr>
        <w:tab/>
      </w:r>
      <w:r w:rsidRPr="00D4560A">
        <w:rPr>
          <w:rFonts w:ascii="Garamond" w:eastAsia="Garamond" w:hAnsi="Garamond" w:cs="Garamond"/>
          <w:sz w:val="22"/>
          <w:szCs w:val="22"/>
        </w:rPr>
        <w:t xml:space="preserve">pełnomocnictwa do reprezentowania Oferenta przez osobę występującą w jego imieniu (podpisującą ofertę), jeżeli nie wynika ono z dokumentu dotyczącego wpisu do właściwego rejestru (oryginał lub kopia poświadczona za zgodność z oryginałem). </w:t>
      </w:r>
    </w:p>
    <w:p w14:paraId="7F738353" w14:textId="7AB233A5" w:rsidR="000E37A9" w:rsidRDefault="00000000">
      <w:pPr>
        <w:numPr>
          <w:ilvl w:val="0"/>
          <w:numId w:val="6"/>
        </w:numPr>
        <w:ind w:right="279" w:hanging="360"/>
        <w:rPr>
          <w:rFonts w:ascii="Garamond" w:eastAsia="Garamond" w:hAnsi="Garamond" w:cs="Garamond"/>
          <w:sz w:val="22"/>
          <w:szCs w:val="22"/>
        </w:rPr>
      </w:pPr>
      <w:r>
        <w:rPr>
          <w:rFonts w:ascii="Garamond" w:eastAsia="Garamond" w:hAnsi="Garamond" w:cs="Garamond"/>
          <w:sz w:val="22"/>
          <w:szCs w:val="22"/>
        </w:rPr>
        <w:t>Dokumenty</w:t>
      </w:r>
      <w:r w:rsidR="00250724">
        <w:rPr>
          <w:rFonts w:ascii="Garamond" w:eastAsia="Garamond" w:hAnsi="Garamond" w:cs="Garamond"/>
          <w:sz w:val="22"/>
          <w:szCs w:val="22"/>
        </w:rPr>
        <w:t xml:space="preserve"> </w:t>
      </w:r>
      <w:r>
        <w:rPr>
          <w:rFonts w:ascii="Garamond" w:eastAsia="Garamond" w:hAnsi="Garamond" w:cs="Garamond"/>
          <w:sz w:val="22"/>
          <w:szCs w:val="22"/>
        </w:rPr>
        <w:t xml:space="preserve">należy przedstawić w formie oryginału lub kopii poświadczonej za zgodność z oryginałem przez osobę/osoby uprawnione do reprezentacji Oferenta. Za osoby umocowane do reprezentowania Wykonawcy uznaje się osoby upoważnione do reprezentowania wykonawcy, wskazane we właściwym rejestrze lub w stosownym pełnomocnictwie, które należy załączyć do oferty w oryginale lub poświadczone za zgodność z oryginałem (art. 104 Kodeksu cywilnego stanowi o nieważności jednostronnej czynności prawnej dokonanej w cudzym imieniu bez umocowania lub z przekroczeniem jego zakresu).  </w:t>
      </w:r>
    </w:p>
    <w:p w14:paraId="0D81FC1E" w14:textId="77777777" w:rsidR="000E37A9" w:rsidRDefault="00000000">
      <w:pPr>
        <w:numPr>
          <w:ilvl w:val="0"/>
          <w:numId w:val="6"/>
        </w:numPr>
        <w:ind w:right="279" w:hanging="360"/>
        <w:rPr>
          <w:rFonts w:ascii="Garamond" w:eastAsia="Garamond" w:hAnsi="Garamond" w:cs="Garamond"/>
          <w:sz w:val="22"/>
          <w:szCs w:val="22"/>
        </w:rPr>
      </w:pPr>
      <w:r>
        <w:rPr>
          <w:rFonts w:ascii="Garamond" w:eastAsia="Garamond" w:hAnsi="Garamond" w:cs="Garamond"/>
          <w:sz w:val="22"/>
          <w:szCs w:val="22"/>
        </w:rPr>
        <w:t xml:space="preserve">Zamawiający dokona sprawdzenia spełnienia przez Oferentów wymogów określonych  w zapytaniu ofertowym w zakresie kompletności i jakości oferty, a mianowicie pod uwagę będą brane oferty w rozumieniu Kodeksu cywilnego, zawierające komplet ważnych oświadczeń  i dokumentów wymaganych w niniejszym zapytaniu ofertowym; oferent ponosi negatywne konsekwencje nie przedłożenia kompletnej oferty, zgodnej z wymogami zapytania ofertowego i Kodeksu cywilnego. </w:t>
      </w:r>
    </w:p>
    <w:p w14:paraId="4EB1D334" w14:textId="77777777" w:rsidR="000E37A9" w:rsidRDefault="00000000">
      <w:pPr>
        <w:numPr>
          <w:ilvl w:val="0"/>
          <w:numId w:val="6"/>
        </w:numPr>
        <w:ind w:right="279" w:hanging="360"/>
        <w:rPr>
          <w:rFonts w:ascii="Garamond" w:eastAsia="Garamond" w:hAnsi="Garamond" w:cs="Garamond"/>
          <w:sz w:val="22"/>
          <w:szCs w:val="22"/>
        </w:rPr>
      </w:pPr>
      <w:r>
        <w:rPr>
          <w:rFonts w:ascii="Garamond" w:eastAsia="Garamond" w:hAnsi="Garamond" w:cs="Garamond"/>
          <w:sz w:val="22"/>
          <w:szCs w:val="22"/>
        </w:rPr>
        <w:t xml:space="preserve">Zamawiający zastrzega sobie prawo szczegółowego sprawdzenia stanu faktycznego  z przedłożonymi dokumentami i oświadczeniami, w tym również poprzez wezwanie Oferenta do wyjaśnienia treści dokumentów lub przedłożenia dodatkowych dokumentów. </w:t>
      </w:r>
    </w:p>
    <w:p w14:paraId="17005699" w14:textId="77777777" w:rsidR="000E37A9" w:rsidRDefault="00000000">
      <w:pPr>
        <w:numPr>
          <w:ilvl w:val="0"/>
          <w:numId w:val="6"/>
        </w:numPr>
        <w:spacing w:after="124"/>
        <w:ind w:right="279" w:hanging="360"/>
        <w:rPr>
          <w:rFonts w:ascii="Garamond" w:eastAsia="Garamond" w:hAnsi="Garamond" w:cs="Garamond"/>
          <w:sz w:val="22"/>
          <w:szCs w:val="22"/>
        </w:rPr>
      </w:pPr>
      <w:r>
        <w:rPr>
          <w:rFonts w:ascii="Garamond" w:eastAsia="Garamond" w:hAnsi="Garamond" w:cs="Garamond"/>
          <w:sz w:val="22"/>
          <w:szCs w:val="22"/>
        </w:rPr>
        <w:lastRenderedPageBreak/>
        <w:t xml:space="preserve">Zamawiający zastrzega sobie możliwość weryfikacji doświadczenia Oferenta bezpośrednio  u podmiotów które wydały referencję lub podpisały umowę, a w przypadku personelu  u podmiotów na rzecz których wykonały określoną prace będącą podstawą do uznania warunku doświadczenia. W przypadku braku otrzymania potwierdzenia, Zamawiający  ma prawo wyłonić innego oferenta oraz poinformować odpowiednie organy o złożeniu fałszywych oświadczeń celem zdobycia zamówienia finansowanego ze środków publicznych. </w:t>
      </w:r>
    </w:p>
    <w:p w14:paraId="0306E3DB" w14:textId="77777777" w:rsidR="000E37A9" w:rsidRDefault="00000000">
      <w:pPr>
        <w:numPr>
          <w:ilvl w:val="0"/>
          <w:numId w:val="6"/>
        </w:numPr>
        <w:spacing w:after="124"/>
        <w:ind w:right="279" w:hanging="360"/>
        <w:rPr>
          <w:rFonts w:ascii="Garamond" w:eastAsia="Garamond" w:hAnsi="Garamond" w:cs="Garamond"/>
          <w:sz w:val="22"/>
          <w:szCs w:val="22"/>
        </w:rPr>
      </w:pPr>
      <w:r>
        <w:rPr>
          <w:rFonts w:ascii="Garamond" w:eastAsia="Garamond" w:hAnsi="Garamond" w:cs="Garamond"/>
          <w:sz w:val="22"/>
          <w:szCs w:val="22"/>
        </w:rPr>
        <w:t xml:space="preserve">Zamawiający nie przewiduje udzielania zaliczek na poczet wykonania zamówienia. </w:t>
      </w:r>
    </w:p>
    <w:p w14:paraId="3A600BD8" w14:textId="77777777" w:rsidR="000E37A9" w:rsidRDefault="00000000">
      <w:pPr>
        <w:numPr>
          <w:ilvl w:val="0"/>
          <w:numId w:val="6"/>
        </w:numPr>
        <w:spacing w:after="124"/>
        <w:ind w:right="279" w:hanging="360"/>
        <w:rPr>
          <w:rFonts w:ascii="Garamond" w:eastAsia="Garamond" w:hAnsi="Garamond" w:cs="Garamond"/>
          <w:sz w:val="22"/>
          <w:szCs w:val="22"/>
        </w:rPr>
      </w:pPr>
      <w:r>
        <w:rPr>
          <w:rFonts w:ascii="Garamond" w:eastAsia="Garamond" w:hAnsi="Garamond" w:cs="Garamond"/>
          <w:sz w:val="22"/>
          <w:szCs w:val="22"/>
        </w:rPr>
        <w:t xml:space="preserve">Zamawiający poinformuje o wynikach postępowania poprzez upublicznienie na stronie w Bazie Konkurencyjności. </w:t>
      </w:r>
    </w:p>
    <w:p w14:paraId="11B33BA9" w14:textId="77777777" w:rsidR="000E37A9" w:rsidRDefault="00000000">
      <w:pPr>
        <w:numPr>
          <w:ilvl w:val="0"/>
          <w:numId w:val="6"/>
        </w:numPr>
        <w:spacing w:after="124"/>
        <w:ind w:right="279" w:hanging="360"/>
        <w:rPr>
          <w:rFonts w:ascii="Garamond" w:eastAsia="Garamond" w:hAnsi="Garamond" w:cs="Garamond"/>
          <w:sz w:val="22"/>
          <w:szCs w:val="22"/>
        </w:rPr>
      </w:pPr>
      <w:r>
        <w:rPr>
          <w:rFonts w:ascii="Garamond" w:eastAsia="Garamond" w:hAnsi="Garamond" w:cs="Garamond"/>
          <w:sz w:val="22"/>
          <w:szCs w:val="22"/>
        </w:rPr>
        <w:t xml:space="preserve">Niniejsze zapytanie ofertowe nie stanowi zobowiązania Zamawiającego do zawarcia umowy. Zamawiający zastrzega sobie prawo do odstąpienia od podpisania umowy, jeżeli okaże się, że faktyczny standard oferty nie jest zgodny z przedstawionymi w ofercie kryteriami oraz zasadniczo odbiega od standardów jakie oferuje uczestnikom Zamawiający. </w:t>
      </w:r>
    </w:p>
    <w:p w14:paraId="240472E0" w14:textId="77777777" w:rsidR="000E37A9" w:rsidRDefault="000E37A9">
      <w:pPr>
        <w:spacing w:after="124"/>
        <w:ind w:left="439" w:right="279" w:firstLine="0"/>
        <w:rPr>
          <w:rFonts w:ascii="Arial" w:eastAsia="Arial" w:hAnsi="Arial" w:cs="Arial"/>
          <w:sz w:val="22"/>
          <w:szCs w:val="22"/>
        </w:rPr>
      </w:pPr>
    </w:p>
    <w:p w14:paraId="59B7C2DB" w14:textId="77777777" w:rsidR="000E37A9" w:rsidRDefault="00000000">
      <w:pPr>
        <w:tabs>
          <w:tab w:val="center" w:pos="540"/>
          <w:tab w:val="center" w:pos="2435"/>
        </w:tabs>
        <w:spacing w:after="19" w:line="259" w:lineRule="auto"/>
        <w:ind w:left="0" w:right="0" w:firstLine="0"/>
        <w:jc w:val="left"/>
        <w:rPr>
          <w:rFonts w:ascii="Garamond" w:eastAsia="Garamond" w:hAnsi="Garamond" w:cs="Garamond"/>
          <w:sz w:val="22"/>
          <w:szCs w:val="22"/>
        </w:rPr>
      </w:pPr>
      <w:r>
        <w:rPr>
          <w:rFonts w:ascii="Garamond" w:eastAsia="Garamond" w:hAnsi="Garamond" w:cs="Garamond"/>
          <w:b/>
          <w:sz w:val="22"/>
          <w:szCs w:val="22"/>
        </w:rPr>
        <w:t xml:space="preserve">VII. </w:t>
      </w:r>
      <w:r>
        <w:rPr>
          <w:rFonts w:ascii="Garamond" w:eastAsia="Garamond" w:hAnsi="Garamond" w:cs="Garamond"/>
          <w:b/>
          <w:sz w:val="22"/>
          <w:szCs w:val="22"/>
        </w:rPr>
        <w:tab/>
        <w:t xml:space="preserve">Wymagania dotyczące ceny </w:t>
      </w:r>
    </w:p>
    <w:p w14:paraId="79BB3055" w14:textId="77777777" w:rsidR="000E37A9" w:rsidRDefault="00000000">
      <w:pPr>
        <w:spacing w:after="168" w:line="259" w:lineRule="auto"/>
        <w:ind w:left="1092" w:right="0" w:firstLine="0"/>
        <w:jc w:val="left"/>
        <w:rPr>
          <w:rFonts w:ascii="Arial" w:eastAsia="Arial" w:hAnsi="Arial" w:cs="Arial"/>
          <w:sz w:val="22"/>
          <w:szCs w:val="22"/>
        </w:rPr>
      </w:pPr>
      <w:r>
        <w:rPr>
          <w:rFonts w:ascii="Arial" w:eastAsia="Arial" w:hAnsi="Arial" w:cs="Arial"/>
          <w:b/>
          <w:sz w:val="22"/>
          <w:szCs w:val="22"/>
        </w:rPr>
        <w:t xml:space="preserve"> </w:t>
      </w:r>
    </w:p>
    <w:p w14:paraId="1D3A38D9" w14:textId="1431A783" w:rsidR="000E37A9" w:rsidRDefault="00000000">
      <w:pPr>
        <w:numPr>
          <w:ilvl w:val="0"/>
          <w:numId w:val="12"/>
        </w:numPr>
        <w:ind w:right="279" w:hanging="278"/>
        <w:rPr>
          <w:rFonts w:ascii="Garamond" w:eastAsia="Garamond" w:hAnsi="Garamond" w:cs="Garamond"/>
          <w:sz w:val="22"/>
          <w:szCs w:val="22"/>
        </w:rPr>
      </w:pPr>
      <w:r>
        <w:rPr>
          <w:rFonts w:ascii="Garamond" w:eastAsia="Garamond" w:hAnsi="Garamond" w:cs="Garamond"/>
          <w:sz w:val="22"/>
          <w:szCs w:val="22"/>
        </w:rPr>
        <w:t>Cenę za wykonanie przedmiotu zamówienia Oferent przedstawia w polskich złotych lub innej walucie, w „Formularzu ofertowym”</w:t>
      </w:r>
      <w:r w:rsidR="00250724">
        <w:rPr>
          <w:rFonts w:ascii="Garamond" w:eastAsia="Garamond" w:hAnsi="Garamond" w:cs="Garamond"/>
          <w:sz w:val="22"/>
          <w:szCs w:val="22"/>
        </w:rPr>
        <w:t>(załącznik nr 4)</w:t>
      </w:r>
    </w:p>
    <w:p w14:paraId="5DA39BFF" w14:textId="77777777" w:rsidR="000E37A9" w:rsidRDefault="00000000">
      <w:pPr>
        <w:numPr>
          <w:ilvl w:val="0"/>
          <w:numId w:val="12"/>
        </w:numPr>
        <w:pBdr>
          <w:top w:val="nil"/>
          <w:left w:val="nil"/>
          <w:bottom w:val="nil"/>
          <w:right w:val="nil"/>
          <w:between w:val="nil"/>
        </w:pBdr>
        <w:spacing w:after="154"/>
        <w:ind w:right="279"/>
        <w:rPr>
          <w:rFonts w:ascii="Garamond" w:eastAsia="Garamond" w:hAnsi="Garamond" w:cs="Garamond"/>
          <w:color w:val="000000"/>
          <w:sz w:val="22"/>
          <w:szCs w:val="22"/>
        </w:rPr>
      </w:pPr>
      <w:r>
        <w:rPr>
          <w:rFonts w:ascii="Garamond" w:eastAsia="Garamond" w:hAnsi="Garamond" w:cs="Garamond"/>
          <w:color w:val="000000"/>
          <w:sz w:val="22"/>
          <w:szCs w:val="22"/>
        </w:rPr>
        <w:t>Zaoferowana cena powinna uwzględniać wszelkie koszty związane z realizacją zamówienia</w:t>
      </w:r>
    </w:p>
    <w:p w14:paraId="68A46432" w14:textId="77777777" w:rsidR="000E37A9" w:rsidRDefault="00000000">
      <w:pPr>
        <w:numPr>
          <w:ilvl w:val="0"/>
          <w:numId w:val="12"/>
        </w:numPr>
        <w:spacing w:after="154"/>
        <w:ind w:right="279" w:hanging="278"/>
        <w:rPr>
          <w:rFonts w:ascii="Garamond" w:eastAsia="Garamond" w:hAnsi="Garamond" w:cs="Garamond"/>
          <w:sz w:val="22"/>
          <w:szCs w:val="22"/>
        </w:rPr>
      </w:pPr>
      <w:r>
        <w:rPr>
          <w:rFonts w:ascii="Garamond" w:eastAsia="Garamond" w:hAnsi="Garamond" w:cs="Garamond"/>
          <w:sz w:val="22"/>
          <w:szCs w:val="22"/>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14:paraId="05A4B4D9" w14:textId="77777777" w:rsidR="000E37A9" w:rsidRPr="00250724" w:rsidRDefault="00000000">
      <w:pPr>
        <w:numPr>
          <w:ilvl w:val="0"/>
          <w:numId w:val="12"/>
        </w:numPr>
        <w:spacing w:after="154"/>
        <w:ind w:right="279" w:hanging="278"/>
        <w:rPr>
          <w:rFonts w:ascii="Garamond" w:eastAsia="Garamond" w:hAnsi="Garamond" w:cs="Garamond"/>
          <w:sz w:val="22"/>
          <w:szCs w:val="22"/>
        </w:rPr>
      </w:pPr>
      <w:r w:rsidRPr="00250724">
        <w:rPr>
          <w:rFonts w:ascii="Garamond" w:eastAsia="Garamond" w:hAnsi="Garamond" w:cs="Garamond"/>
          <w:sz w:val="22"/>
          <w:szCs w:val="22"/>
        </w:rPr>
        <w:t xml:space="preserve">Cena oferty musi być  podana z dokładnością do dwóch miejsc po przecinku. </w:t>
      </w:r>
    </w:p>
    <w:p w14:paraId="1ABAA4C7" w14:textId="77777777" w:rsidR="000E37A9" w:rsidRDefault="00000000">
      <w:pPr>
        <w:numPr>
          <w:ilvl w:val="0"/>
          <w:numId w:val="12"/>
        </w:numPr>
        <w:spacing w:after="154"/>
        <w:ind w:right="279" w:hanging="278"/>
        <w:rPr>
          <w:rFonts w:ascii="Garamond" w:eastAsia="Garamond" w:hAnsi="Garamond" w:cs="Garamond"/>
          <w:sz w:val="22"/>
          <w:szCs w:val="22"/>
        </w:rPr>
      </w:pPr>
      <w:r>
        <w:rPr>
          <w:rFonts w:ascii="Garamond" w:eastAsia="Garamond" w:hAnsi="Garamond" w:cs="Garamond"/>
          <w:sz w:val="22"/>
          <w:szCs w:val="22"/>
        </w:rPr>
        <w:t xml:space="preserve">Zamawiający dopuszcza możliwość złożenia oferty oraz prowadzenia rozliczeń </w:t>
      </w:r>
      <w:r>
        <w:rPr>
          <w:rFonts w:ascii="Garamond" w:eastAsia="Garamond" w:hAnsi="Garamond" w:cs="Garamond"/>
          <w:sz w:val="22"/>
          <w:szCs w:val="22"/>
        </w:rPr>
        <w:br/>
        <w:t xml:space="preserve">w walutach obcych. Wszelkie przyszłe rozliczenia między Zamawiającym a Wykonawcą dokonywane będą w złotych polskich bądź  innych obcych. </w:t>
      </w:r>
    </w:p>
    <w:p w14:paraId="055025C3" w14:textId="77777777" w:rsidR="000E37A9" w:rsidRDefault="00000000">
      <w:pPr>
        <w:numPr>
          <w:ilvl w:val="0"/>
          <w:numId w:val="12"/>
        </w:numPr>
        <w:spacing w:after="154"/>
        <w:ind w:right="279" w:hanging="278"/>
        <w:rPr>
          <w:rFonts w:ascii="Garamond" w:eastAsia="Garamond" w:hAnsi="Garamond" w:cs="Garamond"/>
          <w:sz w:val="22"/>
          <w:szCs w:val="22"/>
        </w:rPr>
      </w:pPr>
      <w:r>
        <w:rPr>
          <w:rFonts w:ascii="Garamond" w:eastAsia="Garamond" w:hAnsi="Garamond" w:cs="Garamond"/>
          <w:sz w:val="22"/>
          <w:szCs w:val="22"/>
        </w:rPr>
        <w:t xml:space="preserve">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zwróci się o udzielenie wyjaśnień, w tym złożenie dowodów dotyczących wyliczenia ceny lub kosztu. </w:t>
      </w:r>
    </w:p>
    <w:p w14:paraId="6EC5578B" w14:textId="77777777" w:rsidR="000E37A9" w:rsidRDefault="00000000">
      <w:pPr>
        <w:numPr>
          <w:ilvl w:val="0"/>
          <w:numId w:val="12"/>
        </w:numPr>
        <w:spacing w:after="151"/>
        <w:ind w:right="279" w:hanging="278"/>
        <w:rPr>
          <w:rFonts w:ascii="Garamond" w:eastAsia="Garamond" w:hAnsi="Garamond" w:cs="Garamond"/>
          <w:sz w:val="22"/>
          <w:szCs w:val="22"/>
        </w:rPr>
      </w:pPr>
      <w:r>
        <w:rPr>
          <w:rFonts w:ascii="Garamond" w:eastAsia="Garamond" w:hAnsi="Garamond" w:cs="Garamond"/>
          <w:sz w:val="22"/>
          <w:szCs w:val="22"/>
        </w:rPr>
        <w:t xml:space="preserve">Obowiązek wykazania, że oferta nie zawiera rażąco niskiej ceny lub kosztu spoczywa na Oferencie.  </w:t>
      </w:r>
    </w:p>
    <w:p w14:paraId="23BC680F" w14:textId="77777777" w:rsidR="000E37A9" w:rsidRDefault="00000000">
      <w:pPr>
        <w:numPr>
          <w:ilvl w:val="0"/>
          <w:numId w:val="12"/>
        </w:numPr>
        <w:spacing w:after="244"/>
        <w:ind w:right="279" w:hanging="278"/>
        <w:rPr>
          <w:rFonts w:ascii="Garamond" w:eastAsia="Garamond" w:hAnsi="Garamond" w:cs="Garamond"/>
          <w:sz w:val="22"/>
          <w:szCs w:val="22"/>
        </w:rPr>
      </w:pPr>
      <w:r>
        <w:rPr>
          <w:rFonts w:ascii="Garamond" w:eastAsia="Garamond" w:hAnsi="Garamond" w:cs="Garamond"/>
          <w:sz w:val="22"/>
          <w:szCs w:val="22"/>
        </w:rPr>
        <w:t xml:space="preserve">Zamawiający odrzuci ofertę Oferenta, który nie udzielił wyjaśnień lub jeżeli dokonana ocena wyjaśnień  wraz ze złożonymi dowodami potwierdza, że oferta zawiera rażąco niską cenę lub koszt w stosunku do przedmiotu zamówienia. </w:t>
      </w:r>
    </w:p>
    <w:p w14:paraId="0DF0C4F8" w14:textId="77777777" w:rsidR="000E37A9" w:rsidRDefault="00000000">
      <w:pPr>
        <w:spacing w:after="18" w:line="259" w:lineRule="auto"/>
        <w:ind w:left="1092" w:right="0" w:firstLine="0"/>
        <w:jc w:val="left"/>
        <w:rPr>
          <w:rFonts w:ascii="Arial" w:eastAsia="Arial" w:hAnsi="Arial" w:cs="Arial"/>
          <w:sz w:val="22"/>
          <w:szCs w:val="22"/>
        </w:rPr>
      </w:pPr>
      <w:r>
        <w:rPr>
          <w:rFonts w:ascii="Arial" w:eastAsia="Arial" w:hAnsi="Arial" w:cs="Arial"/>
          <w:b/>
          <w:sz w:val="22"/>
          <w:szCs w:val="22"/>
        </w:rPr>
        <w:t xml:space="preserve"> </w:t>
      </w:r>
    </w:p>
    <w:p w14:paraId="68C11670" w14:textId="77777777" w:rsidR="000E37A9" w:rsidRDefault="00000000">
      <w:pPr>
        <w:tabs>
          <w:tab w:val="center" w:pos="577"/>
          <w:tab w:val="center" w:pos="2652"/>
        </w:tabs>
        <w:spacing w:after="19" w:line="259" w:lineRule="auto"/>
        <w:ind w:left="0" w:right="0" w:firstLine="0"/>
        <w:jc w:val="left"/>
        <w:rPr>
          <w:rFonts w:ascii="Garamond" w:eastAsia="Garamond" w:hAnsi="Garamond" w:cs="Garamond"/>
          <w:sz w:val="22"/>
          <w:szCs w:val="22"/>
        </w:rPr>
      </w:pPr>
      <w:r>
        <w:rPr>
          <w:rFonts w:ascii="Garamond" w:eastAsia="Garamond" w:hAnsi="Garamond" w:cs="Garamond"/>
          <w:b/>
          <w:sz w:val="22"/>
          <w:szCs w:val="22"/>
        </w:rPr>
        <w:lastRenderedPageBreak/>
        <w:t xml:space="preserve">VIII. </w:t>
      </w:r>
      <w:r>
        <w:rPr>
          <w:rFonts w:ascii="Garamond" w:eastAsia="Garamond" w:hAnsi="Garamond" w:cs="Garamond"/>
          <w:b/>
          <w:sz w:val="22"/>
          <w:szCs w:val="22"/>
        </w:rPr>
        <w:tab/>
        <w:t xml:space="preserve">Miejsce i termin składania ofert </w:t>
      </w:r>
    </w:p>
    <w:p w14:paraId="5286B74E" w14:textId="77777777" w:rsidR="000E37A9" w:rsidRDefault="00000000">
      <w:pPr>
        <w:spacing w:after="18" w:line="259" w:lineRule="auto"/>
        <w:ind w:left="12" w:right="0" w:firstLine="0"/>
        <w:jc w:val="left"/>
        <w:rPr>
          <w:rFonts w:ascii="Garamond" w:eastAsia="Garamond" w:hAnsi="Garamond" w:cs="Garamond"/>
          <w:sz w:val="22"/>
          <w:szCs w:val="22"/>
        </w:rPr>
      </w:pPr>
      <w:r>
        <w:rPr>
          <w:rFonts w:ascii="Garamond" w:eastAsia="Garamond" w:hAnsi="Garamond" w:cs="Garamond"/>
          <w:sz w:val="22"/>
          <w:szCs w:val="22"/>
        </w:rPr>
        <w:t xml:space="preserve"> </w:t>
      </w:r>
    </w:p>
    <w:p w14:paraId="15330567" w14:textId="08726497" w:rsidR="000E37A9" w:rsidRPr="00EC3CAC" w:rsidRDefault="00000000">
      <w:pPr>
        <w:spacing w:after="241"/>
        <w:ind w:left="284" w:right="279" w:hanging="287"/>
        <w:rPr>
          <w:rFonts w:ascii="Garamond" w:eastAsia="Garamond" w:hAnsi="Garamond" w:cs="Garamond"/>
          <w:sz w:val="22"/>
          <w:szCs w:val="22"/>
        </w:rPr>
      </w:pPr>
      <w:r>
        <w:rPr>
          <w:rFonts w:ascii="Garamond" w:eastAsia="Garamond" w:hAnsi="Garamond" w:cs="Garamond"/>
          <w:sz w:val="22"/>
          <w:szCs w:val="22"/>
        </w:rPr>
        <w:t xml:space="preserve">Oferty należy składać przez Bazę Konkurencyjności w terminie do </w:t>
      </w:r>
      <w:r w:rsidRPr="006235E0">
        <w:rPr>
          <w:rFonts w:ascii="Garamond" w:eastAsia="Garamond" w:hAnsi="Garamond" w:cs="Garamond"/>
          <w:sz w:val="22"/>
          <w:szCs w:val="22"/>
        </w:rPr>
        <w:t>dnia</w:t>
      </w:r>
      <w:r w:rsidRPr="006235E0">
        <w:rPr>
          <w:rFonts w:ascii="Garamond" w:eastAsia="Garamond" w:hAnsi="Garamond" w:cs="Garamond"/>
          <w:b/>
          <w:sz w:val="22"/>
          <w:szCs w:val="22"/>
        </w:rPr>
        <w:t xml:space="preserve"> </w:t>
      </w:r>
      <w:r w:rsidR="00250724" w:rsidRPr="00AA0637">
        <w:rPr>
          <w:rFonts w:ascii="Garamond" w:eastAsia="Garamond" w:hAnsi="Garamond" w:cs="Garamond"/>
          <w:b/>
          <w:sz w:val="22"/>
          <w:szCs w:val="22"/>
        </w:rPr>
        <w:t>5</w:t>
      </w:r>
      <w:r w:rsidR="00AC7555" w:rsidRPr="00AA0637">
        <w:rPr>
          <w:rFonts w:ascii="Garamond" w:eastAsia="Garamond" w:hAnsi="Garamond" w:cs="Garamond"/>
          <w:b/>
          <w:sz w:val="22"/>
          <w:szCs w:val="22"/>
        </w:rPr>
        <w:t xml:space="preserve"> </w:t>
      </w:r>
      <w:r w:rsidR="00250724" w:rsidRPr="00AA0637">
        <w:rPr>
          <w:rFonts w:ascii="Garamond" w:eastAsia="Garamond" w:hAnsi="Garamond" w:cs="Garamond"/>
          <w:b/>
          <w:sz w:val="22"/>
          <w:szCs w:val="22"/>
        </w:rPr>
        <w:t>marca 2024</w:t>
      </w:r>
      <w:r w:rsidRPr="00AA0637">
        <w:rPr>
          <w:rFonts w:ascii="Garamond" w:eastAsia="Garamond" w:hAnsi="Garamond" w:cs="Garamond"/>
          <w:b/>
          <w:sz w:val="22"/>
          <w:szCs w:val="22"/>
        </w:rPr>
        <w:t xml:space="preserve">r. do godz. </w:t>
      </w:r>
      <w:r w:rsidR="00AC7555" w:rsidRPr="00AA0637">
        <w:rPr>
          <w:rFonts w:ascii="Garamond" w:eastAsia="Garamond" w:hAnsi="Garamond" w:cs="Garamond"/>
          <w:b/>
          <w:sz w:val="22"/>
          <w:szCs w:val="22"/>
        </w:rPr>
        <w:t>9</w:t>
      </w:r>
      <w:r w:rsidRPr="00AA0637">
        <w:rPr>
          <w:rFonts w:ascii="Garamond" w:eastAsia="Garamond" w:hAnsi="Garamond" w:cs="Garamond"/>
          <w:b/>
          <w:sz w:val="22"/>
          <w:szCs w:val="22"/>
        </w:rPr>
        <w:t>:</w:t>
      </w:r>
      <w:r w:rsidR="00F61332" w:rsidRPr="00AA0637">
        <w:rPr>
          <w:rFonts w:ascii="Garamond" w:eastAsia="Garamond" w:hAnsi="Garamond" w:cs="Garamond"/>
          <w:b/>
          <w:sz w:val="22"/>
          <w:szCs w:val="22"/>
        </w:rPr>
        <w:t>00</w:t>
      </w:r>
      <w:r w:rsidRPr="00AA0637">
        <w:rPr>
          <w:rFonts w:ascii="Garamond" w:eastAsia="Garamond" w:hAnsi="Garamond" w:cs="Garamond"/>
          <w:sz w:val="22"/>
          <w:szCs w:val="22"/>
        </w:rPr>
        <w:t xml:space="preserve"> </w:t>
      </w:r>
    </w:p>
    <w:p w14:paraId="616300A1" w14:textId="77777777" w:rsidR="000E37A9" w:rsidRDefault="00000000">
      <w:pPr>
        <w:spacing w:after="241"/>
        <w:ind w:left="284" w:right="279" w:hanging="287"/>
        <w:rPr>
          <w:rFonts w:ascii="Garamond" w:eastAsia="Garamond" w:hAnsi="Garamond" w:cs="Garamond"/>
          <w:color w:val="000000"/>
          <w:sz w:val="22"/>
          <w:szCs w:val="22"/>
        </w:rPr>
      </w:pPr>
      <w:r>
        <w:rPr>
          <w:rFonts w:ascii="Garamond" w:eastAsia="Garamond" w:hAnsi="Garamond" w:cs="Garamond"/>
          <w:color w:val="000000"/>
          <w:sz w:val="22"/>
          <w:szCs w:val="22"/>
        </w:rPr>
        <w:t>2.</w:t>
      </w:r>
      <w:r>
        <w:rPr>
          <w:rFonts w:ascii="Garamond" w:eastAsia="Garamond" w:hAnsi="Garamond" w:cs="Garamond"/>
          <w:color w:val="000000"/>
          <w:sz w:val="22"/>
          <w:szCs w:val="22"/>
        </w:rPr>
        <w:tab/>
        <w:t xml:space="preserve">Oferty przesłane/złożone po ww. terminie nie będą podlegać ocenie. </w:t>
      </w:r>
    </w:p>
    <w:p w14:paraId="2E1C13E1" w14:textId="77777777" w:rsidR="000E37A9" w:rsidRDefault="00000000">
      <w:pPr>
        <w:tabs>
          <w:tab w:val="center" w:pos="501"/>
          <w:tab w:val="center" w:pos="2084"/>
        </w:tabs>
        <w:spacing w:after="19" w:line="259" w:lineRule="auto"/>
        <w:ind w:left="0" w:right="0" w:firstLine="0"/>
        <w:jc w:val="left"/>
        <w:rPr>
          <w:rFonts w:ascii="Garamond" w:eastAsia="Garamond" w:hAnsi="Garamond" w:cs="Garamond"/>
          <w:sz w:val="22"/>
          <w:szCs w:val="22"/>
        </w:rPr>
      </w:pPr>
      <w:r>
        <w:rPr>
          <w:rFonts w:ascii="Garamond" w:eastAsia="Garamond" w:hAnsi="Garamond" w:cs="Garamond"/>
          <w:b/>
          <w:sz w:val="22"/>
          <w:szCs w:val="22"/>
        </w:rPr>
        <w:t xml:space="preserve">IX. </w:t>
      </w:r>
      <w:r>
        <w:rPr>
          <w:rFonts w:ascii="Garamond" w:eastAsia="Garamond" w:hAnsi="Garamond" w:cs="Garamond"/>
          <w:b/>
          <w:sz w:val="22"/>
          <w:szCs w:val="22"/>
        </w:rPr>
        <w:tab/>
        <w:t xml:space="preserve">Kryteria oceny ofert </w:t>
      </w:r>
    </w:p>
    <w:p w14:paraId="06336E17" w14:textId="77777777" w:rsidR="000E37A9" w:rsidRDefault="000E37A9">
      <w:pPr>
        <w:tabs>
          <w:tab w:val="center" w:pos="501"/>
          <w:tab w:val="center" w:pos="2084"/>
        </w:tabs>
        <w:spacing w:after="19" w:line="259" w:lineRule="auto"/>
        <w:ind w:left="0" w:right="0" w:firstLine="0"/>
        <w:jc w:val="left"/>
        <w:rPr>
          <w:rFonts w:ascii="Garamond" w:eastAsia="Garamond" w:hAnsi="Garamond" w:cs="Garamond"/>
          <w:sz w:val="22"/>
          <w:szCs w:val="22"/>
        </w:rPr>
      </w:pPr>
    </w:p>
    <w:p w14:paraId="7E13298A" w14:textId="77777777" w:rsidR="000E37A9" w:rsidRDefault="00000000">
      <w:pPr>
        <w:spacing w:after="124"/>
        <w:ind w:left="0" w:right="279" w:firstLine="578"/>
        <w:rPr>
          <w:rFonts w:ascii="Garamond" w:eastAsia="Garamond" w:hAnsi="Garamond" w:cs="Garamond"/>
          <w:sz w:val="22"/>
          <w:szCs w:val="22"/>
        </w:rPr>
      </w:pPr>
      <w:r>
        <w:rPr>
          <w:rFonts w:ascii="Garamond" w:eastAsia="Garamond" w:hAnsi="Garamond" w:cs="Garamond"/>
          <w:sz w:val="22"/>
          <w:szCs w:val="22"/>
        </w:rPr>
        <w:t xml:space="preserve">Zamawiający udzieli zamówienia Oferentowi, którego oferta uzyska łącznie we wszystkich kryteriach oceny ofert największą liczbę punktów.  </w:t>
      </w:r>
    </w:p>
    <w:p w14:paraId="402D9462" w14:textId="77777777" w:rsidR="000E37A9" w:rsidRDefault="00000000">
      <w:pPr>
        <w:spacing w:after="0"/>
        <w:ind w:left="0" w:right="279" w:firstLine="578"/>
        <w:rPr>
          <w:rFonts w:ascii="Garamond" w:eastAsia="Garamond" w:hAnsi="Garamond" w:cs="Garamond"/>
          <w:sz w:val="22"/>
          <w:szCs w:val="22"/>
        </w:rPr>
      </w:pPr>
      <w:r>
        <w:rPr>
          <w:rFonts w:ascii="Garamond" w:eastAsia="Garamond" w:hAnsi="Garamond" w:cs="Garamond"/>
          <w:sz w:val="22"/>
          <w:szCs w:val="22"/>
        </w:rPr>
        <w:t xml:space="preserve">Przy wyborze oferty Zamawiający będzie się kierował następującymi kryteriami: </w:t>
      </w:r>
    </w:p>
    <w:tbl>
      <w:tblPr>
        <w:tblStyle w:val="a"/>
        <w:tblW w:w="9951" w:type="dxa"/>
        <w:tblInd w:w="127" w:type="dxa"/>
        <w:tblLayout w:type="fixed"/>
        <w:tblLook w:val="0400" w:firstRow="0" w:lastRow="0" w:firstColumn="0" w:lastColumn="0" w:noHBand="0" w:noVBand="1"/>
      </w:tblPr>
      <w:tblGrid>
        <w:gridCol w:w="414"/>
        <w:gridCol w:w="1434"/>
        <w:gridCol w:w="681"/>
        <w:gridCol w:w="7422"/>
      </w:tblGrid>
      <w:tr w:rsidR="000E37A9" w14:paraId="366D1AAF" w14:textId="77777777">
        <w:trPr>
          <w:trHeight w:val="896"/>
        </w:trPr>
        <w:tc>
          <w:tcPr>
            <w:tcW w:w="41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FA25A2E" w14:textId="77777777" w:rsidR="000E37A9" w:rsidRDefault="00000000">
            <w:pPr>
              <w:spacing w:line="259" w:lineRule="auto"/>
              <w:ind w:left="55" w:right="0" w:firstLine="0"/>
              <w:rPr>
                <w:rFonts w:ascii="Garamond" w:eastAsia="Garamond" w:hAnsi="Garamond" w:cs="Garamond"/>
                <w:sz w:val="22"/>
                <w:szCs w:val="22"/>
              </w:rPr>
            </w:pPr>
            <w:r>
              <w:rPr>
                <w:rFonts w:ascii="Garamond" w:eastAsia="Garamond" w:hAnsi="Garamond" w:cs="Garamond"/>
                <w:b/>
                <w:sz w:val="22"/>
                <w:szCs w:val="22"/>
              </w:rPr>
              <w:t xml:space="preserve">Lp. </w:t>
            </w:r>
          </w:p>
        </w:tc>
        <w:tc>
          <w:tcPr>
            <w:tcW w:w="14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26A63BE" w14:textId="77777777" w:rsidR="000E37A9" w:rsidRDefault="00000000">
            <w:pPr>
              <w:spacing w:line="259" w:lineRule="auto"/>
              <w:ind w:left="0" w:right="0" w:firstLine="0"/>
              <w:jc w:val="center"/>
              <w:rPr>
                <w:rFonts w:ascii="Garamond" w:eastAsia="Garamond" w:hAnsi="Garamond" w:cs="Garamond"/>
                <w:sz w:val="22"/>
                <w:szCs w:val="22"/>
              </w:rPr>
            </w:pPr>
            <w:r>
              <w:rPr>
                <w:rFonts w:ascii="Garamond" w:eastAsia="Garamond" w:hAnsi="Garamond" w:cs="Garamond"/>
                <w:b/>
                <w:sz w:val="22"/>
                <w:szCs w:val="22"/>
              </w:rPr>
              <w:t xml:space="preserve">Nazwa kryterium </w:t>
            </w:r>
          </w:p>
        </w:tc>
        <w:tc>
          <w:tcPr>
            <w:tcW w:w="68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6811902" w14:textId="77777777" w:rsidR="000E37A9" w:rsidRDefault="00000000">
            <w:pPr>
              <w:spacing w:line="259" w:lineRule="auto"/>
              <w:ind w:left="0" w:right="0" w:firstLine="0"/>
              <w:rPr>
                <w:rFonts w:ascii="Garamond" w:eastAsia="Garamond" w:hAnsi="Garamond" w:cs="Garamond"/>
                <w:sz w:val="22"/>
                <w:szCs w:val="22"/>
              </w:rPr>
            </w:pPr>
            <w:r>
              <w:rPr>
                <w:rFonts w:ascii="Garamond" w:eastAsia="Garamond" w:hAnsi="Garamond" w:cs="Garamond"/>
                <w:b/>
                <w:sz w:val="22"/>
                <w:szCs w:val="22"/>
              </w:rPr>
              <w:t>Waga</w:t>
            </w:r>
          </w:p>
        </w:tc>
        <w:tc>
          <w:tcPr>
            <w:tcW w:w="742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1A94947" w14:textId="77777777" w:rsidR="000E37A9" w:rsidRDefault="00000000">
            <w:pPr>
              <w:spacing w:line="259" w:lineRule="auto"/>
              <w:ind w:left="0" w:right="3" w:firstLine="0"/>
              <w:jc w:val="center"/>
              <w:rPr>
                <w:rFonts w:ascii="Garamond" w:eastAsia="Garamond" w:hAnsi="Garamond" w:cs="Garamond"/>
                <w:sz w:val="22"/>
                <w:szCs w:val="22"/>
              </w:rPr>
            </w:pPr>
            <w:r>
              <w:rPr>
                <w:rFonts w:ascii="Garamond" w:eastAsia="Garamond" w:hAnsi="Garamond" w:cs="Garamond"/>
                <w:b/>
                <w:sz w:val="22"/>
                <w:szCs w:val="22"/>
              </w:rPr>
              <w:t xml:space="preserve">Sposób przyznawania punktów </w:t>
            </w:r>
          </w:p>
        </w:tc>
      </w:tr>
      <w:tr w:rsidR="000E37A9" w14:paraId="47EBF11B" w14:textId="77777777">
        <w:trPr>
          <w:trHeight w:val="1748"/>
        </w:trPr>
        <w:tc>
          <w:tcPr>
            <w:tcW w:w="414" w:type="dxa"/>
            <w:tcBorders>
              <w:top w:val="single" w:sz="4" w:space="0" w:color="000000"/>
              <w:left w:val="single" w:sz="4" w:space="0" w:color="000000"/>
              <w:bottom w:val="single" w:sz="4" w:space="0" w:color="000000"/>
              <w:right w:val="single" w:sz="4" w:space="0" w:color="000000"/>
            </w:tcBorders>
            <w:vAlign w:val="center"/>
          </w:tcPr>
          <w:p w14:paraId="12A58903" w14:textId="77777777" w:rsidR="000E37A9" w:rsidRDefault="00000000">
            <w:pPr>
              <w:spacing w:line="259" w:lineRule="auto"/>
              <w:ind w:left="122" w:right="0" w:firstLine="0"/>
              <w:jc w:val="left"/>
              <w:rPr>
                <w:rFonts w:ascii="Garamond" w:eastAsia="Garamond" w:hAnsi="Garamond" w:cs="Garamond"/>
                <w:sz w:val="22"/>
                <w:szCs w:val="22"/>
              </w:rPr>
            </w:pPr>
            <w:r>
              <w:rPr>
                <w:rFonts w:ascii="Garamond" w:eastAsia="Garamond" w:hAnsi="Garamond" w:cs="Garamond"/>
                <w:sz w:val="22"/>
                <w:szCs w:val="22"/>
              </w:rPr>
              <w:t xml:space="preserve">1. </w:t>
            </w:r>
          </w:p>
        </w:tc>
        <w:tc>
          <w:tcPr>
            <w:tcW w:w="1434" w:type="dxa"/>
            <w:tcBorders>
              <w:top w:val="single" w:sz="4" w:space="0" w:color="000000"/>
              <w:left w:val="single" w:sz="4" w:space="0" w:color="000000"/>
              <w:bottom w:val="single" w:sz="4" w:space="0" w:color="000000"/>
              <w:right w:val="single" w:sz="4" w:space="0" w:color="000000"/>
            </w:tcBorders>
            <w:vAlign w:val="center"/>
          </w:tcPr>
          <w:p w14:paraId="7385FEF8" w14:textId="77777777" w:rsidR="000E37A9" w:rsidRDefault="00000000">
            <w:pPr>
              <w:spacing w:line="259" w:lineRule="auto"/>
              <w:ind w:left="0" w:right="7" w:firstLine="0"/>
              <w:jc w:val="center"/>
              <w:rPr>
                <w:rFonts w:ascii="Garamond" w:eastAsia="Garamond" w:hAnsi="Garamond" w:cs="Garamond"/>
                <w:sz w:val="22"/>
                <w:szCs w:val="22"/>
              </w:rPr>
            </w:pPr>
            <w:r>
              <w:rPr>
                <w:rFonts w:ascii="Garamond" w:eastAsia="Garamond" w:hAnsi="Garamond" w:cs="Garamond"/>
                <w:sz w:val="22"/>
                <w:szCs w:val="22"/>
              </w:rPr>
              <w:t xml:space="preserve">Cena  </w:t>
            </w:r>
          </w:p>
        </w:tc>
        <w:tc>
          <w:tcPr>
            <w:tcW w:w="681" w:type="dxa"/>
            <w:tcBorders>
              <w:top w:val="single" w:sz="4" w:space="0" w:color="000000"/>
              <w:left w:val="single" w:sz="4" w:space="0" w:color="000000"/>
              <w:bottom w:val="single" w:sz="4" w:space="0" w:color="000000"/>
              <w:right w:val="single" w:sz="4" w:space="0" w:color="000000"/>
            </w:tcBorders>
            <w:vAlign w:val="center"/>
          </w:tcPr>
          <w:p w14:paraId="769369D9" w14:textId="77777777" w:rsidR="000E37A9" w:rsidRDefault="00000000">
            <w:pPr>
              <w:spacing w:line="259" w:lineRule="auto"/>
              <w:ind w:left="58" w:right="0" w:firstLine="0"/>
              <w:rPr>
                <w:rFonts w:ascii="Garamond" w:eastAsia="Garamond" w:hAnsi="Garamond" w:cs="Garamond"/>
                <w:sz w:val="22"/>
                <w:szCs w:val="22"/>
              </w:rPr>
            </w:pPr>
            <w:r>
              <w:rPr>
                <w:rFonts w:ascii="Garamond" w:eastAsia="Garamond" w:hAnsi="Garamond" w:cs="Garamond"/>
                <w:sz w:val="22"/>
                <w:szCs w:val="22"/>
              </w:rPr>
              <w:t xml:space="preserve">100% </w:t>
            </w:r>
          </w:p>
        </w:tc>
        <w:tc>
          <w:tcPr>
            <w:tcW w:w="7422" w:type="dxa"/>
            <w:tcBorders>
              <w:top w:val="single" w:sz="4" w:space="0" w:color="000000"/>
              <w:left w:val="single" w:sz="4" w:space="0" w:color="000000"/>
              <w:bottom w:val="single" w:sz="4" w:space="0" w:color="000000"/>
              <w:right w:val="single" w:sz="4" w:space="0" w:color="000000"/>
            </w:tcBorders>
          </w:tcPr>
          <w:p w14:paraId="1050B07B" w14:textId="77777777" w:rsidR="000E37A9" w:rsidRDefault="00000000">
            <w:pPr>
              <w:spacing w:line="267" w:lineRule="auto"/>
              <w:ind w:left="7" w:right="14" w:firstLine="0"/>
              <w:rPr>
                <w:rFonts w:ascii="Garamond" w:eastAsia="Garamond" w:hAnsi="Garamond" w:cs="Garamond"/>
                <w:sz w:val="22"/>
                <w:szCs w:val="22"/>
              </w:rPr>
            </w:pPr>
            <w:r>
              <w:rPr>
                <w:rFonts w:ascii="Garamond" w:eastAsia="Garamond" w:hAnsi="Garamond" w:cs="Garamond"/>
                <w:sz w:val="22"/>
                <w:szCs w:val="22"/>
              </w:rPr>
              <w:t xml:space="preserve">Liczba punktów obliczona zostanie jako proporcja ceny  łącznej za usługi objęte niniejszym zapytaniem najniższej ze złożonych ofert do ceny  łącznej za  usługi objęte niniejszym zapytaniem z oferty ocenianej pomnożona przez wagę danego kryterium, tj. w sposób następujący:  </w:t>
            </w:r>
          </w:p>
          <w:p w14:paraId="028F21E6" w14:textId="77777777" w:rsidR="000E37A9" w:rsidRDefault="00000000">
            <w:pPr>
              <w:spacing w:line="259" w:lineRule="auto"/>
              <w:ind w:left="1068" w:right="0" w:firstLine="0"/>
              <w:jc w:val="left"/>
              <w:rPr>
                <w:rFonts w:ascii="Garamond" w:eastAsia="Garamond" w:hAnsi="Garamond" w:cs="Garamond"/>
                <w:sz w:val="22"/>
                <w:szCs w:val="22"/>
              </w:rPr>
            </w:pPr>
            <w:r>
              <w:rPr>
                <w:rFonts w:ascii="Cambria Math" w:eastAsia="Cambria Math" w:hAnsi="Cambria Math" w:cs="Cambria Math"/>
                <w:sz w:val="22"/>
                <w:szCs w:val="22"/>
              </w:rPr>
              <w:t>𝑐𝑒𝑛𝑎</w:t>
            </w:r>
            <w:r>
              <w:rPr>
                <w:rFonts w:ascii="Garamond" w:eastAsia="Garamond" w:hAnsi="Garamond" w:cs="Garamond"/>
                <w:sz w:val="22"/>
                <w:szCs w:val="22"/>
              </w:rPr>
              <w:t xml:space="preserve">  </w:t>
            </w:r>
            <w:r>
              <w:rPr>
                <w:rFonts w:ascii="Cambria Math" w:eastAsia="Cambria Math" w:hAnsi="Cambria Math" w:cs="Cambria Math"/>
                <w:sz w:val="22"/>
                <w:szCs w:val="22"/>
              </w:rPr>
              <w:t>𝑤</w:t>
            </w:r>
            <w:r>
              <w:rPr>
                <w:rFonts w:ascii="Garamond" w:eastAsia="Garamond" w:hAnsi="Garamond" w:cs="Garamond"/>
                <w:sz w:val="22"/>
                <w:szCs w:val="22"/>
              </w:rPr>
              <w:t xml:space="preserve"> </w:t>
            </w:r>
            <w:r>
              <w:rPr>
                <w:rFonts w:ascii="Cambria Math" w:eastAsia="Cambria Math" w:hAnsi="Cambria Math" w:cs="Cambria Math"/>
                <w:sz w:val="22"/>
                <w:szCs w:val="22"/>
              </w:rPr>
              <w:t>𝑜𝑓𝑒𝑟𝑐𝑖𝑒</w:t>
            </w:r>
            <w:r>
              <w:rPr>
                <w:rFonts w:ascii="Garamond" w:eastAsia="Garamond" w:hAnsi="Garamond" w:cs="Garamond"/>
                <w:sz w:val="22"/>
                <w:szCs w:val="22"/>
              </w:rPr>
              <w:t xml:space="preserve"> </w:t>
            </w:r>
            <w:r>
              <w:rPr>
                <w:rFonts w:ascii="Cambria Math" w:eastAsia="Cambria Math" w:hAnsi="Cambria Math" w:cs="Cambria Math"/>
                <w:sz w:val="22"/>
                <w:szCs w:val="22"/>
              </w:rPr>
              <w:t>𝑧</w:t>
            </w:r>
            <w:r>
              <w:rPr>
                <w:rFonts w:ascii="Garamond" w:eastAsia="Garamond" w:hAnsi="Garamond" w:cs="Garamond"/>
                <w:sz w:val="22"/>
                <w:szCs w:val="22"/>
              </w:rPr>
              <w:t xml:space="preserve"> </w:t>
            </w:r>
            <w:r>
              <w:rPr>
                <w:rFonts w:ascii="Cambria Math" w:eastAsia="Cambria Math" w:hAnsi="Cambria Math" w:cs="Cambria Math"/>
                <w:sz w:val="22"/>
                <w:szCs w:val="22"/>
              </w:rPr>
              <w:t>𝑛𝑎𝑗𝑛𝑖</w:t>
            </w:r>
            <w:r>
              <w:rPr>
                <w:rFonts w:ascii="Garamond" w:eastAsia="Garamond" w:hAnsi="Garamond" w:cs="Garamond"/>
                <w:sz w:val="22"/>
                <w:szCs w:val="22"/>
              </w:rPr>
              <w:t>ż</w:t>
            </w:r>
            <w:r>
              <w:rPr>
                <w:rFonts w:ascii="Cambria Math" w:eastAsia="Cambria Math" w:hAnsi="Cambria Math" w:cs="Cambria Math"/>
                <w:sz w:val="22"/>
                <w:szCs w:val="22"/>
              </w:rPr>
              <w:t>𝑠𝑧</w:t>
            </w:r>
            <w:r>
              <w:rPr>
                <w:rFonts w:ascii="Garamond" w:eastAsia="Garamond" w:hAnsi="Garamond" w:cs="Garamond"/>
                <w:sz w:val="22"/>
                <w:szCs w:val="22"/>
              </w:rPr>
              <w:t xml:space="preserve">ą </w:t>
            </w:r>
            <w:r>
              <w:rPr>
                <w:rFonts w:ascii="Cambria Math" w:eastAsia="Cambria Math" w:hAnsi="Cambria Math" w:cs="Cambria Math"/>
                <w:sz w:val="22"/>
                <w:szCs w:val="22"/>
              </w:rPr>
              <w:t>𝑐𝑒𝑛</w:t>
            </w:r>
            <w:r>
              <w:rPr>
                <w:rFonts w:ascii="Garamond" w:eastAsia="Garamond" w:hAnsi="Garamond" w:cs="Garamond"/>
                <w:sz w:val="22"/>
                <w:szCs w:val="22"/>
              </w:rPr>
              <w:t>ą</w:t>
            </w:r>
          </w:p>
          <w:p w14:paraId="48142568" w14:textId="77777777" w:rsidR="000E37A9" w:rsidRDefault="00000000">
            <w:pPr>
              <w:spacing w:line="259" w:lineRule="auto"/>
              <w:ind w:left="1598" w:right="524" w:hanging="530"/>
              <w:rPr>
                <w:rFonts w:ascii="Garamond" w:eastAsia="Garamond" w:hAnsi="Garamond" w:cs="Garamond"/>
                <w:sz w:val="22"/>
                <w:szCs w:val="22"/>
              </w:rPr>
            </w:pPr>
            <w:r>
              <w:rPr>
                <w:rFonts w:ascii="Garamond" w:eastAsia="Garamond" w:hAnsi="Garamond" w:cs="Garamond"/>
                <w:noProof/>
                <w:sz w:val="22"/>
                <w:szCs w:val="22"/>
              </w:rPr>
              <mc:AlternateContent>
                <mc:Choice Requires="wpg">
                  <w:drawing>
                    <wp:inline distT="0" distB="0" distL="0" distR="0" wp14:anchorId="5D04C759" wp14:editId="1B609A32">
                      <wp:extent cx="2185670" cy="10668"/>
                      <wp:effectExtent l="0" t="0" r="0" b="0"/>
                      <wp:docPr id="1" name="Grupa 1"/>
                      <wp:cNvGraphicFramePr/>
                      <a:graphic xmlns:a="http://schemas.openxmlformats.org/drawingml/2006/main">
                        <a:graphicData uri="http://schemas.microsoft.com/office/word/2010/wordprocessingGroup">
                          <wpg:wgp>
                            <wpg:cNvGrpSpPr/>
                            <wpg:grpSpPr>
                              <a:xfrm>
                                <a:off x="0" y="0"/>
                                <a:ext cx="2185670" cy="10668"/>
                                <a:chOff x="4253150" y="3774650"/>
                                <a:chExt cx="2185700" cy="10700"/>
                              </a:xfrm>
                            </wpg:grpSpPr>
                            <wpg:grpSp>
                              <wpg:cNvPr id="1168322404" name="Grupa 1168322404"/>
                              <wpg:cNvGrpSpPr/>
                              <wpg:grpSpPr>
                                <a:xfrm>
                                  <a:off x="4253165" y="3774666"/>
                                  <a:ext cx="2185670" cy="10668"/>
                                  <a:chOff x="0" y="0"/>
                                  <a:chExt cx="2185670" cy="10668"/>
                                </a:xfrm>
                              </wpg:grpSpPr>
                              <wps:wsp>
                                <wps:cNvPr id="1863192110" name="Prostokąt 1863192110"/>
                                <wps:cNvSpPr/>
                                <wps:spPr>
                                  <a:xfrm>
                                    <a:off x="0" y="0"/>
                                    <a:ext cx="2185650" cy="10650"/>
                                  </a:xfrm>
                                  <a:prstGeom prst="rect">
                                    <a:avLst/>
                                  </a:prstGeom>
                                  <a:noFill/>
                                  <a:ln>
                                    <a:noFill/>
                                  </a:ln>
                                </wps:spPr>
                                <wps:txbx>
                                  <w:txbxContent>
                                    <w:p w14:paraId="511D5DE0" w14:textId="77777777" w:rsidR="000E37A9" w:rsidRDefault="000E37A9">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72646846" name="Dowolny kształt: kształt 172646846"/>
                                <wps:cNvSpPr/>
                                <wps:spPr>
                                  <a:xfrm>
                                    <a:off x="0" y="0"/>
                                    <a:ext cx="2185670" cy="10668"/>
                                  </a:xfrm>
                                  <a:custGeom>
                                    <a:avLst/>
                                    <a:gdLst/>
                                    <a:ahLst/>
                                    <a:cxnLst/>
                                    <a:rect l="l" t="t" r="r" b="b"/>
                                    <a:pathLst>
                                      <a:path w="2185670" h="10668" extrusionOk="0">
                                        <a:moveTo>
                                          <a:pt x="0" y="0"/>
                                        </a:moveTo>
                                        <a:lnTo>
                                          <a:pt x="2185670" y="0"/>
                                        </a:lnTo>
                                        <a:lnTo>
                                          <a:pt x="2185670" y="10668"/>
                                        </a:lnTo>
                                        <a:lnTo>
                                          <a:pt x="0" y="10668"/>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5D04C759" id="Grupa 1" o:spid="_x0000_s1026" style="width:172.1pt;height:.85pt;mso-position-horizontal-relative:char;mso-position-vertical-relative:line" coordorigin="42531,37746" coordsize="21857,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">
                      <v:group id="Grupa 1168322404" o:spid="_x0000_s1027" style="position:absolute;left:42531;top:37746;width:21857;height:107" coordsize="21856,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">
                        <v:rect id="Prostokąt 1863192110" o:spid="_x0000_s1028" style="position:absolute;width:21856;height: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" filled="f" stroked="f">
                          <v:textbox inset="2.53958mm,2.53958mm,2.53958mm,2.53958mm">
                            <w:txbxContent>
                              <w:p w14:paraId="511D5DE0" w14:textId="77777777" w:rsidR="000E37A9" w:rsidRDefault="000E37A9">
                                <w:pPr>
                                  <w:spacing w:after="0" w:line="240" w:lineRule="auto"/>
                                  <w:ind w:left="0" w:right="0" w:firstLine="0"/>
                                  <w:jc w:val="left"/>
                                  <w:textDirection w:val="btLr"/>
                                </w:pPr>
                              </w:p>
                            </w:txbxContent>
                          </v:textbox>
                        </v:rect>
                        <v:shape id="Dowolny kształt: kształt 172646846" o:spid="_x0000_s1029" style="position:absolute;width:21856;height:106;visibility:visible;mso-wrap-style:square;v-text-anchor:middle" coordsize="218567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" path="m,l2185670,r,10668l,10668,,e" fillcolor="black" stroked="f">
                          <v:path arrowok="t" o:extrusionok="f"/>
                        </v:shape>
                      </v:group>
                      <w10:anchorlock/>
                    </v:group>
                  </w:pict>
                </mc:Fallback>
              </mc:AlternateContent>
            </w:r>
            <w:sdt>
              <w:sdtPr>
                <w:tag w:val="goog_rdk_0"/>
                <w:id w:val="546262914"/>
              </w:sdtPr>
              <w:sdtContent>
                <w:r>
                  <w:rPr>
                    <w:rFonts w:ascii="Gungsuh" w:eastAsia="Gungsuh" w:hAnsi="Gungsuh" w:cs="Gungsuh"/>
                    <w:sz w:val="22"/>
                    <w:szCs w:val="22"/>
                  </w:rPr>
                  <w:t xml:space="preserve"> ∙ </w:t>
                </w:r>
              </w:sdtContent>
            </w:sdt>
            <w:r>
              <w:rPr>
                <w:rFonts w:ascii="Cambria Math" w:eastAsia="Cambria Math" w:hAnsi="Cambria Math" w:cs="Cambria Math"/>
                <w:sz w:val="22"/>
                <w:szCs w:val="22"/>
              </w:rPr>
              <w:t>𝑤𝑎𝑔𝑎</w:t>
            </w:r>
            <w:r>
              <w:rPr>
                <w:rFonts w:ascii="Garamond" w:eastAsia="Garamond" w:hAnsi="Garamond" w:cs="Garamond"/>
                <w:sz w:val="22"/>
                <w:szCs w:val="22"/>
              </w:rPr>
              <w:t xml:space="preserve"> </w:t>
            </w:r>
            <w:r>
              <w:rPr>
                <w:rFonts w:ascii="Cambria Math" w:eastAsia="Cambria Math" w:hAnsi="Cambria Math" w:cs="Cambria Math"/>
                <w:sz w:val="22"/>
                <w:szCs w:val="22"/>
              </w:rPr>
              <w:t>𝑘𝑟𝑦𝑡𝑒𝑟𝑖𝑢𝑚</w:t>
            </w:r>
            <w:r>
              <w:rPr>
                <w:rFonts w:ascii="Garamond" w:eastAsia="Garamond" w:hAnsi="Garamond" w:cs="Garamond"/>
                <w:i/>
                <w:sz w:val="22"/>
                <w:szCs w:val="22"/>
              </w:rPr>
              <w:t xml:space="preserve"> </w:t>
            </w:r>
            <w:r>
              <w:rPr>
                <w:rFonts w:ascii="Garamond" w:eastAsia="Garamond" w:hAnsi="Garamond" w:cs="Garamond"/>
                <w:sz w:val="22"/>
                <w:szCs w:val="22"/>
              </w:rPr>
              <w:t xml:space="preserve"> </w:t>
            </w:r>
            <w:r>
              <w:rPr>
                <w:rFonts w:ascii="Cambria Math" w:eastAsia="Cambria Math" w:hAnsi="Cambria Math" w:cs="Cambria Math"/>
                <w:sz w:val="22"/>
                <w:szCs w:val="22"/>
              </w:rPr>
              <w:t>𝑐𝑒𝑛𝑎</w:t>
            </w:r>
            <w:r>
              <w:rPr>
                <w:rFonts w:ascii="Garamond" w:eastAsia="Garamond" w:hAnsi="Garamond" w:cs="Garamond"/>
                <w:sz w:val="22"/>
                <w:szCs w:val="22"/>
              </w:rPr>
              <w:t xml:space="preserve">  </w:t>
            </w:r>
            <w:r>
              <w:rPr>
                <w:rFonts w:ascii="Cambria Math" w:eastAsia="Cambria Math" w:hAnsi="Cambria Math" w:cs="Cambria Math"/>
                <w:sz w:val="22"/>
                <w:szCs w:val="22"/>
              </w:rPr>
              <w:t>𝑏𝑎𝑑𝑎𝑛𝑒𝑗</w:t>
            </w:r>
            <w:r>
              <w:rPr>
                <w:rFonts w:ascii="Garamond" w:eastAsia="Garamond" w:hAnsi="Garamond" w:cs="Garamond"/>
                <w:sz w:val="22"/>
                <w:szCs w:val="22"/>
              </w:rPr>
              <w:t xml:space="preserve"> </w:t>
            </w:r>
            <w:r>
              <w:rPr>
                <w:rFonts w:ascii="Cambria Math" w:eastAsia="Cambria Math" w:hAnsi="Cambria Math" w:cs="Cambria Math"/>
                <w:sz w:val="22"/>
                <w:szCs w:val="22"/>
              </w:rPr>
              <w:t>𝑜𝑓𝑒𝑟𝑡𝑦</w:t>
            </w:r>
            <w:r>
              <w:rPr>
                <w:rFonts w:ascii="Garamond" w:eastAsia="Garamond" w:hAnsi="Garamond" w:cs="Garamond"/>
                <w:sz w:val="22"/>
                <w:szCs w:val="22"/>
              </w:rPr>
              <w:t xml:space="preserve"> </w:t>
            </w:r>
          </w:p>
        </w:tc>
      </w:tr>
    </w:tbl>
    <w:p w14:paraId="418D7FFC" w14:textId="77777777" w:rsidR="000E37A9" w:rsidRDefault="00000000">
      <w:pPr>
        <w:spacing w:after="136"/>
        <w:ind w:left="0" w:right="279" w:firstLine="578"/>
        <w:rPr>
          <w:rFonts w:ascii="Garamond" w:eastAsia="Garamond" w:hAnsi="Garamond" w:cs="Garamond"/>
          <w:sz w:val="22"/>
          <w:szCs w:val="22"/>
        </w:rPr>
      </w:pPr>
      <w:r>
        <w:rPr>
          <w:rFonts w:ascii="Garamond" w:eastAsia="Garamond" w:hAnsi="Garamond" w:cs="Garamond"/>
          <w:sz w:val="22"/>
          <w:szCs w:val="22"/>
        </w:rPr>
        <w:t xml:space="preserve">Maksymalna liczba punktów możliwych do uzyskania: 100 pkt. </w:t>
      </w:r>
    </w:p>
    <w:p w14:paraId="6C73C4F4" w14:textId="77777777" w:rsidR="000E37A9" w:rsidRDefault="00000000">
      <w:pPr>
        <w:spacing w:after="121"/>
        <w:ind w:left="0" w:right="279" w:firstLine="578"/>
        <w:rPr>
          <w:rFonts w:ascii="Garamond" w:eastAsia="Garamond" w:hAnsi="Garamond" w:cs="Garamond"/>
          <w:sz w:val="22"/>
          <w:szCs w:val="22"/>
        </w:rPr>
      </w:pPr>
      <w:r>
        <w:rPr>
          <w:rFonts w:ascii="Garamond" w:eastAsia="Garamond" w:hAnsi="Garamond" w:cs="Garamond"/>
          <w:sz w:val="22"/>
          <w:szCs w:val="22"/>
        </w:rPr>
        <w:t xml:space="preserve">Uzyskane oceny zostaną </w:t>
      </w:r>
      <w:r>
        <w:rPr>
          <w:rFonts w:ascii="Garamond" w:eastAsia="Garamond" w:hAnsi="Garamond" w:cs="Garamond"/>
          <w:sz w:val="22"/>
          <w:szCs w:val="22"/>
        </w:rPr>
        <w:tab/>
        <w:t xml:space="preserve">zaokrąglone z dokładnością do dwóch miejsc po przecinku. Najkorzystniejszą ofertą zostanie wybrana ta, z najwyższą liczbą uzyskanych punktów. </w:t>
      </w:r>
    </w:p>
    <w:p w14:paraId="3057BFC0" w14:textId="77777777" w:rsidR="000E37A9" w:rsidRDefault="00000000">
      <w:pPr>
        <w:spacing w:after="5"/>
        <w:ind w:left="0" w:right="279" w:firstLine="578"/>
        <w:rPr>
          <w:rFonts w:ascii="Garamond" w:eastAsia="Garamond" w:hAnsi="Garamond" w:cs="Garamond"/>
          <w:sz w:val="22"/>
          <w:szCs w:val="22"/>
        </w:rPr>
      </w:pPr>
      <w:r>
        <w:rPr>
          <w:rFonts w:ascii="Garamond" w:eastAsia="Garamond" w:hAnsi="Garamond" w:cs="Garamond"/>
          <w:sz w:val="22"/>
          <w:szCs w:val="22"/>
        </w:rPr>
        <w:t xml:space="preserve">Zamawiający wybierze ofertę najkorzystniejszą na podstawie kryteriów oceny ofert określonych </w:t>
      </w:r>
      <w:r>
        <w:rPr>
          <w:rFonts w:ascii="Garamond" w:eastAsia="Garamond" w:hAnsi="Garamond" w:cs="Garamond"/>
          <w:sz w:val="22"/>
          <w:szCs w:val="22"/>
        </w:rPr>
        <w:br/>
        <w:t xml:space="preserve">w niniejszym zapytaniu ofertowym. Oferta, która uzyska największa liczbę punktów wg powyższych kryteriów i metodologii obliczania zostanie uznana za najkorzystniejszą. </w:t>
      </w:r>
    </w:p>
    <w:p w14:paraId="3163ED03" w14:textId="77777777" w:rsidR="000E37A9" w:rsidRDefault="00000000">
      <w:pPr>
        <w:spacing w:after="5"/>
        <w:ind w:left="0" w:right="279" w:firstLine="578"/>
        <w:rPr>
          <w:rFonts w:ascii="Garamond" w:eastAsia="Garamond" w:hAnsi="Garamond" w:cs="Garamond"/>
          <w:sz w:val="22"/>
          <w:szCs w:val="22"/>
        </w:rPr>
      </w:pPr>
      <w:r>
        <w:rPr>
          <w:rFonts w:ascii="Garamond" w:eastAsia="Garamond" w:hAnsi="Garamond" w:cs="Garamond"/>
          <w:sz w:val="22"/>
          <w:szCs w:val="22"/>
        </w:rPr>
        <w:t xml:space="preserve">W przypadku gdy najkorzystniejsza oferta w całości przekroczy budżet przeznaczony na sfinansowanie zamówienia, Zamawiający może podjąć negocjacje z oferentami. </w:t>
      </w:r>
    </w:p>
    <w:p w14:paraId="618851C5" w14:textId="77777777" w:rsidR="000E37A9" w:rsidRDefault="00000000">
      <w:pPr>
        <w:spacing w:after="288" w:line="259" w:lineRule="auto"/>
        <w:ind w:left="12" w:right="0" w:firstLine="0"/>
        <w:jc w:val="left"/>
        <w:rPr>
          <w:rFonts w:ascii="Garamond" w:eastAsia="Garamond" w:hAnsi="Garamond" w:cs="Garamond"/>
          <w:sz w:val="22"/>
          <w:szCs w:val="22"/>
        </w:rPr>
      </w:pPr>
      <w:r>
        <w:rPr>
          <w:rFonts w:ascii="Garamond" w:eastAsia="Garamond" w:hAnsi="Garamond" w:cs="Garamond"/>
          <w:sz w:val="22"/>
          <w:szCs w:val="22"/>
        </w:rPr>
        <w:t xml:space="preserve"> </w:t>
      </w:r>
    </w:p>
    <w:p w14:paraId="45B5EFEC" w14:textId="77777777" w:rsidR="000E37A9" w:rsidRDefault="00000000">
      <w:pPr>
        <w:numPr>
          <w:ilvl w:val="0"/>
          <w:numId w:val="14"/>
        </w:numPr>
        <w:spacing w:after="173" w:line="259" w:lineRule="auto"/>
        <w:ind w:left="426" w:right="0" w:hanging="426"/>
        <w:jc w:val="left"/>
        <w:rPr>
          <w:rFonts w:ascii="Garamond" w:eastAsia="Garamond" w:hAnsi="Garamond" w:cs="Garamond"/>
          <w:sz w:val="22"/>
          <w:szCs w:val="22"/>
        </w:rPr>
      </w:pPr>
      <w:r>
        <w:rPr>
          <w:rFonts w:ascii="Garamond" w:eastAsia="Garamond" w:hAnsi="Garamond" w:cs="Garamond"/>
          <w:b/>
          <w:sz w:val="22"/>
          <w:szCs w:val="22"/>
        </w:rPr>
        <w:t xml:space="preserve">Wyjaśnienia, uzupełnienia i zmiany zapytania ofertowego: </w:t>
      </w:r>
    </w:p>
    <w:p w14:paraId="6FC20626" w14:textId="4D06C11E" w:rsidR="000E37A9" w:rsidRDefault="00000000">
      <w:pPr>
        <w:numPr>
          <w:ilvl w:val="0"/>
          <w:numId w:val="16"/>
        </w:numPr>
        <w:spacing w:after="154"/>
        <w:ind w:right="279"/>
        <w:rPr>
          <w:rFonts w:ascii="Garamond" w:eastAsia="Garamond" w:hAnsi="Garamond" w:cs="Garamond"/>
          <w:sz w:val="22"/>
          <w:szCs w:val="22"/>
        </w:rPr>
      </w:pPr>
      <w:r>
        <w:rPr>
          <w:rFonts w:ascii="Garamond" w:eastAsia="Garamond" w:hAnsi="Garamond" w:cs="Garamond"/>
          <w:sz w:val="22"/>
          <w:szCs w:val="22"/>
        </w:rPr>
        <w:t>Oferent może zwrócić się do Zamawiającego za pomocą bazy konkurencyjności</w:t>
      </w:r>
      <w:r w:rsidR="00250724">
        <w:rPr>
          <w:rFonts w:ascii="Garamond" w:eastAsia="Garamond" w:hAnsi="Garamond" w:cs="Garamond"/>
          <w:sz w:val="22"/>
          <w:szCs w:val="22"/>
        </w:rPr>
        <w:t xml:space="preserve"> </w:t>
      </w:r>
      <w:r>
        <w:rPr>
          <w:rFonts w:ascii="Garamond" w:eastAsia="Garamond" w:hAnsi="Garamond" w:cs="Garamond"/>
          <w:sz w:val="22"/>
          <w:szCs w:val="22"/>
        </w:rPr>
        <w:t xml:space="preserve">o wyjaśnienie treści zapytania ofertowego. Zamawiający udzieli niezwłocznie wyjaśnień, jednak nie później niż 2 dni przed upływem terminu składania ofert </w:t>
      </w:r>
      <w:r>
        <w:rPr>
          <w:rFonts w:ascii="Garamond" w:eastAsia="Garamond" w:hAnsi="Garamond" w:cs="Garamond"/>
          <w:b/>
          <w:sz w:val="22"/>
          <w:szCs w:val="22"/>
        </w:rPr>
        <w:t>(pod warunkiem, że wniosek o wyjaśnienie treści zapytania ofertowego wpłynął do Zamawiającego nie później niż do końca dnia, w którym upływa połowa wyznaczonego terminu składania ofert).</w:t>
      </w:r>
      <w:r>
        <w:rPr>
          <w:rFonts w:ascii="Garamond" w:eastAsia="Garamond" w:hAnsi="Garamond" w:cs="Garamond"/>
          <w:sz w:val="22"/>
          <w:szCs w:val="22"/>
        </w:rPr>
        <w:t xml:space="preserve"> </w:t>
      </w:r>
    </w:p>
    <w:p w14:paraId="0172E2B5" w14:textId="77777777" w:rsidR="000E37A9" w:rsidRDefault="00000000">
      <w:pPr>
        <w:numPr>
          <w:ilvl w:val="0"/>
          <w:numId w:val="16"/>
        </w:numPr>
        <w:spacing w:after="151"/>
        <w:ind w:right="279"/>
        <w:rPr>
          <w:rFonts w:ascii="Garamond" w:eastAsia="Garamond" w:hAnsi="Garamond" w:cs="Garamond"/>
          <w:sz w:val="22"/>
          <w:szCs w:val="22"/>
        </w:rPr>
      </w:pPr>
      <w:r>
        <w:rPr>
          <w:rFonts w:ascii="Garamond" w:eastAsia="Garamond" w:hAnsi="Garamond" w:cs="Garamond"/>
          <w:sz w:val="22"/>
          <w:szCs w:val="22"/>
        </w:rPr>
        <w:t xml:space="preserve">Jeżeli wniosek o wyjaśnienie treści zapytania ofertowego wpłynie do Zamawiającego później niż do końca dnia, w którym upływa połowa wyznaczonego terminu składania ofert lub dotyczy udzielonych wyjaśnień, Zamawiający może udzielić wyjaśnień lub pozostawić wniosek bez rozpatrzenia.  </w:t>
      </w:r>
    </w:p>
    <w:p w14:paraId="2F6FF9D2" w14:textId="77777777" w:rsidR="000E37A9" w:rsidRDefault="00000000">
      <w:pPr>
        <w:numPr>
          <w:ilvl w:val="0"/>
          <w:numId w:val="16"/>
        </w:numPr>
        <w:spacing w:after="274"/>
        <w:ind w:right="279"/>
        <w:rPr>
          <w:rFonts w:ascii="Garamond" w:eastAsia="Garamond" w:hAnsi="Garamond" w:cs="Garamond"/>
          <w:sz w:val="22"/>
          <w:szCs w:val="22"/>
        </w:rPr>
      </w:pPr>
      <w:r>
        <w:rPr>
          <w:rFonts w:ascii="Garamond" w:eastAsia="Garamond" w:hAnsi="Garamond" w:cs="Garamond"/>
          <w:sz w:val="22"/>
          <w:szCs w:val="22"/>
        </w:rPr>
        <w:t xml:space="preserve">Ewentualna zmiana terminu składania ofert nie powoduje przesunięcia terminu składania wniosku o udzielenie wyjaśnień. </w:t>
      </w:r>
    </w:p>
    <w:p w14:paraId="75CFAC60" w14:textId="77777777" w:rsidR="000E37A9" w:rsidRDefault="00000000">
      <w:pPr>
        <w:tabs>
          <w:tab w:val="center" w:pos="536"/>
          <w:tab w:val="center" w:pos="3241"/>
        </w:tabs>
        <w:spacing w:after="173" w:line="259" w:lineRule="auto"/>
        <w:ind w:left="0" w:right="0" w:firstLine="0"/>
        <w:jc w:val="left"/>
        <w:rPr>
          <w:rFonts w:ascii="Garamond" w:eastAsia="Garamond" w:hAnsi="Garamond" w:cs="Garamond"/>
          <w:sz w:val="22"/>
          <w:szCs w:val="22"/>
        </w:rPr>
      </w:pPr>
      <w:r>
        <w:rPr>
          <w:rFonts w:ascii="Garamond" w:eastAsia="Garamond" w:hAnsi="Garamond" w:cs="Garamond"/>
          <w:b/>
          <w:sz w:val="22"/>
          <w:szCs w:val="22"/>
        </w:rPr>
        <w:lastRenderedPageBreak/>
        <w:t xml:space="preserve">XII. </w:t>
      </w:r>
      <w:r>
        <w:rPr>
          <w:rFonts w:ascii="Garamond" w:eastAsia="Garamond" w:hAnsi="Garamond" w:cs="Garamond"/>
          <w:b/>
          <w:sz w:val="22"/>
          <w:szCs w:val="22"/>
        </w:rPr>
        <w:tab/>
        <w:t xml:space="preserve">Zasady poprawiania omyłek w treści oferty: </w:t>
      </w:r>
    </w:p>
    <w:p w14:paraId="3B14E855" w14:textId="77777777" w:rsidR="000E37A9" w:rsidRDefault="00000000">
      <w:pPr>
        <w:numPr>
          <w:ilvl w:val="0"/>
          <w:numId w:val="18"/>
        </w:numPr>
        <w:spacing w:after="127"/>
        <w:ind w:right="279"/>
        <w:rPr>
          <w:rFonts w:ascii="Garamond" w:eastAsia="Garamond" w:hAnsi="Garamond" w:cs="Garamond"/>
          <w:sz w:val="22"/>
          <w:szCs w:val="22"/>
        </w:rPr>
      </w:pPr>
      <w:r>
        <w:rPr>
          <w:rFonts w:ascii="Garamond" w:eastAsia="Garamond" w:hAnsi="Garamond" w:cs="Garamond"/>
          <w:sz w:val="22"/>
          <w:szCs w:val="22"/>
        </w:rPr>
        <w:t xml:space="preserve">Zamawiający poprawia w ofercie: </w:t>
      </w:r>
    </w:p>
    <w:p w14:paraId="2C21D414" w14:textId="77777777" w:rsidR="000E37A9" w:rsidRDefault="00000000">
      <w:pPr>
        <w:numPr>
          <w:ilvl w:val="1"/>
          <w:numId w:val="18"/>
        </w:numPr>
        <w:spacing w:after="121"/>
        <w:ind w:right="279" w:hanging="283"/>
        <w:rPr>
          <w:rFonts w:ascii="Garamond" w:eastAsia="Garamond" w:hAnsi="Garamond" w:cs="Garamond"/>
          <w:sz w:val="22"/>
          <w:szCs w:val="22"/>
        </w:rPr>
      </w:pPr>
      <w:r>
        <w:rPr>
          <w:rFonts w:ascii="Garamond" w:eastAsia="Garamond" w:hAnsi="Garamond" w:cs="Garamond"/>
          <w:sz w:val="22"/>
          <w:szCs w:val="22"/>
        </w:rPr>
        <w:t xml:space="preserve">oczywiste omyłki pisarskie, czyli bezsporne, niebudzące wątpliwości omyłki dotyczące wyrazów, w szczególności: </w:t>
      </w:r>
    </w:p>
    <w:p w14:paraId="28D1DCE2" w14:textId="77777777" w:rsidR="000E37A9" w:rsidRDefault="00000000">
      <w:pPr>
        <w:numPr>
          <w:ilvl w:val="2"/>
          <w:numId w:val="18"/>
        </w:numPr>
        <w:spacing w:after="126"/>
        <w:ind w:right="279" w:hanging="286"/>
        <w:rPr>
          <w:rFonts w:ascii="Garamond" w:eastAsia="Garamond" w:hAnsi="Garamond" w:cs="Garamond"/>
          <w:sz w:val="22"/>
          <w:szCs w:val="22"/>
        </w:rPr>
      </w:pPr>
      <w:r>
        <w:rPr>
          <w:rFonts w:ascii="Garamond" w:eastAsia="Garamond" w:hAnsi="Garamond" w:cs="Garamond"/>
          <w:sz w:val="22"/>
          <w:szCs w:val="22"/>
        </w:rPr>
        <w:t xml:space="preserve">ewidentny błąd gramatyczny, </w:t>
      </w:r>
    </w:p>
    <w:p w14:paraId="161386DF" w14:textId="77777777" w:rsidR="000E37A9" w:rsidRDefault="00000000">
      <w:pPr>
        <w:numPr>
          <w:ilvl w:val="2"/>
          <w:numId w:val="18"/>
        </w:numPr>
        <w:spacing w:after="126"/>
        <w:ind w:right="279" w:hanging="286"/>
        <w:rPr>
          <w:rFonts w:ascii="Garamond" w:eastAsia="Garamond" w:hAnsi="Garamond" w:cs="Garamond"/>
          <w:sz w:val="22"/>
          <w:szCs w:val="22"/>
        </w:rPr>
      </w:pPr>
      <w:r>
        <w:rPr>
          <w:rFonts w:ascii="Garamond" w:eastAsia="Garamond" w:hAnsi="Garamond" w:cs="Garamond"/>
          <w:sz w:val="22"/>
          <w:szCs w:val="22"/>
        </w:rPr>
        <w:t xml:space="preserve">mylną pisownię wyrazów, </w:t>
      </w:r>
    </w:p>
    <w:p w14:paraId="0629D868" w14:textId="77777777" w:rsidR="000E37A9" w:rsidRDefault="00000000">
      <w:pPr>
        <w:numPr>
          <w:ilvl w:val="2"/>
          <w:numId w:val="18"/>
        </w:numPr>
        <w:spacing w:after="126"/>
        <w:ind w:right="279" w:hanging="286"/>
        <w:rPr>
          <w:rFonts w:ascii="Garamond" w:eastAsia="Garamond" w:hAnsi="Garamond" w:cs="Garamond"/>
          <w:sz w:val="22"/>
          <w:szCs w:val="22"/>
        </w:rPr>
      </w:pPr>
      <w:r>
        <w:rPr>
          <w:rFonts w:ascii="Garamond" w:eastAsia="Garamond" w:hAnsi="Garamond" w:cs="Garamond"/>
          <w:sz w:val="22"/>
          <w:szCs w:val="22"/>
        </w:rPr>
        <w:t xml:space="preserve">niezamierzone opuszczenie wyrazu lub jego części, </w:t>
      </w:r>
    </w:p>
    <w:p w14:paraId="0E5FB486" w14:textId="77777777" w:rsidR="000E37A9" w:rsidRDefault="00000000">
      <w:pPr>
        <w:numPr>
          <w:ilvl w:val="2"/>
          <w:numId w:val="18"/>
        </w:numPr>
        <w:spacing w:after="126"/>
        <w:ind w:right="279" w:hanging="286"/>
        <w:rPr>
          <w:rFonts w:ascii="Garamond" w:eastAsia="Garamond" w:hAnsi="Garamond" w:cs="Garamond"/>
          <w:sz w:val="22"/>
          <w:szCs w:val="22"/>
        </w:rPr>
      </w:pPr>
      <w:r>
        <w:rPr>
          <w:rFonts w:ascii="Garamond" w:eastAsia="Garamond" w:hAnsi="Garamond" w:cs="Garamond"/>
          <w:sz w:val="22"/>
          <w:szCs w:val="22"/>
        </w:rPr>
        <w:t xml:space="preserve">ewidentny błąd rzeczowy, </w:t>
      </w:r>
    </w:p>
    <w:p w14:paraId="089D28A3" w14:textId="77777777" w:rsidR="000E37A9" w:rsidRDefault="00000000">
      <w:pPr>
        <w:numPr>
          <w:ilvl w:val="2"/>
          <w:numId w:val="18"/>
        </w:numPr>
        <w:spacing w:after="157"/>
        <w:ind w:right="279" w:hanging="286"/>
        <w:rPr>
          <w:rFonts w:ascii="Garamond" w:eastAsia="Garamond" w:hAnsi="Garamond" w:cs="Garamond"/>
          <w:sz w:val="22"/>
          <w:szCs w:val="22"/>
        </w:rPr>
      </w:pPr>
      <w:r>
        <w:rPr>
          <w:rFonts w:ascii="Garamond" w:eastAsia="Garamond" w:hAnsi="Garamond" w:cs="Garamond"/>
          <w:sz w:val="22"/>
          <w:szCs w:val="22"/>
        </w:rPr>
        <w:t xml:space="preserve">rozbieżność pomiędzy ceną wpisaną liczbą i słownie; </w:t>
      </w:r>
    </w:p>
    <w:p w14:paraId="102CB249" w14:textId="77777777" w:rsidR="000E37A9" w:rsidRDefault="00000000">
      <w:pPr>
        <w:numPr>
          <w:ilvl w:val="1"/>
          <w:numId w:val="18"/>
        </w:numPr>
        <w:spacing w:after="146"/>
        <w:ind w:right="279" w:hanging="283"/>
        <w:rPr>
          <w:rFonts w:ascii="Garamond" w:eastAsia="Garamond" w:hAnsi="Garamond" w:cs="Garamond"/>
          <w:sz w:val="22"/>
          <w:szCs w:val="22"/>
        </w:rPr>
      </w:pPr>
      <w:r>
        <w:rPr>
          <w:rFonts w:ascii="Garamond" w:eastAsia="Garamond" w:hAnsi="Garamond" w:cs="Garamond"/>
          <w:sz w:val="22"/>
          <w:szCs w:val="22"/>
        </w:rPr>
        <w:t xml:space="preserve">oczywiste omyłki rachunkowe (omyłki dotyczące działań arytmetycznych na liczbach), z uwzględnieniem konsekwencji rachunkowych dokonywanych poprawek w szczególności w przypadku sumowania poszczególnych kosztów ogółem brutto bądź w innej walucie obcej: </w:t>
      </w:r>
    </w:p>
    <w:p w14:paraId="1DC04F6C" w14:textId="77777777" w:rsidR="000E37A9" w:rsidRDefault="00000000">
      <w:pPr>
        <w:numPr>
          <w:ilvl w:val="2"/>
          <w:numId w:val="18"/>
        </w:numPr>
        <w:spacing w:after="160"/>
        <w:ind w:right="279" w:hanging="286"/>
        <w:rPr>
          <w:rFonts w:ascii="Garamond" w:eastAsia="Garamond" w:hAnsi="Garamond" w:cs="Garamond"/>
          <w:sz w:val="22"/>
          <w:szCs w:val="22"/>
        </w:rPr>
      </w:pPr>
      <w:r>
        <w:rPr>
          <w:rFonts w:ascii="Garamond" w:eastAsia="Garamond" w:hAnsi="Garamond" w:cs="Garamond"/>
          <w:sz w:val="22"/>
          <w:szCs w:val="22"/>
        </w:rPr>
        <w:t xml:space="preserve">jeżeli obliczona suma (łączna wartość brutto bądź w innej walucie obcej) nie odpowiada sumie poszczególnych kosztów ogółem brutto bądź w innej walucie obcej przyjmuje się, że prawidłowo podano poszczególne koszty ogółem brutto bądź w innej walucie obcej, </w:t>
      </w:r>
    </w:p>
    <w:p w14:paraId="75B39ED9" w14:textId="77777777" w:rsidR="000E37A9" w:rsidRDefault="00000000">
      <w:pPr>
        <w:numPr>
          <w:ilvl w:val="2"/>
          <w:numId w:val="18"/>
        </w:numPr>
        <w:spacing w:after="152"/>
        <w:ind w:right="279" w:hanging="286"/>
        <w:rPr>
          <w:rFonts w:ascii="Garamond" w:eastAsia="Garamond" w:hAnsi="Garamond" w:cs="Garamond"/>
          <w:sz w:val="22"/>
          <w:szCs w:val="22"/>
        </w:rPr>
      </w:pPr>
      <w:r>
        <w:rPr>
          <w:rFonts w:ascii="Garamond" w:eastAsia="Garamond" w:hAnsi="Garamond" w:cs="Garamond"/>
          <w:sz w:val="22"/>
          <w:szCs w:val="22"/>
        </w:rPr>
        <w:t xml:space="preserve">jeżeli łączną wartość zamówienia podano rozbieżnie słownie i liczbą, przyjmuje się, że prawidłowo podano ten zapis, który odpowiada zapisowi liczbą; </w:t>
      </w:r>
    </w:p>
    <w:p w14:paraId="06E1E904" w14:textId="77777777" w:rsidR="000E37A9" w:rsidRDefault="00000000">
      <w:pPr>
        <w:numPr>
          <w:ilvl w:val="1"/>
          <w:numId w:val="18"/>
        </w:numPr>
        <w:spacing w:after="124"/>
        <w:ind w:right="279" w:hanging="283"/>
        <w:rPr>
          <w:rFonts w:ascii="Garamond" w:eastAsia="Garamond" w:hAnsi="Garamond" w:cs="Garamond"/>
          <w:sz w:val="22"/>
          <w:szCs w:val="22"/>
        </w:rPr>
      </w:pPr>
      <w:r>
        <w:rPr>
          <w:rFonts w:ascii="Garamond" w:eastAsia="Garamond" w:hAnsi="Garamond" w:cs="Garamond"/>
          <w:sz w:val="22"/>
          <w:szCs w:val="22"/>
        </w:rPr>
        <w:t xml:space="preserve">inne omyłki polegające na niezgodności oferty z zapytaniem ofertowym, niepowodujące istotnych zmian w treści oferty  </w:t>
      </w:r>
    </w:p>
    <w:p w14:paraId="23B4ED6F" w14:textId="77777777" w:rsidR="000E37A9" w:rsidRDefault="00000000">
      <w:pPr>
        <w:spacing w:after="168" w:line="259" w:lineRule="auto"/>
        <w:ind w:left="0" w:right="392" w:firstLine="0"/>
        <w:rPr>
          <w:rFonts w:ascii="Garamond" w:eastAsia="Garamond" w:hAnsi="Garamond" w:cs="Garamond"/>
          <w:sz w:val="22"/>
          <w:szCs w:val="22"/>
        </w:rPr>
      </w:pPr>
      <w:r>
        <w:rPr>
          <w:rFonts w:ascii="Garamond" w:eastAsia="Garamond" w:hAnsi="Garamond" w:cs="Garamond"/>
          <w:sz w:val="22"/>
          <w:szCs w:val="22"/>
        </w:rPr>
        <w:t xml:space="preserve">- niezwłocznie zawiadamiając o tym Wykonawcę, którego oferta została poprawiona. </w:t>
      </w:r>
    </w:p>
    <w:p w14:paraId="6F0590E4" w14:textId="77777777" w:rsidR="000E37A9" w:rsidRDefault="00000000">
      <w:pPr>
        <w:numPr>
          <w:ilvl w:val="0"/>
          <w:numId w:val="18"/>
        </w:numPr>
        <w:spacing w:after="271"/>
        <w:ind w:right="279"/>
        <w:rPr>
          <w:rFonts w:ascii="Garamond" w:eastAsia="Garamond" w:hAnsi="Garamond" w:cs="Garamond"/>
          <w:sz w:val="22"/>
          <w:szCs w:val="22"/>
        </w:rPr>
      </w:pPr>
      <w:r>
        <w:rPr>
          <w:rFonts w:ascii="Garamond" w:eastAsia="Garamond" w:hAnsi="Garamond" w:cs="Garamond"/>
          <w:sz w:val="22"/>
          <w:szCs w:val="22"/>
        </w:rPr>
        <w:t xml:space="preserve">Oferta Wykonawcy, który w terminie 3 dni od dnia doręczenia zawiadomienia nie zgodził się na poprawienie innej omyłki, o której mowa w ust. 1 pkt 3, podlega odrzuceniu. </w:t>
      </w:r>
    </w:p>
    <w:p w14:paraId="4394654D" w14:textId="77777777" w:rsidR="000E37A9" w:rsidRDefault="00000000">
      <w:pPr>
        <w:tabs>
          <w:tab w:val="center" w:pos="573"/>
          <w:tab w:val="center" w:pos="4720"/>
        </w:tabs>
        <w:spacing w:after="293" w:line="259" w:lineRule="auto"/>
        <w:ind w:left="0" w:right="0" w:firstLine="0"/>
        <w:jc w:val="left"/>
        <w:rPr>
          <w:rFonts w:ascii="Garamond" w:eastAsia="Garamond" w:hAnsi="Garamond" w:cs="Garamond"/>
          <w:sz w:val="22"/>
          <w:szCs w:val="22"/>
        </w:rPr>
      </w:pPr>
      <w:r>
        <w:rPr>
          <w:rFonts w:ascii="Garamond" w:eastAsia="Garamond" w:hAnsi="Garamond" w:cs="Garamond"/>
          <w:b/>
          <w:sz w:val="22"/>
          <w:szCs w:val="22"/>
        </w:rPr>
        <w:t xml:space="preserve">XIII. </w:t>
      </w:r>
      <w:r>
        <w:rPr>
          <w:rFonts w:ascii="Garamond" w:eastAsia="Garamond" w:hAnsi="Garamond" w:cs="Garamond"/>
          <w:b/>
          <w:sz w:val="22"/>
          <w:szCs w:val="22"/>
        </w:rPr>
        <w:tab/>
        <w:t xml:space="preserve">Wykaz istotnych zagadnień umowy, która zostanie zawarta z Wykonawcą: </w:t>
      </w:r>
    </w:p>
    <w:p w14:paraId="2EFF1929" w14:textId="77777777" w:rsidR="000E37A9" w:rsidRDefault="00000000">
      <w:pPr>
        <w:numPr>
          <w:ilvl w:val="0"/>
          <w:numId w:val="1"/>
        </w:numPr>
        <w:spacing w:after="49" w:line="259" w:lineRule="auto"/>
        <w:ind w:right="0" w:hanging="360"/>
        <w:jc w:val="left"/>
        <w:rPr>
          <w:rFonts w:ascii="Garamond" w:eastAsia="Garamond" w:hAnsi="Garamond" w:cs="Garamond"/>
          <w:sz w:val="22"/>
          <w:szCs w:val="22"/>
        </w:rPr>
      </w:pPr>
      <w:r>
        <w:rPr>
          <w:rFonts w:ascii="Garamond" w:eastAsia="Garamond" w:hAnsi="Garamond" w:cs="Garamond"/>
          <w:b/>
          <w:sz w:val="22"/>
          <w:szCs w:val="22"/>
        </w:rPr>
        <w:t xml:space="preserve">Postanowienia ogólne: </w:t>
      </w:r>
    </w:p>
    <w:p w14:paraId="0B74F9BD" w14:textId="77777777" w:rsidR="000E37A9" w:rsidRDefault="00000000">
      <w:pPr>
        <w:numPr>
          <w:ilvl w:val="1"/>
          <w:numId w:val="1"/>
        </w:numPr>
        <w:ind w:right="279" w:hanging="360"/>
        <w:rPr>
          <w:rFonts w:ascii="Garamond" w:eastAsia="Garamond" w:hAnsi="Garamond" w:cs="Garamond"/>
          <w:sz w:val="22"/>
          <w:szCs w:val="22"/>
        </w:rPr>
      </w:pPr>
      <w:r>
        <w:rPr>
          <w:rFonts w:ascii="Garamond" w:eastAsia="Garamond" w:hAnsi="Garamond" w:cs="Garamond"/>
          <w:sz w:val="22"/>
          <w:szCs w:val="22"/>
        </w:rPr>
        <w:t xml:space="preserve">Wykonawca oświadcza, że dysponuje odpowiednim potencjałem technicznoorganizacyjnym, kadrowym, finansowym oraz uprawnieniami, wiedzą i doświadczeniem pozwalającym na należyte zrealizowanie przedmiotu Umowy. </w:t>
      </w:r>
    </w:p>
    <w:p w14:paraId="219D71D9" w14:textId="77777777" w:rsidR="000E37A9" w:rsidRDefault="00000000">
      <w:pPr>
        <w:numPr>
          <w:ilvl w:val="1"/>
          <w:numId w:val="1"/>
        </w:numPr>
        <w:ind w:right="279" w:hanging="360"/>
        <w:rPr>
          <w:rFonts w:ascii="Garamond" w:eastAsia="Garamond" w:hAnsi="Garamond" w:cs="Garamond"/>
          <w:sz w:val="22"/>
          <w:szCs w:val="22"/>
        </w:rPr>
      </w:pPr>
      <w:r>
        <w:rPr>
          <w:rFonts w:ascii="Garamond" w:eastAsia="Garamond" w:hAnsi="Garamond" w:cs="Garamond"/>
          <w:sz w:val="22"/>
          <w:szCs w:val="22"/>
        </w:rPr>
        <w:t xml:space="preserve">Wykonawca zobowiązuje się wykonać przedmiot Umowy z zachowaniem terminów oraz  z najwyższą starannością, efektywnością oraz zgodnie z najlepszą praktyką i wiedzą zawodową oraz zgodnie z obowiązującymi przepisami prawa polskiego i wspólnotowego. </w:t>
      </w:r>
    </w:p>
    <w:p w14:paraId="30254F6D" w14:textId="77777777" w:rsidR="000E37A9" w:rsidRDefault="00000000">
      <w:pPr>
        <w:numPr>
          <w:ilvl w:val="1"/>
          <w:numId w:val="1"/>
        </w:numPr>
        <w:ind w:right="279" w:hanging="360"/>
        <w:rPr>
          <w:rFonts w:ascii="Garamond" w:eastAsia="Garamond" w:hAnsi="Garamond" w:cs="Garamond"/>
          <w:sz w:val="22"/>
          <w:szCs w:val="22"/>
        </w:rPr>
      </w:pPr>
      <w:r>
        <w:rPr>
          <w:rFonts w:ascii="Garamond" w:eastAsia="Garamond" w:hAnsi="Garamond" w:cs="Garamond"/>
          <w:sz w:val="22"/>
          <w:szCs w:val="22"/>
        </w:rPr>
        <w:t xml:space="preserve">Wykonawca nie może bez zgody Zamawiającego powierzyć wykonania Umowy osobom trzecim. W razie powierzenia wykonania Umowy osobom trzecim Wykonawca ponosi wyłączną odpowiedzialność wobec Zamawiającego z tytułu jej wykonania.   </w:t>
      </w:r>
    </w:p>
    <w:p w14:paraId="2264C7EA" w14:textId="77777777" w:rsidR="000E37A9" w:rsidRDefault="00000000">
      <w:pPr>
        <w:numPr>
          <w:ilvl w:val="1"/>
          <w:numId w:val="1"/>
        </w:numPr>
        <w:ind w:right="279" w:hanging="360"/>
        <w:rPr>
          <w:rFonts w:ascii="Garamond" w:eastAsia="Garamond" w:hAnsi="Garamond" w:cs="Garamond"/>
          <w:sz w:val="22"/>
          <w:szCs w:val="22"/>
        </w:rPr>
      </w:pPr>
      <w:r>
        <w:rPr>
          <w:rFonts w:ascii="Garamond" w:eastAsia="Garamond" w:hAnsi="Garamond" w:cs="Garamond"/>
          <w:sz w:val="22"/>
          <w:szCs w:val="22"/>
        </w:rPr>
        <w:t xml:space="preserve">Wykonawca jest zobowiązany do umożliwienia Zamawiającemu kontroli wykonywania Umowy, a w szczególności do przedstawiania wszelkich dokumentów i informacji związanych z wykonywaniem Umowy oraz składania oświadczeń wymaganych przez Zamawiającego. Zamawiający lub upoważniony przez niego podmiot ma prawo do dokonywania kontroli </w:t>
      </w:r>
      <w:r>
        <w:rPr>
          <w:rFonts w:ascii="Garamond" w:eastAsia="Garamond" w:hAnsi="Garamond" w:cs="Garamond"/>
          <w:sz w:val="22"/>
          <w:szCs w:val="22"/>
        </w:rPr>
        <w:lastRenderedPageBreak/>
        <w:t xml:space="preserve">wykonywania Umowy w każdym momencie, a w szczególności ma prawo wglądu we wszelkie dokumenty związane z wykonywaniem Umowy przez Wykonawcę. </w:t>
      </w:r>
    </w:p>
    <w:p w14:paraId="0F562225" w14:textId="77777777" w:rsidR="000E37A9" w:rsidRDefault="00000000">
      <w:pPr>
        <w:numPr>
          <w:ilvl w:val="1"/>
          <w:numId w:val="1"/>
        </w:numPr>
        <w:ind w:right="279" w:hanging="360"/>
        <w:rPr>
          <w:rFonts w:ascii="Garamond" w:eastAsia="Garamond" w:hAnsi="Garamond" w:cs="Garamond"/>
          <w:sz w:val="22"/>
          <w:szCs w:val="22"/>
        </w:rPr>
      </w:pPr>
      <w:r>
        <w:rPr>
          <w:rFonts w:ascii="Garamond" w:eastAsia="Garamond" w:hAnsi="Garamond" w:cs="Garamond"/>
          <w:sz w:val="22"/>
          <w:szCs w:val="22"/>
        </w:rPr>
        <w:t xml:space="preserve">Strony w toku realizacji Umowy komunikują się w języku polskim i angielskim. </w:t>
      </w:r>
    </w:p>
    <w:p w14:paraId="76689983" w14:textId="77777777" w:rsidR="000E37A9" w:rsidRDefault="00000000">
      <w:pPr>
        <w:numPr>
          <w:ilvl w:val="1"/>
          <w:numId w:val="1"/>
        </w:numPr>
        <w:ind w:right="279" w:hanging="360"/>
        <w:rPr>
          <w:rFonts w:ascii="Garamond" w:eastAsia="Garamond" w:hAnsi="Garamond" w:cs="Garamond"/>
          <w:sz w:val="22"/>
          <w:szCs w:val="22"/>
        </w:rPr>
      </w:pPr>
      <w:r>
        <w:rPr>
          <w:rFonts w:ascii="Garamond" w:eastAsia="Garamond" w:hAnsi="Garamond" w:cs="Garamond"/>
          <w:sz w:val="22"/>
          <w:szCs w:val="22"/>
        </w:rPr>
        <w:t xml:space="preserve">Strony zobowiązują się dołożyć wszelkich starań celem najefektywniejszej realizacji Umowy, w szczególności polegających na niezwłocznym przekazywaniu drugiej Stronie danych  i informacji mających znaczenie dla realizacji podjętych Umową zobowiązań.   </w:t>
      </w:r>
    </w:p>
    <w:p w14:paraId="25D64003" w14:textId="77777777" w:rsidR="000E37A9" w:rsidRDefault="00000000">
      <w:pPr>
        <w:numPr>
          <w:ilvl w:val="1"/>
          <w:numId w:val="1"/>
        </w:numPr>
        <w:ind w:right="279" w:hanging="360"/>
        <w:rPr>
          <w:rFonts w:ascii="Garamond" w:eastAsia="Garamond" w:hAnsi="Garamond" w:cs="Garamond"/>
          <w:sz w:val="22"/>
          <w:szCs w:val="22"/>
        </w:rPr>
      </w:pPr>
      <w:r>
        <w:rPr>
          <w:rFonts w:ascii="Garamond" w:eastAsia="Garamond" w:hAnsi="Garamond" w:cs="Garamond"/>
          <w:sz w:val="22"/>
          <w:szCs w:val="22"/>
        </w:rPr>
        <w:t xml:space="preserve">W toku realizacji prac i usług objętych przedmiotem umowy, Strony zobowiązane  są na bieżąco informować się wzajemnie o wszelkich znanych im zagrożeniach, trudnościach, czy przeszkodach związanych z wykonywaniem Umowy.  </w:t>
      </w:r>
    </w:p>
    <w:p w14:paraId="27626BAA" w14:textId="77777777" w:rsidR="000E37A9" w:rsidRDefault="00000000">
      <w:pPr>
        <w:numPr>
          <w:ilvl w:val="1"/>
          <w:numId w:val="1"/>
        </w:numPr>
        <w:ind w:right="279"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Wykonawca oświadcza, iż przed zawarciem Umowy zapoznał się w pełni z warunkami przedstawionymi w Umowie związanymi z realizacją przedmiotu Umowy i je akceptuje. </w:t>
      </w:r>
    </w:p>
    <w:p w14:paraId="05C9118F" w14:textId="5D0C7293" w:rsidR="000E37A9" w:rsidRDefault="00000000">
      <w:pPr>
        <w:numPr>
          <w:ilvl w:val="1"/>
          <w:numId w:val="1"/>
        </w:numPr>
        <w:spacing w:after="270"/>
        <w:ind w:right="279" w:hanging="360"/>
        <w:rPr>
          <w:rFonts w:ascii="Garamond" w:eastAsia="Garamond" w:hAnsi="Garamond" w:cs="Garamond"/>
          <w:sz w:val="22"/>
          <w:szCs w:val="22"/>
        </w:rPr>
      </w:pPr>
      <w:r w:rsidRPr="00250724">
        <w:rPr>
          <w:rFonts w:ascii="Garamond" w:eastAsia="Garamond" w:hAnsi="Garamond" w:cs="Garamond"/>
          <w:sz w:val="22"/>
          <w:szCs w:val="22"/>
        </w:rPr>
        <w:t xml:space="preserve">Wynagrodzenie z tytułu realizacji umowy płatne </w:t>
      </w:r>
      <w:r w:rsidR="00250724" w:rsidRPr="00250724">
        <w:rPr>
          <w:rFonts w:ascii="Garamond" w:eastAsia="Garamond" w:hAnsi="Garamond" w:cs="Garamond"/>
          <w:sz w:val="22"/>
          <w:szCs w:val="22"/>
        </w:rPr>
        <w:t xml:space="preserve">ze środków </w:t>
      </w:r>
      <w:r w:rsidR="00250724" w:rsidRPr="00E930FF">
        <w:rPr>
          <w:rFonts w:ascii="Garamond" w:eastAsia="Garamond" w:hAnsi="Garamond" w:cs="Garamond"/>
          <w:sz w:val="22"/>
          <w:szCs w:val="22"/>
        </w:rPr>
        <w:t>programu FENG Fundusze Europejskie dla Nowoczesnej Gospodarki, Priorytet: Wsparcie Przedsiębiorców, działanie: Ścieżka Smart</w:t>
      </w:r>
      <w:r w:rsidR="00250724">
        <w:rPr>
          <w:rFonts w:ascii="Garamond" w:eastAsia="Garamond" w:hAnsi="Garamond" w:cs="Garamond"/>
          <w:sz w:val="22"/>
          <w:szCs w:val="22"/>
        </w:rPr>
        <w:t xml:space="preserve"> </w:t>
      </w:r>
    </w:p>
    <w:p w14:paraId="301420C0" w14:textId="61B237E2" w:rsidR="000E37A9" w:rsidRDefault="000E37A9">
      <w:pPr>
        <w:spacing w:after="18" w:line="259" w:lineRule="auto"/>
        <w:ind w:left="514" w:right="0" w:firstLine="0"/>
        <w:jc w:val="left"/>
        <w:rPr>
          <w:rFonts w:ascii="Arial" w:eastAsia="Arial" w:hAnsi="Arial" w:cs="Arial"/>
          <w:sz w:val="22"/>
          <w:szCs w:val="22"/>
        </w:rPr>
      </w:pPr>
    </w:p>
    <w:p w14:paraId="0F393CBF" w14:textId="62E40D56" w:rsidR="000E37A9" w:rsidRDefault="00AC7555">
      <w:pPr>
        <w:spacing w:after="19" w:line="259" w:lineRule="auto"/>
        <w:ind w:left="164" w:right="0" w:hanging="10"/>
        <w:jc w:val="left"/>
        <w:rPr>
          <w:rFonts w:ascii="Garamond" w:eastAsia="Garamond" w:hAnsi="Garamond" w:cs="Garamond"/>
          <w:sz w:val="22"/>
          <w:szCs w:val="22"/>
        </w:rPr>
      </w:pPr>
      <w:r>
        <w:rPr>
          <w:rFonts w:ascii="Garamond" w:eastAsia="Garamond" w:hAnsi="Garamond" w:cs="Garamond"/>
          <w:b/>
          <w:sz w:val="22"/>
          <w:szCs w:val="22"/>
        </w:rPr>
        <w:t xml:space="preserve">2. Rozwiązanie umowy ze skutkiem natychmiastowym: </w:t>
      </w:r>
    </w:p>
    <w:p w14:paraId="21DC1A72" w14:textId="77777777" w:rsidR="000E37A9" w:rsidRDefault="00000000">
      <w:pPr>
        <w:spacing w:after="48" w:line="259" w:lineRule="auto"/>
        <w:ind w:left="514" w:right="0" w:firstLine="0"/>
        <w:jc w:val="left"/>
        <w:rPr>
          <w:rFonts w:ascii="Garamond" w:eastAsia="Garamond" w:hAnsi="Garamond" w:cs="Garamond"/>
          <w:sz w:val="22"/>
          <w:szCs w:val="22"/>
        </w:rPr>
      </w:pPr>
      <w:r>
        <w:rPr>
          <w:rFonts w:ascii="Garamond" w:eastAsia="Garamond" w:hAnsi="Garamond" w:cs="Garamond"/>
          <w:sz w:val="22"/>
          <w:szCs w:val="22"/>
        </w:rPr>
        <w:t xml:space="preserve"> </w:t>
      </w:r>
    </w:p>
    <w:p w14:paraId="13EF3D97" w14:textId="77777777" w:rsidR="000E37A9" w:rsidRDefault="00000000">
      <w:pPr>
        <w:numPr>
          <w:ilvl w:val="0"/>
          <w:numId w:val="11"/>
        </w:numPr>
        <w:ind w:right="279"/>
        <w:rPr>
          <w:rFonts w:ascii="Garamond" w:eastAsia="Garamond" w:hAnsi="Garamond" w:cs="Garamond"/>
          <w:sz w:val="22"/>
          <w:szCs w:val="22"/>
        </w:rPr>
      </w:pPr>
      <w:r>
        <w:rPr>
          <w:rFonts w:ascii="Garamond" w:eastAsia="Garamond" w:hAnsi="Garamond" w:cs="Garamond"/>
          <w:sz w:val="22"/>
          <w:szCs w:val="22"/>
        </w:rPr>
        <w:t xml:space="preserve">Zamawiający może odstąpić od Umowy w przypadku: </w:t>
      </w:r>
    </w:p>
    <w:p w14:paraId="5C1A89D8" w14:textId="77777777" w:rsidR="000E37A9" w:rsidRDefault="00000000">
      <w:pPr>
        <w:ind w:left="425" w:right="279" w:firstLine="0"/>
        <w:rPr>
          <w:rFonts w:ascii="Garamond" w:eastAsia="Garamond" w:hAnsi="Garamond" w:cs="Garamond"/>
          <w:sz w:val="22"/>
          <w:szCs w:val="22"/>
        </w:rPr>
      </w:pPr>
      <w:r>
        <w:rPr>
          <w:rFonts w:ascii="Garamond" w:eastAsia="Garamond" w:hAnsi="Garamond" w:cs="Garamond"/>
          <w:sz w:val="22"/>
          <w:szCs w:val="22"/>
        </w:rPr>
        <w:t>1)</w:t>
      </w:r>
      <w:r>
        <w:rPr>
          <w:rFonts w:ascii="Garamond" w:eastAsia="Garamond" w:hAnsi="Garamond" w:cs="Garamond"/>
          <w:sz w:val="22"/>
          <w:szCs w:val="22"/>
        </w:rPr>
        <w:tab/>
        <w:t>jeżeli Wykonawca nie rozpoczął realizacji Przedmiotu Umowy bez uzasadnionych przyczyn w terminie;</w:t>
      </w:r>
    </w:p>
    <w:p w14:paraId="012701F5" w14:textId="77777777" w:rsidR="000E37A9" w:rsidRDefault="00000000">
      <w:pPr>
        <w:ind w:left="709" w:right="279" w:hanging="283"/>
        <w:rPr>
          <w:rFonts w:ascii="Garamond" w:eastAsia="Garamond" w:hAnsi="Garamond" w:cs="Garamond"/>
          <w:sz w:val="22"/>
          <w:szCs w:val="22"/>
        </w:rPr>
      </w:pPr>
      <w:r>
        <w:rPr>
          <w:rFonts w:ascii="Garamond" w:eastAsia="Garamond" w:hAnsi="Garamond" w:cs="Garamond"/>
          <w:sz w:val="22"/>
          <w:szCs w:val="22"/>
        </w:rPr>
        <w:t>2)</w:t>
      </w:r>
      <w:r>
        <w:rPr>
          <w:rFonts w:ascii="Garamond" w:eastAsia="Garamond" w:hAnsi="Garamond" w:cs="Garamond"/>
          <w:sz w:val="22"/>
          <w:szCs w:val="22"/>
        </w:rPr>
        <w:tab/>
        <w:t>jeżeli Wykonawca realizuje Umowę niezgodnie z jej postanowieniami lub realizuje Umowę nienależycie, rażąco narusza postanowienia Umowy lub nie wywiązuje się z pozostałych obowiązków określonych w Umowie,</w:t>
      </w:r>
    </w:p>
    <w:p w14:paraId="5082C95A" w14:textId="77777777" w:rsidR="000E37A9" w:rsidRDefault="00000000">
      <w:pPr>
        <w:ind w:left="709" w:right="279" w:hanging="284"/>
        <w:rPr>
          <w:rFonts w:ascii="Garamond" w:eastAsia="Garamond" w:hAnsi="Garamond" w:cs="Garamond"/>
          <w:sz w:val="22"/>
          <w:szCs w:val="22"/>
        </w:rPr>
      </w:pPr>
      <w:r>
        <w:rPr>
          <w:rFonts w:ascii="Garamond" w:eastAsia="Garamond" w:hAnsi="Garamond" w:cs="Garamond"/>
          <w:sz w:val="22"/>
          <w:szCs w:val="22"/>
        </w:rPr>
        <w:t>3)</w:t>
      </w:r>
      <w:r>
        <w:rPr>
          <w:rFonts w:ascii="Garamond" w:eastAsia="Garamond" w:hAnsi="Garamond" w:cs="Garamond"/>
          <w:sz w:val="22"/>
          <w:szCs w:val="22"/>
        </w:rPr>
        <w:tab/>
        <w:t>jeżeli Wykonawca jest w opóźnieniu w wykonaniu przedmiotu Umowy wskazującego, iż, Umowa nie będzie wykonana w terminie;</w:t>
      </w:r>
    </w:p>
    <w:p w14:paraId="44736820" w14:textId="77777777" w:rsidR="000E37A9" w:rsidRDefault="00000000">
      <w:pPr>
        <w:ind w:left="702" w:right="279" w:hanging="276"/>
        <w:rPr>
          <w:rFonts w:ascii="Garamond" w:eastAsia="Garamond" w:hAnsi="Garamond" w:cs="Garamond"/>
          <w:sz w:val="22"/>
          <w:szCs w:val="22"/>
        </w:rPr>
      </w:pPr>
      <w:r>
        <w:rPr>
          <w:rFonts w:ascii="Garamond" w:eastAsia="Garamond" w:hAnsi="Garamond" w:cs="Garamond"/>
          <w:sz w:val="22"/>
          <w:szCs w:val="22"/>
        </w:rPr>
        <w:t>4)</w:t>
      </w:r>
      <w:r>
        <w:rPr>
          <w:rFonts w:ascii="Garamond" w:eastAsia="Garamond" w:hAnsi="Garamond" w:cs="Garamond"/>
          <w:sz w:val="22"/>
          <w:szCs w:val="22"/>
        </w:rPr>
        <w:tab/>
        <w:t>jeżeli wątpliwe jest, czy Wykonawca ma możliwość realizować Przedmiot Umowy, np. istnieją przesłanki by wszcząć postępowanie upadłościowe, restrukturyzacyjne lub likwidacyjne przedsiębiorstwa Wykonawcy;</w:t>
      </w:r>
    </w:p>
    <w:p w14:paraId="1A6E5E2E" w14:textId="77777777" w:rsidR="000E37A9" w:rsidRDefault="00000000">
      <w:pPr>
        <w:ind w:left="425" w:right="279" w:firstLine="0"/>
        <w:rPr>
          <w:rFonts w:ascii="Garamond" w:eastAsia="Garamond" w:hAnsi="Garamond" w:cs="Garamond"/>
          <w:sz w:val="22"/>
          <w:szCs w:val="22"/>
        </w:rPr>
      </w:pPr>
      <w:r>
        <w:rPr>
          <w:rFonts w:ascii="Garamond" w:eastAsia="Garamond" w:hAnsi="Garamond" w:cs="Garamond"/>
          <w:sz w:val="22"/>
          <w:szCs w:val="22"/>
        </w:rPr>
        <w:t>5)</w:t>
      </w:r>
      <w:r>
        <w:rPr>
          <w:rFonts w:ascii="Garamond" w:eastAsia="Garamond" w:hAnsi="Garamond" w:cs="Garamond"/>
          <w:sz w:val="22"/>
          <w:szCs w:val="22"/>
        </w:rPr>
        <w:tab/>
        <w:t>wykreślenia Wykonawcy z właściwego rejestru lub ewidencji,</w:t>
      </w:r>
    </w:p>
    <w:p w14:paraId="171FDA4A" w14:textId="77777777" w:rsidR="000E37A9" w:rsidRDefault="00000000">
      <w:pPr>
        <w:ind w:left="425" w:right="279" w:firstLine="0"/>
        <w:rPr>
          <w:rFonts w:ascii="Garamond" w:eastAsia="Garamond" w:hAnsi="Garamond" w:cs="Garamond"/>
          <w:sz w:val="22"/>
          <w:szCs w:val="22"/>
        </w:rPr>
      </w:pPr>
      <w:r>
        <w:rPr>
          <w:rFonts w:ascii="Garamond" w:eastAsia="Garamond" w:hAnsi="Garamond" w:cs="Garamond"/>
          <w:sz w:val="22"/>
          <w:szCs w:val="22"/>
        </w:rPr>
        <w:t>6)</w:t>
      </w:r>
      <w:r>
        <w:rPr>
          <w:rFonts w:ascii="Garamond" w:eastAsia="Garamond" w:hAnsi="Garamond" w:cs="Garamond"/>
          <w:sz w:val="22"/>
          <w:szCs w:val="22"/>
        </w:rPr>
        <w:tab/>
        <w:t>zajęcia majątku Wykonawcy,</w:t>
      </w:r>
    </w:p>
    <w:p w14:paraId="3C05F89D" w14:textId="77777777" w:rsidR="000E37A9" w:rsidRDefault="000E37A9">
      <w:pPr>
        <w:ind w:left="732" w:right="279" w:firstLine="0"/>
        <w:rPr>
          <w:rFonts w:ascii="Garamond" w:eastAsia="Garamond" w:hAnsi="Garamond" w:cs="Garamond"/>
          <w:sz w:val="22"/>
          <w:szCs w:val="22"/>
        </w:rPr>
      </w:pPr>
    </w:p>
    <w:p w14:paraId="4C1F6D8F" w14:textId="77777777" w:rsidR="000E37A9" w:rsidRDefault="00000000">
      <w:pPr>
        <w:numPr>
          <w:ilvl w:val="0"/>
          <w:numId w:val="11"/>
        </w:numPr>
        <w:ind w:right="279"/>
        <w:rPr>
          <w:rFonts w:ascii="Garamond" w:eastAsia="Garamond" w:hAnsi="Garamond" w:cs="Garamond"/>
          <w:sz w:val="22"/>
          <w:szCs w:val="22"/>
        </w:rPr>
      </w:pPr>
      <w:r>
        <w:rPr>
          <w:rFonts w:ascii="Garamond" w:eastAsia="Garamond" w:hAnsi="Garamond" w:cs="Garamond"/>
          <w:sz w:val="22"/>
          <w:szCs w:val="22"/>
        </w:rPr>
        <w:t xml:space="preserve">Oświadczenie woli o rozwiązaniu Umowy ze skutkiem natychmiastowym wymaga formy pisemnej pod rygorem nieważności. </w:t>
      </w:r>
    </w:p>
    <w:p w14:paraId="6CBAEE93" w14:textId="77777777" w:rsidR="000E37A9" w:rsidRDefault="00000000">
      <w:pPr>
        <w:numPr>
          <w:ilvl w:val="0"/>
          <w:numId w:val="11"/>
        </w:numPr>
        <w:ind w:right="279"/>
        <w:rPr>
          <w:rFonts w:ascii="Garamond" w:eastAsia="Garamond" w:hAnsi="Garamond" w:cs="Garamond"/>
          <w:sz w:val="22"/>
          <w:szCs w:val="22"/>
        </w:rPr>
      </w:pPr>
      <w:r>
        <w:rPr>
          <w:rFonts w:ascii="Garamond" w:eastAsia="Garamond" w:hAnsi="Garamond" w:cs="Garamond"/>
          <w:sz w:val="22"/>
          <w:szCs w:val="22"/>
        </w:rPr>
        <w:t xml:space="preserve">Rozwiązanie przez Zamawiającego Umowy ze skutkiem natychmiastowym nie zwalnia Wykonawcy od obowiązku zapłaty kar umownych zastrzeżonych w Umowie. </w:t>
      </w:r>
    </w:p>
    <w:p w14:paraId="5A5F5F42" w14:textId="77777777" w:rsidR="000E37A9" w:rsidRDefault="00000000">
      <w:pPr>
        <w:numPr>
          <w:ilvl w:val="0"/>
          <w:numId w:val="11"/>
        </w:numPr>
        <w:spacing w:after="4"/>
        <w:ind w:right="279"/>
        <w:rPr>
          <w:rFonts w:ascii="Garamond" w:eastAsia="Garamond" w:hAnsi="Garamond" w:cs="Garamond"/>
          <w:sz w:val="22"/>
          <w:szCs w:val="22"/>
        </w:rPr>
      </w:pPr>
      <w:r>
        <w:rPr>
          <w:rFonts w:ascii="Garamond" w:eastAsia="Garamond" w:hAnsi="Garamond" w:cs="Garamond"/>
          <w:sz w:val="22"/>
          <w:szCs w:val="22"/>
        </w:rPr>
        <w:t xml:space="preserve">Zamawiający rozwiązując Umowę ze skutkiem natychmiastowym będzie zobowiązany jedynie do odbioru należycie wykonanych prac oraz zapłaty wynagrodzenia za ich wykonanie. </w:t>
      </w:r>
    </w:p>
    <w:p w14:paraId="17D64983" w14:textId="77777777" w:rsidR="000E37A9" w:rsidRDefault="00000000">
      <w:pPr>
        <w:spacing w:after="16" w:line="259" w:lineRule="auto"/>
        <w:ind w:left="514" w:right="0" w:firstLine="0"/>
        <w:jc w:val="left"/>
        <w:rPr>
          <w:rFonts w:ascii="Arial" w:eastAsia="Arial" w:hAnsi="Arial" w:cs="Arial"/>
          <w:sz w:val="22"/>
          <w:szCs w:val="22"/>
        </w:rPr>
      </w:pPr>
      <w:r>
        <w:rPr>
          <w:rFonts w:ascii="Arial" w:eastAsia="Arial" w:hAnsi="Arial" w:cs="Arial"/>
          <w:sz w:val="22"/>
          <w:szCs w:val="22"/>
        </w:rPr>
        <w:t xml:space="preserve"> </w:t>
      </w:r>
    </w:p>
    <w:p w14:paraId="12CED499" w14:textId="77777777" w:rsidR="000E37A9" w:rsidRDefault="000E37A9">
      <w:pPr>
        <w:spacing w:after="47" w:line="259" w:lineRule="auto"/>
        <w:ind w:right="0"/>
        <w:jc w:val="left"/>
        <w:rPr>
          <w:rFonts w:ascii="Arial" w:eastAsia="Arial" w:hAnsi="Arial" w:cs="Arial"/>
          <w:sz w:val="22"/>
          <w:szCs w:val="22"/>
        </w:rPr>
      </w:pPr>
    </w:p>
    <w:p w14:paraId="23BEB94A" w14:textId="7AD07E4D" w:rsidR="000E37A9" w:rsidRPr="00AC7555" w:rsidRDefault="00000000" w:rsidP="00AC7555">
      <w:pPr>
        <w:pStyle w:val="Akapitzlist"/>
        <w:numPr>
          <w:ilvl w:val="0"/>
          <w:numId w:val="18"/>
        </w:numPr>
        <w:spacing w:after="19" w:line="259" w:lineRule="auto"/>
        <w:ind w:right="140"/>
        <w:jc w:val="left"/>
        <w:rPr>
          <w:rFonts w:ascii="Garamond" w:eastAsia="Garamond" w:hAnsi="Garamond" w:cs="Garamond"/>
          <w:sz w:val="22"/>
          <w:szCs w:val="22"/>
        </w:rPr>
      </w:pPr>
      <w:r w:rsidRPr="00AC7555">
        <w:rPr>
          <w:rFonts w:ascii="Garamond" w:eastAsia="Garamond" w:hAnsi="Garamond" w:cs="Garamond"/>
          <w:b/>
          <w:sz w:val="22"/>
          <w:szCs w:val="22"/>
        </w:rPr>
        <w:t xml:space="preserve">Siła wyższa: </w:t>
      </w:r>
    </w:p>
    <w:p w14:paraId="66D71F33" w14:textId="77777777" w:rsidR="000E37A9" w:rsidRDefault="00000000">
      <w:pPr>
        <w:spacing w:after="48" w:line="259" w:lineRule="auto"/>
        <w:ind w:left="514" w:right="0" w:firstLine="0"/>
        <w:jc w:val="left"/>
        <w:rPr>
          <w:rFonts w:ascii="Arial" w:eastAsia="Arial" w:hAnsi="Arial" w:cs="Arial"/>
          <w:sz w:val="22"/>
          <w:szCs w:val="22"/>
        </w:rPr>
      </w:pPr>
      <w:r>
        <w:rPr>
          <w:rFonts w:ascii="Arial" w:eastAsia="Arial" w:hAnsi="Arial" w:cs="Arial"/>
          <w:sz w:val="22"/>
          <w:szCs w:val="22"/>
        </w:rPr>
        <w:t xml:space="preserve"> </w:t>
      </w:r>
    </w:p>
    <w:p w14:paraId="65D4E721" w14:textId="77777777" w:rsidR="000E37A9" w:rsidRDefault="00000000" w:rsidP="00AC7555">
      <w:pPr>
        <w:numPr>
          <w:ilvl w:val="1"/>
          <w:numId w:val="18"/>
        </w:numPr>
        <w:ind w:left="567" w:right="279" w:hanging="567"/>
        <w:rPr>
          <w:rFonts w:ascii="Garamond" w:eastAsia="Garamond" w:hAnsi="Garamond" w:cs="Garamond"/>
          <w:sz w:val="22"/>
          <w:szCs w:val="22"/>
        </w:rPr>
      </w:pPr>
      <w:r>
        <w:rPr>
          <w:rFonts w:ascii="Garamond" w:eastAsia="Garamond" w:hAnsi="Garamond" w:cs="Garamond"/>
          <w:sz w:val="22"/>
          <w:szCs w:val="22"/>
        </w:rPr>
        <w:t xml:space="preserve">Żadna ze Stron nie będzie odpowiedzialna za niedotrzymanie zobowiązań umownych, jeżeli takie niedotrzymanie będzie skutkiem działania siły wyższej. </w:t>
      </w:r>
    </w:p>
    <w:p w14:paraId="33B3C3A4" w14:textId="77777777" w:rsidR="000E37A9" w:rsidRDefault="00000000" w:rsidP="00AC7555">
      <w:pPr>
        <w:numPr>
          <w:ilvl w:val="1"/>
          <w:numId w:val="18"/>
        </w:numPr>
        <w:ind w:left="567" w:right="279" w:hanging="567"/>
        <w:rPr>
          <w:rFonts w:ascii="Garamond" w:eastAsia="Garamond" w:hAnsi="Garamond" w:cs="Garamond"/>
          <w:sz w:val="22"/>
          <w:szCs w:val="22"/>
        </w:rPr>
      </w:pPr>
      <w:r>
        <w:rPr>
          <w:rFonts w:ascii="Garamond" w:eastAsia="Garamond" w:hAnsi="Garamond" w:cs="Garamond"/>
          <w:sz w:val="22"/>
          <w:szCs w:val="22"/>
        </w:rPr>
        <w:lastRenderedPageBreak/>
        <w:t>Siła wyższa oznacza zdarzenie zewnętrzne, nagłe nieprzewidywalne i niezależne od woli Stron, uniemożliwiające wykonanie umowy w całości lub w części, na stałe lub pewien czas, któremu nie można zapobiec, ani przeciwdziałać przy zachowaniu należytej staranności Stron.</w:t>
      </w:r>
    </w:p>
    <w:p w14:paraId="12653E93" w14:textId="77777777" w:rsidR="000E37A9" w:rsidRDefault="00000000" w:rsidP="00AC7555">
      <w:pPr>
        <w:numPr>
          <w:ilvl w:val="1"/>
          <w:numId w:val="18"/>
        </w:numPr>
        <w:ind w:left="567" w:right="279" w:hanging="567"/>
        <w:rPr>
          <w:rFonts w:ascii="Garamond" w:eastAsia="Garamond" w:hAnsi="Garamond" w:cs="Garamond"/>
          <w:sz w:val="22"/>
          <w:szCs w:val="22"/>
        </w:rPr>
      </w:pPr>
      <w:r>
        <w:rPr>
          <w:rFonts w:ascii="Garamond" w:eastAsia="Garamond" w:hAnsi="Garamond" w:cs="Garamond"/>
          <w:sz w:val="22"/>
          <w:szCs w:val="22"/>
        </w:rPr>
        <w:t xml:space="preserve">Siłą wyższą jest w szczególności: </w:t>
      </w:r>
    </w:p>
    <w:p w14:paraId="511E58A1" w14:textId="77777777" w:rsidR="000E37A9" w:rsidRDefault="00000000">
      <w:pPr>
        <w:ind w:left="567" w:right="279" w:firstLine="0"/>
        <w:rPr>
          <w:rFonts w:ascii="Garamond" w:eastAsia="Garamond" w:hAnsi="Garamond" w:cs="Garamond"/>
          <w:sz w:val="22"/>
          <w:szCs w:val="22"/>
        </w:rPr>
      </w:pPr>
      <w:r>
        <w:rPr>
          <w:rFonts w:ascii="Garamond" w:eastAsia="Garamond" w:hAnsi="Garamond" w:cs="Garamond"/>
          <w:sz w:val="22"/>
          <w:szCs w:val="22"/>
        </w:rPr>
        <w:t xml:space="preserve">1) Klęski żywiołowe, w tym pożar, powódź, susza, trzęsienie ziemi, huragan; </w:t>
      </w:r>
    </w:p>
    <w:p w14:paraId="143B006B" w14:textId="77777777" w:rsidR="000E37A9" w:rsidRDefault="00000000">
      <w:pPr>
        <w:ind w:left="567" w:right="279" w:firstLine="0"/>
        <w:rPr>
          <w:rFonts w:ascii="Garamond" w:eastAsia="Garamond" w:hAnsi="Garamond" w:cs="Garamond"/>
          <w:sz w:val="22"/>
          <w:szCs w:val="22"/>
        </w:rPr>
      </w:pPr>
      <w:r>
        <w:rPr>
          <w:rFonts w:ascii="Garamond" w:eastAsia="Garamond" w:hAnsi="Garamond" w:cs="Garamond"/>
          <w:sz w:val="22"/>
          <w:szCs w:val="22"/>
        </w:rPr>
        <w:t xml:space="preserve">2) Działania wojenne, akty sabotażu, akty terrorystyczne. </w:t>
      </w:r>
    </w:p>
    <w:p w14:paraId="368BB9E0" w14:textId="77777777" w:rsidR="000E37A9" w:rsidRDefault="00000000" w:rsidP="00AC7555">
      <w:pPr>
        <w:numPr>
          <w:ilvl w:val="1"/>
          <w:numId w:val="18"/>
        </w:numPr>
        <w:ind w:left="567" w:right="279" w:hanging="567"/>
        <w:rPr>
          <w:rFonts w:ascii="Garamond" w:eastAsia="Garamond" w:hAnsi="Garamond" w:cs="Garamond"/>
          <w:sz w:val="22"/>
          <w:szCs w:val="22"/>
        </w:rPr>
      </w:pPr>
      <w:r>
        <w:rPr>
          <w:rFonts w:ascii="Garamond" w:eastAsia="Garamond" w:hAnsi="Garamond" w:cs="Garamond"/>
          <w:sz w:val="22"/>
          <w:szCs w:val="22"/>
        </w:rPr>
        <w:t xml:space="preserve">Obowiązkiem każdej ze Stron jest pisemne, bezzwłoczne, dokonane najpóźniej w ciągu 24 godzin od chwili, w której stało się możliwe zawiadomienie drugiej strony o wystąpieniu siły wyższej. W zawiadomieniu należy wskazać na rodzaj siły wyższej oraz na sposób, w jaki wpłynęła ona na niemożność  dotrzymania przez Stronę zobowiązań umownych. Brak takiego zawiadomienia oznaczać będzie, że siła wyższa nie skutkowała niemożnością dotrzymania przez Stronę postanowień umownych, ze wszystkimi konsekwencjami dla Strony, która nie dokona zawiadomienia. </w:t>
      </w:r>
    </w:p>
    <w:p w14:paraId="29669846" w14:textId="77777777" w:rsidR="000E37A9" w:rsidRDefault="00000000" w:rsidP="00AC7555">
      <w:pPr>
        <w:numPr>
          <w:ilvl w:val="1"/>
          <w:numId w:val="18"/>
        </w:numPr>
        <w:ind w:left="567" w:right="279" w:hanging="567"/>
        <w:rPr>
          <w:rFonts w:ascii="Garamond" w:eastAsia="Garamond" w:hAnsi="Garamond" w:cs="Garamond"/>
          <w:sz w:val="22"/>
          <w:szCs w:val="22"/>
        </w:rPr>
      </w:pPr>
      <w:r>
        <w:rPr>
          <w:rFonts w:ascii="Garamond" w:eastAsia="Garamond" w:hAnsi="Garamond" w:cs="Garamond"/>
          <w:sz w:val="22"/>
          <w:szCs w:val="22"/>
        </w:rPr>
        <w:t xml:space="preserve">Po stwierdzeniu zaistnienia przypadku siły wyższej Wykonawca i Zamawiający podejmują wspólnie wszystkie kroki w rozsądnych granicach w celu  zapobieżenia lub zmniejszenia skutków oddziaływania siły wyższej na przedmiotu Umowy. </w:t>
      </w:r>
    </w:p>
    <w:p w14:paraId="5FEC7D5C" w14:textId="77777777" w:rsidR="000E37A9" w:rsidRDefault="00000000" w:rsidP="00AC7555">
      <w:pPr>
        <w:numPr>
          <w:ilvl w:val="1"/>
          <w:numId w:val="18"/>
        </w:numPr>
        <w:ind w:left="567" w:right="279" w:hanging="567"/>
        <w:rPr>
          <w:rFonts w:ascii="Garamond" w:eastAsia="Garamond" w:hAnsi="Garamond" w:cs="Garamond"/>
          <w:sz w:val="22"/>
          <w:szCs w:val="22"/>
        </w:rPr>
      </w:pPr>
      <w:r>
        <w:rPr>
          <w:rFonts w:ascii="Garamond" w:eastAsia="Garamond" w:hAnsi="Garamond" w:cs="Garamond"/>
          <w:sz w:val="22"/>
          <w:szCs w:val="22"/>
        </w:rPr>
        <w:t>Skutek siły wyższej będzie służył do zwolnienia znajdującej się od jej działania Strony</w:t>
      </w:r>
      <w:r>
        <w:rPr>
          <w:rFonts w:ascii="Garamond" w:eastAsia="Garamond" w:hAnsi="Garamond" w:cs="Garamond"/>
        </w:rPr>
        <w:t xml:space="preserve"> </w:t>
      </w:r>
      <w:r>
        <w:rPr>
          <w:rFonts w:ascii="Garamond" w:eastAsia="Garamond" w:hAnsi="Garamond" w:cs="Garamond"/>
          <w:sz w:val="22"/>
          <w:szCs w:val="22"/>
        </w:rPr>
        <w:t xml:space="preserve">z zobowiązań dotkniętych działaniem danego przypadku siły wyższej na podstawie umowy, aż do usunięcia oddziaływania siły wyższej. </w:t>
      </w:r>
    </w:p>
    <w:p w14:paraId="0E921AA7" w14:textId="77777777" w:rsidR="000E37A9" w:rsidRDefault="00000000" w:rsidP="00AC7555">
      <w:pPr>
        <w:numPr>
          <w:ilvl w:val="1"/>
          <w:numId w:val="18"/>
        </w:numPr>
        <w:ind w:left="567" w:right="279" w:hanging="567"/>
        <w:rPr>
          <w:rFonts w:ascii="Garamond" w:eastAsia="Garamond" w:hAnsi="Garamond" w:cs="Garamond"/>
          <w:sz w:val="22"/>
          <w:szCs w:val="22"/>
        </w:rPr>
      </w:pPr>
      <w:r>
        <w:rPr>
          <w:rFonts w:ascii="Garamond" w:eastAsia="Garamond" w:hAnsi="Garamond" w:cs="Garamond"/>
          <w:sz w:val="22"/>
          <w:szCs w:val="22"/>
        </w:rPr>
        <w:t>Jeżeli Strony w dobrej wierze nie uzgodnią zaistnienia siły wyższej, ciężar dowodu zaistnienia siły wyższej spoczywa na Stronie powołującej się na jej zaistnienie.</w:t>
      </w:r>
    </w:p>
    <w:p w14:paraId="16151F2F" w14:textId="77777777" w:rsidR="000E37A9" w:rsidRDefault="00000000" w:rsidP="00AC7555">
      <w:pPr>
        <w:numPr>
          <w:ilvl w:val="1"/>
          <w:numId w:val="18"/>
        </w:numPr>
        <w:ind w:left="567" w:right="279" w:hanging="567"/>
        <w:rPr>
          <w:rFonts w:ascii="Garamond" w:eastAsia="Garamond" w:hAnsi="Garamond" w:cs="Garamond"/>
          <w:sz w:val="22"/>
          <w:szCs w:val="22"/>
        </w:rPr>
      </w:pPr>
      <w:r>
        <w:rPr>
          <w:rFonts w:ascii="Garamond" w:eastAsia="Garamond" w:hAnsi="Garamond" w:cs="Garamond"/>
          <w:sz w:val="22"/>
          <w:szCs w:val="22"/>
        </w:rPr>
        <w:t>Zawieszenie wykonania obowiązków nie będzie wykraczać poza zakres oddziaływania siły wyższej, ani nie będzie trwało dłużej niż oddziaływanie siły wyższej</w:t>
      </w:r>
    </w:p>
    <w:p w14:paraId="435A0F7D" w14:textId="77777777" w:rsidR="000E37A9" w:rsidRDefault="000E37A9">
      <w:pPr>
        <w:ind w:right="279"/>
        <w:rPr>
          <w:rFonts w:ascii="Garamond" w:eastAsia="Garamond" w:hAnsi="Garamond" w:cs="Garamond"/>
          <w:sz w:val="22"/>
          <w:szCs w:val="22"/>
        </w:rPr>
      </w:pPr>
    </w:p>
    <w:p w14:paraId="7110F7D6" w14:textId="77777777" w:rsidR="000E37A9" w:rsidRDefault="000E37A9">
      <w:pPr>
        <w:ind w:left="578" w:right="140" w:firstLine="0"/>
        <w:jc w:val="left"/>
        <w:rPr>
          <w:rFonts w:ascii="Arial" w:eastAsia="Arial" w:hAnsi="Arial" w:cs="Arial"/>
          <w:sz w:val="22"/>
          <w:szCs w:val="22"/>
        </w:rPr>
      </w:pPr>
    </w:p>
    <w:p w14:paraId="3300CD3F" w14:textId="77777777" w:rsidR="000E37A9" w:rsidRDefault="00000000" w:rsidP="00AC7555">
      <w:pPr>
        <w:numPr>
          <w:ilvl w:val="0"/>
          <w:numId w:val="18"/>
        </w:numPr>
        <w:spacing w:after="19" w:line="259" w:lineRule="auto"/>
        <w:ind w:left="284" w:right="140" w:hanging="284"/>
        <w:jc w:val="left"/>
        <w:rPr>
          <w:rFonts w:ascii="Garamond" w:eastAsia="Garamond" w:hAnsi="Garamond" w:cs="Garamond"/>
          <w:sz w:val="22"/>
          <w:szCs w:val="22"/>
        </w:rPr>
      </w:pPr>
      <w:r>
        <w:rPr>
          <w:rFonts w:ascii="Garamond" w:eastAsia="Garamond" w:hAnsi="Garamond" w:cs="Garamond"/>
          <w:b/>
          <w:sz w:val="22"/>
          <w:szCs w:val="22"/>
        </w:rPr>
        <w:t xml:space="preserve">Zmiany umowy: </w:t>
      </w:r>
    </w:p>
    <w:p w14:paraId="40CEB125" w14:textId="77777777" w:rsidR="000E37A9" w:rsidRDefault="00000000">
      <w:pPr>
        <w:ind w:left="442" w:right="279" w:firstLine="578"/>
        <w:rPr>
          <w:rFonts w:ascii="Garamond" w:eastAsia="Garamond" w:hAnsi="Garamond" w:cs="Garamond"/>
          <w:sz w:val="22"/>
          <w:szCs w:val="22"/>
        </w:rPr>
      </w:pPr>
      <w:r>
        <w:rPr>
          <w:rFonts w:ascii="Garamond" w:eastAsia="Garamond" w:hAnsi="Garamond" w:cs="Garamond"/>
          <w:sz w:val="22"/>
          <w:szCs w:val="22"/>
        </w:rPr>
        <w:t xml:space="preserve">Zamawiający dopuszcza możliwość zmiany zawartej umowy, w zakresie: </w:t>
      </w:r>
    </w:p>
    <w:p w14:paraId="546EA850" w14:textId="77777777" w:rsidR="000E37A9" w:rsidRDefault="00000000" w:rsidP="00AC7555">
      <w:pPr>
        <w:numPr>
          <w:ilvl w:val="1"/>
          <w:numId w:val="18"/>
        </w:numPr>
        <w:ind w:right="279" w:hanging="360"/>
        <w:rPr>
          <w:rFonts w:ascii="Garamond" w:eastAsia="Garamond" w:hAnsi="Garamond" w:cs="Garamond"/>
          <w:sz w:val="22"/>
          <w:szCs w:val="22"/>
        </w:rPr>
      </w:pPr>
      <w:r>
        <w:rPr>
          <w:rFonts w:ascii="Garamond" w:eastAsia="Garamond" w:hAnsi="Garamond" w:cs="Garamond"/>
          <w:sz w:val="22"/>
          <w:szCs w:val="22"/>
        </w:rPr>
        <w:t xml:space="preserve">zmiany podwykonawcy, przy pomocy, którego Wykonawca realizuje przedmiot umowy, po uprzedniej akceptacji Zamawiającego, </w:t>
      </w:r>
    </w:p>
    <w:p w14:paraId="343BF708" w14:textId="77777777" w:rsidR="000E37A9" w:rsidRDefault="00000000" w:rsidP="00AC7555">
      <w:pPr>
        <w:numPr>
          <w:ilvl w:val="1"/>
          <w:numId w:val="18"/>
        </w:numPr>
        <w:ind w:right="279" w:hanging="360"/>
        <w:rPr>
          <w:rFonts w:ascii="Garamond" w:eastAsia="Garamond" w:hAnsi="Garamond" w:cs="Garamond"/>
          <w:sz w:val="22"/>
          <w:szCs w:val="22"/>
        </w:rPr>
      </w:pPr>
      <w:r>
        <w:rPr>
          <w:rFonts w:ascii="Garamond" w:eastAsia="Garamond" w:hAnsi="Garamond" w:cs="Garamond"/>
          <w:sz w:val="22"/>
          <w:szCs w:val="22"/>
        </w:rPr>
        <w:t xml:space="preserve">zmiany  osób  realizujących przedmiot umowy,  w  przypadku  zdarzeń  losowych niezależnych od Wykonawcy, na uzasadnione wystąpienie Wykonawcy i po akceptacji Zamawiającego, osoba ta musi posiadać kompetencje wskazane w zapytaniu ofertowym, </w:t>
      </w:r>
    </w:p>
    <w:p w14:paraId="7B80ABF2" w14:textId="77777777" w:rsidR="000E37A9" w:rsidRDefault="00000000" w:rsidP="00AC7555">
      <w:pPr>
        <w:numPr>
          <w:ilvl w:val="1"/>
          <w:numId w:val="18"/>
        </w:numPr>
        <w:ind w:right="279" w:hanging="360"/>
        <w:rPr>
          <w:rFonts w:ascii="Garamond" w:eastAsia="Garamond" w:hAnsi="Garamond" w:cs="Garamond"/>
          <w:sz w:val="22"/>
          <w:szCs w:val="22"/>
        </w:rPr>
      </w:pPr>
      <w:r>
        <w:rPr>
          <w:rFonts w:ascii="Garamond" w:eastAsia="Garamond" w:hAnsi="Garamond" w:cs="Garamond"/>
          <w:sz w:val="22"/>
          <w:szCs w:val="22"/>
        </w:rPr>
        <w:t xml:space="preserve">zmiany czasu świadczenia i planowania usługi tj. zmianę sposobu planowania wykonywania zadań w ramach przedmiotu zamówienia w  przypadku  zdarzeń  losowych niezależnych od Wykonawcy, na uzasadnione wystąpienie Wykonawcy i po akceptacji Zamawiającego; </w:t>
      </w:r>
    </w:p>
    <w:p w14:paraId="12514C0B" w14:textId="77777777" w:rsidR="000E37A9" w:rsidRDefault="00000000" w:rsidP="00AC7555">
      <w:pPr>
        <w:numPr>
          <w:ilvl w:val="1"/>
          <w:numId w:val="18"/>
        </w:numPr>
        <w:ind w:right="279" w:hanging="360"/>
        <w:rPr>
          <w:rFonts w:ascii="Garamond" w:eastAsia="Garamond" w:hAnsi="Garamond" w:cs="Garamond"/>
          <w:sz w:val="22"/>
          <w:szCs w:val="22"/>
        </w:rPr>
      </w:pPr>
      <w:r>
        <w:rPr>
          <w:rFonts w:ascii="Garamond" w:eastAsia="Garamond" w:hAnsi="Garamond" w:cs="Garamond"/>
          <w:sz w:val="22"/>
          <w:szCs w:val="22"/>
        </w:rPr>
        <w:t xml:space="preserve">w przypadku wystąpienia zmian powszechnie obowiązujących przepisów prawa w zakresie mającym wpływ na realizację Umowy Zamawiający dopuszcza zmiany  w zakresie dostosowania postanowień Umowy do zmiany przepisów prawa;  </w:t>
      </w:r>
    </w:p>
    <w:p w14:paraId="53DEEF7A" w14:textId="77777777" w:rsidR="000E37A9" w:rsidRDefault="00000000" w:rsidP="00AC7555">
      <w:pPr>
        <w:numPr>
          <w:ilvl w:val="1"/>
          <w:numId w:val="18"/>
        </w:numPr>
        <w:ind w:right="279" w:hanging="360"/>
        <w:rPr>
          <w:rFonts w:ascii="Garamond" w:eastAsia="Garamond" w:hAnsi="Garamond" w:cs="Garamond"/>
          <w:sz w:val="22"/>
          <w:szCs w:val="22"/>
        </w:rPr>
      </w:pPr>
      <w:r>
        <w:rPr>
          <w:rFonts w:ascii="Garamond" w:eastAsia="Garamond" w:hAnsi="Garamond" w:cs="Garamond"/>
          <w:sz w:val="22"/>
          <w:szCs w:val="22"/>
        </w:rPr>
        <w:t xml:space="preserve">w przypadku wystąpienia siły wyższej, Zamawiający dopuszcza zmiany w zakresie dostosowania Umowy do okoliczności będących skutkiem siły wyższej, </w:t>
      </w:r>
    </w:p>
    <w:p w14:paraId="2A95FEFA" w14:textId="77777777" w:rsidR="000E37A9" w:rsidRDefault="00000000" w:rsidP="00AC7555">
      <w:pPr>
        <w:numPr>
          <w:ilvl w:val="1"/>
          <w:numId w:val="18"/>
        </w:numPr>
        <w:ind w:right="279" w:hanging="360"/>
        <w:rPr>
          <w:rFonts w:ascii="Garamond" w:eastAsia="Garamond" w:hAnsi="Garamond" w:cs="Garamond"/>
          <w:sz w:val="22"/>
          <w:szCs w:val="22"/>
        </w:rPr>
      </w:pPr>
      <w:r>
        <w:rPr>
          <w:rFonts w:ascii="Garamond" w:eastAsia="Garamond" w:hAnsi="Garamond" w:cs="Garamond"/>
          <w:sz w:val="22"/>
          <w:szCs w:val="22"/>
        </w:rPr>
        <w:t xml:space="preserve">wystąpią rozbieżności lub niejasności w rozumieniu pojęć użytych w Umowie  i załącznikach, których nie można usunąć w inny sposób, a zmiana będzie umożliwiać usunięcie rozbieżności i doprecyzowanie Umowy i załączników w celu jednoznacznej interpretacji ich zapisów przez Strony; </w:t>
      </w:r>
    </w:p>
    <w:p w14:paraId="576386A0" w14:textId="77777777" w:rsidR="000E37A9" w:rsidRDefault="00000000" w:rsidP="00AC7555">
      <w:pPr>
        <w:numPr>
          <w:ilvl w:val="1"/>
          <w:numId w:val="18"/>
        </w:numPr>
        <w:ind w:right="279" w:hanging="360"/>
        <w:rPr>
          <w:rFonts w:ascii="Garamond" w:eastAsia="Garamond" w:hAnsi="Garamond" w:cs="Garamond"/>
          <w:sz w:val="22"/>
          <w:szCs w:val="22"/>
        </w:rPr>
      </w:pPr>
      <w:r>
        <w:rPr>
          <w:rFonts w:ascii="Garamond" w:eastAsia="Garamond" w:hAnsi="Garamond" w:cs="Garamond"/>
          <w:sz w:val="22"/>
          <w:szCs w:val="22"/>
        </w:rPr>
        <w:t xml:space="preserve">zmiany terminów realizacji poszczególnych obowiązków Wykonawcy wynikających z umowy, w sytuacji gdy w toku realizacji umowy ujawnią się nieznane Stronom na dzień zawierania umowy okoliczności uniemożliwiające dochowanie terminów wskazanych w umowie (w szczególności: </w:t>
      </w:r>
      <w:r>
        <w:rPr>
          <w:rFonts w:ascii="Garamond" w:eastAsia="Garamond" w:hAnsi="Garamond" w:cs="Garamond"/>
          <w:sz w:val="22"/>
          <w:szCs w:val="22"/>
        </w:rPr>
        <w:lastRenderedPageBreak/>
        <w:t xml:space="preserve">przedłużająca się procedura odbioru, konieczność przygotowania informacji/dokumentów niezbędnych do realizacji przedmiotu Umowy); </w:t>
      </w:r>
    </w:p>
    <w:p w14:paraId="20307EBF" w14:textId="77777777" w:rsidR="000E37A9" w:rsidRDefault="00000000" w:rsidP="00AC7555">
      <w:pPr>
        <w:numPr>
          <w:ilvl w:val="1"/>
          <w:numId w:val="18"/>
        </w:numPr>
        <w:spacing w:after="8" w:line="267" w:lineRule="auto"/>
        <w:ind w:right="279" w:hanging="360"/>
        <w:rPr>
          <w:rFonts w:ascii="Garamond" w:eastAsia="Garamond" w:hAnsi="Garamond" w:cs="Garamond"/>
          <w:sz w:val="22"/>
          <w:szCs w:val="22"/>
        </w:rPr>
      </w:pPr>
      <w:r>
        <w:rPr>
          <w:rFonts w:ascii="Garamond" w:eastAsia="Garamond" w:hAnsi="Garamond" w:cs="Garamond"/>
          <w:sz w:val="22"/>
          <w:szCs w:val="22"/>
        </w:rPr>
        <w:t xml:space="preserve">zmiany sposobu dokumentowania sposobu wykonania Umowy, sposobu koordynacji realizacji Umowy przez przedstawicieli Stron – w sytuacji gdy pojawią się nieprzewidziane wcześniej okoliczności mające wpływ na sposób realizacji Umowy; </w:t>
      </w:r>
    </w:p>
    <w:p w14:paraId="7F7B17F6" w14:textId="77777777" w:rsidR="000E37A9" w:rsidRDefault="00000000" w:rsidP="00AC7555">
      <w:pPr>
        <w:numPr>
          <w:ilvl w:val="1"/>
          <w:numId w:val="18"/>
        </w:numPr>
        <w:spacing w:after="4"/>
        <w:ind w:right="279" w:hanging="360"/>
        <w:rPr>
          <w:rFonts w:ascii="Garamond" w:eastAsia="Garamond" w:hAnsi="Garamond" w:cs="Garamond"/>
          <w:sz w:val="22"/>
          <w:szCs w:val="22"/>
        </w:rPr>
      </w:pPr>
      <w:r>
        <w:rPr>
          <w:rFonts w:ascii="Garamond" w:eastAsia="Garamond" w:hAnsi="Garamond" w:cs="Garamond"/>
          <w:sz w:val="22"/>
          <w:szCs w:val="22"/>
        </w:rPr>
        <w:t xml:space="preserve">zmiany dotyczące przedmiotu Umowy w zakresie Urządzenia, w przypadku zaprzestania produkcji przez producenta oferowanego sprzętu (urządzenia, elementu), jeśli Wykonawca pomimo dołożenia należytej staranności nie mógł uzyskać takiej informacji do chwili zawarcia Umowy, o ile Wykonawca wykaże, iż dołożył należytej staranności, aby uzyskać od producenta informację odnośnie kontynuowania lub zaprzestania produkcji oferowanego sprzętu (urządzenia, elementu) i zaoferuje w zamian Urządzenie, o nie niższych parametrach technicznych i funkcjonalności, kompatybilny z modelem Urządzenia zaoferowanym w ofercie. </w:t>
      </w:r>
    </w:p>
    <w:p w14:paraId="30532983" w14:textId="77777777" w:rsidR="000E37A9" w:rsidRDefault="000E37A9">
      <w:pPr>
        <w:spacing w:after="0" w:line="259" w:lineRule="auto"/>
        <w:ind w:left="732" w:right="0" w:firstLine="0"/>
        <w:jc w:val="left"/>
        <w:rPr>
          <w:rFonts w:ascii="Garamond" w:eastAsia="Garamond" w:hAnsi="Garamond" w:cs="Garamond"/>
          <w:sz w:val="22"/>
          <w:szCs w:val="22"/>
        </w:rPr>
      </w:pPr>
    </w:p>
    <w:p w14:paraId="016C44DC" w14:textId="77777777" w:rsidR="000E37A9" w:rsidRDefault="00000000">
      <w:pPr>
        <w:tabs>
          <w:tab w:val="center" w:pos="566"/>
          <w:tab w:val="center" w:pos="2156"/>
        </w:tabs>
        <w:spacing w:after="171" w:line="259" w:lineRule="auto"/>
        <w:ind w:left="0" w:right="0" w:firstLine="0"/>
        <w:jc w:val="left"/>
        <w:rPr>
          <w:rFonts w:ascii="Garamond" w:eastAsia="Garamond" w:hAnsi="Garamond" w:cs="Garamond"/>
          <w:sz w:val="22"/>
          <w:szCs w:val="22"/>
        </w:rPr>
      </w:pPr>
      <w:r>
        <w:rPr>
          <w:rFonts w:ascii="Garamond" w:eastAsia="Garamond" w:hAnsi="Garamond" w:cs="Garamond"/>
          <w:sz w:val="22"/>
          <w:szCs w:val="22"/>
        </w:rPr>
        <w:tab/>
      </w:r>
      <w:r>
        <w:rPr>
          <w:rFonts w:ascii="Garamond" w:eastAsia="Garamond" w:hAnsi="Garamond" w:cs="Garamond"/>
          <w:b/>
          <w:sz w:val="22"/>
          <w:szCs w:val="22"/>
        </w:rPr>
        <w:t xml:space="preserve">XIV. </w:t>
      </w:r>
      <w:r>
        <w:rPr>
          <w:rFonts w:ascii="Garamond" w:eastAsia="Garamond" w:hAnsi="Garamond" w:cs="Garamond"/>
          <w:b/>
          <w:sz w:val="22"/>
          <w:szCs w:val="22"/>
        </w:rPr>
        <w:tab/>
        <w:t xml:space="preserve">Pozostałe informacje: </w:t>
      </w:r>
    </w:p>
    <w:p w14:paraId="09F7417B" w14:textId="77777777" w:rsidR="000E37A9" w:rsidRDefault="00000000">
      <w:pPr>
        <w:numPr>
          <w:ilvl w:val="0"/>
          <w:numId w:val="15"/>
        </w:numPr>
        <w:spacing w:after="157"/>
        <w:ind w:right="279" w:hanging="360"/>
        <w:rPr>
          <w:rFonts w:ascii="Garamond" w:eastAsia="Garamond" w:hAnsi="Garamond" w:cs="Garamond"/>
          <w:sz w:val="22"/>
          <w:szCs w:val="22"/>
        </w:rPr>
      </w:pPr>
      <w:r>
        <w:rPr>
          <w:rFonts w:ascii="Garamond" w:eastAsia="Garamond" w:hAnsi="Garamond" w:cs="Garamond"/>
          <w:sz w:val="22"/>
          <w:szCs w:val="22"/>
        </w:rPr>
        <w:t xml:space="preserve">Złożenie oferty nie stanowi zawarcia umowy. </w:t>
      </w:r>
    </w:p>
    <w:p w14:paraId="6D97CEA1" w14:textId="77777777" w:rsidR="000E37A9" w:rsidRDefault="00000000">
      <w:pPr>
        <w:numPr>
          <w:ilvl w:val="0"/>
          <w:numId w:val="15"/>
        </w:numPr>
        <w:spacing w:after="154"/>
        <w:ind w:right="279" w:hanging="360"/>
        <w:rPr>
          <w:rFonts w:ascii="Garamond" w:eastAsia="Garamond" w:hAnsi="Garamond" w:cs="Garamond"/>
          <w:sz w:val="22"/>
          <w:szCs w:val="22"/>
        </w:rPr>
      </w:pPr>
      <w:r>
        <w:rPr>
          <w:rFonts w:ascii="Garamond" w:eastAsia="Garamond" w:hAnsi="Garamond" w:cs="Garamond"/>
          <w:sz w:val="22"/>
          <w:szCs w:val="22"/>
        </w:rPr>
        <w:t xml:space="preserve">Zamawiający zastrzega sobie możliwość unieważnienia postępowania na każdym etapie i nie wybrania żadnej z przedstawionych ofert bez podania przyczyny. W przypadku zaistnienia powyższych okoliczności Oferentom nie przysługują żadne roszczenia w stosunku do Zamawiającego. </w:t>
      </w:r>
    </w:p>
    <w:p w14:paraId="73DEEEDC" w14:textId="77777777" w:rsidR="000E37A9" w:rsidRDefault="00000000">
      <w:pPr>
        <w:numPr>
          <w:ilvl w:val="0"/>
          <w:numId w:val="15"/>
        </w:numPr>
        <w:spacing w:after="121"/>
        <w:ind w:right="279" w:hanging="360"/>
        <w:rPr>
          <w:rFonts w:ascii="Garamond" w:eastAsia="Garamond" w:hAnsi="Garamond" w:cs="Garamond"/>
          <w:sz w:val="22"/>
          <w:szCs w:val="22"/>
        </w:rPr>
      </w:pPr>
      <w:r>
        <w:rPr>
          <w:rFonts w:ascii="Garamond" w:eastAsia="Garamond" w:hAnsi="Garamond" w:cs="Garamond"/>
          <w:sz w:val="22"/>
          <w:szCs w:val="22"/>
        </w:rPr>
        <w:t xml:space="preserve">W przypadku, gdy wybrany Wykonawca odstąpi od podpisania umowy z zamawiającym lub nie przedstawi wymaganych dokumentów, zamawiający zastrzega sobie możliwość podpisania umowy z kolejnym Wykonawcą, który uzyskał kolejną najwyższą liczbę punktów. </w:t>
      </w:r>
    </w:p>
    <w:p w14:paraId="4A7E5399" w14:textId="444856B7" w:rsidR="000E37A9" w:rsidRDefault="000E37A9">
      <w:pPr>
        <w:spacing w:after="289" w:line="259" w:lineRule="auto"/>
        <w:ind w:left="514" w:right="0" w:firstLine="0"/>
        <w:jc w:val="left"/>
        <w:rPr>
          <w:rFonts w:ascii="Garamond" w:eastAsia="Garamond" w:hAnsi="Garamond" w:cs="Garamond"/>
          <w:sz w:val="22"/>
          <w:szCs w:val="22"/>
        </w:rPr>
      </w:pPr>
    </w:p>
    <w:p w14:paraId="6B5A0127" w14:textId="77777777" w:rsidR="000E37A9" w:rsidRDefault="00000000">
      <w:pPr>
        <w:tabs>
          <w:tab w:val="center" w:pos="529"/>
          <w:tab w:val="center" w:pos="2866"/>
        </w:tabs>
        <w:spacing w:after="173" w:line="259" w:lineRule="auto"/>
        <w:ind w:left="0" w:right="0" w:firstLine="0"/>
        <w:jc w:val="left"/>
        <w:rPr>
          <w:rFonts w:ascii="Garamond" w:eastAsia="Garamond" w:hAnsi="Garamond" w:cs="Garamond"/>
          <w:sz w:val="22"/>
          <w:szCs w:val="22"/>
        </w:rPr>
      </w:pPr>
      <w:r>
        <w:rPr>
          <w:rFonts w:ascii="Garamond" w:eastAsia="Garamond" w:hAnsi="Garamond" w:cs="Garamond"/>
          <w:sz w:val="22"/>
          <w:szCs w:val="22"/>
        </w:rPr>
        <w:tab/>
      </w:r>
      <w:r>
        <w:rPr>
          <w:rFonts w:ascii="Garamond" w:eastAsia="Garamond" w:hAnsi="Garamond" w:cs="Garamond"/>
          <w:b/>
          <w:sz w:val="22"/>
          <w:szCs w:val="22"/>
        </w:rPr>
        <w:t xml:space="preserve">XV. </w:t>
      </w:r>
      <w:r>
        <w:rPr>
          <w:rFonts w:ascii="Garamond" w:eastAsia="Garamond" w:hAnsi="Garamond" w:cs="Garamond"/>
          <w:b/>
          <w:sz w:val="22"/>
          <w:szCs w:val="22"/>
        </w:rPr>
        <w:tab/>
        <w:t xml:space="preserve">Załączniki do zapytania ofertowego: </w:t>
      </w:r>
    </w:p>
    <w:p w14:paraId="76EB1692" w14:textId="77777777" w:rsidR="000E37A9" w:rsidRDefault="00000000">
      <w:pPr>
        <w:numPr>
          <w:ilvl w:val="1"/>
          <w:numId w:val="17"/>
        </w:numPr>
        <w:spacing w:after="40" w:line="267" w:lineRule="auto"/>
        <w:ind w:right="277" w:hanging="283"/>
        <w:rPr>
          <w:rFonts w:ascii="Garamond" w:eastAsia="Garamond" w:hAnsi="Garamond" w:cs="Garamond"/>
          <w:sz w:val="22"/>
          <w:szCs w:val="22"/>
        </w:rPr>
      </w:pPr>
      <w:r>
        <w:rPr>
          <w:rFonts w:ascii="Garamond" w:eastAsia="Garamond" w:hAnsi="Garamond" w:cs="Garamond"/>
          <w:sz w:val="22"/>
          <w:szCs w:val="22"/>
        </w:rPr>
        <w:t xml:space="preserve">Formularz ofertowy, </w:t>
      </w:r>
    </w:p>
    <w:p w14:paraId="33CDE456" w14:textId="77777777" w:rsidR="000E37A9" w:rsidRDefault="00000000">
      <w:pPr>
        <w:numPr>
          <w:ilvl w:val="1"/>
          <w:numId w:val="17"/>
        </w:numPr>
        <w:spacing w:after="40" w:line="267" w:lineRule="auto"/>
        <w:ind w:right="277" w:hanging="283"/>
        <w:rPr>
          <w:rFonts w:ascii="Garamond" w:eastAsia="Garamond" w:hAnsi="Garamond" w:cs="Garamond"/>
          <w:sz w:val="22"/>
          <w:szCs w:val="22"/>
        </w:rPr>
      </w:pPr>
      <w:r>
        <w:rPr>
          <w:rFonts w:ascii="Garamond" w:eastAsia="Garamond" w:hAnsi="Garamond" w:cs="Garamond"/>
          <w:sz w:val="22"/>
          <w:szCs w:val="22"/>
        </w:rPr>
        <w:t xml:space="preserve">Warunki zmiany Umowy, </w:t>
      </w:r>
    </w:p>
    <w:p w14:paraId="7CBD9679" w14:textId="77777777" w:rsidR="000E37A9" w:rsidRDefault="00000000">
      <w:pPr>
        <w:numPr>
          <w:ilvl w:val="1"/>
          <w:numId w:val="17"/>
        </w:numPr>
        <w:ind w:right="277" w:hanging="283"/>
        <w:rPr>
          <w:rFonts w:ascii="Garamond" w:eastAsia="Garamond" w:hAnsi="Garamond" w:cs="Garamond"/>
          <w:sz w:val="22"/>
          <w:szCs w:val="22"/>
        </w:rPr>
      </w:pPr>
      <w:r>
        <w:rPr>
          <w:rFonts w:ascii="Garamond" w:eastAsia="Garamond" w:hAnsi="Garamond" w:cs="Garamond"/>
          <w:sz w:val="22"/>
          <w:szCs w:val="22"/>
        </w:rPr>
        <w:t>Oświadczenie oferenta</w:t>
      </w:r>
    </w:p>
    <w:p w14:paraId="10429AFE" w14:textId="77777777" w:rsidR="000E37A9" w:rsidRDefault="00000000">
      <w:pPr>
        <w:numPr>
          <w:ilvl w:val="1"/>
          <w:numId w:val="17"/>
        </w:numPr>
        <w:ind w:right="277" w:hanging="283"/>
        <w:rPr>
          <w:rFonts w:ascii="Garamond" w:eastAsia="Garamond" w:hAnsi="Garamond" w:cs="Garamond"/>
          <w:sz w:val="22"/>
          <w:szCs w:val="22"/>
        </w:rPr>
      </w:pPr>
      <w:r>
        <w:rPr>
          <w:rFonts w:ascii="Garamond" w:eastAsia="Garamond" w:hAnsi="Garamond" w:cs="Garamond"/>
          <w:sz w:val="22"/>
          <w:szCs w:val="22"/>
        </w:rPr>
        <w:t xml:space="preserve">Projekt umowy </w:t>
      </w:r>
    </w:p>
    <w:p w14:paraId="6640BFA3" w14:textId="77777777" w:rsidR="000E37A9" w:rsidRDefault="00000000">
      <w:pPr>
        <w:numPr>
          <w:ilvl w:val="1"/>
          <w:numId w:val="17"/>
        </w:numPr>
        <w:ind w:right="277" w:hanging="283"/>
        <w:rPr>
          <w:rFonts w:ascii="Garamond" w:eastAsia="Garamond" w:hAnsi="Garamond" w:cs="Garamond"/>
          <w:sz w:val="22"/>
          <w:szCs w:val="22"/>
        </w:rPr>
      </w:pPr>
      <w:r>
        <w:rPr>
          <w:rFonts w:ascii="Garamond" w:eastAsia="Garamond" w:hAnsi="Garamond" w:cs="Garamond"/>
          <w:sz w:val="22"/>
          <w:szCs w:val="22"/>
        </w:rPr>
        <w:t xml:space="preserve">Wykaz dostaw </w:t>
      </w:r>
    </w:p>
    <w:sectPr w:rsidR="000E37A9">
      <w:headerReference w:type="even" r:id="rId8"/>
      <w:headerReference w:type="default" r:id="rId9"/>
      <w:footerReference w:type="even" r:id="rId10"/>
      <w:footerReference w:type="default" r:id="rId11"/>
      <w:headerReference w:type="first" r:id="rId12"/>
      <w:footerReference w:type="first" r:id="rId13"/>
      <w:pgSz w:w="11906" w:h="16838"/>
      <w:pgMar w:top="1807" w:right="1130" w:bottom="1521" w:left="1418" w:header="708" w:footer="70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2A6DF" w14:textId="77777777" w:rsidR="005D21FC" w:rsidRDefault="005D21FC">
      <w:pPr>
        <w:spacing w:after="0" w:line="240" w:lineRule="auto"/>
      </w:pPr>
      <w:r>
        <w:separator/>
      </w:r>
    </w:p>
  </w:endnote>
  <w:endnote w:type="continuationSeparator" w:id="0">
    <w:p w14:paraId="3721EB65" w14:textId="77777777" w:rsidR="005D21FC" w:rsidRDefault="005D2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98A10" w14:textId="77777777" w:rsidR="000E37A9" w:rsidRDefault="00000000">
    <w:pPr>
      <w:spacing w:after="0" w:line="259" w:lineRule="auto"/>
      <w:ind w:left="0" w:right="286" w:firstLine="0"/>
      <w:jc w:val="right"/>
    </w:pPr>
    <w:r>
      <w:fldChar w:fldCharType="begin"/>
    </w:r>
    <w:r>
      <w:instrText>PAGE</w:instrText>
    </w:r>
    <w:r>
      <w:fldChar w:fldCharType="separate"/>
    </w:r>
    <w:r>
      <w:fldChar w:fldCharType="end"/>
    </w:r>
    <w:r>
      <w:rPr>
        <w:rFonts w:ascii="Arial" w:eastAsia="Arial" w:hAnsi="Arial" w:cs="Arial"/>
        <w:sz w:val="20"/>
        <w:szCs w:val="20"/>
      </w:rPr>
      <w:t xml:space="preserve"> </w:t>
    </w:r>
  </w:p>
  <w:p w14:paraId="068243C2" w14:textId="77777777" w:rsidR="000E37A9" w:rsidRDefault="00000000">
    <w:pPr>
      <w:spacing w:after="0" w:line="259" w:lineRule="auto"/>
      <w:ind w:left="12" w:right="0" w:firstLine="0"/>
      <w:jc w:val="left"/>
    </w:pPr>
    <w:r>
      <w:rPr>
        <w:rFonts w:ascii="Arial" w:eastAsia="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5799E" w14:textId="77777777" w:rsidR="000E37A9" w:rsidRDefault="00000000">
    <w:pPr>
      <w:spacing w:after="0" w:line="259" w:lineRule="auto"/>
      <w:ind w:left="0" w:right="286" w:firstLine="0"/>
      <w:jc w:val="right"/>
    </w:pPr>
    <w:r>
      <w:fldChar w:fldCharType="begin"/>
    </w:r>
    <w:r>
      <w:instrText>PAGE</w:instrText>
    </w:r>
    <w:r>
      <w:fldChar w:fldCharType="separate"/>
    </w:r>
    <w:r w:rsidR="00F65A30">
      <w:rPr>
        <w:noProof/>
      </w:rPr>
      <w:t>1</w:t>
    </w:r>
    <w:r>
      <w:fldChar w:fldCharType="end"/>
    </w:r>
    <w:r>
      <w:rPr>
        <w:rFonts w:ascii="Arial" w:eastAsia="Arial" w:hAnsi="Arial" w:cs="Arial"/>
        <w:sz w:val="20"/>
        <w:szCs w:val="20"/>
      </w:rPr>
      <w:t xml:space="preserve"> </w:t>
    </w:r>
  </w:p>
  <w:p w14:paraId="7FB79AF4" w14:textId="77777777" w:rsidR="000E37A9" w:rsidRDefault="00000000">
    <w:pPr>
      <w:spacing w:after="0" w:line="259" w:lineRule="auto"/>
      <w:ind w:left="12" w:right="0" w:firstLine="0"/>
      <w:jc w:val="left"/>
    </w:pPr>
    <w:r>
      <w:rPr>
        <w:rFonts w:ascii="Arial" w:eastAsia="Arial" w:hAnsi="Arial"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8EEE2" w14:textId="77777777" w:rsidR="000E37A9" w:rsidRDefault="00000000">
    <w:pPr>
      <w:spacing w:after="0" w:line="259" w:lineRule="auto"/>
      <w:ind w:left="0" w:right="286" w:firstLine="0"/>
      <w:jc w:val="right"/>
    </w:pPr>
    <w:r>
      <w:fldChar w:fldCharType="begin"/>
    </w:r>
    <w:r>
      <w:instrText>PAGE</w:instrText>
    </w:r>
    <w:r>
      <w:fldChar w:fldCharType="separate"/>
    </w:r>
    <w:r>
      <w:fldChar w:fldCharType="end"/>
    </w:r>
    <w:r>
      <w:rPr>
        <w:rFonts w:ascii="Arial" w:eastAsia="Arial" w:hAnsi="Arial" w:cs="Arial"/>
        <w:sz w:val="20"/>
        <w:szCs w:val="20"/>
      </w:rPr>
      <w:t xml:space="preserve"> </w:t>
    </w:r>
  </w:p>
  <w:p w14:paraId="45A114B1" w14:textId="77777777" w:rsidR="000E37A9" w:rsidRDefault="00000000">
    <w:pPr>
      <w:spacing w:after="0" w:line="259" w:lineRule="auto"/>
      <w:ind w:left="12" w:right="0" w:firstLine="0"/>
      <w:jc w:val="left"/>
    </w:pPr>
    <w:r>
      <w:rPr>
        <w:rFonts w:ascii="Arial" w:eastAsia="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0E356" w14:textId="77777777" w:rsidR="005D21FC" w:rsidRDefault="005D21FC">
      <w:pPr>
        <w:spacing w:after="0" w:line="240" w:lineRule="auto"/>
      </w:pPr>
      <w:r>
        <w:separator/>
      </w:r>
    </w:p>
  </w:footnote>
  <w:footnote w:type="continuationSeparator" w:id="0">
    <w:p w14:paraId="3021ACF3" w14:textId="77777777" w:rsidR="005D21FC" w:rsidRDefault="005D2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545FB" w14:textId="77777777" w:rsidR="000E37A9" w:rsidRDefault="00000000">
    <w:pPr>
      <w:spacing w:after="0" w:line="259" w:lineRule="auto"/>
      <w:ind w:left="0" w:right="231" w:firstLine="0"/>
      <w:jc w:val="right"/>
    </w:pPr>
    <w:r>
      <w:rPr>
        <w:noProof/>
      </w:rPr>
      <w:drawing>
        <wp:anchor distT="0" distB="0" distL="114300" distR="114300" simplePos="0" relativeHeight="251660288" behindDoc="0" locked="0" layoutInCell="1" hidden="0" allowOverlap="1" wp14:anchorId="7064D4F9" wp14:editId="674B4419">
          <wp:simplePos x="0" y="0"/>
          <wp:positionH relativeFrom="page">
            <wp:posOffset>899795</wp:posOffset>
          </wp:positionH>
          <wp:positionV relativeFrom="page">
            <wp:posOffset>449580</wp:posOffset>
          </wp:positionV>
          <wp:extent cx="5760720" cy="67183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0720" cy="671830"/>
                  </a:xfrm>
                  <a:prstGeom prst="rect">
                    <a:avLst/>
                  </a:prstGeom>
                  <a:ln/>
                </pic:spPr>
              </pic:pic>
            </a:graphicData>
          </a:graphic>
        </wp:anchor>
      </w:drawing>
    </w:r>
    <w:r>
      <w:rPr>
        <w:rFonts w:ascii="Arial" w:eastAsia="Arial" w:hAnsi="Arial" w:cs="Arial"/>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7260E" w14:textId="7F25D05C" w:rsidR="000E37A9" w:rsidRDefault="00E930FF">
    <w:pPr>
      <w:spacing w:after="0" w:line="259" w:lineRule="auto"/>
      <w:ind w:left="0" w:right="231" w:firstLine="0"/>
      <w:jc w:val="right"/>
    </w:pPr>
    <w:r>
      <w:rPr>
        <w:noProof/>
      </w:rPr>
      <w:drawing>
        <wp:inline distT="0" distB="0" distL="0" distR="0" wp14:anchorId="06449F17" wp14:editId="1197FC51">
          <wp:extent cx="5760720" cy="822325"/>
          <wp:effectExtent l="0" t="0" r="0" b="0"/>
          <wp:docPr id="159934694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346947" name="Obraz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822325"/>
                  </a:xfrm>
                  <a:prstGeom prst="rect">
                    <a:avLst/>
                  </a:prstGeom>
                  <a:noFill/>
                  <a:ln>
                    <a:noFill/>
                  </a:ln>
                </pic:spPr>
              </pic:pic>
            </a:graphicData>
          </a:graphic>
        </wp:inline>
      </w:drawing>
    </w:r>
    <w:r>
      <w:rPr>
        <w:rFonts w:ascii="Arial" w:eastAsia="Arial" w:hAnsi="Arial" w:cs="Arial"/>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8E4" w14:textId="77777777" w:rsidR="000E37A9" w:rsidRDefault="00000000">
    <w:pPr>
      <w:spacing w:after="0" w:line="259" w:lineRule="auto"/>
      <w:ind w:left="0" w:right="231" w:firstLine="0"/>
      <w:jc w:val="right"/>
    </w:pPr>
    <w:r>
      <w:rPr>
        <w:noProof/>
      </w:rPr>
      <w:drawing>
        <wp:anchor distT="0" distB="0" distL="114300" distR="114300" simplePos="0" relativeHeight="251659264" behindDoc="0" locked="0" layoutInCell="1" hidden="0" allowOverlap="1" wp14:anchorId="6BC081DE" wp14:editId="53431F87">
          <wp:simplePos x="0" y="0"/>
          <wp:positionH relativeFrom="page">
            <wp:posOffset>899795</wp:posOffset>
          </wp:positionH>
          <wp:positionV relativeFrom="page">
            <wp:posOffset>449580</wp:posOffset>
          </wp:positionV>
          <wp:extent cx="5760720" cy="671830"/>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0720" cy="671830"/>
                  </a:xfrm>
                  <a:prstGeom prst="rect">
                    <a:avLst/>
                  </a:prstGeom>
                  <a:ln/>
                </pic:spPr>
              </pic:pic>
            </a:graphicData>
          </a:graphic>
        </wp:anchor>
      </w:drawing>
    </w:r>
    <w:r>
      <w:rPr>
        <w:rFonts w:ascii="Arial" w:eastAsia="Arial" w:hAnsi="Arial" w:cs="Arial"/>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5833"/>
    <w:multiLevelType w:val="multilevel"/>
    <w:tmpl w:val="ADDE9036"/>
    <w:lvl w:ilvl="0">
      <w:start w:val="1"/>
      <w:numFmt w:val="decimal"/>
      <w:lvlText w:val="%1."/>
      <w:lvlJc w:val="left"/>
      <w:pPr>
        <w:ind w:left="283" w:hanging="283"/>
      </w:pPr>
      <w:rPr>
        <w:rFonts w:ascii="Garamond" w:eastAsia="Garamond" w:hAnsi="Garamond" w:cs="Garamond"/>
        <w:b w:val="0"/>
        <w:i w:val="0"/>
        <w:strike w:val="0"/>
        <w:color w:val="000000"/>
        <w:sz w:val="22"/>
        <w:szCs w:val="22"/>
        <w:u w:val="none"/>
        <w:shd w:val="clear" w:color="auto" w:fill="auto"/>
        <w:vertAlign w:val="baseline"/>
      </w:rPr>
    </w:lvl>
    <w:lvl w:ilvl="1">
      <w:start w:val="1"/>
      <w:numFmt w:val="decimal"/>
      <w:lvlText w:val="%2)"/>
      <w:lvlJc w:val="left"/>
      <w:pPr>
        <w:ind w:left="720" w:hanging="720"/>
      </w:pPr>
      <w:rPr>
        <w:rFonts w:ascii="Garamond" w:eastAsia="Garamond" w:hAnsi="Garamond" w:cs="Garamond"/>
        <w:b w:val="0"/>
        <w:i w:val="0"/>
        <w:strike w:val="0"/>
        <w:color w:val="000000"/>
        <w:sz w:val="22"/>
        <w:szCs w:val="22"/>
        <w:u w:val="none"/>
        <w:shd w:val="clear" w:color="auto" w:fill="auto"/>
        <w:vertAlign w:val="baseline"/>
      </w:rPr>
    </w:lvl>
    <w:lvl w:ilvl="2">
      <w:start w:val="1"/>
      <w:numFmt w:val="lowerRoman"/>
      <w:lvlText w:val="%3"/>
      <w:lvlJc w:val="left"/>
      <w:pPr>
        <w:ind w:left="1363" w:hanging="1363"/>
      </w:pPr>
      <w:rPr>
        <w:rFonts w:ascii="Cambria" w:eastAsia="Cambria" w:hAnsi="Cambria" w:cs="Cambria"/>
        <w:b w:val="0"/>
        <w:i w:val="0"/>
        <w:strike w:val="0"/>
        <w:color w:val="000000"/>
        <w:sz w:val="24"/>
        <w:szCs w:val="24"/>
        <w:u w:val="none"/>
        <w:shd w:val="clear" w:color="auto" w:fill="auto"/>
        <w:vertAlign w:val="baseline"/>
      </w:rPr>
    </w:lvl>
    <w:lvl w:ilvl="3">
      <w:start w:val="1"/>
      <w:numFmt w:val="decimal"/>
      <w:lvlText w:val="%4"/>
      <w:lvlJc w:val="left"/>
      <w:pPr>
        <w:ind w:left="2083" w:hanging="2083"/>
      </w:pPr>
      <w:rPr>
        <w:rFonts w:ascii="Cambria" w:eastAsia="Cambria" w:hAnsi="Cambria" w:cs="Cambria"/>
        <w:b w:val="0"/>
        <w:i w:val="0"/>
        <w:strike w:val="0"/>
        <w:color w:val="000000"/>
        <w:sz w:val="24"/>
        <w:szCs w:val="24"/>
        <w:u w:val="none"/>
        <w:shd w:val="clear" w:color="auto" w:fill="auto"/>
        <w:vertAlign w:val="baseline"/>
      </w:rPr>
    </w:lvl>
    <w:lvl w:ilvl="4">
      <w:start w:val="1"/>
      <w:numFmt w:val="lowerLetter"/>
      <w:lvlText w:val="%5"/>
      <w:lvlJc w:val="left"/>
      <w:pPr>
        <w:ind w:left="2803" w:hanging="2803"/>
      </w:pPr>
      <w:rPr>
        <w:rFonts w:ascii="Cambria" w:eastAsia="Cambria" w:hAnsi="Cambria" w:cs="Cambria"/>
        <w:b w:val="0"/>
        <w:i w:val="0"/>
        <w:strike w:val="0"/>
        <w:color w:val="000000"/>
        <w:sz w:val="24"/>
        <w:szCs w:val="24"/>
        <w:u w:val="none"/>
        <w:shd w:val="clear" w:color="auto" w:fill="auto"/>
        <w:vertAlign w:val="baseline"/>
      </w:rPr>
    </w:lvl>
    <w:lvl w:ilvl="5">
      <w:start w:val="1"/>
      <w:numFmt w:val="lowerRoman"/>
      <w:lvlText w:val="%6"/>
      <w:lvlJc w:val="left"/>
      <w:pPr>
        <w:ind w:left="3523" w:hanging="3523"/>
      </w:pPr>
      <w:rPr>
        <w:rFonts w:ascii="Cambria" w:eastAsia="Cambria" w:hAnsi="Cambria" w:cs="Cambria"/>
        <w:b w:val="0"/>
        <w:i w:val="0"/>
        <w:strike w:val="0"/>
        <w:color w:val="000000"/>
        <w:sz w:val="24"/>
        <w:szCs w:val="24"/>
        <w:u w:val="none"/>
        <w:shd w:val="clear" w:color="auto" w:fill="auto"/>
        <w:vertAlign w:val="baseline"/>
      </w:rPr>
    </w:lvl>
    <w:lvl w:ilvl="6">
      <w:start w:val="1"/>
      <w:numFmt w:val="decimal"/>
      <w:lvlText w:val="%7"/>
      <w:lvlJc w:val="left"/>
      <w:pPr>
        <w:ind w:left="4243" w:hanging="4243"/>
      </w:pPr>
      <w:rPr>
        <w:rFonts w:ascii="Cambria" w:eastAsia="Cambria" w:hAnsi="Cambria" w:cs="Cambria"/>
        <w:b w:val="0"/>
        <w:i w:val="0"/>
        <w:strike w:val="0"/>
        <w:color w:val="000000"/>
        <w:sz w:val="24"/>
        <w:szCs w:val="24"/>
        <w:u w:val="none"/>
        <w:shd w:val="clear" w:color="auto" w:fill="auto"/>
        <w:vertAlign w:val="baseline"/>
      </w:rPr>
    </w:lvl>
    <w:lvl w:ilvl="7">
      <w:start w:val="1"/>
      <w:numFmt w:val="lowerLetter"/>
      <w:lvlText w:val="%8"/>
      <w:lvlJc w:val="left"/>
      <w:pPr>
        <w:ind w:left="4963" w:hanging="4963"/>
      </w:pPr>
      <w:rPr>
        <w:rFonts w:ascii="Cambria" w:eastAsia="Cambria" w:hAnsi="Cambria" w:cs="Cambria"/>
        <w:b w:val="0"/>
        <w:i w:val="0"/>
        <w:strike w:val="0"/>
        <w:color w:val="000000"/>
        <w:sz w:val="24"/>
        <w:szCs w:val="24"/>
        <w:u w:val="none"/>
        <w:shd w:val="clear" w:color="auto" w:fill="auto"/>
        <w:vertAlign w:val="baseline"/>
      </w:rPr>
    </w:lvl>
    <w:lvl w:ilvl="8">
      <w:start w:val="1"/>
      <w:numFmt w:val="lowerRoman"/>
      <w:lvlText w:val="%9"/>
      <w:lvlJc w:val="left"/>
      <w:pPr>
        <w:ind w:left="5683" w:hanging="5683"/>
      </w:pPr>
      <w:rPr>
        <w:rFonts w:ascii="Cambria" w:eastAsia="Cambria" w:hAnsi="Cambria" w:cs="Cambria"/>
        <w:b w:val="0"/>
        <w:i w:val="0"/>
        <w:strike w:val="0"/>
        <w:color w:val="000000"/>
        <w:sz w:val="24"/>
        <w:szCs w:val="24"/>
        <w:u w:val="none"/>
        <w:shd w:val="clear" w:color="auto" w:fill="auto"/>
        <w:vertAlign w:val="baseline"/>
      </w:rPr>
    </w:lvl>
  </w:abstractNum>
  <w:abstractNum w:abstractNumId="1" w15:restartNumberingAfterBreak="0">
    <w:nsid w:val="0A120D8E"/>
    <w:multiLevelType w:val="multilevel"/>
    <w:tmpl w:val="4C68B6B0"/>
    <w:lvl w:ilvl="0">
      <w:start w:val="1"/>
      <w:numFmt w:val="decimal"/>
      <w:lvlText w:val="%1."/>
      <w:lvlJc w:val="left"/>
      <w:pPr>
        <w:ind w:left="439" w:hanging="439"/>
      </w:pPr>
      <w:rPr>
        <w:rFonts w:ascii="Garamond" w:eastAsia="Garamond" w:hAnsi="Garamond" w:cs="Garamond"/>
        <w:b w:val="0"/>
        <w:i w:val="0"/>
        <w:strike w:val="0"/>
        <w:color w:val="000000"/>
        <w:sz w:val="22"/>
        <w:szCs w:val="22"/>
        <w:u w:val="none"/>
        <w:shd w:val="clear" w:color="auto" w:fill="auto"/>
        <w:vertAlign w:val="baseline"/>
      </w:rPr>
    </w:lvl>
    <w:lvl w:ilvl="1">
      <w:start w:val="1"/>
      <w:numFmt w:val="lowerLetter"/>
      <w:lvlText w:val="%2"/>
      <w:lvlJc w:val="left"/>
      <w:pPr>
        <w:ind w:left="1166" w:hanging="1166"/>
      </w:pPr>
      <w:rPr>
        <w:rFonts w:ascii="Cambria" w:eastAsia="Cambria" w:hAnsi="Cambria" w:cs="Cambria"/>
        <w:b/>
        <w:i w:val="0"/>
        <w:strike w:val="0"/>
        <w:color w:val="000000"/>
        <w:sz w:val="24"/>
        <w:szCs w:val="24"/>
        <w:u w:val="none"/>
        <w:shd w:val="clear" w:color="auto" w:fill="auto"/>
        <w:vertAlign w:val="baseline"/>
      </w:rPr>
    </w:lvl>
    <w:lvl w:ilvl="2">
      <w:start w:val="1"/>
      <w:numFmt w:val="lowerRoman"/>
      <w:lvlText w:val="%3"/>
      <w:lvlJc w:val="left"/>
      <w:pPr>
        <w:ind w:left="1886" w:hanging="1886"/>
      </w:pPr>
      <w:rPr>
        <w:rFonts w:ascii="Cambria" w:eastAsia="Cambria" w:hAnsi="Cambria" w:cs="Cambria"/>
        <w:b/>
        <w:i w:val="0"/>
        <w:strike w:val="0"/>
        <w:color w:val="000000"/>
        <w:sz w:val="24"/>
        <w:szCs w:val="24"/>
        <w:u w:val="none"/>
        <w:shd w:val="clear" w:color="auto" w:fill="auto"/>
        <w:vertAlign w:val="baseline"/>
      </w:rPr>
    </w:lvl>
    <w:lvl w:ilvl="3">
      <w:start w:val="1"/>
      <w:numFmt w:val="decimal"/>
      <w:lvlText w:val="%4"/>
      <w:lvlJc w:val="left"/>
      <w:pPr>
        <w:ind w:left="2606" w:hanging="2606"/>
      </w:pPr>
      <w:rPr>
        <w:rFonts w:ascii="Cambria" w:eastAsia="Cambria" w:hAnsi="Cambria" w:cs="Cambria"/>
        <w:b/>
        <w:i w:val="0"/>
        <w:strike w:val="0"/>
        <w:color w:val="000000"/>
        <w:sz w:val="24"/>
        <w:szCs w:val="24"/>
        <w:u w:val="none"/>
        <w:shd w:val="clear" w:color="auto" w:fill="auto"/>
        <w:vertAlign w:val="baseline"/>
      </w:rPr>
    </w:lvl>
    <w:lvl w:ilvl="4">
      <w:start w:val="1"/>
      <w:numFmt w:val="lowerLetter"/>
      <w:lvlText w:val="%5"/>
      <w:lvlJc w:val="left"/>
      <w:pPr>
        <w:ind w:left="3326" w:hanging="3326"/>
      </w:pPr>
      <w:rPr>
        <w:rFonts w:ascii="Cambria" w:eastAsia="Cambria" w:hAnsi="Cambria" w:cs="Cambria"/>
        <w:b/>
        <w:i w:val="0"/>
        <w:strike w:val="0"/>
        <w:color w:val="000000"/>
        <w:sz w:val="24"/>
        <w:szCs w:val="24"/>
        <w:u w:val="none"/>
        <w:shd w:val="clear" w:color="auto" w:fill="auto"/>
        <w:vertAlign w:val="baseline"/>
      </w:rPr>
    </w:lvl>
    <w:lvl w:ilvl="5">
      <w:start w:val="1"/>
      <w:numFmt w:val="lowerRoman"/>
      <w:lvlText w:val="%6"/>
      <w:lvlJc w:val="left"/>
      <w:pPr>
        <w:ind w:left="4046" w:hanging="4046"/>
      </w:pPr>
      <w:rPr>
        <w:rFonts w:ascii="Cambria" w:eastAsia="Cambria" w:hAnsi="Cambria" w:cs="Cambria"/>
        <w:b/>
        <w:i w:val="0"/>
        <w:strike w:val="0"/>
        <w:color w:val="000000"/>
        <w:sz w:val="24"/>
        <w:szCs w:val="24"/>
        <w:u w:val="none"/>
        <w:shd w:val="clear" w:color="auto" w:fill="auto"/>
        <w:vertAlign w:val="baseline"/>
      </w:rPr>
    </w:lvl>
    <w:lvl w:ilvl="6">
      <w:start w:val="1"/>
      <w:numFmt w:val="decimal"/>
      <w:lvlText w:val="%7"/>
      <w:lvlJc w:val="left"/>
      <w:pPr>
        <w:ind w:left="4766" w:hanging="4766"/>
      </w:pPr>
      <w:rPr>
        <w:rFonts w:ascii="Cambria" w:eastAsia="Cambria" w:hAnsi="Cambria" w:cs="Cambria"/>
        <w:b/>
        <w:i w:val="0"/>
        <w:strike w:val="0"/>
        <w:color w:val="000000"/>
        <w:sz w:val="24"/>
        <w:szCs w:val="24"/>
        <w:u w:val="none"/>
        <w:shd w:val="clear" w:color="auto" w:fill="auto"/>
        <w:vertAlign w:val="baseline"/>
      </w:rPr>
    </w:lvl>
    <w:lvl w:ilvl="7">
      <w:start w:val="1"/>
      <w:numFmt w:val="lowerLetter"/>
      <w:lvlText w:val="%8"/>
      <w:lvlJc w:val="left"/>
      <w:pPr>
        <w:ind w:left="5486" w:hanging="5486"/>
      </w:pPr>
      <w:rPr>
        <w:rFonts w:ascii="Cambria" w:eastAsia="Cambria" w:hAnsi="Cambria" w:cs="Cambria"/>
        <w:b/>
        <w:i w:val="0"/>
        <w:strike w:val="0"/>
        <w:color w:val="000000"/>
        <w:sz w:val="24"/>
        <w:szCs w:val="24"/>
        <w:u w:val="none"/>
        <w:shd w:val="clear" w:color="auto" w:fill="auto"/>
        <w:vertAlign w:val="baseline"/>
      </w:rPr>
    </w:lvl>
    <w:lvl w:ilvl="8">
      <w:start w:val="1"/>
      <w:numFmt w:val="lowerRoman"/>
      <w:lvlText w:val="%9"/>
      <w:lvlJc w:val="left"/>
      <w:pPr>
        <w:ind w:left="6206" w:hanging="6206"/>
      </w:pPr>
      <w:rPr>
        <w:rFonts w:ascii="Cambria" w:eastAsia="Cambria" w:hAnsi="Cambria" w:cs="Cambria"/>
        <w:b/>
        <w:i w:val="0"/>
        <w:strike w:val="0"/>
        <w:color w:val="000000"/>
        <w:sz w:val="24"/>
        <w:szCs w:val="24"/>
        <w:u w:val="none"/>
        <w:shd w:val="clear" w:color="auto" w:fill="auto"/>
        <w:vertAlign w:val="baseline"/>
      </w:rPr>
    </w:lvl>
  </w:abstractNum>
  <w:abstractNum w:abstractNumId="2" w15:restartNumberingAfterBreak="0">
    <w:nsid w:val="0F8214C6"/>
    <w:multiLevelType w:val="multilevel"/>
    <w:tmpl w:val="59AEE9E4"/>
    <w:lvl w:ilvl="0">
      <w:start w:val="1"/>
      <w:numFmt w:val="decimal"/>
      <w:lvlText w:val="%1."/>
      <w:lvlJc w:val="left"/>
      <w:pPr>
        <w:ind w:left="439" w:hanging="439"/>
      </w:pPr>
      <w:rPr>
        <w:rFonts w:ascii="Garamond" w:eastAsia="Garamond" w:hAnsi="Garamond" w:cs="Garamond"/>
        <w:b w:val="0"/>
        <w:i w:val="0"/>
        <w:strike w:val="0"/>
        <w:color w:val="000000"/>
        <w:sz w:val="22"/>
        <w:szCs w:val="22"/>
        <w:u w:val="none"/>
        <w:shd w:val="clear" w:color="auto" w:fill="auto"/>
        <w:vertAlign w:val="baseline"/>
      </w:rPr>
    </w:lvl>
    <w:lvl w:ilvl="1">
      <w:start w:val="1"/>
      <w:numFmt w:val="decimal"/>
      <w:lvlText w:val="%2)"/>
      <w:lvlJc w:val="left"/>
      <w:pPr>
        <w:ind w:left="578" w:hanging="578"/>
      </w:pPr>
      <w:rPr>
        <w:rFonts w:ascii="Garamond" w:eastAsia="Garamond" w:hAnsi="Garamond" w:cs="Garamond"/>
        <w:b w:val="0"/>
        <w:i w:val="0"/>
        <w:strike w:val="0"/>
        <w:color w:val="000000"/>
        <w:sz w:val="22"/>
        <w:szCs w:val="22"/>
        <w:u w:val="none"/>
        <w:shd w:val="clear" w:color="auto" w:fill="auto"/>
        <w:vertAlign w:val="baseline"/>
      </w:rPr>
    </w:lvl>
    <w:lvl w:ilvl="2">
      <w:start w:val="1"/>
      <w:numFmt w:val="lowerLetter"/>
      <w:lvlText w:val="%3)"/>
      <w:lvlJc w:val="left"/>
      <w:pPr>
        <w:ind w:left="1006" w:hanging="1006"/>
      </w:pPr>
      <w:rPr>
        <w:rFonts w:ascii="Garamond" w:eastAsia="Garamond" w:hAnsi="Garamond" w:cs="Garamond"/>
        <w:b w:val="0"/>
        <w:i w:val="0"/>
        <w:strike w:val="0"/>
        <w:color w:val="000000"/>
        <w:sz w:val="22"/>
        <w:szCs w:val="22"/>
        <w:u w:val="none"/>
        <w:shd w:val="clear" w:color="auto" w:fill="auto"/>
        <w:vertAlign w:val="baseline"/>
      </w:rPr>
    </w:lvl>
    <w:lvl w:ilvl="3">
      <w:start w:val="1"/>
      <w:numFmt w:val="decimal"/>
      <w:lvlText w:val="%4"/>
      <w:lvlJc w:val="left"/>
      <w:pPr>
        <w:ind w:left="1687" w:hanging="1687"/>
      </w:pPr>
      <w:rPr>
        <w:rFonts w:ascii="Cambria" w:eastAsia="Cambria" w:hAnsi="Cambria" w:cs="Cambria"/>
        <w:b w:val="0"/>
        <w:i w:val="0"/>
        <w:strike w:val="0"/>
        <w:color w:val="000000"/>
        <w:sz w:val="24"/>
        <w:szCs w:val="24"/>
        <w:u w:val="none"/>
        <w:shd w:val="clear" w:color="auto" w:fill="auto"/>
        <w:vertAlign w:val="baseline"/>
      </w:rPr>
    </w:lvl>
    <w:lvl w:ilvl="4">
      <w:start w:val="1"/>
      <w:numFmt w:val="lowerLetter"/>
      <w:lvlText w:val="%5"/>
      <w:lvlJc w:val="left"/>
      <w:pPr>
        <w:ind w:left="2407" w:hanging="2407"/>
      </w:pPr>
      <w:rPr>
        <w:rFonts w:ascii="Cambria" w:eastAsia="Cambria" w:hAnsi="Cambria" w:cs="Cambria"/>
        <w:b w:val="0"/>
        <w:i w:val="0"/>
        <w:strike w:val="0"/>
        <w:color w:val="000000"/>
        <w:sz w:val="24"/>
        <w:szCs w:val="24"/>
        <w:u w:val="none"/>
        <w:shd w:val="clear" w:color="auto" w:fill="auto"/>
        <w:vertAlign w:val="baseline"/>
      </w:rPr>
    </w:lvl>
    <w:lvl w:ilvl="5">
      <w:start w:val="1"/>
      <w:numFmt w:val="lowerRoman"/>
      <w:lvlText w:val="%6"/>
      <w:lvlJc w:val="left"/>
      <w:pPr>
        <w:ind w:left="3127" w:hanging="3127"/>
      </w:pPr>
      <w:rPr>
        <w:rFonts w:ascii="Cambria" w:eastAsia="Cambria" w:hAnsi="Cambria" w:cs="Cambria"/>
        <w:b w:val="0"/>
        <w:i w:val="0"/>
        <w:strike w:val="0"/>
        <w:color w:val="000000"/>
        <w:sz w:val="24"/>
        <w:szCs w:val="24"/>
        <w:u w:val="none"/>
        <w:shd w:val="clear" w:color="auto" w:fill="auto"/>
        <w:vertAlign w:val="baseline"/>
      </w:rPr>
    </w:lvl>
    <w:lvl w:ilvl="6">
      <w:start w:val="1"/>
      <w:numFmt w:val="decimal"/>
      <w:lvlText w:val="%7"/>
      <w:lvlJc w:val="left"/>
      <w:pPr>
        <w:ind w:left="3847" w:hanging="3847"/>
      </w:pPr>
      <w:rPr>
        <w:rFonts w:ascii="Cambria" w:eastAsia="Cambria" w:hAnsi="Cambria" w:cs="Cambria"/>
        <w:b w:val="0"/>
        <w:i w:val="0"/>
        <w:strike w:val="0"/>
        <w:color w:val="000000"/>
        <w:sz w:val="24"/>
        <w:szCs w:val="24"/>
        <w:u w:val="none"/>
        <w:shd w:val="clear" w:color="auto" w:fill="auto"/>
        <w:vertAlign w:val="baseline"/>
      </w:rPr>
    </w:lvl>
    <w:lvl w:ilvl="7">
      <w:start w:val="1"/>
      <w:numFmt w:val="lowerLetter"/>
      <w:lvlText w:val="%8"/>
      <w:lvlJc w:val="left"/>
      <w:pPr>
        <w:ind w:left="4567" w:hanging="4567"/>
      </w:pPr>
      <w:rPr>
        <w:rFonts w:ascii="Cambria" w:eastAsia="Cambria" w:hAnsi="Cambria" w:cs="Cambria"/>
        <w:b w:val="0"/>
        <w:i w:val="0"/>
        <w:strike w:val="0"/>
        <w:color w:val="000000"/>
        <w:sz w:val="24"/>
        <w:szCs w:val="24"/>
        <w:u w:val="none"/>
        <w:shd w:val="clear" w:color="auto" w:fill="auto"/>
        <w:vertAlign w:val="baseline"/>
      </w:rPr>
    </w:lvl>
    <w:lvl w:ilvl="8">
      <w:start w:val="1"/>
      <w:numFmt w:val="lowerRoman"/>
      <w:lvlText w:val="%9"/>
      <w:lvlJc w:val="left"/>
      <w:pPr>
        <w:ind w:left="5287" w:hanging="5287"/>
      </w:pPr>
      <w:rPr>
        <w:rFonts w:ascii="Cambria" w:eastAsia="Cambria" w:hAnsi="Cambria" w:cs="Cambria"/>
        <w:b w:val="0"/>
        <w:i w:val="0"/>
        <w:strike w:val="0"/>
        <w:color w:val="000000"/>
        <w:sz w:val="24"/>
        <w:szCs w:val="24"/>
        <w:u w:val="none"/>
        <w:shd w:val="clear" w:color="auto" w:fill="auto"/>
        <w:vertAlign w:val="baseline"/>
      </w:rPr>
    </w:lvl>
  </w:abstractNum>
  <w:abstractNum w:abstractNumId="3" w15:restartNumberingAfterBreak="0">
    <w:nsid w:val="101A7539"/>
    <w:multiLevelType w:val="multilevel"/>
    <w:tmpl w:val="BFD049AA"/>
    <w:lvl w:ilvl="0">
      <w:start w:val="1"/>
      <w:numFmt w:val="decimal"/>
      <w:lvlText w:val="%1."/>
      <w:lvlJc w:val="left"/>
      <w:pPr>
        <w:ind w:left="828" w:hanging="828"/>
      </w:pPr>
      <w:rPr>
        <w:rFonts w:ascii="Garamond" w:eastAsia="Garamond" w:hAnsi="Garamond" w:cs="Garamond"/>
        <w:b w:val="0"/>
        <w:i w:val="0"/>
        <w:strike w:val="0"/>
        <w:color w:val="000000"/>
        <w:sz w:val="22"/>
        <w:szCs w:val="22"/>
        <w:u w:val="none"/>
        <w:shd w:val="clear" w:color="auto" w:fill="auto"/>
        <w:vertAlign w:val="baseline"/>
      </w:rPr>
    </w:lvl>
    <w:lvl w:ilvl="1">
      <w:start w:val="1"/>
      <w:numFmt w:val="lowerLetter"/>
      <w:lvlText w:val="%2"/>
      <w:lvlJc w:val="left"/>
      <w:pPr>
        <w:ind w:left="1470" w:hanging="147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2190" w:hanging="219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910" w:hanging="291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630" w:hanging="363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350" w:hanging="435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5070" w:hanging="507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790" w:hanging="579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510" w:hanging="651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4" w15:restartNumberingAfterBreak="0">
    <w:nsid w:val="13D452B8"/>
    <w:multiLevelType w:val="multilevel"/>
    <w:tmpl w:val="5AB2DCCA"/>
    <w:lvl w:ilvl="0">
      <w:start w:val="1"/>
      <w:numFmt w:val="upperRoman"/>
      <w:lvlText w:val="%1."/>
      <w:lvlJc w:val="left"/>
      <w:pPr>
        <w:ind w:left="1077" w:hanging="1077"/>
      </w:pPr>
      <w:rPr>
        <w:rFonts w:ascii="Garamond" w:eastAsia="Garamond" w:hAnsi="Garamond" w:cs="Garamond"/>
        <w:b/>
        <w:i w:val="0"/>
        <w:strike w:val="0"/>
        <w:color w:val="000000"/>
        <w:sz w:val="22"/>
        <w:szCs w:val="22"/>
        <w:u w:val="none"/>
        <w:shd w:val="clear" w:color="auto" w:fill="auto"/>
        <w:vertAlign w:val="baseline"/>
      </w:rPr>
    </w:lvl>
    <w:lvl w:ilvl="1">
      <w:start w:val="1"/>
      <w:numFmt w:val="lowerLetter"/>
      <w:lvlText w:val="%2"/>
      <w:lvlJc w:val="left"/>
      <w:pPr>
        <w:ind w:left="1440" w:hanging="1440"/>
      </w:pPr>
      <w:rPr>
        <w:rFonts w:ascii="Cambria" w:eastAsia="Cambria" w:hAnsi="Cambria" w:cs="Cambria"/>
        <w:b/>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Cambria" w:eastAsia="Cambria" w:hAnsi="Cambria" w:cs="Cambria"/>
        <w:b/>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Cambria" w:eastAsia="Cambria" w:hAnsi="Cambria" w:cs="Cambria"/>
        <w:b/>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Cambria" w:eastAsia="Cambria" w:hAnsi="Cambria" w:cs="Cambria"/>
        <w:b/>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Cambria" w:eastAsia="Cambria" w:hAnsi="Cambria" w:cs="Cambria"/>
        <w:b/>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Cambria" w:eastAsia="Cambria" w:hAnsi="Cambria" w:cs="Cambria"/>
        <w:b/>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Cambria" w:eastAsia="Cambria" w:hAnsi="Cambria" w:cs="Cambria"/>
        <w:b/>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Cambria" w:eastAsia="Cambria" w:hAnsi="Cambria" w:cs="Cambria"/>
        <w:b/>
        <w:i w:val="0"/>
        <w:strike w:val="0"/>
        <w:color w:val="000000"/>
        <w:sz w:val="24"/>
        <w:szCs w:val="24"/>
        <w:u w:val="none"/>
        <w:shd w:val="clear" w:color="auto" w:fill="auto"/>
        <w:vertAlign w:val="baseline"/>
      </w:rPr>
    </w:lvl>
  </w:abstractNum>
  <w:abstractNum w:abstractNumId="5" w15:restartNumberingAfterBreak="0">
    <w:nsid w:val="14C73BF1"/>
    <w:multiLevelType w:val="multilevel"/>
    <w:tmpl w:val="9138812C"/>
    <w:lvl w:ilvl="0">
      <w:start w:val="1"/>
      <w:numFmt w:val="decimal"/>
      <w:lvlText w:val="%1."/>
      <w:lvlJc w:val="left"/>
      <w:pPr>
        <w:ind w:left="425" w:hanging="425"/>
      </w:pPr>
      <w:rPr>
        <w:rFonts w:ascii="Garamond" w:eastAsia="Garamond" w:hAnsi="Garamond" w:cs="Garamond"/>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Cambria" w:eastAsia="Cambria" w:hAnsi="Cambria" w:cs="Cambria"/>
        <w:b/>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Cambria" w:eastAsia="Cambria" w:hAnsi="Cambria" w:cs="Cambria"/>
        <w:b/>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Cambria" w:eastAsia="Cambria" w:hAnsi="Cambria" w:cs="Cambria"/>
        <w:b/>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Cambria" w:eastAsia="Cambria" w:hAnsi="Cambria" w:cs="Cambria"/>
        <w:b/>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Cambria" w:eastAsia="Cambria" w:hAnsi="Cambria" w:cs="Cambria"/>
        <w:b/>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Cambria" w:eastAsia="Cambria" w:hAnsi="Cambria" w:cs="Cambria"/>
        <w:b/>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Cambria" w:eastAsia="Cambria" w:hAnsi="Cambria" w:cs="Cambria"/>
        <w:b/>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Cambria" w:eastAsia="Cambria" w:hAnsi="Cambria" w:cs="Cambria"/>
        <w:b/>
        <w:i w:val="0"/>
        <w:strike w:val="0"/>
        <w:color w:val="000000"/>
        <w:sz w:val="24"/>
        <w:szCs w:val="24"/>
        <w:u w:val="none"/>
        <w:shd w:val="clear" w:color="auto" w:fill="auto"/>
        <w:vertAlign w:val="baseline"/>
      </w:rPr>
    </w:lvl>
  </w:abstractNum>
  <w:abstractNum w:abstractNumId="6" w15:restartNumberingAfterBreak="0">
    <w:nsid w:val="1B37399D"/>
    <w:multiLevelType w:val="multilevel"/>
    <w:tmpl w:val="066480E8"/>
    <w:lvl w:ilvl="0">
      <w:start w:val="1"/>
      <w:numFmt w:val="decimal"/>
      <w:lvlText w:val="%1"/>
      <w:lvlJc w:val="left"/>
      <w:pPr>
        <w:ind w:left="360" w:hanging="360"/>
      </w:pPr>
      <w:rPr>
        <w:rFonts w:ascii="Cambria" w:eastAsia="Cambria" w:hAnsi="Cambria" w:cs="Cambria"/>
        <w:b w:val="0"/>
        <w:i w:val="0"/>
        <w:strike w:val="0"/>
        <w:color w:val="000000"/>
        <w:sz w:val="24"/>
        <w:szCs w:val="24"/>
        <w:u w:val="none"/>
        <w:shd w:val="clear" w:color="auto" w:fill="auto"/>
        <w:vertAlign w:val="baseline"/>
      </w:rPr>
    </w:lvl>
    <w:lvl w:ilvl="1">
      <w:start w:val="1"/>
      <w:numFmt w:val="decimal"/>
      <w:lvlText w:val="%2)"/>
      <w:lvlJc w:val="left"/>
      <w:pPr>
        <w:ind w:left="680" w:hanging="680"/>
      </w:pPr>
      <w:rPr>
        <w:rFonts w:ascii="Garamond" w:eastAsia="Garamond" w:hAnsi="Garamond" w:cs="Garamond"/>
        <w:b w:val="0"/>
        <w:i w:val="0"/>
        <w:strike w:val="0"/>
        <w:color w:val="000000"/>
        <w:sz w:val="22"/>
        <w:szCs w:val="22"/>
        <w:u w:val="none"/>
        <w:shd w:val="clear" w:color="auto" w:fill="auto"/>
        <w:vertAlign w:val="baseline"/>
      </w:rPr>
    </w:lvl>
    <w:lvl w:ilvl="2">
      <w:start w:val="1"/>
      <w:numFmt w:val="lowerRoman"/>
      <w:lvlText w:val="%3"/>
      <w:lvlJc w:val="left"/>
      <w:pPr>
        <w:ind w:left="1505" w:hanging="1505"/>
      </w:pPr>
      <w:rPr>
        <w:rFonts w:ascii="Cambria" w:eastAsia="Cambria" w:hAnsi="Cambria" w:cs="Cambria"/>
        <w:b w:val="0"/>
        <w:i w:val="0"/>
        <w:strike w:val="0"/>
        <w:color w:val="000000"/>
        <w:sz w:val="24"/>
        <w:szCs w:val="24"/>
        <w:u w:val="none"/>
        <w:shd w:val="clear" w:color="auto" w:fill="auto"/>
        <w:vertAlign w:val="baseline"/>
      </w:rPr>
    </w:lvl>
    <w:lvl w:ilvl="3">
      <w:start w:val="1"/>
      <w:numFmt w:val="decimal"/>
      <w:lvlText w:val="%4"/>
      <w:lvlJc w:val="left"/>
      <w:pPr>
        <w:ind w:left="2225" w:hanging="2225"/>
      </w:pPr>
      <w:rPr>
        <w:rFonts w:ascii="Cambria" w:eastAsia="Cambria" w:hAnsi="Cambria" w:cs="Cambria"/>
        <w:b w:val="0"/>
        <w:i w:val="0"/>
        <w:strike w:val="0"/>
        <w:color w:val="000000"/>
        <w:sz w:val="24"/>
        <w:szCs w:val="24"/>
        <w:u w:val="none"/>
        <w:shd w:val="clear" w:color="auto" w:fill="auto"/>
        <w:vertAlign w:val="baseline"/>
      </w:rPr>
    </w:lvl>
    <w:lvl w:ilvl="4">
      <w:start w:val="1"/>
      <w:numFmt w:val="lowerLetter"/>
      <w:lvlText w:val="%5"/>
      <w:lvlJc w:val="left"/>
      <w:pPr>
        <w:ind w:left="2945" w:hanging="2945"/>
      </w:pPr>
      <w:rPr>
        <w:rFonts w:ascii="Cambria" w:eastAsia="Cambria" w:hAnsi="Cambria" w:cs="Cambria"/>
        <w:b w:val="0"/>
        <w:i w:val="0"/>
        <w:strike w:val="0"/>
        <w:color w:val="000000"/>
        <w:sz w:val="24"/>
        <w:szCs w:val="24"/>
        <w:u w:val="none"/>
        <w:shd w:val="clear" w:color="auto" w:fill="auto"/>
        <w:vertAlign w:val="baseline"/>
      </w:rPr>
    </w:lvl>
    <w:lvl w:ilvl="5">
      <w:start w:val="1"/>
      <w:numFmt w:val="lowerRoman"/>
      <w:lvlText w:val="%6"/>
      <w:lvlJc w:val="left"/>
      <w:pPr>
        <w:ind w:left="3665" w:hanging="3665"/>
      </w:pPr>
      <w:rPr>
        <w:rFonts w:ascii="Cambria" w:eastAsia="Cambria" w:hAnsi="Cambria" w:cs="Cambria"/>
        <w:b w:val="0"/>
        <w:i w:val="0"/>
        <w:strike w:val="0"/>
        <w:color w:val="000000"/>
        <w:sz w:val="24"/>
        <w:szCs w:val="24"/>
        <w:u w:val="none"/>
        <w:shd w:val="clear" w:color="auto" w:fill="auto"/>
        <w:vertAlign w:val="baseline"/>
      </w:rPr>
    </w:lvl>
    <w:lvl w:ilvl="6">
      <w:start w:val="1"/>
      <w:numFmt w:val="decimal"/>
      <w:lvlText w:val="%7"/>
      <w:lvlJc w:val="left"/>
      <w:pPr>
        <w:ind w:left="4385" w:hanging="4385"/>
      </w:pPr>
      <w:rPr>
        <w:rFonts w:ascii="Cambria" w:eastAsia="Cambria" w:hAnsi="Cambria" w:cs="Cambria"/>
        <w:b w:val="0"/>
        <w:i w:val="0"/>
        <w:strike w:val="0"/>
        <w:color w:val="000000"/>
        <w:sz w:val="24"/>
        <w:szCs w:val="24"/>
        <w:u w:val="none"/>
        <w:shd w:val="clear" w:color="auto" w:fill="auto"/>
        <w:vertAlign w:val="baseline"/>
      </w:rPr>
    </w:lvl>
    <w:lvl w:ilvl="7">
      <w:start w:val="1"/>
      <w:numFmt w:val="lowerLetter"/>
      <w:lvlText w:val="%8"/>
      <w:lvlJc w:val="left"/>
      <w:pPr>
        <w:ind w:left="5105" w:hanging="5105"/>
      </w:pPr>
      <w:rPr>
        <w:rFonts w:ascii="Cambria" w:eastAsia="Cambria" w:hAnsi="Cambria" w:cs="Cambria"/>
        <w:b w:val="0"/>
        <w:i w:val="0"/>
        <w:strike w:val="0"/>
        <w:color w:val="000000"/>
        <w:sz w:val="24"/>
        <w:szCs w:val="24"/>
        <w:u w:val="none"/>
        <w:shd w:val="clear" w:color="auto" w:fill="auto"/>
        <w:vertAlign w:val="baseline"/>
      </w:rPr>
    </w:lvl>
    <w:lvl w:ilvl="8">
      <w:start w:val="1"/>
      <w:numFmt w:val="lowerRoman"/>
      <w:lvlText w:val="%9"/>
      <w:lvlJc w:val="left"/>
      <w:pPr>
        <w:ind w:left="5825" w:hanging="5825"/>
      </w:pPr>
      <w:rPr>
        <w:rFonts w:ascii="Cambria" w:eastAsia="Cambria" w:hAnsi="Cambria" w:cs="Cambria"/>
        <w:b w:val="0"/>
        <w:i w:val="0"/>
        <w:strike w:val="0"/>
        <w:color w:val="000000"/>
        <w:sz w:val="24"/>
        <w:szCs w:val="24"/>
        <w:u w:val="none"/>
        <w:shd w:val="clear" w:color="auto" w:fill="auto"/>
        <w:vertAlign w:val="baseline"/>
      </w:rPr>
    </w:lvl>
  </w:abstractNum>
  <w:abstractNum w:abstractNumId="7" w15:restartNumberingAfterBreak="0">
    <w:nsid w:val="1F91427C"/>
    <w:multiLevelType w:val="multilevel"/>
    <w:tmpl w:val="B9AA6686"/>
    <w:lvl w:ilvl="0">
      <w:start w:val="1"/>
      <w:numFmt w:val="decimal"/>
      <w:lvlText w:val="%1"/>
      <w:lvlJc w:val="left"/>
      <w:pPr>
        <w:ind w:left="360" w:hanging="360"/>
      </w:pPr>
      <w:rPr>
        <w:rFonts w:ascii="Cambria" w:eastAsia="Cambria" w:hAnsi="Cambria" w:cs="Cambria"/>
        <w:b w:val="0"/>
        <w:i w:val="0"/>
        <w:strike w:val="0"/>
        <w:color w:val="000000"/>
        <w:sz w:val="24"/>
        <w:szCs w:val="24"/>
        <w:u w:val="none"/>
        <w:shd w:val="clear" w:color="auto" w:fill="auto"/>
        <w:vertAlign w:val="baseline"/>
      </w:rPr>
    </w:lvl>
    <w:lvl w:ilvl="1">
      <w:start w:val="1"/>
      <w:numFmt w:val="lowerLetter"/>
      <w:lvlText w:val="%2"/>
      <w:lvlJc w:val="left"/>
      <w:pPr>
        <w:ind w:left="791" w:hanging="791"/>
      </w:pPr>
      <w:rPr>
        <w:rFonts w:ascii="Cambria" w:eastAsia="Cambria" w:hAnsi="Cambria" w:cs="Cambria"/>
        <w:b w:val="0"/>
        <w:i w:val="0"/>
        <w:strike w:val="0"/>
        <w:color w:val="000000"/>
        <w:sz w:val="24"/>
        <w:szCs w:val="24"/>
        <w:u w:val="none"/>
        <w:shd w:val="clear" w:color="auto" w:fill="auto"/>
        <w:vertAlign w:val="baseline"/>
      </w:rPr>
    </w:lvl>
    <w:lvl w:ilvl="2">
      <w:start w:val="1"/>
      <w:numFmt w:val="lowerLetter"/>
      <w:lvlText w:val="%3)"/>
      <w:lvlJc w:val="left"/>
      <w:pPr>
        <w:ind w:left="1234" w:hanging="1234"/>
      </w:pPr>
      <w:rPr>
        <w:rFonts w:ascii="Garamond" w:eastAsia="Garamond" w:hAnsi="Garamond" w:cs="Garamond"/>
        <w:b w:val="0"/>
        <w:i w:val="0"/>
        <w:strike w:val="0"/>
        <w:color w:val="000000"/>
        <w:sz w:val="22"/>
        <w:szCs w:val="22"/>
        <w:u w:val="none"/>
        <w:shd w:val="clear" w:color="auto" w:fill="auto"/>
        <w:vertAlign w:val="baseline"/>
      </w:rPr>
    </w:lvl>
    <w:lvl w:ilvl="3">
      <w:start w:val="1"/>
      <w:numFmt w:val="decimal"/>
      <w:lvlText w:val="%4"/>
      <w:lvlJc w:val="left"/>
      <w:pPr>
        <w:ind w:left="1942" w:hanging="1942"/>
      </w:pPr>
      <w:rPr>
        <w:rFonts w:ascii="Cambria" w:eastAsia="Cambria" w:hAnsi="Cambria" w:cs="Cambria"/>
        <w:b w:val="0"/>
        <w:i w:val="0"/>
        <w:strike w:val="0"/>
        <w:color w:val="000000"/>
        <w:sz w:val="24"/>
        <w:szCs w:val="24"/>
        <w:u w:val="none"/>
        <w:shd w:val="clear" w:color="auto" w:fill="auto"/>
        <w:vertAlign w:val="baseline"/>
      </w:rPr>
    </w:lvl>
    <w:lvl w:ilvl="4">
      <w:start w:val="1"/>
      <w:numFmt w:val="lowerLetter"/>
      <w:lvlText w:val="%5"/>
      <w:lvlJc w:val="left"/>
      <w:pPr>
        <w:ind w:left="2662" w:hanging="2662"/>
      </w:pPr>
      <w:rPr>
        <w:rFonts w:ascii="Cambria" w:eastAsia="Cambria" w:hAnsi="Cambria" w:cs="Cambria"/>
        <w:b w:val="0"/>
        <w:i w:val="0"/>
        <w:strike w:val="0"/>
        <w:color w:val="000000"/>
        <w:sz w:val="24"/>
        <w:szCs w:val="24"/>
        <w:u w:val="none"/>
        <w:shd w:val="clear" w:color="auto" w:fill="auto"/>
        <w:vertAlign w:val="baseline"/>
      </w:rPr>
    </w:lvl>
    <w:lvl w:ilvl="5">
      <w:start w:val="1"/>
      <w:numFmt w:val="lowerRoman"/>
      <w:lvlText w:val="%6"/>
      <w:lvlJc w:val="left"/>
      <w:pPr>
        <w:ind w:left="3382" w:hanging="3382"/>
      </w:pPr>
      <w:rPr>
        <w:rFonts w:ascii="Cambria" w:eastAsia="Cambria" w:hAnsi="Cambria" w:cs="Cambria"/>
        <w:b w:val="0"/>
        <w:i w:val="0"/>
        <w:strike w:val="0"/>
        <w:color w:val="000000"/>
        <w:sz w:val="24"/>
        <w:szCs w:val="24"/>
        <w:u w:val="none"/>
        <w:shd w:val="clear" w:color="auto" w:fill="auto"/>
        <w:vertAlign w:val="baseline"/>
      </w:rPr>
    </w:lvl>
    <w:lvl w:ilvl="6">
      <w:start w:val="1"/>
      <w:numFmt w:val="decimal"/>
      <w:lvlText w:val="%7"/>
      <w:lvlJc w:val="left"/>
      <w:pPr>
        <w:ind w:left="4102" w:hanging="4102"/>
      </w:pPr>
      <w:rPr>
        <w:rFonts w:ascii="Cambria" w:eastAsia="Cambria" w:hAnsi="Cambria" w:cs="Cambria"/>
        <w:b w:val="0"/>
        <w:i w:val="0"/>
        <w:strike w:val="0"/>
        <w:color w:val="000000"/>
        <w:sz w:val="24"/>
        <w:szCs w:val="24"/>
        <w:u w:val="none"/>
        <w:shd w:val="clear" w:color="auto" w:fill="auto"/>
        <w:vertAlign w:val="baseline"/>
      </w:rPr>
    </w:lvl>
    <w:lvl w:ilvl="7">
      <w:start w:val="1"/>
      <w:numFmt w:val="lowerLetter"/>
      <w:lvlText w:val="%8"/>
      <w:lvlJc w:val="left"/>
      <w:pPr>
        <w:ind w:left="4822" w:hanging="4822"/>
      </w:pPr>
      <w:rPr>
        <w:rFonts w:ascii="Cambria" w:eastAsia="Cambria" w:hAnsi="Cambria" w:cs="Cambria"/>
        <w:b w:val="0"/>
        <w:i w:val="0"/>
        <w:strike w:val="0"/>
        <w:color w:val="000000"/>
        <w:sz w:val="24"/>
        <w:szCs w:val="24"/>
        <w:u w:val="none"/>
        <w:shd w:val="clear" w:color="auto" w:fill="auto"/>
        <w:vertAlign w:val="baseline"/>
      </w:rPr>
    </w:lvl>
    <w:lvl w:ilvl="8">
      <w:start w:val="1"/>
      <w:numFmt w:val="lowerRoman"/>
      <w:lvlText w:val="%9"/>
      <w:lvlJc w:val="left"/>
      <w:pPr>
        <w:ind w:left="5542" w:hanging="5542"/>
      </w:pPr>
      <w:rPr>
        <w:rFonts w:ascii="Cambria" w:eastAsia="Cambria" w:hAnsi="Cambria" w:cs="Cambria"/>
        <w:b w:val="0"/>
        <w:i w:val="0"/>
        <w:strike w:val="0"/>
        <w:color w:val="000000"/>
        <w:sz w:val="24"/>
        <w:szCs w:val="24"/>
        <w:u w:val="none"/>
        <w:shd w:val="clear" w:color="auto" w:fill="auto"/>
        <w:vertAlign w:val="baseline"/>
      </w:rPr>
    </w:lvl>
  </w:abstractNum>
  <w:abstractNum w:abstractNumId="8" w15:restartNumberingAfterBreak="0">
    <w:nsid w:val="283701B2"/>
    <w:multiLevelType w:val="hybridMultilevel"/>
    <w:tmpl w:val="6890C37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3ACF6614"/>
    <w:multiLevelType w:val="multilevel"/>
    <w:tmpl w:val="9080F19A"/>
    <w:lvl w:ilvl="0">
      <w:start w:val="1"/>
      <w:numFmt w:val="lowerLetter"/>
      <w:lvlText w:val="%1)"/>
      <w:lvlJc w:val="left"/>
      <w:pPr>
        <w:ind w:left="360" w:hanging="360"/>
      </w:pPr>
      <w:rPr>
        <w:rFonts w:ascii="Garamond" w:eastAsia="Garamond" w:hAnsi="Garamond" w:cs="Garamond"/>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Cambria" w:eastAsia="Cambria" w:hAnsi="Cambria" w:cs="Cambria"/>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Cambria" w:eastAsia="Cambria" w:hAnsi="Cambria" w:cs="Cambria"/>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Cambria" w:eastAsia="Cambria" w:hAnsi="Cambria" w:cs="Cambria"/>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Cambria" w:eastAsia="Cambria" w:hAnsi="Cambria" w:cs="Cambria"/>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Cambria" w:eastAsia="Cambria" w:hAnsi="Cambria" w:cs="Cambria"/>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Cambria" w:eastAsia="Cambria" w:hAnsi="Cambria" w:cs="Cambria"/>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Cambria" w:eastAsia="Cambria" w:hAnsi="Cambria" w:cs="Cambria"/>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Cambria" w:eastAsia="Cambria" w:hAnsi="Cambria" w:cs="Cambria"/>
        <w:b w:val="0"/>
        <w:i w:val="0"/>
        <w:strike w:val="0"/>
        <w:color w:val="000000"/>
        <w:sz w:val="24"/>
        <w:szCs w:val="24"/>
        <w:u w:val="none"/>
        <w:shd w:val="clear" w:color="auto" w:fill="auto"/>
        <w:vertAlign w:val="baseline"/>
      </w:rPr>
    </w:lvl>
  </w:abstractNum>
  <w:abstractNum w:abstractNumId="10" w15:restartNumberingAfterBreak="0">
    <w:nsid w:val="412B5244"/>
    <w:multiLevelType w:val="multilevel"/>
    <w:tmpl w:val="85B4ED14"/>
    <w:lvl w:ilvl="0">
      <w:start w:val="1"/>
      <w:numFmt w:val="decimal"/>
      <w:lvlText w:val="%1."/>
      <w:lvlJc w:val="left"/>
      <w:pPr>
        <w:ind w:left="514" w:hanging="514"/>
      </w:pPr>
      <w:rPr>
        <w:rFonts w:ascii="Garamond" w:eastAsia="Garamond" w:hAnsi="Garamond" w:cs="Garamond"/>
        <w:b w:val="0"/>
        <w:i w:val="0"/>
        <w:strike w:val="0"/>
        <w:color w:val="000000"/>
        <w:sz w:val="22"/>
        <w:szCs w:val="22"/>
        <w:u w:val="none"/>
        <w:shd w:val="clear" w:color="auto" w:fill="auto"/>
        <w:vertAlign w:val="baseline"/>
      </w:rPr>
    </w:lvl>
    <w:lvl w:ilvl="1">
      <w:start w:val="1"/>
      <w:numFmt w:val="lowerLetter"/>
      <w:lvlText w:val="%2)"/>
      <w:lvlJc w:val="left"/>
      <w:pPr>
        <w:ind w:left="797" w:hanging="797"/>
      </w:pPr>
      <w:rPr>
        <w:rFonts w:ascii="Garamond" w:eastAsia="Garamond" w:hAnsi="Garamond" w:cs="Garamond"/>
        <w:b w:val="0"/>
        <w:i w:val="0"/>
        <w:strike w:val="0"/>
        <w:color w:val="000000"/>
        <w:sz w:val="22"/>
        <w:szCs w:val="22"/>
        <w:u w:val="none"/>
        <w:shd w:val="clear" w:color="auto" w:fill="auto"/>
        <w:vertAlign w:val="baseline"/>
      </w:rPr>
    </w:lvl>
    <w:lvl w:ilvl="2">
      <w:start w:val="1"/>
      <w:numFmt w:val="lowerRoman"/>
      <w:lvlText w:val="%3"/>
      <w:lvlJc w:val="left"/>
      <w:pPr>
        <w:ind w:left="1452" w:hanging="1452"/>
      </w:pPr>
      <w:rPr>
        <w:rFonts w:ascii="Cambria" w:eastAsia="Cambria" w:hAnsi="Cambria" w:cs="Cambria"/>
        <w:b w:val="0"/>
        <w:i w:val="0"/>
        <w:strike w:val="0"/>
        <w:color w:val="000000"/>
        <w:sz w:val="24"/>
        <w:szCs w:val="24"/>
        <w:u w:val="none"/>
        <w:shd w:val="clear" w:color="auto" w:fill="auto"/>
        <w:vertAlign w:val="baseline"/>
      </w:rPr>
    </w:lvl>
    <w:lvl w:ilvl="3">
      <w:start w:val="1"/>
      <w:numFmt w:val="decimal"/>
      <w:lvlText w:val="%4"/>
      <w:lvlJc w:val="left"/>
      <w:pPr>
        <w:ind w:left="2172" w:hanging="2172"/>
      </w:pPr>
      <w:rPr>
        <w:rFonts w:ascii="Cambria" w:eastAsia="Cambria" w:hAnsi="Cambria" w:cs="Cambria"/>
        <w:b w:val="0"/>
        <w:i w:val="0"/>
        <w:strike w:val="0"/>
        <w:color w:val="000000"/>
        <w:sz w:val="24"/>
        <w:szCs w:val="24"/>
        <w:u w:val="none"/>
        <w:shd w:val="clear" w:color="auto" w:fill="auto"/>
        <w:vertAlign w:val="baseline"/>
      </w:rPr>
    </w:lvl>
    <w:lvl w:ilvl="4">
      <w:start w:val="1"/>
      <w:numFmt w:val="lowerLetter"/>
      <w:lvlText w:val="%5"/>
      <w:lvlJc w:val="left"/>
      <w:pPr>
        <w:ind w:left="2892" w:hanging="2892"/>
      </w:pPr>
      <w:rPr>
        <w:rFonts w:ascii="Cambria" w:eastAsia="Cambria" w:hAnsi="Cambria" w:cs="Cambria"/>
        <w:b w:val="0"/>
        <w:i w:val="0"/>
        <w:strike w:val="0"/>
        <w:color w:val="000000"/>
        <w:sz w:val="24"/>
        <w:szCs w:val="24"/>
        <w:u w:val="none"/>
        <w:shd w:val="clear" w:color="auto" w:fill="auto"/>
        <w:vertAlign w:val="baseline"/>
      </w:rPr>
    </w:lvl>
    <w:lvl w:ilvl="5">
      <w:start w:val="1"/>
      <w:numFmt w:val="lowerRoman"/>
      <w:lvlText w:val="%6"/>
      <w:lvlJc w:val="left"/>
      <w:pPr>
        <w:ind w:left="3612" w:hanging="3612"/>
      </w:pPr>
      <w:rPr>
        <w:rFonts w:ascii="Cambria" w:eastAsia="Cambria" w:hAnsi="Cambria" w:cs="Cambria"/>
        <w:b w:val="0"/>
        <w:i w:val="0"/>
        <w:strike w:val="0"/>
        <w:color w:val="000000"/>
        <w:sz w:val="24"/>
        <w:szCs w:val="24"/>
        <w:u w:val="none"/>
        <w:shd w:val="clear" w:color="auto" w:fill="auto"/>
        <w:vertAlign w:val="baseline"/>
      </w:rPr>
    </w:lvl>
    <w:lvl w:ilvl="6">
      <w:start w:val="1"/>
      <w:numFmt w:val="decimal"/>
      <w:lvlText w:val="%7"/>
      <w:lvlJc w:val="left"/>
      <w:pPr>
        <w:ind w:left="4332" w:hanging="4332"/>
      </w:pPr>
      <w:rPr>
        <w:rFonts w:ascii="Cambria" w:eastAsia="Cambria" w:hAnsi="Cambria" w:cs="Cambria"/>
        <w:b w:val="0"/>
        <w:i w:val="0"/>
        <w:strike w:val="0"/>
        <w:color w:val="000000"/>
        <w:sz w:val="24"/>
        <w:szCs w:val="24"/>
        <w:u w:val="none"/>
        <w:shd w:val="clear" w:color="auto" w:fill="auto"/>
        <w:vertAlign w:val="baseline"/>
      </w:rPr>
    </w:lvl>
    <w:lvl w:ilvl="7">
      <w:start w:val="1"/>
      <w:numFmt w:val="lowerLetter"/>
      <w:lvlText w:val="%8"/>
      <w:lvlJc w:val="left"/>
      <w:pPr>
        <w:ind w:left="5052" w:hanging="5052"/>
      </w:pPr>
      <w:rPr>
        <w:rFonts w:ascii="Cambria" w:eastAsia="Cambria" w:hAnsi="Cambria" w:cs="Cambria"/>
        <w:b w:val="0"/>
        <w:i w:val="0"/>
        <w:strike w:val="0"/>
        <w:color w:val="000000"/>
        <w:sz w:val="24"/>
        <w:szCs w:val="24"/>
        <w:u w:val="none"/>
        <w:shd w:val="clear" w:color="auto" w:fill="auto"/>
        <w:vertAlign w:val="baseline"/>
      </w:rPr>
    </w:lvl>
    <w:lvl w:ilvl="8">
      <w:start w:val="1"/>
      <w:numFmt w:val="lowerRoman"/>
      <w:lvlText w:val="%9"/>
      <w:lvlJc w:val="left"/>
      <w:pPr>
        <w:ind w:left="5772" w:hanging="5772"/>
      </w:pPr>
      <w:rPr>
        <w:rFonts w:ascii="Cambria" w:eastAsia="Cambria" w:hAnsi="Cambria" w:cs="Cambria"/>
        <w:b w:val="0"/>
        <w:i w:val="0"/>
        <w:strike w:val="0"/>
        <w:color w:val="000000"/>
        <w:sz w:val="24"/>
        <w:szCs w:val="24"/>
        <w:u w:val="none"/>
        <w:shd w:val="clear" w:color="auto" w:fill="auto"/>
        <w:vertAlign w:val="baseline"/>
      </w:rPr>
    </w:lvl>
  </w:abstractNum>
  <w:abstractNum w:abstractNumId="11" w15:restartNumberingAfterBreak="0">
    <w:nsid w:val="449C4698"/>
    <w:multiLevelType w:val="multilevel"/>
    <w:tmpl w:val="F568400A"/>
    <w:lvl w:ilvl="0">
      <w:start w:val="6"/>
      <w:numFmt w:val="decimal"/>
      <w:lvlText w:val="%1."/>
      <w:lvlJc w:val="left"/>
      <w:pPr>
        <w:ind w:left="791" w:hanging="791"/>
      </w:pPr>
      <w:rPr>
        <w:rFonts w:ascii="Garamond" w:eastAsia="Garamond" w:hAnsi="Garamond" w:cs="Garamond"/>
        <w:b/>
        <w:i w:val="0"/>
        <w:strike w:val="0"/>
        <w:color w:val="000000"/>
        <w:sz w:val="22"/>
        <w:szCs w:val="22"/>
        <w:u w:val="none"/>
        <w:shd w:val="clear" w:color="auto" w:fill="auto"/>
        <w:vertAlign w:val="baseline"/>
      </w:rPr>
    </w:lvl>
    <w:lvl w:ilvl="1">
      <w:start w:val="1"/>
      <w:numFmt w:val="decimal"/>
      <w:lvlText w:val="%2."/>
      <w:lvlJc w:val="left"/>
      <w:pPr>
        <w:ind w:left="1092" w:hanging="1092"/>
      </w:pPr>
      <w:rPr>
        <w:rFonts w:ascii="Garamond" w:eastAsia="Garamond" w:hAnsi="Garamond" w:cs="Garamond"/>
        <w:b w:val="0"/>
        <w:i w:val="0"/>
        <w:strike w:val="0"/>
        <w:color w:val="000000"/>
        <w:sz w:val="22"/>
        <w:szCs w:val="22"/>
        <w:u w:val="none"/>
        <w:shd w:val="clear" w:color="auto" w:fill="auto"/>
        <w:vertAlign w:val="baseline"/>
      </w:rPr>
    </w:lvl>
    <w:lvl w:ilvl="2">
      <w:start w:val="1"/>
      <w:numFmt w:val="lowerRoman"/>
      <w:lvlText w:val="%3"/>
      <w:lvlJc w:val="left"/>
      <w:pPr>
        <w:ind w:left="1572" w:hanging="1572"/>
      </w:pPr>
      <w:rPr>
        <w:rFonts w:ascii="Cambria" w:eastAsia="Cambria" w:hAnsi="Cambria" w:cs="Cambria"/>
        <w:b w:val="0"/>
        <w:i w:val="0"/>
        <w:strike w:val="0"/>
        <w:color w:val="000000"/>
        <w:sz w:val="24"/>
        <w:szCs w:val="24"/>
        <w:u w:val="none"/>
        <w:shd w:val="clear" w:color="auto" w:fill="auto"/>
        <w:vertAlign w:val="baseline"/>
      </w:rPr>
    </w:lvl>
    <w:lvl w:ilvl="3">
      <w:start w:val="1"/>
      <w:numFmt w:val="decimal"/>
      <w:lvlText w:val="%4"/>
      <w:lvlJc w:val="left"/>
      <w:pPr>
        <w:ind w:left="2292" w:hanging="2292"/>
      </w:pPr>
      <w:rPr>
        <w:rFonts w:ascii="Cambria" w:eastAsia="Cambria" w:hAnsi="Cambria" w:cs="Cambria"/>
        <w:b w:val="0"/>
        <w:i w:val="0"/>
        <w:strike w:val="0"/>
        <w:color w:val="000000"/>
        <w:sz w:val="24"/>
        <w:szCs w:val="24"/>
        <w:u w:val="none"/>
        <w:shd w:val="clear" w:color="auto" w:fill="auto"/>
        <w:vertAlign w:val="baseline"/>
      </w:rPr>
    </w:lvl>
    <w:lvl w:ilvl="4">
      <w:start w:val="1"/>
      <w:numFmt w:val="lowerLetter"/>
      <w:lvlText w:val="%5"/>
      <w:lvlJc w:val="left"/>
      <w:pPr>
        <w:ind w:left="3012" w:hanging="3012"/>
      </w:pPr>
      <w:rPr>
        <w:rFonts w:ascii="Cambria" w:eastAsia="Cambria" w:hAnsi="Cambria" w:cs="Cambria"/>
        <w:b w:val="0"/>
        <w:i w:val="0"/>
        <w:strike w:val="0"/>
        <w:color w:val="000000"/>
        <w:sz w:val="24"/>
        <w:szCs w:val="24"/>
        <w:u w:val="none"/>
        <w:shd w:val="clear" w:color="auto" w:fill="auto"/>
        <w:vertAlign w:val="baseline"/>
      </w:rPr>
    </w:lvl>
    <w:lvl w:ilvl="5">
      <w:start w:val="1"/>
      <w:numFmt w:val="lowerRoman"/>
      <w:lvlText w:val="%6"/>
      <w:lvlJc w:val="left"/>
      <w:pPr>
        <w:ind w:left="3732" w:hanging="3732"/>
      </w:pPr>
      <w:rPr>
        <w:rFonts w:ascii="Cambria" w:eastAsia="Cambria" w:hAnsi="Cambria" w:cs="Cambria"/>
        <w:b w:val="0"/>
        <w:i w:val="0"/>
        <w:strike w:val="0"/>
        <w:color w:val="000000"/>
        <w:sz w:val="24"/>
        <w:szCs w:val="24"/>
        <w:u w:val="none"/>
        <w:shd w:val="clear" w:color="auto" w:fill="auto"/>
        <w:vertAlign w:val="baseline"/>
      </w:rPr>
    </w:lvl>
    <w:lvl w:ilvl="6">
      <w:start w:val="1"/>
      <w:numFmt w:val="decimal"/>
      <w:lvlText w:val="%7"/>
      <w:lvlJc w:val="left"/>
      <w:pPr>
        <w:ind w:left="4452" w:hanging="4452"/>
      </w:pPr>
      <w:rPr>
        <w:rFonts w:ascii="Cambria" w:eastAsia="Cambria" w:hAnsi="Cambria" w:cs="Cambria"/>
        <w:b w:val="0"/>
        <w:i w:val="0"/>
        <w:strike w:val="0"/>
        <w:color w:val="000000"/>
        <w:sz w:val="24"/>
        <w:szCs w:val="24"/>
        <w:u w:val="none"/>
        <w:shd w:val="clear" w:color="auto" w:fill="auto"/>
        <w:vertAlign w:val="baseline"/>
      </w:rPr>
    </w:lvl>
    <w:lvl w:ilvl="7">
      <w:start w:val="1"/>
      <w:numFmt w:val="lowerLetter"/>
      <w:lvlText w:val="%8"/>
      <w:lvlJc w:val="left"/>
      <w:pPr>
        <w:ind w:left="5172" w:hanging="5172"/>
      </w:pPr>
      <w:rPr>
        <w:rFonts w:ascii="Cambria" w:eastAsia="Cambria" w:hAnsi="Cambria" w:cs="Cambria"/>
        <w:b w:val="0"/>
        <w:i w:val="0"/>
        <w:strike w:val="0"/>
        <w:color w:val="000000"/>
        <w:sz w:val="24"/>
        <w:szCs w:val="24"/>
        <w:u w:val="none"/>
        <w:shd w:val="clear" w:color="auto" w:fill="auto"/>
        <w:vertAlign w:val="baseline"/>
      </w:rPr>
    </w:lvl>
    <w:lvl w:ilvl="8">
      <w:start w:val="1"/>
      <w:numFmt w:val="lowerRoman"/>
      <w:lvlText w:val="%9"/>
      <w:lvlJc w:val="left"/>
      <w:pPr>
        <w:ind w:left="5892" w:hanging="5892"/>
      </w:pPr>
      <w:rPr>
        <w:rFonts w:ascii="Cambria" w:eastAsia="Cambria" w:hAnsi="Cambria" w:cs="Cambria"/>
        <w:b w:val="0"/>
        <w:i w:val="0"/>
        <w:strike w:val="0"/>
        <w:color w:val="000000"/>
        <w:sz w:val="24"/>
        <w:szCs w:val="24"/>
        <w:u w:val="none"/>
        <w:shd w:val="clear" w:color="auto" w:fill="auto"/>
        <w:vertAlign w:val="baseline"/>
      </w:rPr>
    </w:lvl>
  </w:abstractNum>
  <w:abstractNum w:abstractNumId="12" w15:restartNumberingAfterBreak="0">
    <w:nsid w:val="4712378D"/>
    <w:multiLevelType w:val="multilevel"/>
    <w:tmpl w:val="C6B6C1B8"/>
    <w:lvl w:ilvl="0">
      <w:start w:val="1"/>
      <w:numFmt w:val="decimal"/>
      <w:lvlText w:val="%1."/>
      <w:lvlJc w:val="left"/>
      <w:pPr>
        <w:ind w:left="425" w:hanging="425"/>
      </w:pPr>
      <w:rPr>
        <w:rFonts w:ascii="Garamond" w:eastAsia="Garamond" w:hAnsi="Garamond" w:cs="Garamond"/>
        <w:b w:val="0"/>
        <w:i w:val="0"/>
        <w:strike w:val="0"/>
        <w:color w:val="000000"/>
        <w:sz w:val="22"/>
        <w:szCs w:val="22"/>
        <w:u w:val="none"/>
        <w:shd w:val="clear" w:color="auto" w:fill="auto"/>
        <w:vertAlign w:val="baseline"/>
      </w:rPr>
    </w:lvl>
    <w:lvl w:ilvl="1">
      <w:start w:val="1"/>
      <w:numFmt w:val="decimal"/>
      <w:lvlText w:val="%2)"/>
      <w:lvlJc w:val="left"/>
      <w:pPr>
        <w:ind w:left="732" w:hanging="732"/>
      </w:pPr>
      <w:rPr>
        <w:rFonts w:ascii="Garamond" w:eastAsia="Garamond" w:hAnsi="Garamond" w:cs="Garamond"/>
        <w:b w:val="0"/>
        <w:i w:val="0"/>
        <w:strike w:val="0"/>
        <w:color w:val="000000"/>
        <w:sz w:val="22"/>
        <w:szCs w:val="22"/>
        <w:u w:val="none"/>
        <w:shd w:val="clear" w:color="auto" w:fill="auto"/>
        <w:vertAlign w:val="baseline"/>
      </w:rPr>
    </w:lvl>
    <w:lvl w:ilvl="2">
      <w:start w:val="1"/>
      <w:numFmt w:val="lowerRoman"/>
      <w:lvlText w:val="%3"/>
      <w:lvlJc w:val="left"/>
      <w:pPr>
        <w:ind w:left="1379" w:hanging="1379"/>
      </w:pPr>
      <w:rPr>
        <w:rFonts w:ascii="Cambria" w:eastAsia="Cambria" w:hAnsi="Cambria" w:cs="Cambria"/>
        <w:b w:val="0"/>
        <w:i w:val="0"/>
        <w:strike w:val="0"/>
        <w:color w:val="000000"/>
        <w:sz w:val="24"/>
        <w:szCs w:val="24"/>
        <w:u w:val="none"/>
        <w:shd w:val="clear" w:color="auto" w:fill="auto"/>
        <w:vertAlign w:val="baseline"/>
      </w:rPr>
    </w:lvl>
    <w:lvl w:ilvl="3">
      <w:start w:val="1"/>
      <w:numFmt w:val="decimal"/>
      <w:lvlText w:val="%4"/>
      <w:lvlJc w:val="left"/>
      <w:pPr>
        <w:ind w:left="2099" w:hanging="2099"/>
      </w:pPr>
      <w:rPr>
        <w:rFonts w:ascii="Cambria" w:eastAsia="Cambria" w:hAnsi="Cambria" w:cs="Cambria"/>
        <w:b w:val="0"/>
        <w:i w:val="0"/>
        <w:strike w:val="0"/>
        <w:color w:val="000000"/>
        <w:sz w:val="24"/>
        <w:szCs w:val="24"/>
        <w:u w:val="none"/>
        <w:shd w:val="clear" w:color="auto" w:fill="auto"/>
        <w:vertAlign w:val="baseline"/>
      </w:rPr>
    </w:lvl>
    <w:lvl w:ilvl="4">
      <w:start w:val="1"/>
      <w:numFmt w:val="lowerLetter"/>
      <w:lvlText w:val="%5"/>
      <w:lvlJc w:val="left"/>
      <w:pPr>
        <w:ind w:left="2819" w:hanging="2819"/>
      </w:pPr>
      <w:rPr>
        <w:rFonts w:ascii="Cambria" w:eastAsia="Cambria" w:hAnsi="Cambria" w:cs="Cambria"/>
        <w:b w:val="0"/>
        <w:i w:val="0"/>
        <w:strike w:val="0"/>
        <w:color w:val="000000"/>
        <w:sz w:val="24"/>
        <w:szCs w:val="24"/>
        <w:u w:val="none"/>
        <w:shd w:val="clear" w:color="auto" w:fill="auto"/>
        <w:vertAlign w:val="baseline"/>
      </w:rPr>
    </w:lvl>
    <w:lvl w:ilvl="5">
      <w:start w:val="1"/>
      <w:numFmt w:val="lowerRoman"/>
      <w:lvlText w:val="%6"/>
      <w:lvlJc w:val="left"/>
      <w:pPr>
        <w:ind w:left="3539" w:hanging="3539"/>
      </w:pPr>
      <w:rPr>
        <w:rFonts w:ascii="Cambria" w:eastAsia="Cambria" w:hAnsi="Cambria" w:cs="Cambria"/>
        <w:b w:val="0"/>
        <w:i w:val="0"/>
        <w:strike w:val="0"/>
        <w:color w:val="000000"/>
        <w:sz w:val="24"/>
        <w:szCs w:val="24"/>
        <w:u w:val="none"/>
        <w:shd w:val="clear" w:color="auto" w:fill="auto"/>
        <w:vertAlign w:val="baseline"/>
      </w:rPr>
    </w:lvl>
    <w:lvl w:ilvl="6">
      <w:start w:val="1"/>
      <w:numFmt w:val="decimal"/>
      <w:lvlText w:val="%7"/>
      <w:lvlJc w:val="left"/>
      <w:pPr>
        <w:ind w:left="4259" w:hanging="4259"/>
      </w:pPr>
      <w:rPr>
        <w:rFonts w:ascii="Cambria" w:eastAsia="Cambria" w:hAnsi="Cambria" w:cs="Cambria"/>
        <w:b w:val="0"/>
        <w:i w:val="0"/>
        <w:strike w:val="0"/>
        <w:color w:val="000000"/>
        <w:sz w:val="24"/>
        <w:szCs w:val="24"/>
        <w:u w:val="none"/>
        <w:shd w:val="clear" w:color="auto" w:fill="auto"/>
        <w:vertAlign w:val="baseline"/>
      </w:rPr>
    </w:lvl>
    <w:lvl w:ilvl="7">
      <w:start w:val="1"/>
      <w:numFmt w:val="lowerLetter"/>
      <w:lvlText w:val="%8"/>
      <w:lvlJc w:val="left"/>
      <w:pPr>
        <w:ind w:left="4979" w:hanging="4979"/>
      </w:pPr>
      <w:rPr>
        <w:rFonts w:ascii="Cambria" w:eastAsia="Cambria" w:hAnsi="Cambria" w:cs="Cambria"/>
        <w:b w:val="0"/>
        <w:i w:val="0"/>
        <w:strike w:val="0"/>
        <w:color w:val="000000"/>
        <w:sz w:val="24"/>
        <w:szCs w:val="24"/>
        <w:u w:val="none"/>
        <w:shd w:val="clear" w:color="auto" w:fill="auto"/>
        <w:vertAlign w:val="baseline"/>
      </w:rPr>
    </w:lvl>
    <w:lvl w:ilvl="8">
      <w:start w:val="1"/>
      <w:numFmt w:val="lowerRoman"/>
      <w:lvlText w:val="%9"/>
      <w:lvlJc w:val="left"/>
      <w:pPr>
        <w:ind w:left="5699" w:hanging="5699"/>
      </w:pPr>
      <w:rPr>
        <w:rFonts w:ascii="Cambria" w:eastAsia="Cambria" w:hAnsi="Cambria" w:cs="Cambria"/>
        <w:b w:val="0"/>
        <w:i w:val="0"/>
        <w:strike w:val="0"/>
        <w:color w:val="000000"/>
        <w:sz w:val="24"/>
        <w:szCs w:val="24"/>
        <w:u w:val="none"/>
        <w:shd w:val="clear" w:color="auto" w:fill="auto"/>
        <w:vertAlign w:val="baseline"/>
      </w:rPr>
    </w:lvl>
  </w:abstractNum>
  <w:abstractNum w:abstractNumId="13" w15:restartNumberingAfterBreak="0">
    <w:nsid w:val="4DCC5A9F"/>
    <w:multiLevelType w:val="hybridMultilevel"/>
    <w:tmpl w:val="6B62FC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E7A2A76"/>
    <w:multiLevelType w:val="multilevel"/>
    <w:tmpl w:val="7DB8781A"/>
    <w:lvl w:ilvl="0">
      <w:start w:val="1"/>
      <w:numFmt w:val="decimal"/>
      <w:lvlText w:val="%1."/>
      <w:lvlJc w:val="left"/>
      <w:pPr>
        <w:ind w:left="828" w:hanging="828"/>
      </w:pPr>
      <w:rPr>
        <w:rFonts w:ascii="Garamond" w:eastAsia="Garamond" w:hAnsi="Garamond" w:cs="Garamond"/>
        <w:b w:val="0"/>
        <w:i w:val="0"/>
        <w:strike w:val="0"/>
        <w:color w:val="000000"/>
        <w:sz w:val="22"/>
        <w:szCs w:val="22"/>
        <w:u w:val="none"/>
        <w:shd w:val="clear" w:color="auto" w:fill="auto"/>
        <w:vertAlign w:val="baseline"/>
      </w:rPr>
    </w:lvl>
    <w:lvl w:ilvl="1">
      <w:start w:val="1"/>
      <w:numFmt w:val="decimal"/>
      <w:lvlText w:val="%2)"/>
      <w:lvlJc w:val="left"/>
      <w:pPr>
        <w:ind w:left="1006" w:hanging="1006"/>
      </w:pPr>
      <w:rPr>
        <w:rFonts w:ascii="Garamond" w:eastAsia="Garamond" w:hAnsi="Garamond" w:cs="Garamond"/>
        <w:b w:val="0"/>
        <w:i w:val="0"/>
        <w:strike w:val="0"/>
        <w:color w:val="000000"/>
        <w:sz w:val="22"/>
        <w:szCs w:val="22"/>
        <w:u w:val="none"/>
        <w:shd w:val="clear" w:color="auto" w:fill="auto"/>
        <w:vertAlign w:val="baseline"/>
      </w:rPr>
    </w:lvl>
    <w:lvl w:ilvl="2">
      <w:start w:val="1"/>
      <w:numFmt w:val="lowerRoman"/>
      <w:lvlText w:val="%3"/>
      <w:lvlJc w:val="left"/>
      <w:pPr>
        <w:ind w:left="1788" w:hanging="1788"/>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08" w:hanging="2508"/>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28" w:hanging="3228"/>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48" w:hanging="3948"/>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68" w:hanging="4668"/>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388" w:hanging="5388"/>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08" w:hanging="610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5" w15:restartNumberingAfterBreak="0">
    <w:nsid w:val="6ABC7247"/>
    <w:multiLevelType w:val="multilevel"/>
    <w:tmpl w:val="DC3ECDD2"/>
    <w:lvl w:ilvl="0">
      <w:start w:val="1"/>
      <w:numFmt w:val="decimal"/>
      <w:lvlText w:val="%1."/>
      <w:lvlJc w:val="left"/>
      <w:pPr>
        <w:ind w:left="514" w:hanging="514"/>
      </w:pPr>
      <w:rPr>
        <w:rFonts w:ascii="Garamond" w:eastAsia="Garamond" w:hAnsi="Garamond" w:cs="Garamond"/>
        <w:b w:val="0"/>
        <w:i w:val="0"/>
        <w:strike w:val="0"/>
        <w:color w:val="000000"/>
        <w:sz w:val="22"/>
        <w:szCs w:val="22"/>
        <w:u w:val="none"/>
        <w:shd w:val="clear" w:color="auto" w:fill="auto"/>
        <w:vertAlign w:val="baseline"/>
      </w:rPr>
    </w:lvl>
    <w:lvl w:ilvl="1">
      <w:start w:val="1"/>
      <w:numFmt w:val="decimal"/>
      <w:lvlText w:val="%2)"/>
      <w:lvlJc w:val="left"/>
      <w:pPr>
        <w:ind w:left="732" w:hanging="732"/>
      </w:pPr>
      <w:rPr>
        <w:rFonts w:ascii="Garamond" w:eastAsia="Garamond" w:hAnsi="Garamond" w:cs="Garamond"/>
        <w:b w:val="0"/>
        <w:i w:val="0"/>
        <w:strike w:val="0"/>
        <w:color w:val="000000"/>
        <w:sz w:val="22"/>
        <w:szCs w:val="22"/>
        <w:u w:val="none"/>
        <w:shd w:val="clear" w:color="auto" w:fill="auto"/>
        <w:vertAlign w:val="baseline"/>
      </w:rPr>
    </w:lvl>
    <w:lvl w:ilvl="2">
      <w:start w:val="1"/>
      <w:numFmt w:val="lowerRoman"/>
      <w:lvlText w:val="%3"/>
      <w:lvlJc w:val="left"/>
      <w:pPr>
        <w:ind w:left="1357" w:hanging="1357"/>
      </w:pPr>
      <w:rPr>
        <w:rFonts w:ascii="Cambria" w:eastAsia="Cambria" w:hAnsi="Cambria" w:cs="Cambria"/>
        <w:b w:val="0"/>
        <w:i w:val="0"/>
        <w:strike w:val="0"/>
        <w:color w:val="000000"/>
        <w:sz w:val="24"/>
        <w:szCs w:val="24"/>
        <w:u w:val="none"/>
        <w:shd w:val="clear" w:color="auto" w:fill="auto"/>
        <w:vertAlign w:val="baseline"/>
      </w:rPr>
    </w:lvl>
    <w:lvl w:ilvl="3">
      <w:start w:val="1"/>
      <w:numFmt w:val="decimal"/>
      <w:lvlText w:val="%4"/>
      <w:lvlJc w:val="left"/>
      <w:pPr>
        <w:ind w:left="2077" w:hanging="2077"/>
      </w:pPr>
      <w:rPr>
        <w:rFonts w:ascii="Cambria" w:eastAsia="Cambria" w:hAnsi="Cambria" w:cs="Cambria"/>
        <w:b w:val="0"/>
        <w:i w:val="0"/>
        <w:strike w:val="0"/>
        <w:color w:val="000000"/>
        <w:sz w:val="24"/>
        <w:szCs w:val="24"/>
        <w:u w:val="none"/>
        <w:shd w:val="clear" w:color="auto" w:fill="auto"/>
        <w:vertAlign w:val="baseline"/>
      </w:rPr>
    </w:lvl>
    <w:lvl w:ilvl="4">
      <w:start w:val="1"/>
      <w:numFmt w:val="lowerLetter"/>
      <w:lvlText w:val="%5"/>
      <w:lvlJc w:val="left"/>
      <w:pPr>
        <w:ind w:left="2797" w:hanging="2797"/>
      </w:pPr>
      <w:rPr>
        <w:rFonts w:ascii="Cambria" w:eastAsia="Cambria" w:hAnsi="Cambria" w:cs="Cambria"/>
        <w:b w:val="0"/>
        <w:i w:val="0"/>
        <w:strike w:val="0"/>
        <w:color w:val="000000"/>
        <w:sz w:val="24"/>
        <w:szCs w:val="24"/>
        <w:u w:val="none"/>
        <w:shd w:val="clear" w:color="auto" w:fill="auto"/>
        <w:vertAlign w:val="baseline"/>
      </w:rPr>
    </w:lvl>
    <w:lvl w:ilvl="5">
      <w:start w:val="1"/>
      <w:numFmt w:val="lowerRoman"/>
      <w:lvlText w:val="%6"/>
      <w:lvlJc w:val="left"/>
      <w:pPr>
        <w:ind w:left="3517" w:hanging="3517"/>
      </w:pPr>
      <w:rPr>
        <w:rFonts w:ascii="Cambria" w:eastAsia="Cambria" w:hAnsi="Cambria" w:cs="Cambria"/>
        <w:b w:val="0"/>
        <w:i w:val="0"/>
        <w:strike w:val="0"/>
        <w:color w:val="000000"/>
        <w:sz w:val="24"/>
        <w:szCs w:val="24"/>
        <w:u w:val="none"/>
        <w:shd w:val="clear" w:color="auto" w:fill="auto"/>
        <w:vertAlign w:val="baseline"/>
      </w:rPr>
    </w:lvl>
    <w:lvl w:ilvl="6">
      <w:start w:val="1"/>
      <w:numFmt w:val="decimal"/>
      <w:lvlText w:val="%7"/>
      <w:lvlJc w:val="left"/>
      <w:pPr>
        <w:ind w:left="4237" w:hanging="4237"/>
      </w:pPr>
      <w:rPr>
        <w:rFonts w:ascii="Cambria" w:eastAsia="Cambria" w:hAnsi="Cambria" w:cs="Cambria"/>
        <w:b w:val="0"/>
        <w:i w:val="0"/>
        <w:strike w:val="0"/>
        <w:color w:val="000000"/>
        <w:sz w:val="24"/>
        <w:szCs w:val="24"/>
        <w:u w:val="none"/>
        <w:shd w:val="clear" w:color="auto" w:fill="auto"/>
        <w:vertAlign w:val="baseline"/>
      </w:rPr>
    </w:lvl>
    <w:lvl w:ilvl="7">
      <w:start w:val="1"/>
      <w:numFmt w:val="lowerLetter"/>
      <w:lvlText w:val="%8"/>
      <w:lvlJc w:val="left"/>
      <w:pPr>
        <w:ind w:left="4957" w:hanging="4957"/>
      </w:pPr>
      <w:rPr>
        <w:rFonts w:ascii="Cambria" w:eastAsia="Cambria" w:hAnsi="Cambria" w:cs="Cambria"/>
        <w:b w:val="0"/>
        <w:i w:val="0"/>
        <w:strike w:val="0"/>
        <w:color w:val="000000"/>
        <w:sz w:val="24"/>
        <w:szCs w:val="24"/>
        <w:u w:val="none"/>
        <w:shd w:val="clear" w:color="auto" w:fill="auto"/>
        <w:vertAlign w:val="baseline"/>
      </w:rPr>
    </w:lvl>
    <w:lvl w:ilvl="8">
      <w:start w:val="1"/>
      <w:numFmt w:val="lowerRoman"/>
      <w:lvlText w:val="%9"/>
      <w:lvlJc w:val="left"/>
      <w:pPr>
        <w:ind w:left="5677" w:hanging="5677"/>
      </w:pPr>
      <w:rPr>
        <w:rFonts w:ascii="Cambria" w:eastAsia="Cambria" w:hAnsi="Cambria" w:cs="Cambria"/>
        <w:b w:val="0"/>
        <w:i w:val="0"/>
        <w:strike w:val="0"/>
        <w:color w:val="000000"/>
        <w:sz w:val="24"/>
        <w:szCs w:val="24"/>
        <w:u w:val="none"/>
        <w:shd w:val="clear" w:color="auto" w:fill="auto"/>
        <w:vertAlign w:val="baseline"/>
      </w:rPr>
    </w:lvl>
  </w:abstractNum>
  <w:abstractNum w:abstractNumId="16" w15:restartNumberingAfterBreak="0">
    <w:nsid w:val="6E1A1A71"/>
    <w:multiLevelType w:val="multilevel"/>
    <w:tmpl w:val="15C8F35C"/>
    <w:lvl w:ilvl="0">
      <w:start w:val="10"/>
      <w:numFmt w:val="upperRoman"/>
      <w:lvlText w:val="%1."/>
      <w:lvlJc w:val="left"/>
      <w:pPr>
        <w:ind w:left="1077" w:hanging="1077"/>
      </w:pPr>
      <w:rPr>
        <w:rFonts w:ascii="Cambria" w:eastAsia="Cambria" w:hAnsi="Cambria" w:cs="Cambria"/>
        <w:b/>
        <w:i w:val="0"/>
        <w:strike w:val="0"/>
        <w:color w:val="000000"/>
        <w:sz w:val="24"/>
        <w:szCs w:val="24"/>
        <w:u w:val="none"/>
        <w:shd w:val="clear" w:color="auto" w:fill="auto"/>
        <w:vertAlign w:val="baseline"/>
      </w:rPr>
    </w:lvl>
    <w:lvl w:ilvl="1">
      <w:start w:val="1"/>
      <w:numFmt w:val="lowerLetter"/>
      <w:lvlText w:val="%2"/>
      <w:lvlJc w:val="left"/>
      <w:pPr>
        <w:ind w:left="1439" w:hanging="1439"/>
      </w:pPr>
      <w:rPr>
        <w:rFonts w:ascii="Cambria" w:eastAsia="Cambria" w:hAnsi="Cambria" w:cs="Cambria"/>
        <w:b/>
        <w:i w:val="0"/>
        <w:strike w:val="0"/>
        <w:color w:val="000000"/>
        <w:sz w:val="24"/>
        <w:szCs w:val="24"/>
        <w:u w:val="none"/>
        <w:shd w:val="clear" w:color="auto" w:fill="auto"/>
        <w:vertAlign w:val="baseline"/>
      </w:rPr>
    </w:lvl>
    <w:lvl w:ilvl="2">
      <w:start w:val="1"/>
      <w:numFmt w:val="lowerRoman"/>
      <w:lvlText w:val="%3"/>
      <w:lvlJc w:val="left"/>
      <w:pPr>
        <w:ind w:left="2159" w:hanging="2159"/>
      </w:pPr>
      <w:rPr>
        <w:rFonts w:ascii="Cambria" w:eastAsia="Cambria" w:hAnsi="Cambria" w:cs="Cambria"/>
        <w:b/>
        <w:i w:val="0"/>
        <w:strike w:val="0"/>
        <w:color w:val="000000"/>
        <w:sz w:val="24"/>
        <w:szCs w:val="24"/>
        <w:u w:val="none"/>
        <w:shd w:val="clear" w:color="auto" w:fill="auto"/>
        <w:vertAlign w:val="baseline"/>
      </w:rPr>
    </w:lvl>
    <w:lvl w:ilvl="3">
      <w:start w:val="1"/>
      <w:numFmt w:val="decimal"/>
      <w:lvlText w:val="%4"/>
      <w:lvlJc w:val="left"/>
      <w:pPr>
        <w:ind w:left="2879" w:hanging="2879"/>
      </w:pPr>
      <w:rPr>
        <w:rFonts w:ascii="Cambria" w:eastAsia="Cambria" w:hAnsi="Cambria" w:cs="Cambria"/>
        <w:b/>
        <w:i w:val="0"/>
        <w:strike w:val="0"/>
        <w:color w:val="000000"/>
        <w:sz w:val="24"/>
        <w:szCs w:val="24"/>
        <w:u w:val="none"/>
        <w:shd w:val="clear" w:color="auto" w:fill="auto"/>
        <w:vertAlign w:val="baseline"/>
      </w:rPr>
    </w:lvl>
    <w:lvl w:ilvl="4">
      <w:start w:val="1"/>
      <w:numFmt w:val="lowerLetter"/>
      <w:lvlText w:val="%5"/>
      <w:lvlJc w:val="left"/>
      <w:pPr>
        <w:ind w:left="3599" w:hanging="3599"/>
      </w:pPr>
      <w:rPr>
        <w:rFonts w:ascii="Cambria" w:eastAsia="Cambria" w:hAnsi="Cambria" w:cs="Cambria"/>
        <w:b/>
        <w:i w:val="0"/>
        <w:strike w:val="0"/>
        <w:color w:val="000000"/>
        <w:sz w:val="24"/>
        <w:szCs w:val="24"/>
        <w:u w:val="none"/>
        <w:shd w:val="clear" w:color="auto" w:fill="auto"/>
        <w:vertAlign w:val="baseline"/>
      </w:rPr>
    </w:lvl>
    <w:lvl w:ilvl="5">
      <w:start w:val="1"/>
      <w:numFmt w:val="lowerRoman"/>
      <w:lvlText w:val="%6"/>
      <w:lvlJc w:val="left"/>
      <w:pPr>
        <w:ind w:left="4319" w:hanging="4319"/>
      </w:pPr>
      <w:rPr>
        <w:rFonts w:ascii="Cambria" w:eastAsia="Cambria" w:hAnsi="Cambria" w:cs="Cambria"/>
        <w:b/>
        <w:i w:val="0"/>
        <w:strike w:val="0"/>
        <w:color w:val="000000"/>
        <w:sz w:val="24"/>
        <w:szCs w:val="24"/>
        <w:u w:val="none"/>
        <w:shd w:val="clear" w:color="auto" w:fill="auto"/>
        <w:vertAlign w:val="baseline"/>
      </w:rPr>
    </w:lvl>
    <w:lvl w:ilvl="6">
      <w:start w:val="1"/>
      <w:numFmt w:val="decimal"/>
      <w:lvlText w:val="%7"/>
      <w:lvlJc w:val="left"/>
      <w:pPr>
        <w:ind w:left="5039" w:hanging="5039"/>
      </w:pPr>
      <w:rPr>
        <w:rFonts w:ascii="Cambria" w:eastAsia="Cambria" w:hAnsi="Cambria" w:cs="Cambria"/>
        <w:b/>
        <w:i w:val="0"/>
        <w:strike w:val="0"/>
        <w:color w:val="000000"/>
        <w:sz w:val="24"/>
        <w:szCs w:val="24"/>
        <w:u w:val="none"/>
        <w:shd w:val="clear" w:color="auto" w:fill="auto"/>
        <w:vertAlign w:val="baseline"/>
      </w:rPr>
    </w:lvl>
    <w:lvl w:ilvl="7">
      <w:start w:val="1"/>
      <w:numFmt w:val="lowerLetter"/>
      <w:lvlText w:val="%8"/>
      <w:lvlJc w:val="left"/>
      <w:pPr>
        <w:ind w:left="5759" w:hanging="5759"/>
      </w:pPr>
      <w:rPr>
        <w:rFonts w:ascii="Cambria" w:eastAsia="Cambria" w:hAnsi="Cambria" w:cs="Cambria"/>
        <w:b/>
        <w:i w:val="0"/>
        <w:strike w:val="0"/>
        <w:color w:val="000000"/>
        <w:sz w:val="24"/>
        <w:szCs w:val="24"/>
        <w:u w:val="none"/>
        <w:shd w:val="clear" w:color="auto" w:fill="auto"/>
        <w:vertAlign w:val="baseline"/>
      </w:rPr>
    </w:lvl>
    <w:lvl w:ilvl="8">
      <w:start w:val="1"/>
      <w:numFmt w:val="lowerRoman"/>
      <w:lvlText w:val="%9"/>
      <w:lvlJc w:val="left"/>
      <w:pPr>
        <w:ind w:left="6479" w:hanging="6479"/>
      </w:pPr>
      <w:rPr>
        <w:rFonts w:ascii="Cambria" w:eastAsia="Cambria" w:hAnsi="Cambria" w:cs="Cambria"/>
        <w:b/>
        <w:i w:val="0"/>
        <w:strike w:val="0"/>
        <w:color w:val="000000"/>
        <w:sz w:val="24"/>
        <w:szCs w:val="24"/>
        <w:u w:val="none"/>
        <w:shd w:val="clear" w:color="auto" w:fill="auto"/>
        <w:vertAlign w:val="baseline"/>
      </w:rPr>
    </w:lvl>
  </w:abstractNum>
  <w:abstractNum w:abstractNumId="17" w15:restartNumberingAfterBreak="0">
    <w:nsid w:val="6E8F393F"/>
    <w:multiLevelType w:val="multilevel"/>
    <w:tmpl w:val="CFACB96E"/>
    <w:lvl w:ilvl="0">
      <w:start w:val="1"/>
      <w:numFmt w:val="decimal"/>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decimal"/>
      <w:lvlText w:val="%2)"/>
      <w:lvlJc w:val="left"/>
      <w:pPr>
        <w:ind w:left="578" w:hanging="578"/>
      </w:pPr>
      <w:rPr>
        <w:rFonts w:ascii="Garamond" w:eastAsia="Garamond" w:hAnsi="Garamond" w:cs="Garamond"/>
        <w:b w:val="0"/>
        <w:i w:val="0"/>
        <w:strike w:val="0"/>
        <w:color w:val="000000"/>
        <w:sz w:val="22"/>
        <w:szCs w:val="22"/>
        <w:u w:val="none"/>
        <w:shd w:val="clear" w:color="auto" w:fill="auto"/>
        <w:vertAlign w:val="baseline"/>
      </w:rPr>
    </w:lvl>
    <w:lvl w:ilvl="2">
      <w:start w:val="1"/>
      <w:numFmt w:val="lowerLetter"/>
      <w:lvlText w:val="%3)"/>
      <w:lvlJc w:val="left"/>
      <w:pPr>
        <w:ind w:left="864" w:hanging="864"/>
      </w:pPr>
      <w:rPr>
        <w:rFonts w:ascii="Garamond" w:eastAsia="Garamond" w:hAnsi="Garamond" w:cs="Garamond"/>
        <w:b w:val="0"/>
        <w:i w:val="0"/>
        <w:strike w:val="0"/>
        <w:color w:val="000000"/>
        <w:sz w:val="22"/>
        <w:szCs w:val="22"/>
        <w:u w:val="none"/>
        <w:shd w:val="clear" w:color="auto" w:fill="auto"/>
        <w:vertAlign w:val="baseline"/>
      </w:rPr>
    </w:lvl>
    <w:lvl w:ilvl="3">
      <w:start w:val="1"/>
      <w:numFmt w:val="decimal"/>
      <w:lvlText w:val="%4"/>
      <w:lvlJc w:val="left"/>
      <w:pPr>
        <w:ind w:left="1646" w:hanging="1646"/>
      </w:pPr>
      <w:rPr>
        <w:rFonts w:ascii="Cambria" w:eastAsia="Cambria" w:hAnsi="Cambria" w:cs="Cambria"/>
        <w:b w:val="0"/>
        <w:i w:val="0"/>
        <w:strike w:val="0"/>
        <w:color w:val="000000"/>
        <w:sz w:val="24"/>
        <w:szCs w:val="24"/>
        <w:u w:val="none"/>
        <w:shd w:val="clear" w:color="auto" w:fill="auto"/>
        <w:vertAlign w:val="baseline"/>
      </w:rPr>
    </w:lvl>
    <w:lvl w:ilvl="4">
      <w:start w:val="1"/>
      <w:numFmt w:val="lowerLetter"/>
      <w:lvlText w:val="%5"/>
      <w:lvlJc w:val="left"/>
      <w:pPr>
        <w:ind w:left="2366" w:hanging="2366"/>
      </w:pPr>
      <w:rPr>
        <w:rFonts w:ascii="Cambria" w:eastAsia="Cambria" w:hAnsi="Cambria" w:cs="Cambria"/>
        <w:b w:val="0"/>
        <w:i w:val="0"/>
        <w:strike w:val="0"/>
        <w:color w:val="000000"/>
        <w:sz w:val="24"/>
        <w:szCs w:val="24"/>
        <w:u w:val="none"/>
        <w:shd w:val="clear" w:color="auto" w:fill="auto"/>
        <w:vertAlign w:val="baseline"/>
      </w:rPr>
    </w:lvl>
    <w:lvl w:ilvl="5">
      <w:start w:val="1"/>
      <w:numFmt w:val="lowerRoman"/>
      <w:lvlText w:val="%6"/>
      <w:lvlJc w:val="left"/>
      <w:pPr>
        <w:ind w:left="3086" w:hanging="3086"/>
      </w:pPr>
      <w:rPr>
        <w:rFonts w:ascii="Cambria" w:eastAsia="Cambria" w:hAnsi="Cambria" w:cs="Cambria"/>
        <w:b w:val="0"/>
        <w:i w:val="0"/>
        <w:strike w:val="0"/>
        <w:color w:val="000000"/>
        <w:sz w:val="24"/>
        <w:szCs w:val="24"/>
        <w:u w:val="none"/>
        <w:shd w:val="clear" w:color="auto" w:fill="auto"/>
        <w:vertAlign w:val="baseline"/>
      </w:rPr>
    </w:lvl>
    <w:lvl w:ilvl="6">
      <w:start w:val="1"/>
      <w:numFmt w:val="decimal"/>
      <w:lvlText w:val="%7"/>
      <w:lvlJc w:val="left"/>
      <w:pPr>
        <w:ind w:left="3806" w:hanging="3806"/>
      </w:pPr>
      <w:rPr>
        <w:rFonts w:ascii="Cambria" w:eastAsia="Cambria" w:hAnsi="Cambria" w:cs="Cambria"/>
        <w:b w:val="0"/>
        <w:i w:val="0"/>
        <w:strike w:val="0"/>
        <w:color w:val="000000"/>
        <w:sz w:val="24"/>
        <w:szCs w:val="24"/>
        <w:u w:val="none"/>
        <w:shd w:val="clear" w:color="auto" w:fill="auto"/>
        <w:vertAlign w:val="baseline"/>
      </w:rPr>
    </w:lvl>
    <w:lvl w:ilvl="7">
      <w:start w:val="1"/>
      <w:numFmt w:val="lowerLetter"/>
      <w:lvlText w:val="%8"/>
      <w:lvlJc w:val="left"/>
      <w:pPr>
        <w:ind w:left="4526" w:hanging="4526"/>
      </w:pPr>
      <w:rPr>
        <w:rFonts w:ascii="Cambria" w:eastAsia="Cambria" w:hAnsi="Cambria" w:cs="Cambria"/>
        <w:b w:val="0"/>
        <w:i w:val="0"/>
        <w:strike w:val="0"/>
        <w:color w:val="000000"/>
        <w:sz w:val="24"/>
        <w:szCs w:val="24"/>
        <w:u w:val="none"/>
        <w:shd w:val="clear" w:color="auto" w:fill="auto"/>
        <w:vertAlign w:val="baseline"/>
      </w:rPr>
    </w:lvl>
    <w:lvl w:ilvl="8">
      <w:start w:val="1"/>
      <w:numFmt w:val="lowerRoman"/>
      <w:lvlText w:val="%9"/>
      <w:lvlJc w:val="left"/>
      <w:pPr>
        <w:ind w:left="5246" w:hanging="5246"/>
      </w:pPr>
      <w:rPr>
        <w:rFonts w:ascii="Cambria" w:eastAsia="Cambria" w:hAnsi="Cambria" w:cs="Cambria"/>
        <w:b w:val="0"/>
        <w:i w:val="0"/>
        <w:strike w:val="0"/>
        <w:color w:val="000000"/>
        <w:sz w:val="24"/>
        <w:szCs w:val="24"/>
        <w:u w:val="none"/>
        <w:shd w:val="clear" w:color="auto" w:fill="auto"/>
        <w:vertAlign w:val="baseline"/>
      </w:rPr>
    </w:lvl>
  </w:abstractNum>
  <w:abstractNum w:abstractNumId="18" w15:restartNumberingAfterBreak="0">
    <w:nsid w:val="73A53F01"/>
    <w:multiLevelType w:val="multilevel"/>
    <w:tmpl w:val="917015F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77827877"/>
    <w:multiLevelType w:val="multilevel"/>
    <w:tmpl w:val="9C0E5E28"/>
    <w:lvl w:ilvl="0">
      <w:start w:val="1"/>
      <w:numFmt w:val="decimal"/>
      <w:lvlText w:val="%1."/>
      <w:lvlJc w:val="left"/>
      <w:pPr>
        <w:ind w:left="432" w:hanging="432"/>
      </w:pPr>
      <w:rPr>
        <w:rFonts w:ascii="Garamond" w:eastAsia="Garamond" w:hAnsi="Garamond" w:cs="Garamond"/>
        <w:b w:val="0"/>
        <w:i w:val="0"/>
        <w:strike w:val="0"/>
        <w:color w:val="000000"/>
        <w:sz w:val="22"/>
        <w:szCs w:val="22"/>
        <w:u w:val="none"/>
        <w:shd w:val="clear" w:color="auto" w:fill="auto"/>
        <w:vertAlign w:val="baseline"/>
      </w:rPr>
    </w:lvl>
    <w:lvl w:ilvl="1">
      <w:start w:val="1"/>
      <w:numFmt w:val="lowerLetter"/>
      <w:lvlText w:val="%2"/>
      <w:lvlJc w:val="left"/>
      <w:pPr>
        <w:ind w:left="1229" w:hanging="1229"/>
      </w:pPr>
      <w:rPr>
        <w:rFonts w:ascii="Cambria" w:eastAsia="Cambria" w:hAnsi="Cambria" w:cs="Cambria"/>
        <w:b/>
        <w:i w:val="0"/>
        <w:strike w:val="0"/>
        <w:color w:val="000000"/>
        <w:sz w:val="24"/>
        <w:szCs w:val="24"/>
        <w:u w:val="none"/>
        <w:shd w:val="clear" w:color="auto" w:fill="auto"/>
        <w:vertAlign w:val="baseline"/>
      </w:rPr>
    </w:lvl>
    <w:lvl w:ilvl="2">
      <w:start w:val="1"/>
      <w:numFmt w:val="lowerRoman"/>
      <w:lvlText w:val="%3"/>
      <w:lvlJc w:val="left"/>
      <w:pPr>
        <w:ind w:left="1949" w:hanging="1949"/>
      </w:pPr>
      <w:rPr>
        <w:rFonts w:ascii="Cambria" w:eastAsia="Cambria" w:hAnsi="Cambria" w:cs="Cambria"/>
        <w:b/>
        <w:i w:val="0"/>
        <w:strike w:val="0"/>
        <w:color w:val="000000"/>
        <w:sz w:val="24"/>
        <w:szCs w:val="24"/>
        <w:u w:val="none"/>
        <w:shd w:val="clear" w:color="auto" w:fill="auto"/>
        <w:vertAlign w:val="baseline"/>
      </w:rPr>
    </w:lvl>
    <w:lvl w:ilvl="3">
      <w:start w:val="1"/>
      <w:numFmt w:val="decimal"/>
      <w:lvlText w:val="%4"/>
      <w:lvlJc w:val="left"/>
      <w:pPr>
        <w:ind w:left="2669" w:hanging="2669"/>
      </w:pPr>
      <w:rPr>
        <w:rFonts w:ascii="Cambria" w:eastAsia="Cambria" w:hAnsi="Cambria" w:cs="Cambria"/>
        <w:b/>
        <w:i w:val="0"/>
        <w:strike w:val="0"/>
        <w:color w:val="000000"/>
        <w:sz w:val="24"/>
        <w:szCs w:val="24"/>
        <w:u w:val="none"/>
        <w:shd w:val="clear" w:color="auto" w:fill="auto"/>
        <w:vertAlign w:val="baseline"/>
      </w:rPr>
    </w:lvl>
    <w:lvl w:ilvl="4">
      <w:start w:val="1"/>
      <w:numFmt w:val="lowerLetter"/>
      <w:lvlText w:val="%5"/>
      <w:lvlJc w:val="left"/>
      <w:pPr>
        <w:ind w:left="3389" w:hanging="3389"/>
      </w:pPr>
      <w:rPr>
        <w:rFonts w:ascii="Cambria" w:eastAsia="Cambria" w:hAnsi="Cambria" w:cs="Cambria"/>
        <w:b/>
        <w:i w:val="0"/>
        <w:strike w:val="0"/>
        <w:color w:val="000000"/>
        <w:sz w:val="24"/>
        <w:szCs w:val="24"/>
        <w:u w:val="none"/>
        <w:shd w:val="clear" w:color="auto" w:fill="auto"/>
        <w:vertAlign w:val="baseline"/>
      </w:rPr>
    </w:lvl>
    <w:lvl w:ilvl="5">
      <w:start w:val="1"/>
      <w:numFmt w:val="lowerRoman"/>
      <w:lvlText w:val="%6"/>
      <w:lvlJc w:val="left"/>
      <w:pPr>
        <w:ind w:left="4109" w:hanging="4109"/>
      </w:pPr>
      <w:rPr>
        <w:rFonts w:ascii="Cambria" w:eastAsia="Cambria" w:hAnsi="Cambria" w:cs="Cambria"/>
        <w:b/>
        <w:i w:val="0"/>
        <w:strike w:val="0"/>
        <w:color w:val="000000"/>
        <w:sz w:val="24"/>
        <w:szCs w:val="24"/>
        <w:u w:val="none"/>
        <w:shd w:val="clear" w:color="auto" w:fill="auto"/>
        <w:vertAlign w:val="baseline"/>
      </w:rPr>
    </w:lvl>
    <w:lvl w:ilvl="6">
      <w:start w:val="1"/>
      <w:numFmt w:val="decimal"/>
      <w:lvlText w:val="%7"/>
      <w:lvlJc w:val="left"/>
      <w:pPr>
        <w:ind w:left="4829" w:hanging="4829"/>
      </w:pPr>
      <w:rPr>
        <w:rFonts w:ascii="Cambria" w:eastAsia="Cambria" w:hAnsi="Cambria" w:cs="Cambria"/>
        <w:b/>
        <w:i w:val="0"/>
        <w:strike w:val="0"/>
        <w:color w:val="000000"/>
        <w:sz w:val="24"/>
        <w:szCs w:val="24"/>
        <w:u w:val="none"/>
        <w:shd w:val="clear" w:color="auto" w:fill="auto"/>
        <w:vertAlign w:val="baseline"/>
      </w:rPr>
    </w:lvl>
    <w:lvl w:ilvl="7">
      <w:start w:val="1"/>
      <w:numFmt w:val="lowerLetter"/>
      <w:lvlText w:val="%8"/>
      <w:lvlJc w:val="left"/>
      <w:pPr>
        <w:ind w:left="5549" w:hanging="5549"/>
      </w:pPr>
      <w:rPr>
        <w:rFonts w:ascii="Cambria" w:eastAsia="Cambria" w:hAnsi="Cambria" w:cs="Cambria"/>
        <w:b/>
        <w:i w:val="0"/>
        <w:strike w:val="0"/>
        <w:color w:val="000000"/>
        <w:sz w:val="24"/>
        <w:szCs w:val="24"/>
        <w:u w:val="none"/>
        <w:shd w:val="clear" w:color="auto" w:fill="auto"/>
        <w:vertAlign w:val="baseline"/>
      </w:rPr>
    </w:lvl>
    <w:lvl w:ilvl="8">
      <w:start w:val="1"/>
      <w:numFmt w:val="lowerRoman"/>
      <w:lvlText w:val="%9"/>
      <w:lvlJc w:val="left"/>
      <w:pPr>
        <w:ind w:left="6269" w:hanging="6269"/>
      </w:pPr>
      <w:rPr>
        <w:rFonts w:ascii="Cambria" w:eastAsia="Cambria" w:hAnsi="Cambria" w:cs="Cambria"/>
        <w:b/>
        <w:i w:val="0"/>
        <w:strike w:val="0"/>
        <w:color w:val="000000"/>
        <w:sz w:val="24"/>
        <w:szCs w:val="24"/>
        <w:u w:val="none"/>
        <w:shd w:val="clear" w:color="auto" w:fill="auto"/>
        <w:vertAlign w:val="baseline"/>
      </w:rPr>
    </w:lvl>
  </w:abstractNum>
  <w:num w:numId="1" w16cid:durableId="292054606">
    <w:abstractNumId w:val="15"/>
  </w:num>
  <w:num w:numId="2" w16cid:durableId="554004503">
    <w:abstractNumId w:val="10"/>
  </w:num>
  <w:num w:numId="3" w16cid:durableId="843474131">
    <w:abstractNumId w:val="18"/>
  </w:num>
  <w:num w:numId="4" w16cid:durableId="584610988">
    <w:abstractNumId w:val="9"/>
  </w:num>
  <w:num w:numId="5" w16cid:durableId="1775204380">
    <w:abstractNumId w:val="7"/>
  </w:num>
  <w:num w:numId="6" w16cid:durableId="1367678866">
    <w:abstractNumId w:val="2"/>
  </w:num>
  <w:num w:numId="7" w16cid:durableId="2138987873">
    <w:abstractNumId w:val="0"/>
  </w:num>
  <w:num w:numId="8" w16cid:durableId="1038362488">
    <w:abstractNumId w:val="4"/>
  </w:num>
  <w:num w:numId="9" w16cid:durableId="2033144658">
    <w:abstractNumId w:val="3"/>
  </w:num>
  <w:num w:numId="10" w16cid:durableId="1727796395">
    <w:abstractNumId w:val="14"/>
  </w:num>
  <w:num w:numId="11" w16cid:durableId="1739278456">
    <w:abstractNumId w:val="12"/>
  </w:num>
  <w:num w:numId="12" w16cid:durableId="1162162002">
    <w:abstractNumId w:val="19"/>
  </w:num>
  <w:num w:numId="13" w16cid:durableId="261690050">
    <w:abstractNumId w:val="11"/>
  </w:num>
  <w:num w:numId="14" w16cid:durableId="1403142452">
    <w:abstractNumId w:val="16"/>
  </w:num>
  <w:num w:numId="15" w16cid:durableId="2083985943">
    <w:abstractNumId w:val="1"/>
  </w:num>
  <w:num w:numId="16" w16cid:durableId="1833523084">
    <w:abstractNumId w:val="5"/>
  </w:num>
  <w:num w:numId="17" w16cid:durableId="434515975">
    <w:abstractNumId w:val="6"/>
  </w:num>
  <w:num w:numId="18" w16cid:durableId="1324355535">
    <w:abstractNumId w:val="17"/>
  </w:num>
  <w:num w:numId="19" w16cid:durableId="1720666718">
    <w:abstractNumId w:val="13"/>
  </w:num>
  <w:num w:numId="20" w16cid:durableId="17835262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7A9"/>
    <w:rsid w:val="000E37A9"/>
    <w:rsid w:val="001372BF"/>
    <w:rsid w:val="001B292F"/>
    <w:rsid w:val="00250724"/>
    <w:rsid w:val="002B3DDC"/>
    <w:rsid w:val="002E21ED"/>
    <w:rsid w:val="002F02F6"/>
    <w:rsid w:val="00321507"/>
    <w:rsid w:val="003C7437"/>
    <w:rsid w:val="004938FC"/>
    <w:rsid w:val="004A4922"/>
    <w:rsid w:val="00521988"/>
    <w:rsid w:val="005D21FC"/>
    <w:rsid w:val="005E2C1B"/>
    <w:rsid w:val="006235E0"/>
    <w:rsid w:val="00656FF3"/>
    <w:rsid w:val="007469EA"/>
    <w:rsid w:val="00775165"/>
    <w:rsid w:val="00787B0A"/>
    <w:rsid w:val="007D55A3"/>
    <w:rsid w:val="00872A91"/>
    <w:rsid w:val="008A1F76"/>
    <w:rsid w:val="008A2C32"/>
    <w:rsid w:val="00922B83"/>
    <w:rsid w:val="00A1646A"/>
    <w:rsid w:val="00AA0637"/>
    <w:rsid w:val="00AC7555"/>
    <w:rsid w:val="00AF3530"/>
    <w:rsid w:val="00B65A8C"/>
    <w:rsid w:val="00BF7B7A"/>
    <w:rsid w:val="00C05058"/>
    <w:rsid w:val="00CB6CFE"/>
    <w:rsid w:val="00D418FC"/>
    <w:rsid w:val="00D4560A"/>
    <w:rsid w:val="00D93D87"/>
    <w:rsid w:val="00DA193E"/>
    <w:rsid w:val="00DC38EE"/>
    <w:rsid w:val="00DE7986"/>
    <w:rsid w:val="00E446FE"/>
    <w:rsid w:val="00E930FF"/>
    <w:rsid w:val="00EB1178"/>
    <w:rsid w:val="00EC3CAC"/>
    <w:rsid w:val="00F45E85"/>
    <w:rsid w:val="00F61332"/>
    <w:rsid w:val="00F65A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B2998"/>
  <w15:docId w15:val="{91EF3965-3A5E-4F13-8FC9-ED736FCBF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pl-PL" w:eastAsia="pl-PL" w:bidi="ar-SA"/>
      </w:rPr>
    </w:rPrDefault>
    <w:pPrDefault>
      <w:pPr>
        <w:spacing w:after="33" w:line="271" w:lineRule="auto"/>
        <w:ind w:left="581" w:right="5981" w:hanging="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pBdr>
        <w:top w:val="nil"/>
        <w:left w:val="nil"/>
        <w:bottom w:val="nil"/>
        <w:right w:val="nil"/>
        <w:between w:val="nil"/>
      </w:pBdr>
      <w:spacing w:after="17" w:line="259" w:lineRule="auto"/>
      <w:ind w:left="10" w:right="274" w:hanging="10"/>
      <w:jc w:val="center"/>
      <w:outlineLvl w:val="0"/>
    </w:pPr>
    <w:rPr>
      <w:b/>
      <w:color w:val="000000"/>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46" w:type="dxa"/>
        <w:left w:w="5" w:type="dxa"/>
      </w:tblCellMar>
    </w:tblPr>
  </w:style>
  <w:style w:type="paragraph" w:styleId="Akapitzlist">
    <w:name w:val="List Paragraph"/>
    <w:basedOn w:val="Normalny"/>
    <w:uiPriority w:val="34"/>
    <w:qFormat/>
    <w:rsid w:val="00AC7555"/>
    <w:pPr>
      <w:ind w:left="720"/>
      <w:contextualSpacing/>
    </w:pPr>
  </w:style>
  <w:style w:type="character" w:styleId="Odwoaniedokomentarza">
    <w:name w:val="annotation reference"/>
    <w:basedOn w:val="Domylnaczcionkaakapitu"/>
    <w:uiPriority w:val="99"/>
    <w:semiHidden/>
    <w:unhideWhenUsed/>
    <w:rsid w:val="001372BF"/>
    <w:rPr>
      <w:sz w:val="16"/>
      <w:szCs w:val="16"/>
    </w:rPr>
  </w:style>
  <w:style w:type="paragraph" w:styleId="Tekstkomentarza">
    <w:name w:val="annotation text"/>
    <w:basedOn w:val="Normalny"/>
    <w:link w:val="TekstkomentarzaZnak"/>
    <w:uiPriority w:val="99"/>
    <w:semiHidden/>
    <w:unhideWhenUsed/>
    <w:rsid w:val="001372B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372BF"/>
    <w:rPr>
      <w:sz w:val="20"/>
      <w:szCs w:val="20"/>
    </w:rPr>
  </w:style>
  <w:style w:type="paragraph" w:styleId="Tematkomentarza">
    <w:name w:val="annotation subject"/>
    <w:basedOn w:val="Tekstkomentarza"/>
    <w:next w:val="Tekstkomentarza"/>
    <w:link w:val="TematkomentarzaZnak"/>
    <w:uiPriority w:val="99"/>
    <w:semiHidden/>
    <w:unhideWhenUsed/>
    <w:rsid w:val="001372BF"/>
    <w:rPr>
      <w:b/>
      <w:bCs/>
    </w:rPr>
  </w:style>
  <w:style w:type="character" w:customStyle="1" w:styleId="TematkomentarzaZnak">
    <w:name w:val="Temat komentarza Znak"/>
    <w:basedOn w:val="TekstkomentarzaZnak"/>
    <w:link w:val="Tematkomentarza"/>
    <w:uiPriority w:val="99"/>
    <w:semiHidden/>
    <w:rsid w:val="001372BF"/>
    <w:rPr>
      <w:b/>
      <w:bCs/>
      <w:sz w:val="20"/>
      <w:szCs w:val="20"/>
    </w:rPr>
  </w:style>
  <w:style w:type="table" w:styleId="Tabela-Siatka">
    <w:name w:val="Table Grid"/>
    <w:basedOn w:val="Standardowy"/>
    <w:uiPriority w:val="39"/>
    <w:rsid w:val="008A1F76"/>
    <w:pPr>
      <w:spacing w:after="0" w:line="240" w:lineRule="auto"/>
      <w:ind w:left="0" w:right="0" w:firstLine="0"/>
      <w:jc w:val="left"/>
    </w:pPr>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rzHjyrlaS1nCxZr1stN2F9fwJXw==">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14</Pages>
  <Words>5061</Words>
  <Characters>30366</Characters>
  <Application>Microsoft Office Word</Application>
  <DocSecurity>0</DocSecurity>
  <Lines>253</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Michał Tarnowski</cp:lastModifiedBy>
  <cp:revision>24</cp:revision>
  <dcterms:created xsi:type="dcterms:W3CDTF">2023-11-07T13:18:00Z</dcterms:created>
  <dcterms:modified xsi:type="dcterms:W3CDTF">2024-02-21T12:35:00Z</dcterms:modified>
</cp:coreProperties>
</file>