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D582A" w14:textId="77777777" w:rsidR="00F8307C" w:rsidRPr="00DB576D" w:rsidRDefault="00F8307C" w:rsidP="00DB576D">
      <w:pPr>
        <w:widowControl/>
        <w:pBdr>
          <w:top w:val="nil"/>
          <w:left w:val="nil"/>
          <w:bottom w:val="nil"/>
          <w:right w:val="nil"/>
          <w:between w:val="nil"/>
        </w:pBdr>
        <w:spacing w:after="200" w:line="276" w:lineRule="auto"/>
        <w:ind w:left="5664"/>
        <w:rPr>
          <w:rFonts w:asciiTheme="minorHAnsi" w:eastAsia="Times New Roman" w:hAnsiTheme="minorHAnsi" w:cstheme="minorHAnsi"/>
          <w:kern w:val="0"/>
          <w:sz w:val="24"/>
          <w:szCs w:val="24"/>
          <w:lang w:eastAsia="en-US"/>
        </w:rPr>
      </w:pPr>
    </w:p>
    <w:p w14:paraId="36CC1CA6" w14:textId="19927C3E" w:rsidR="00F8307C" w:rsidRPr="00DB576D" w:rsidRDefault="00F8307C" w:rsidP="00DB576D">
      <w:pPr>
        <w:widowControl/>
        <w:pBdr>
          <w:top w:val="nil"/>
          <w:left w:val="nil"/>
          <w:bottom w:val="nil"/>
          <w:right w:val="nil"/>
          <w:between w:val="nil"/>
        </w:pBdr>
        <w:spacing w:after="200" w:line="276" w:lineRule="auto"/>
        <w:jc w:val="center"/>
        <w:rPr>
          <w:rFonts w:asciiTheme="minorHAnsi" w:eastAsia="Times New Roman" w:hAnsiTheme="minorHAnsi" w:cstheme="minorHAnsi"/>
          <w:b/>
          <w:kern w:val="0"/>
          <w:sz w:val="24"/>
          <w:szCs w:val="24"/>
          <w:lang w:eastAsia="en-US"/>
        </w:rPr>
      </w:pPr>
      <w:r w:rsidRPr="00DB576D">
        <w:rPr>
          <w:rFonts w:asciiTheme="minorHAnsi" w:eastAsia="Times New Roman" w:hAnsiTheme="minorHAnsi" w:cstheme="minorHAnsi"/>
          <w:b/>
          <w:kern w:val="0"/>
          <w:sz w:val="24"/>
          <w:szCs w:val="24"/>
          <w:lang w:eastAsia="en-US"/>
        </w:rPr>
        <w:t>ZAPYTANIE OFERTOWE</w:t>
      </w:r>
    </w:p>
    <w:p w14:paraId="2A935F29" w14:textId="39F918EF" w:rsidR="00F8307C" w:rsidRPr="000F6CED" w:rsidRDefault="00F8307C" w:rsidP="00DB576D">
      <w:pPr>
        <w:widowControl/>
        <w:pBdr>
          <w:top w:val="nil"/>
          <w:left w:val="nil"/>
          <w:bottom w:val="nil"/>
          <w:right w:val="nil"/>
          <w:between w:val="nil"/>
        </w:pBdr>
        <w:spacing w:after="120"/>
        <w:rPr>
          <w:rFonts w:asciiTheme="minorHAnsi" w:eastAsia="Times New Roman" w:hAnsiTheme="minorHAnsi" w:cstheme="minorHAnsi"/>
          <w:color w:val="000000"/>
          <w:sz w:val="24"/>
          <w:szCs w:val="24"/>
        </w:rPr>
      </w:pPr>
      <w:r w:rsidRPr="00DB576D">
        <w:rPr>
          <w:rFonts w:asciiTheme="minorHAnsi" w:eastAsia="Times New Roman" w:hAnsiTheme="minorHAnsi" w:cstheme="minorHAnsi"/>
          <w:kern w:val="0"/>
          <w:sz w:val="24"/>
          <w:szCs w:val="24"/>
          <w:lang w:eastAsia="en-US"/>
        </w:rPr>
        <w:t xml:space="preserve">dotyczące złożenia oferty na </w:t>
      </w:r>
      <w:r w:rsidRPr="00DB576D">
        <w:rPr>
          <w:rFonts w:asciiTheme="minorHAnsi" w:eastAsia="Times New Roman" w:hAnsiTheme="minorHAnsi" w:cstheme="minorHAnsi"/>
          <w:b/>
          <w:bCs/>
          <w:kern w:val="0"/>
          <w:sz w:val="24"/>
          <w:szCs w:val="24"/>
          <w:lang w:eastAsia="en-US"/>
        </w:rPr>
        <w:t>świadczenie</w:t>
      </w:r>
      <w:r w:rsidRPr="00DB576D">
        <w:rPr>
          <w:rFonts w:asciiTheme="minorHAnsi" w:eastAsia="Times New Roman" w:hAnsiTheme="minorHAnsi" w:cstheme="minorHAnsi"/>
          <w:kern w:val="0"/>
          <w:sz w:val="24"/>
          <w:szCs w:val="24"/>
          <w:lang w:eastAsia="en-US"/>
        </w:rPr>
        <w:t xml:space="preserve"> </w:t>
      </w:r>
      <w:r w:rsidRPr="00DB576D">
        <w:rPr>
          <w:rFonts w:asciiTheme="minorHAnsi" w:eastAsia="Times New Roman" w:hAnsiTheme="minorHAnsi" w:cstheme="minorHAnsi"/>
          <w:b/>
          <w:color w:val="000000"/>
          <w:sz w:val="24"/>
          <w:szCs w:val="24"/>
        </w:rPr>
        <w:t>obsługi prawnej w zakresie kontroli zamówień publicznych przeprowadzanych przez IZ w ramach  </w:t>
      </w:r>
      <w:r w:rsidRPr="00DB576D">
        <w:rPr>
          <w:rFonts w:asciiTheme="minorHAnsi" w:eastAsia="Times New Roman" w:hAnsiTheme="minorHAnsi" w:cstheme="minorHAnsi"/>
          <w:color w:val="000000"/>
          <w:sz w:val="24"/>
          <w:szCs w:val="24"/>
        </w:rPr>
        <w:t>Regionalnego Programu Operacyjnego Województwa Kujawsko-Pomorskiego na lata 2014-2020 i programu Fundusze Europejskie dla Kujaw i Pomorza na lata 2021-2027</w:t>
      </w:r>
    </w:p>
    <w:p w14:paraId="72B673DE" w14:textId="13A48917" w:rsidR="00F8307C" w:rsidRPr="00DB576D" w:rsidRDefault="00F8307C" w:rsidP="00DB576D">
      <w:pPr>
        <w:widowControl/>
        <w:pBdr>
          <w:top w:val="nil"/>
          <w:left w:val="nil"/>
          <w:bottom w:val="nil"/>
          <w:right w:val="nil"/>
          <w:between w:val="nil"/>
        </w:pBdr>
        <w:spacing w:after="120"/>
        <w:rPr>
          <w:rFonts w:asciiTheme="minorHAnsi" w:eastAsia="Times New Roman" w:hAnsiTheme="minorHAnsi" w:cstheme="minorHAnsi"/>
          <w:kern w:val="0"/>
          <w:sz w:val="24"/>
          <w:szCs w:val="24"/>
          <w:lang w:eastAsia="en-US"/>
        </w:rPr>
      </w:pPr>
      <w:r w:rsidRPr="00DB576D">
        <w:rPr>
          <w:rFonts w:asciiTheme="minorHAnsi" w:eastAsia="Times New Roman" w:hAnsiTheme="minorHAnsi" w:cstheme="minorHAnsi"/>
          <w:kern w:val="0"/>
          <w:sz w:val="24"/>
          <w:szCs w:val="24"/>
          <w:lang w:eastAsia="en-US"/>
        </w:rPr>
        <w:t>współfina</w:t>
      </w:r>
      <w:r w:rsidR="00A338F4">
        <w:rPr>
          <w:rFonts w:asciiTheme="minorHAnsi" w:eastAsia="Times New Roman" w:hAnsiTheme="minorHAnsi" w:cstheme="minorHAnsi"/>
          <w:kern w:val="0"/>
          <w:sz w:val="24"/>
          <w:szCs w:val="24"/>
          <w:lang w:eastAsia="en-US"/>
        </w:rPr>
        <w:t>n</w:t>
      </w:r>
      <w:r w:rsidRPr="00DB576D">
        <w:rPr>
          <w:rFonts w:asciiTheme="minorHAnsi" w:eastAsia="Times New Roman" w:hAnsiTheme="minorHAnsi" w:cstheme="minorHAnsi"/>
          <w:kern w:val="0"/>
          <w:sz w:val="24"/>
          <w:szCs w:val="24"/>
          <w:lang w:eastAsia="en-US"/>
        </w:rPr>
        <w:t xml:space="preserve">sowane ze środków Unii Europejskiej w ramach Funduszy Europejskich dla Kujaw </w:t>
      </w:r>
      <w:r w:rsidR="00DB576D">
        <w:rPr>
          <w:rFonts w:asciiTheme="minorHAnsi" w:eastAsia="Times New Roman" w:hAnsiTheme="minorHAnsi" w:cstheme="minorHAnsi"/>
          <w:kern w:val="0"/>
          <w:sz w:val="24"/>
          <w:szCs w:val="24"/>
          <w:lang w:eastAsia="en-US"/>
        </w:rPr>
        <w:br/>
      </w:r>
      <w:r w:rsidRPr="00DB576D">
        <w:rPr>
          <w:rFonts w:asciiTheme="minorHAnsi" w:eastAsia="Times New Roman" w:hAnsiTheme="minorHAnsi" w:cstheme="minorHAnsi"/>
          <w:kern w:val="0"/>
          <w:sz w:val="24"/>
          <w:szCs w:val="24"/>
          <w:lang w:eastAsia="en-US"/>
        </w:rPr>
        <w:t>i Pomorza na lata 2021-2027</w:t>
      </w:r>
    </w:p>
    <w:p w14:paraId="5C8812E5" w14:textId="77777777" w:rsidR="00F8307C" w:rsidRPr="00DB576D" w:rsidRDefault="00F8307C" w:rsidP="00DB576D">
      <w:pPr>
        <w:widowControl/>
        <w:pBdr>
          <w:top w:val="nil"/>
          <w:left w:val="nil"/>
          <w:bottom w:val="nil"/>
          <w:right w:val="nil"/>
          <w:between w:val="nil"/>
        </w:pBdr>
        <w:spacing w:after="120"/>
        <w:rPr>
          <w:rFonts w:asciiTheme="minorHAnsi" w:eastAsia="Times New Roman" w:hAnsiTheme="minorHAnsi" w:cstheme="minorHAnsi"/>
          <w:kern w:val="0"/>
          <w:sz w:val="24"/>
          <w:szCs w:val="24"/>
          <w:lang w:eastAsia="en-US"/>
        </w:rPr>
      </w:pPr>
    </w:p>
    <w:p w14:paraId="6B49AFC8" w14:textId="77777777" w:rsidR="00F8307C" w:rsidRPr="00DB576D" w:rsidRDefault="00F8307C" w:rsidP="00DB576D">
      <w:pPr>
        <w:widowControl/>
        <w:pBdr>
          <w:top w:val="nil"/>
          <w:left w:val="nil"/>
          <w:bottom w:val="nil"/>
          <w:right w:val="nil"/>
          <w:between w:val="nil"/>
        </w:pBdr>
        <w:spacing w:after="200" w:line="276" w:lineRule="auto"/>
        <w:rPr>
          <w:rFonts w:asciiTheme="minorHAnsi" w:eastAsia="Times New Roman" w:hAnsiTheme="minorHAnsi" w:cstheme="minorHAnsi"/>
          <w:b/>
          <w:kern w:val="0"/>
          <w:sz w:val="24"/>
          <w:szCs w:val="24"/>
          <w:lang w:eastAsia="en-US"/>
        </w:rPr>
      </w:pPr>
      <w:r w:rsidRPr="00DB576D">
        <w:rPr>
          <w:rFonts w:asciiTheme="minorHAnsi" w:eastAsia="Times New Roman" w:hAnsiTheme="minorHAnsi" w:cstheme="minorHAnsi"/>
          <w:b/>
          <w:kern w:val="0"/>
          <w:sz w:val="24"/>
          <w:szCs w:val="24"/>
          <w:lang w:eastAsia="en-US"/>
        </w:rPr>
        <w:t>I. ZAMAWIAJĄCY</w:t>
      </w:r>
    </w:p>
    <w:p w14:paraId="04E98EA3" w14:textId="1E68BD1B" w:rsidR="00F8307C" w:rsidRDefault="00DB576D" w:rsidP="00DB576D">
      <w:pPr>
        <w:pStyle w:val="Tekstpodstawowy"/>
        <w:spacing w:line="23" w:lineRule="atLeast"/>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Województwo Kujawsko-Pomorskie</w:t>
      </w:r>
    </w:p>
    <w:p w14:paraId="269F63EA" w14:textId="6CE5654A" w:rsidR="00DB576D" w:rsidRPr="00DB576D" w:rsidRDefault="00DB576D" w:rsidP="00DB576D">
      <w:pPr>
        <w:pStyle w:val="Tekstpodstawowy"/>
        <w:spacing w:line="23" w:lineRule="atLeast"/>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plac Teatralny 2, 87-100 Toruń</w:t>
      </w:r>
    </w:p>
    <w:p w14:paraId="0F11A3D0" w14:textId="77777777" w:rsidR="00F8307C" w:rsidRPr="00DB576D" w:rsidRDefault="00F8307C" w:rsidP="00DB576D">
      <w:pPr>
        <w:widowControl/>
        <w:pBdr>
          <w:top w:val="nil"/>
          <w:left w:val="nil"/>
          <w:bottom w:val="nil"/>
          <w:right w:val="nil"/>
          <w:between w:val="nil"/>
        </w:pBdr>
        <w:spacing w:line="276" w:lineRule="auto"/>
        <w:rPr>
          <w:rFonts w:asciiTheme="minorHAnsi" w:eastAsia="Times New Roman" w:hAnsiTheme="minorHAnsi" w:cstheme="minorHAnsi"/>
          <w:kern w:val="0"/>
          <w:sz w:val="24"/>
          <w:szCs w:val="24"/>
          <w:lang w:eastAsia="en-US"/>
        </w:rPr>
      </w:pPr>
    </w:p>
    <w:p w14:paraId="32C61690" w14:textId="77777777" w:rsidR="00F8307C" w:rsidRPr="00DB576D" w:rsidRDefault="00F8307C" w:rsidP="00DB576D">
      <w:pPr>
        <w:widowControl/>
        <w:pBdr>
          <w:top w:val="nil"/>
          <w:left w:val="nil"/>
          <w:bottom w:val="nil"/>
          <w:right w:val="nil"/>
          <w:between w:val="nil"/>
        </w:pBdr>
        <w:spacing w:after="200" w:line="276" w:lineRule="auto"/>
        <w:rPr>
          <w:rFonts w:asciiTheme="minorHAnsi" w:eastAsia="Times New Roman" w:hAnsiTheme="minorHAnsi" w:cstheme="minorHAnsi"/>
          <w:b/>
          <w:kern w:val="0"/>
          <w:sz w:val="24"/>
          <w:szCs w:val="24"/>
          <w:lang w:eastAsia="en-US"/>
        </w:rPr>
      </w:pPr>
      <w:r w:rsidRPr="00DB576D">
        <w:rPr>
          <w:rFonts w:asciiTheme="minorHAnsi" w:eastAsia="Times New Roman" w:hAnsiTheme="minorHAnsi" w:cstheme="minorHAnsi"/>
          <w:b/>
          <w:kern w:val="0"/>
          <w:sz w:val="24"/>
          <w:szCs w:val="24"/>
          <w:lang w:eastAsia="en-US"/>
        </w:rPr>
        <w:t>II. OSOBA UPRAWNIONA DO KONTAKTÓW</w:t>
      </w:r>
    </w:p>
    <w:p w14:paraId="745C6E66" w14:textId="77777777" w:rsidR="00F8307C" w:rsidRPr="00DB576D" w:rsidRDefault="00F8307C" w:rsidP="00DB576D">
      <w:pPr>
        <w:numPr>
          <w:ilvl w:val="0"/>
          <w:numId w:val="1"/>
        </w:numPr>
        <w:pBdr>
          <w:top w:val="nil"/>
          <w:left w:val="nil"/>
          <w:bottom w:val="nil"/>
          <w:right w:val="nil"/>
          <w:between w:val="nil"/>
        </w:pBdr>
        <w:tabs>
          <w:tab w:val="left" w:pos="284"/>
          <w:tab w:val="left" w:pos="720"/>
        </w:tabs>
        <w:suppressAutoHyphens/>
        <w:spacing w:line="23" w:lineRule="atLeast"/>
        <w:ind w:left="284" w:hanging="284"/>
        <w:rPr>
          <w:rFonts w:asciiTheme="minorHAnsi" w:eastAsia="Times New Roman" w:hAnsiTheme="minorHAnsi" w:cstheme="minorHAnsi"/>
          <w:kern w:val="0"/>
          <w:sz w:val="24"/>
          <w:szCs w:val="24"/>
          <w:lang w:eastAsia="en-US"/>
        </w:rPr>
      </w:pPr>
      <w:r w:rsidRPr="00DB576D">
        <w:rPr>
          <w:rFonts w:asciiTheme="minorHAnsi" w:eastAsia="Times New Roman" w:hAnsiTheme="minorHAnsi" w:cstheme="minorHAnsi"/>
          <w:kern w:val="0"/>
          <w:sz w:val="24"/>
          <w:szCs w:val="24"/>
          <w:lang w:eastAsia="en-US"/>
        </w:rPr>
        <w:t>Oświadczenia, wnioski, zawiadomienia oraz informacje Zamawiający oraz Wykonawcy przekazują za pośrednictwem strony internetowej Baza Konkurencyjności (BK2021) dostępnej pod adresem https://bazakonkurencyjnosci.funduszeeuropejskie.gov.pl/</w:t>
      </w:r>
    </w:p>
    <w:p w14:paraId="190421F6" w14:textId="2A2C0150" w:rsidR="00F8307C" w:rsidRPr="00DB576D" w:rsidRDefault="00F8307C" w:rsidP="00DB576D">
      <w:pPr>
        <w:widowControl/>
        <w:pBdr>
          <w:top w:val="nil"/>
          <w:left w:val="nil"/>
          <w:bottom w:val="nil"/>
          <w:right w:val="nil"/>
          <w:between w:val="nil"/>
        </w:pBdr>
        <w:spacing w:line="23" w:lineRule="atLeast"/>
        <w:ind w:left="284" w:hanging="284"/>
        <w:rPr>
          <w:rFonts w:asciiTheme="minorHAnsi" w:eastAsia="Times New Roman" w:hAnsiTheme="minorHAnsi" w:cstheme="minorHAnsi"/>
          <w:kern w:val="0"/>
          <w:sz w:val="24"/>
          <w:szCs w:val="24"/>
          <w:lang w:eastAsia="en-US"/>
        </w:rPr>
      </w:pPr>
      <w:r w:rsidRPr="00DB576D">
        <w:rPr>
          <w:rFonts w:asciiTheme="minorHAnsi" w:eastAsia="Times New Roman" w:hAnsiTheme="minorHAnsi" w:cstheme="minorHAnsi"/>
          <w:kern w:val="0"/>
          <w:sz w:val="24"/>
          <w:szCs w:val="24"/>
          <w:lang w:eastAsia="en-US"/>
        </w:rPr>
        <w:t xml:space="preserve">2. Osoba uprawniona do kontaktu ze strony Zamawiającego w kwestiach merytorycznych                               i proceduralnych: </w:t>
      </w:r>
      <w:r w:rsidR="000F6CED">
        <w:rPr>
          <w:rFonts w:asciiTheme="minorHAnsi" w:eastAsia="Times New Roman" w:hAnsiTheme="minorHAnsi" w:cstheme="minorHAnsi"/>
          <w:kern w:val="0"/>
          <w:sz w:val="24"/>
          <w:szCs w:val="24"/>
          <w:lang w:eastAsia="en-US"/>
        </w:rPr>
        <w:t xml:space="preserve">Iwona Stefańska, tel. 56 62 18 644, </w:t>
      </w:r>
    </w:p>
    <w:p w14:paraId="4E97AB37" w14:textId="77777777" w:rsidR="00F8307C" w:rsidRPr="00DB576D" w:rsidRDefault="00F8307C" w:rsidP="00DB576D">
      <w:pPr>
        <w:widowControl/>
        <w:pBdr>
          <w:top w:val="nil"/>
          <w:left w:val="nil"/>
          <w:bottom w:val="nil"/>
          <w:right w:val="nil"/>
          <w:between w:val="nil"/>
        </w:pBdr>
        <w:spacing w:line="276" w:lineRule="auto"/>
        <w:rPr>
          <w:rFonts w:asciiTheme="minorHAnsi" w:eastAsia="Times New Roman" w:hAnsiTheme="minorHAnsi" w:cstheme="minorHAnsi"/>
          <w:kern w:val="0"/>
          <w:sz w:val="24"/>
          <w:szCs w:val="24"/>
          <w:lang w:eastAsia="en-US"/>
        </w:rPr>
      </w:pPr>
    </w:p>
    <w:p w14:paraId="2B903672" w14:textId="77777777" w:rsidR="00F8307C" w:rsidRPr="00DB576D" w:rsidRDefault="00F8307C" w:rsidP="00DB576D">
      <w:pPr>
        <w:widowControl/>
        <w:pBdr>
          <w:top w:val="nil"/>
          <w:left w:val="nil"/>
          <w:bottom w:val="nil"/>
          <w:right w:val="nil"/>
          <w:between w:val="nil"/>
        </w:pBdr>
        <w:spacing w:after="200" w:line="276" w:lineRule="auto"/>
        <w:rPr>
          <w:rFonts w:asciiTheme="minorHAnsi" w:eastAsia="Times New Roman" w:hAnsiTheme="minorHAnsi" w:cstheme="minorHAnsi"/>
          <w:b/>
          <w:kern w:val="0"/>
          <w:sz w:val="24"/>
          <w:szCs w:val="24"/>
          <w:lang w:eastAsia="en-US"/>
        </w:rPr>
      </w:pPr>
      <w:r w:rsidRPr="00DB576D">
        <w:rPr>
          <w:rFonts w:asciiTheme="minorHAnsi" w:eastAsia="Times New Roman" w:hAnsiTheme="minorHAnsi" w:cstheme="minorHAnsi"/>
          <w:b/>
          <w:kern w:val="0"/>
          <w:sz w:val="24"/>
          <w:szCs w:val="24"/>
          <w:lang w:eastAsia="en-US"/>
        </w:rPr>
        <w:t>III. TRYB UDZIELANIA ZAMÓWIENIA</w:t>
      </w:r>
    </w:p>
    <w:p w14:paraId="5685889B" w14:textId="5B78B81D" w:rsidR="00F8307C" w:rsidRPr="00DB576D" w:rsidRDefault="00F8307C" w:rsidP="00DB576D">
      <w:pPr>
        <w:widowControl/>
        <w:numPr>
          <w:ilvl w:val="0"/>
          <w:numId w:val="7"/>
        </w:numPr>
        <w:pBdr>
          <w:top w:val="nil"/>
          <w:left w:val="nil"/>
          <w:bottom w:val="nil"/>
          <w:right w:val="nil"/>
          <w:between w:val="nil"/>
        </w:pBdr>
        <w:spacing w:line="23" w:lineRule="atLeast"/>
        <w:rPr>
          <w:rFonts w:asciiTheme="minorHAnsi" w:eastAsia="Times New Roman" w:hAnsiTheme="minorHAnsi" w:cstheme="minorHAnsi"/>
          <w:kern w:val="0"/>
          <w:sz w:val="24"/>
          <w:szCs w:val="24"/>
          <w:lang w:eastAsia="en-US"/>
        </w:rPr>
      </w:pPr>
      <w:r w:rsidRPr="00DB576D">
        <w:rPr>
          <w:rFonts w:asciiTheme="minorHAnsi" w:eastAsia="Times New Roman" w:hAnsiTheme="minorHAnsi" w:cstheme="minorHAnsi"/>
          <w:kern w:val="0"/>
          <w:sz w:val="24"/>
          <w:szCs w:val="24"/>
          <w:lang w:eastAsia="en-US"/>
        </w:rPr>
        <w:t xml:space="preserve">Postępowanie o udzielenie zamówienia prowadzone jest zgodnie z zasadą konkurencyjności określoną w Wytycznych w zakresie kwalifikowalności wydatków na lata 2021 - 2027. </w:t>
      </w:r>
    </w:p>
    <w:p w14:paraId="5BD6904D" w14:textId="77777777" w:rsidR="00F8307C" w:rsidRPr="00DB576D" w:rsidRDefault="00F8307C" w:rsidP="00DB576D">
      <w:pPr>
        <w:widowControl/>
        <w:numPr>
          <w:ilvl w:val="0"/>
          <w:numId w:val="7"/>
        </w:numPr>
        <w:pBdr>
          <w:top w:val="nil"/>
          <w:left w:val="nil"/>
          <w:bottom w:val="nil"/>
          <w:right w:val="nil"/>
          <w:between w:val="nil"/>
        </w:pBdr>
        <w:spacing w:line="23" w:lineRule="atLeast"/>
        <w:rPr>
          <w:rFonts w:asciiTheme="minorHAnsi" w:eastAsia="Times New Roman" w:hAnsiTheme="minorHAnsi" w:cstheme="minorHAnsi"/>
          <w:kern w:val="0"/>
          <w:sz w:val="24"/>
          <w:szCs w:val="24"/>
          <w:lang w:eastAsia="en-US"/>
        </w:rPr>
      </w:pPr>
      <w:r w:rsidRPr="00DB576D">
        <w:rPr>
          <w:rFonts w:asciiTheme="minorHAnsi" w:eastAsia="Times New Roman" w:hAnsiTheme="minorHAnsi" w:cstheme="minorHAnsi"/>
          <w:kern w:val="0"/>
          <w:sz w:val="24"/>
          <w:szCs w:val="24"/>
          <w:lang w:eastAsia="en-US"/>
        </w:rPr>
        <w:t>Zamawiający zastrzega sobie prawo do odstąpienia bądź unieważnienia Zapytania ofertowego bez podania przyczyny w przypadku zaistnienia okoliczności nieznanych Zamawiającemu w dniu sporządzania Zapytania ofertowego.</w:t>
      </w:r>
    </w:p>
    <w:p w14:paraId="516ACCB0" w14:textId="77777777" w:rsidR="00F8307C" w:rsidRPr="00DB576D" w:rsidRDefault="00F8307C" w:rsidP="00DB576D">
      <w:pPr>
        <w:widowControl/>
        <w:numPr>
          <w:ilvl w:val="0"/>
          <w:numId w:val="7"/>
        </w:numPr>
        <w:pBdr>
          <w:top w:val="nil"/>
          <w:left w:val="nil"/>
          <w:bottom w:val="nil"/>
          <w:right w:val="nil"/>
          <w:between w:val="nil"/>
        </w:pBdr>
        <w:spacing w:line="23" w:lineRule="atLeast"/>
        <w:rPr>
          <w:rFonts w:asciiTheme="minorHAnsi" w:eastAsia="Times New Roman" w:hAnsiTheme="minorHAnsi" w:cstheme="minorHAnsi"/>
          <w:kern w:val="0"/>
          <w:sz w:val="24"/>
          <w:szCs w:val="24"/>
          <w:lang w:eastAsia="en-US"/>
        </w:rPr>
      </w:pPr>
      <w:r w:rsidRPr="00DB576D">
        <w:rPr>
          <w:rFonts w:asciiTheme="minorHAnsi" w:eastAsia="Times New Roman" w:hAnsiTheme="minorHAnsi" w:cstheme="minorHAnsi"/>
          <w:kern w:val="0"/>
          <w:sz w:val="24"/>
          <w:szCs w:val="24"/>
          <w:lang w:eastAsia="pl-PL"/>
        </w:rPr>
        <w:t xml:space="preserve">Zamawiający unieważni postępowanie w przypadku, gdy cena najkorzystniejszej oferty jest wyższa niż środki, które Zamawiający przeznaczył na realizację zamówienia i nie istnieje możliwość ich zwiększenia. </w:t>
      </w:r>
    </w:p>
    <w:p w14:paraId="093B594D" w14:textId="77777777" w:rsidR="00F8307C" w:rsidRPr="00DB576D" w:rsidRDefault="00F8307C" w:rsidP="00DB576D">
      <w:pPr>
        <w:widowControl/>
        <w:pBdr>
          <w:top w:val="nil"/>
          <w:left w:val="nil"/>
          <w:bottom w:val="nil"/>
          <w:right w:val="nil"/>
          <w:between w:val="nil"/>
        </w:pBdr>
        <w:spacing w:line="23" w:lineRule="atLeast"/>
        <w:ind w:left="284" w:hanging="284"/>
        <w:rPr>
          <w:rFonts w:asciiTheme="minorHAnsi" w:eastAsia="Times New Roman" w:hAnsiTheme="minorHAnsi" w:cstheme="minorHAnsi"/>
          <w:kern w:val="0"/>
          <w:sz w:val="24"/>
          <w:szCs w:val="24"/>
          <w:lang w:eastAsia="pl-PL"/>
        </w:rPr>
      </w:pPr>
    </w:p>
    <w:p w14:paraId="44DD9EE3" w14:textId="77777777" w:rsidR="00F8307C" w:rsidRPr="00DB576D" w:rsidRDefault="00F8307C" w:rsidP="00DB576D">
      <w:pPr>
        <w:widowControl/>
        <w:pBdr>
          <w:top w:val="nil"/>
          <w:left w:val="nil"/>
          <w:bottom w:val="nil"/>
          <w:right w:val="nil"/>
          <w:between w:val="nil"/>
        </w:pBdr>
        <w:spacing w:after="200" w:line="276" w:lineRule="auto"/>
        <w:rPr>
          <w:rFonts w:asciiTheme="minorHAnsi" w:eastAsia="Times New Roman" w:hAnsiTheme="minorHAnsi" w:cstheme="minorHAnsi"/>
          <w:b/>
          <w:kern w:val="0"/>
          <w:sz w:val="24"/>
          <w:szCs w:val="24"/>
          <w:lang w:eastAsia="en-US"/>
        </w:rPr>
      </w:pPr>
      <w:r w:rsidRPr="00DB576D">
        <w:rPr>
          <w:rFonts w:asciiTheme="minorHAnsi" w:eastAsia="Times New Roman" w:hAnsiTheme="minorHAnsi" w:cstheme="minorHAnsi"/>
          <w:b/>
          <w:kern w:val="0"/>
          <w:sz w:val="24"/>
          <w:szCs w:val="24"/>
          <w:lang w:eastAsia="en-US"/>
        </w:rPr>
        <w:t>IV. WSPÓLNY SŁOWNIK ZAMÓWIEŃ (CPV)</w:t>
      </w:r>
    </w:p>
    <w:p w14:paraId="052541FC" w14:textId="77777777" w:rsidR="00F8307C" w:rsidRPr="00DB576D" w:rsidRDefault="00F8307C" w:rsidP="00DB576D">
      <w:pPr>
        <w:widowControl/>
        <w:pBdr>
          <w:top w:val="nil"/>
          <w:left w:val="nil"/>
          <w:bottom w:val="nil"/>
          <w:right w:val="nil"/>
          <w:between w:val="nil"/>
        </w:pBdr>
        <w:spacing w:line="276" w:lineRule="auto"/>
        <w:rPr>
          <w:rFonts w:asciiTheme="minorHAnsi" w:eastAsia="Times New Roman" w:hAnsiTheme="minorHAnsi" w:cstheme="minorHAnsi"/>
          <w:color w:val="000000"/>
          <w:kern w:val="0"/>
          <w:sz w:val="24"/>
          <w:szCs w:val="24"/>
          <w:lang w:eastAsia="en-US"/>
        </w:rPr>
      </w:pPr>
      <w:r w:rsidRPr="00DB576D">
        <w:rPr>
          <w:rFonts w:asciiTheme="minorHAnsi" w:eastAsia="Times New Roman" w:hAnsiTheme="minorHAnsi" w:cstheme="minorHAnsi"/>
          <w:color w:val="000000"/>
          <w:kern w:val="0"/>
          <w:sz w:val="24"/>
          <w:szCs w:val="24"/>
          <w:lang w:eastAsia="en-US"/>
        </w:rPr>
        <w:t xml:space="preserve">CPV: </w:t>
      </w:r>
    </w:p>
    <w:p w14:paraId="01611A05" w14:textId="77777777" w:rsidR="00F8307C" w:rsidRPr="00DB576D" w:rsidRDefault="00F8307C" w:rsidP="00DB576D">
      <w:pPr>
        <w:widowControl/>
        <w:pBdr>
          <w:top w:val="nil"/>
          <w:left w:val="nil"/>
          <w:bottom w:val="nil"/>
          <w:right w:val="nil"/>
          <w:between w:val="nil"/>
        </w:pBdr>
        <w:spacing w:line="276" w:lineRule="auto"/>
        <w:rPr>
          <w:rFonts w:asciiTheme="minorHAnsi" w:eastAsia="Times New Roman" w:hAnsiTheme="minorHAnsi" w:cstheme="minorHAnsi"/>
          <w:color w:val="000000"/>
          <w:kern w:val="0"/>
          <w:sz w:val="24"/>
          <w:szCs w:val="24"/>
          <w:lang w:eastAsia="en-US"/>
        </w:rPr>
      </w:pPr>
      <w:r w:rsidRPr="00DB576D">
        <w:rPr>
          <w:rFonts w:asciiTheme="minorHAnsi" w:eastAsia="Times New Roman" w:hAnsiTheme="minorHAnsi" w:cstheme="minorHAnsi"/>
          <w:color w:val="000000"/>
          <w:kern w:val="0"/>
          <w:sz w:val="24"/>
          <w:szCs w:val="24"/>
          <w:lang w:eastAsia="en-US"/>
        </w:rPr>
        <w:t>79140000-7 - doradztwo prawne i usługi informacyjne</w:t>
      </w:r>
    </w:p>
    <w:p w14:paraId="052FF182" w14:textId="77777777" w:rsidR="00F8307C" w:rsidRPr="00DB576D" w:rsidRDefault="00F8307C" w:rsidP="00DB576D">
      <w:pPr>
        <w:widowControl/>
        <w:pBdr>
          <w:top w:val="nil"/>
          <w:left w:val="nil"/>
          <w:bottom w:val="nil"/>
          <w:right w:val="nil"/>
          <w:between w:val="nil"/>
        </w:pBdr>
        <w:spacing w:line="276" w:lineRule="auto"/>
        <w:rPr>
          <w:rFonts w:asciiTheme="minorHAnsi" w:eastAsia="Times New Roman" w:hAnsiTheme="minorHAnsi" w:cstheme="minorHAnsi"/>
          <w:color w:val="000000"/>
          <w:kern w:val="0"/>
          <w:sz w:val="24"/>
          <w:szCs w:val="24"/>
          <w:lang w:eastAsia="en-US"/>
        </w:rPr>
      </w:pPr>
      <w:r w:rsidRPr="00DB576D">
        <w:rPr>
          <w:rFonts w:asciiTheme="minorHAnsi" w:eastAsia="Times New Roman" w:hAnsiTheme="minorHAnsi" w:cstheme="minorHAnsi"/>
          <w:color w:val="000000"/>
          <w:kern w:val="0"/>
          <w:sz w:val="24"/>
          <w:szCs w:val="24"/>
          <w:lang w:eastAsia="en-US"/>
        </w:rPr>
        <w:t>85312320-8 – usługi doradztwa</w:t>
      </w:r>
    </w:p>
    <w:p w14:paraId="05826B70" w14:textId="77777777" w:rsidR="00F8307C" w:rsidRPr="00DB576D" w:rsidRDefault="00F8307C" w:rsidP="00DB576D">
      <w:pPr>
        <w:widowControl/>
        <w:pBdr>
          <w:top w:val="nil"/>
          <w:left w:val="nil"/>
          <w:bottom w:val="nil"/>
          <w:right w:val="nil"/>
          <w:between w:val="nil"/>
        </w:pBdr>
        <w:spacing w:after="200" w:line="276" w:lineRule="auto"/>
        <w:rPr>
          <w:rFonts w:asciiTheme="minorHAnsi" w:eastAsia="Times New Roman" w:hAnsiTheme="minorHAnsi" w:cstheme="minorHAnsi"/>
          <w:b/>
          <w:kern w:val="0"/>
          <w:sz w:val="24"/>
          <w:szCs w:val="24"/>
          <w:lang w:eastAsia="en-US"/>
        </w:rPr>
      </w:pPr>
    </w:p>
    <w:p w14:paraId="77606D41" w14:textId="77777777" w:rsidR="00F8307C" w:rsidRPr="00DB576D" w:rsidRDefault="00F8307C" w:rsidP="00DB576D">
      <w:pPr>
        <w:widowControl/>
        <w:pBdr>
          <w:top w:val="nil"/>
          <w:left w:val="nil"/>
          <w:bottom w:val="nil"/>
          <w:right w:val="nil"/>
          <w:between w:val="nil"/>
        </w:pBdr>
        <w:spacing w:after="200" w:line="276" w:lineRule="auto"/>
        <w:rPr>
          <w:rFonts w:asciiTheme="minorHAnsi" w:eastAsia="Times New Roman" w:hAnsiTheme="minorHAnsi" w:cstheme="minorHAnsi"/>
          <w:b/>
          <w:kern w:val="0"/>
          <w:sz w:val="24"/>
          <w:szCs w:val="24"/>
          <w:lang w:eastAsia="en-US"/>
        </w:rPr>
      </w:pPr>
      <w:r w:rsidRPr="00DB576D">
        <w:rPr>
          <w:rFonts w:asciiTheme="minorHAnsi" w:eastAsia="Times New Roman" w:hAnsiTheme="minorHAnsi" w:cstheme="minorHAnsi"/>
          <w:b/>
          <w:kern w:val="0"/>
          <w:sz w:val="24"/>
          <w:szCs w:val="24"/>
          <w:lang w:eastAsia="en-US"/>
        </w:rPr>
        <w:t>V. PRZEDMIOT ZAMÓWIENIA</w:t>
      </w:r>
    </w:p>
    <w:p w14:paraId="494C5CB2" w14:textId="04417913" w:rsidR="00F8307C" w:rsidRPr="00DB576D" w:rsidRDefault="00F8307C" w:rsidP="00DB576D">
      <w:pPr>
        <w:widowControl/>
        <w:numPr>
          <w:ilvl w:val="0"/>
          <w:numId w:val="11"/>
        </w:numPr>
        <w:pBdr>
          <w:top w:val="nil"/>
          <w:left w:val="nil"/>
          <w:bottom w:val="nil"/>
          <w:right w:val="nil"/>
          <w:between w:val="nil"/>
        </w:pBdr>
        <w:spacing w:line="23" w:lineRule="atLeast"/>
        <w:ind w:left="397" w:hanging="397"/>
        <w:rPr>
          <w:rFonts w:asciiTheme="minorHAnsi" w:eastAsia="Times New Roman" w:hAnsiTheme="minorHAnsi" w:cstheme="minorHAnsi"/>
          <w:kern w:val="0"/>
          <w:sz w:val="24"/>
          <w:szCs w:val="24"/>
          <w:lang w:eastAsia="en-US"/>
        </w:rPr>
      </w:pPr>
      <w:r w:rsidRPr="00DB576D">
        <w:rPr>
          <w:rFonts w:asciiTheme="minorHAnsi" w:eastAsia="Times New Roman" w:hAnsiTheme="minorHAnsi" w:cstheme="minorHAnsi"/>
          <w:kern w:val="0"/>
          <w:sz w:val="24"/>
          <w:szCs w:val="24"/>
          <w:lang w:eastAsia="en-US"/>
        </w:rPr>
        <w:t xml:space="preserve">Przedmiotem zamówienia jest wybór podmiotu, który ma świadczyć usługi </w:t>
      </w:r>
      <w:r w:rsidR="000F6CED">
        <w:rPr>
          <w:rFonts w:asciiTheme="minorHAnsi" w:eastAsia="Times New Roman" w:hAnsiTheme="minorHAnsi" w:cstheme="minorHAnsi"/>
          <w:kern w:val="0"/>
          <w:sz w:val="24"/>
          <w:szCs w:val="24"/>
          <w:lang w:eastAsia="en-US"/>
        </w:rPr>
        <w:t>dotyczące</w:t>
      </w:r>
      <w:r w:rsidRPr="00DB576D">
        <w:rPr>
          <w:rFonts w:asciiTheme="minorHAnsi" w:eastAsia="Times New Roman" w:hAnsiTheme="minorHAnsi" w:cstheme="minorHAnsi"/>
          <w:kern w:val="0"/>
          <w:sz w:val="24"/>
          <w:szCs w:val="24"/>
          <w:lang w:eastAsia="en-US"/>
        </w:rPr>
        <w:t xml:space="preserve"> </w:t>
      </w:r>
      <w:r w:rsidRPr="00DB576D">
        <w:rPr>
          <w:rFonts w:asciiTheme="minorHAnsi" w:eastAsia="Times New Roman" w:hAnsiTheme="minorHAnsi" w:cstheme="minorHAnsi"/>
          <w:color w:val="000000"/>
          <w:sz w:val="24"/>
          <w:szCs w:val="24"/>
        </w:rPr>
        <w:t>obsługi prawnej w zakresie kontroli zamówień publicznych przeprowadzanych przez IZ w</w:t>
      </w:r>
      <w:r w:rsidR="000F6CED">
        <w:rPr>
          <w:rFonts w:asciiTheme="minorHAnsi" w:eastAsia="Times New Roman" w:hAnsiTheme="minorHAnsi" w:cstheme="minorHAnsi"/>
          <w:color w:val="000000"/>
          <w:sz w:val="24"/>
          <w:szCs w:val="24"/>
        </w:rPr>
        <w:t xml:space="preserve"> </w:t>
      </w:r>
      <w:r w:rsidRPr="00DB576D">
        <w:rPr>
          <w:rFonts w:asciiTheme="minorHAnsi" w:eastAsia="Times New Roman" w:hAnsiTheme="minorHAnsi" w:cstheme="minorHAnsi"/>
          <w:color w:val="000000"/>
          <w:sz w:val="24"/>
          <w:szCs w:val="24"/>
        </w:rPr>
        <w:t xml:space="preserve">ramach Regionalnego Programu Operacyjnego Województwa Kujawsko-Pomorskiego na lata </w:t>
      </w:r>
      <w:r w:rsidRPr="00DB576D">
        <w:rPr>
          <w:rFonts w:asciiTheme="minorHAnsi" w:eastAsia="Times New Roman" w:hAnsiTheme="minorHAnsi" w:cstheme="minorHAnsi"/>
          <w:color w:val="000000"/>
          <w:sz w:val="24"/>
          <w:szCs w:val="24"/>
        </w:rPr>
        <w:lastRenderedPageBreak/>
        <w:t>2014-2020 i programu Fundusze Europejskie dla Kujaw i Pomorza na lata 2021-2027</w:t>
      </w:r>
      <w:r w:rsidRPr="00DB576D">
        <w:rPr>
          <w:rFonts w:asciiTheme="minorHAnsi" w:eastAsia="Times New Roman" w:hAnsiTheme="minorHAnsi" w:cstheme="minorHAnsi"/>
          <w:kern w:val="0"/>
          <w:sz w:val="24"/>
          <w:szCs w:val="24"/>
          <w:lang w:eastAsia="en-US"/>
        </w:rPr>
        <w:t xml:space="preserve">  </w:t>
      </w:r>
      <w:r w:rsidRPr="00DB576D">
        <w:rPr>
          <w:rFonts w:asciiTheme="minorHAnsi" w:eastAsia="Times New Roman" w:hAnsiTheme="minorHAnsi" w:cstheme="minorHAnsi"/>
          <w:color w:val="000000"/>
          <w:sz w:val="24"/>
          <w:szCs w:val="24"/>
        </w:rPr>
        <w:t>w ilości 80 godzin miesięcznie, tj. 880 godzin w okresie trwania całego zamówienia.</w:t>
      </w:r>
      <w:r w:rsidRPr="00DB576D">
        <w:rPr>
          <w:rFonts w:asciiTheme="minorHAnsi" w:eastAsia="Times New Roman" w:hAnsiTheme="minorHAnsi" w:cstheme="minorHAnsi"/>
          <w:kern w:val="0"/>
          <w:sz w:val="24"/>
          <w:szCs w:val="24"/>
          <w:lang w:eastAsia="en-US"/>
        </w:rPr>
        <w:t xml:space="preserve"> </w:t>
      </w:r>
    </w:p>
    <w:p w14:paraId="118D077C" w14:textId="77777777" w:rsidR="00F8307C" w:rsidRPr="00DB576D" w:rsidRDefault="00F8307C" w:rsidP="00DB576D">
      <w:pPr>
        <w:widowControl/>
        <w:numPr>
          <w:ilvl w:val="0"/>
          <w:numId w:val="11"/>
        </w:numPr>
        <w:pBdr>
          <w:top w:val="nil"/>
          <w:left w:val="nil"/>
          <w:bottom w:val="nil"/>
          <w:right w:val="nil"/>
          <w:between w:val="nil"/>
        </w:pBdr>
        <w:spacing w:line="23" w:lineRule="atLeast"/>
        <w:ind w:left="397" w:hanging="397"/>
        <w:rPr>
          <w:rFonts w:asciiTheme="minorHAnsi" w:eastAsia="Times New Roman" w:hAnsiTheme="minorHAnsi" w:cstheme="minorHAnsi"/>
          <w:kern w:val="0"/>
          <w:sz w:val="24"/>
          <w:szCs w:val="24"/>
          <w:lang w:eastAsia="en-US"/>
        </w:rPr>
      </w:pPr>
      <w:r w:rsidRPr="00DB576D">
        <w:rPr>
          <w:rFonts w:asciiTheme="minorHAnsi" w:eastAsia="Times New Roman" w:hAnsiTheme="minorHAnsi" w:cstheme="minorHAnsi"/>
          <w:b/>
          <w:kern w:val="0"/>
          <w:sz w:val="24"/>
          <w:szCs w:val="24"/>
          <w:u w:val="single"/>
          <w:lang w:eastAsia="en-US"/>
        </w:rPr>
        <w:t xml:space="preserve">Przedmiot zamówienia obejmuje: </w:t>
      </w:r>
    </w:p>
    <w:p w14:paraId="6A64EC52" w14:textId="77777777" w:rsidR="00F8307C" w:rsidRPr="00DB576D" w:rsidRDefault="00F8307C" w:rsidP="00DB576D">
      <w:pPr>
        <w:pBdr>
          <w:top w:val="nil"/>
          <w:left w:val="nil"/>
          <w:bottom w:val="nil"/>
          <w:right w:val="nil"/>
          <w:between w:val="nil"/>
        </w:pBdr>
        <w:ind w:left="397"/>
        <w:rPr>
          <w:rFonts w:asciiTheme="minorHAnsi" w:eastAsia="Times New Roman" w:hAnsiTheme="minorHAnsi" w:cstheme="minorHAnsi"/>
          <w:color w:val="000000"/>
          <w:sz w:val="24"/>
          <w:szCs w:val="24"/>
        </w:rPr>
      </w:pPr>
      <w:r w:rsidRPr="00DB576D">
        <w:rPr>
          <w:rFonts w:asciiTheme="minorHAnsi" w:eastAsia="Times New Roman" w:hAnsiTheme="minorHAnsi" w:cstheme="minorHAnsi"/>
          <w:color w:val="000000"/>
          <w:sz w:val="24"/>
          <w:szCs w:val="24"/>
        </w:rPr>
        <w:t>Przedmiotem umowy jest wykonanie poniższych czynności, które mają na celu kompleksowe wsparcie prawne procesu zarządzania i wdrażania Regionalnego Programu Operacyjnego Województwa Kujawsko-Pomorskiego na lata 2014-2020 i programu Fundusze Europejskie dla Kujaw i Pomorza na lata 2021-2027:   </w:t>
      </w:r>
    </w:p>
    <w:p w14:paraId="3CCB028C" w14:textId="77777777" w:rsidR="00F8307C" w:rsidRPr="00DB576D" w:rsidRDefault="00F8307C" w:rsidP="00DB576D">
      <w:pPr>
        <w:numPr>
          <w:ilvl w:val="0"/>
          <w:numId w:val="8"/>
        </w:numPr>
        <w:pBdr>
          <w:top w:val="nil"/>
          <w:left w:val="nil"/>
          <w:bottom w:val="nil"/>
          <w:right w:val="nil"/>
          <w:between w:val="nil"/>
        </w:pBdr>
        <w:ind w:left="757"/>
        <w:rPr>
          <w:rFonts w:asciiTheme="minorHAnsi" w:eastAsia="Times New Roman" w:hAnsiTheme="minorHAnsi" w:cstheme="minorHAnsi"/>
          <w:color w:val="000000"/>
          <w:sz w:val="24"/>
          <w:szCs w:val="24"/>
        </w:rPr>
      </w:pPr>
      <w:r w:rsidRPr="00DB576D">
        <w:rPr>
          <w:rFonts w:asciiTheme="minorHAnsi" w:eastAsia="Times New Roman" w:hAnsiTheme="minorHAnsi" w:cstheme="minorHAnsi"/>
          <w:color w:val="000000"/>
          <w:sz w:val="24"/>
          <w:szCs w:val="24"/>
        </w:rPr>
        <w:t>opiniowanie notatek z weryfikacji postępowań o udzielenie zamówienia, w tym weryfikacja spornych/wątpliwych dokumentacji postępowań, przygotowywanie opinii prawnych;</w:t>
      </w:r>
    </w:p>
    <w:p w14:paraId="532D78E5" w14:textId="77777777" w:rsidR="00F8307C" w:rsidRPr="00DB576D" w:rsidRDefault="00F8307C" w:rsidP="00DB576D">
      <w:pPr>
        <w:numPr>
          <w:ilvl w:val="0"/>
          <w:numId w:val="8"/>
        </w:numPr>
        <w:pBdr>
          <w:top w:val="nil"/>
          <w:left w:val="nil"/>
          <w:bottom w:val="nil"/>
          <w:right w:val="nil"/>
          <w:between w:val="nil"/>
        </w:pBdr>
        <w:ind w:left="757"/>
        <w:rPr>
          <w:rFonts w:asciiTheme="minorHAnsi" w:eastAsia="Times New Roman" w:hAnsiTheme="minorHAnsi" w:cstheme="minorHAnsi"/>
          <w:color w:val="000000"/>
          <w:sz w:val="24"/>
          <w:szCs w:val="24"/>
        </w:rPr>
      </w:pPr>
      <w:r w:rsidRPr="00DB576D">
        <w:rPr>
          <w:rFonts w:asciiTheme="minorHAnsi" w:eastAsia="Times New Roman" w:hAnsiTheme="minorHAnsi" w:cstheme="minorHAnsi"/>
          <w:color w:val="000000"/>
          <w:sz w:val="24"/>
          <w:szCs w:val="24"/>
        </w:rPr>
        <w:t>opiniowanie oraz uczestnictwo w sporządzaniu odpowiedzi na wnoszone przez beneficjentów odwołania od nałożonych korekt/zastrzeżeń do informacji pokontrolnych;</w:t>
      </w:r>
    </w:p>
    <w:p w14:paraId="1283C056" w14:textId="77777777" w:rsidR="00F8307C" w:rsidRPr="00DB576D" w:rsidRDefault="00F8307C" w:rsidP="00DB576D">
      <w:pPr>
        <w:numPr>
          <w:ilvl w:val="0"/>
          <w:numId w:val="8"/>
        </w:numPr>
        <w:pBdr>
          <w:top w:val="nil"/>
          <w:left w:val="nil"/>
          <w:bottom w:val="nil"/>
          <w:right w:val="nil"/>
          <w:between w:val="nil"/>
        </w:pBdr>
        <w:ind w:left="757"/>
        <w:rPr>
          <w:rFonts w:asciiTheme="minorHAnsi" w:eastAsia="Times New Roman" w:hAnsiTheme="minorHAnsi" w:cstheme="minorHAnsi"/>
          <w:color w:val="000000"/>
          <w:sz w:val="24"/>
          <w:szCs w:val="24"/>
        </w:rPr>
      </w:pPr>
      <w:r w:rsidRPr="00DB576D">
        <w:rPr>
          <w:rFonts w:asciiTheme="minorHAnsi" w:eastAsia="Times New Roman" w:hAnsiTheme="minorHAnsi" w:cstheme="minorHAnsi"/>
          <w:color w:val="000000"/>
          <w:sz w:val="24"/>
          <w:szCs w:val="24"/>
        </w:rPr>
        <w:t>opiniowanie zagadnień związanych z prowadzonymi weryfikacjami postępowań;</w:t>
      </w:r>
    </w:p>
    <w:p w14:paraId="6376603B" w14:textId="77777777" w:rsidR="00F8307C" w:rsidRPr="00DB576D" w:rsidRDefault="00F8307C" w:rsidP="00DB576D">
      <w:pPr>
        <w:numPr>
          <w:ilvl w:val="0"/>
          <w:numId w:val="8"/>
        </w:numPr>
        <w:pBdr>
          <w:top w:val="nil"/>
          <w:left w:val="nil"/>
          <w:bottom w:val="nil"/>
          <w:right w:val="nil"/>
          <w:between w:val="nil"/>
        </w:pBdr>
        <w:ind w:left="757"/>
        <w:rPr>
          <w:rFonts w:asciiTheme="minorHAnsi" w:eastAsia="Times New Roman" w:hAnsiTheme="minorHAnsi" w:cstheme="minorHAnsi"/>
          <w:color w:val="000000"/>
          <w:sz w:val="24"/>
          <w:szCs w:val="24"/>
        </w:rPr>
      </w:pPr>
      <w:r w:rsidRPr="00DB576D">
        <w:rPr>
          <w:rFonts w:asciiTheme="minorHAnsi" w:eastAsia="Times New Roman" w:hAnsiTheme="minorHAnsi" w:cstheme="minorHAnsi"/>
          <w:color w:val="000000"/>
          <w:sz w:val="24"/>
          <w:szCs w:val="24"/>
        </w:rPr>
        <w:t>bieżąca konsultacja w trakcie sporządzania notatek z weryfikacji;</w:t>
      </w:r>
    </w:p>
    <w:p w14:paraId="4F56B217" w14:textId="77777777" w:rsidR="00F8307C" w:rsidRPr="00DB576D" w:rsidRDefault="00F8307C" w:rsidP="00DB576D">
      <w:pPr>
        <w:numPr>
          <w:ilvl w:val="0"/>
          <w:numId w:val="8"/>
        </w:numPr>
        <w:pBdr>
          <w:top w:val="nil"/>
          <w:left w:val="nil"/>
          <w:bottom w:val="nil"/>
          <w:right w:val="nil"/>
          <w:between w:val="nil"/>
        </w:pBdr>
        <w:ind w:left="757"/>
        <w:rPr>
          <w:rFonts w:asciiTheme="minorHAnsi" w:eastAsia="Times New Roman" w:hAnsiTheme="minorHAnsi" w:cstheme="minorHAnsi"/>
          <w:color w:val="000000"/>
          <w:sz w:val="24"/>
          <w:szCs w:val="24"/>
        </w:rPr>
      </w:pPr>
      <w:r w:rsidRPr="00DB576D">
        <w:rPr>
          <w:rFonts w:asciiTheme="minorHAnsi" w:eastAsia="Times New Roman" w:hAnsiTheme="minorHAnsi" w:cstheme="minorHAnsi"/>
          <w:color w:val="000000"/>
          <w:sz w:val="24"/>
          <w:szCs w:val="24"/>
        </w:rPr>
        <w:t>współpraca przy prowadzeniu postępowań administracyjnych w przedmiocie: zwrotu środków, zapłaty odsetek, zastosowania ulg w spłacie zobowiązań oraz określania odpowiedzialności osób trzecich za zobowiązania beneficjenta w sprawach beneficjentów realizujących projekty z zakresu priorytetów wdrażanych przez departament, opiniowanie i weryfikacja projektów pism związanych z postępowaniem administracyjnym, jak również w zakresie rozpatrywania odwołań od decyzji;</w:t>
      </w:r>
    </w:p>
    <w:p w14:paraId="4BFB0375" w14:textId="77777777" w:rsidR="00F8307C" w:rsidRPr="00DB576D" w:rsidRDefault="00F8307C" w:rsidP="00DB576D">
      <w:pPr>
        <w:numPr>
          <w:ilvl w:val="0"/>
          <w:numId w:val="8"/>
        </w:numPr>
        <w:pBdr>
          <w:top w:val="nil"/>
          <w:left w:val="nil"/>
          <w:bottom w:val="nil"/>
          <w:right w:val="nil"/>
          <w:between w:val="nil"/>
        </w:pBdr>
        <w:ind w:left="757"/>
        <w:rPr>
          <w:rFonts w:asciiTheme="minorHAnsi" w:eastAsia="Times New Roman" w:hAnsiTheme="minorHAnsi" w:cstheme="minorHAnsi"/>
          <w:color w:val="000000"/>
          <w:sz w:val="24"/>
          <w:szCs w:val="24"/>
        </w:rPr>
      </w:pPr>
      <w:r w:rsidRPr="00DB576D">
        <w:rPr>
          <w:rFonts w:asciiTheme="minorHAnsi" w:eastAsia="Times New Roman" w:hAnsiTheme="minorHAnsi" w:cstheme="minorHAnsi"/>
          <w:color w:val="000000"/>
          <w:sz w:val="24"/>
          <w:szCs w:val="24"/>
        </w:rPr>
        <w:t>reprezentowanie Instytucji Zarządzającej RPO WK-P oraz programem FEdKP przed sądami i innymi instytucjami/organami w sprawach dotyczących działania Instytucji Zarządzającej RPO WK-P oraz programem FEdKP;</w:t>
      </w:r>
    </w:p>
    <w:p w14:paraId="77C076F1" w14:textId="77777777" w:rsidR="00F8307C" w:rsidRPr="00DB576D" w:rsidRDefault="00F8307C" w:rsidP="00DB576D">
      <w:pPr>
        <w:numPr>
          <w:ilvl w:val="0"/>
          <w:numId w:val="8"/>
        </w:numPr>
        <w:pBdr>
          <w:top w:val="nil"/>
          <w:left w:val="nil"/>
          <w:bottom w:val="nil"/>
          <w:right w:val="nil"/>
          <w:between w:val="nil"/>
        </w:pBdr>
        <w:ind w:left="757"/>
        <w:rPr>
          <w:rFonts w:asciiTheme="minorHAnsi" w:eastAsia="Times New Roman" w:hAnsiTheme="minorHAnsi" w:cstheme="minorHAnsi"/>
          <w:color w:val="000000"/>
          <w:sz w:val="24"/>
          <w:szCs w:val="24"/>
        </w:rPr>
      </w:pPr>
      <w:r w:rsidRPr="00DB576D">
        <w:rPr>
          <w:rFonts w:asciiTheme="minorHAnsi" w:eastAsia="Times New Roman" w:hAnsiTheme="minorHAnsi" w:cstheme="minorHAnsi"/>
          <w:color w:val="000000"/>
          <w:sz w:val="24"/>
          <w:szCs w:val="24"/>
        </w:rPr>
        <w:t>sporządzanie skarg oraz odpowiedzi na skargi do Naczelnego Sądu Administracyjnego oraz weryfikacja i opiniowanie skarg oraz odpowiedzi na skargi do Wojewódzkiego Sądu Administracyjnego;</w:t>
      </w:r>
    </w:p>
    <w:p w14:paraId="2D9FFAC8" w14:textId="77777777" w:rsidR="00F8307C" w:rsidRPr="00DB576D" w:rsidRDefault="00F8307C" w:rsidP="00DB576D">
      <w:pPr>
        <w:numPr>
          <w:ilvl w:val="0"/>
          <w:numId w:val="8"/>
        </w:numPr>
        <w:pBdr>
          <w:top w:val="nil"/>
          <w:left w:val="nil"/>
          <w:bottom w:val="nil"/>
          <w:right w:val="nil"/>
          <w:between w:val="nil"/>
        </w:pBdr>
        <w:ind w:left="757"/>
        <w:rPr>
          <w:rFonts w:asciiTheme="minorHAnsi" w:eastAsia="Times New Roman" w:hAnsiTheme="minorHAnsi" w:cstheme="minorHAnsi"/>
          <w:color w:val="000000"/>
          <w:sz w:val="24"/>
          <w:szCs w:val="24"/>
        </w:rPr>
      </w:pPr>
      <w:r w:rsidRPr="00DB576D">
        <w:rPr>
          <w:rFonts w:asciiTheme="minorHAnsi" w:eastAsia="Times New Roman" w:hAnsiTheme="minorHAnsi" w:cstheme="minorHAnsi"/>
          <w:color w:val="000000"/>
          <w:sz w:val="24"/>
          <w:szCs w:val="24"/>
        </w:rPr>
        <w:t>weryfikacja i opiniowanie pism procesowych dla sądów w celu wszczęcia postępowania sądowego, sądowo-administracyjnego oraz w związku z toczącymi się postępowaniami;</w:t>
      </w:r>
    </w:p>
    <w:p w14:paraId="6D648E9D" w14:textId="77777777" w:rsidR="00F8307C" w:rsidRPr="00DB576D" w:rsidRDefault="00F8307C" w:rsidP="00DB576D">
      <w:pPr>
        <w:numPr>
          <w:ilvl w:val="0"/>
          <w:numId w:val="8"/>
        </w:numPr>
        <w:pBdr>
          <w:top w:val="nil"/>
          <w:left w:val="nil"/>
          <w:bottom w:val="nil"/>
          <w:right w:val="nil"/>
          <w:between w:val="nil"/>
        </w:pBdr>
        <w:ind w:left="757"/>
        <w:rPr>
          <w:rFonts w:asciiTheme="minorHAnsi" w:eastAsia="Times New Roman" w:hAnsiTheme="minorHAnsi" w:cstheme="minorHAnsi"/>
          <w:color w:val="000000"/>
          <w:sz w:val="24"/>
          <w:szCs w:val="24"/>
        </w:rPr>
      </w:pPr>
      <w:r w:rsidRPr="00DB576D">
        <w:rPr>
          <w:rFonts w:asciiTheme="minorHAnsi" w:eastAsia="Times New Roman" w:hAnsiTheme="minorHAnsi" w:cstheme="minorHAnsi"/>
          <w:color w:val="000000"/>
          <w:sz w:val="24"/>
          <w:szCs w:val="24"/>
        </w:rPr>
        <w:t>bieżąca współpraca z przedstawicielami komórek odpowiedzialnych za wdrażanie Regionalnego Programu Operacyjnego Województwa Kujawsko-Pomorskiego i programu Fundusze Europejskie dla Kujaw i Pomorza.</w:t>
      </w:r>
    </w:p>
    <w:p w14:paraId="74BBAFA9" w14:textId="73B82BEB" w:rsidR="00F8307C" w:rsidRPr="000F6CED" w:rsidRDefault="00F8307C" w:rsidP="000F6CED">
      <w:pPr>
        <w:pStyle w:val="Akapitzlist"/>
        <w:numPr>
          <w:ilvl w:val="0"/>
          <w:numId w:val="13"/>
        </w:numPr>
        <w:spacing w:line="23" w:lineRule="atLeast"/>
        <w:rPr>
          <w:rFonts w:asciiTheme="minorHAnsi" w:eastAsia="Times New Roman" w:hAnsiTheme="minorHAnsi" w:cstheme="minorHAnsi"/>
          <w:sz w:val="24"/>
          <w:szCs w:val="24"/>
        </w:rPr>
      </w:pPr>
      <w:r w:rsidRPr="000F6CED">
        <w:rPr>
          <w:rFonts w:asciiTheme="minorHAnsi" w:eastAsia="Times New Roman" w:hAnsiTheme="minorHAnsi" w:cstheme="minorHAnsi"/>
          <w:sz w:val="24"/>
          <w:szCs w:val="24"/>
        </w:rPr>
        <w:t xml:space="preserve">Przedmiot zamówienia nie został podzielony na części tym samym nie ma możliwości składania ofert częściowych w postępowaniu. </w:t>
      </w:r>
    </w:p>
    <w:p w14:paraId="7224DF90" w14:textId="77777777" w:rsidR="00F8307C" w:rsidRPr="00DB576D" w:rsidRDefault="00F8307C" w:rsidP="00DB576D">
      <w:pPr>
        <w:widowControl/>
        <w:pBdr>
          <w:top w:val="nil"/>
          <w:left w:val="nil"/>
          <w:bottom w:val="nil"/>
          <w:right w:val="nil"/>
          <w:between w:val="nil"/>
        </w:pBdr>
        <w:spacing w:line="276" w:lineRule="auto"/>
        <w:rPr>
          <w:rFonts w:asciiTheme="minorHAnsi" w:eastAsia="Times New Roman" w:hAnsiTheme="minorHAnsi" w:cstheme="minorHAnsi"/>
          <w:kern w:val="0"/>
          <w:sz w:val="24"/>
          <w:szCs w:val="24"/>
          <w:lang w:eastAsia="en-US"/>
        </w:rPr>
      </w:pPr>
    </w:p>
    <w:p w14:paraId="0BA1920C" w14:textId="77777777" w:rsidR="00F8307C" w:rsidRPr="00DB576D" w:rsidRDefault="00F8307C" w:rsidP="00DB576D">
      <w:pPr>
        <w:widowControl/>
        <w:pBdr>
          <w:top w:val="nil"/>
          <w:left w:val="nil"/>
          <w:bottom w:val="nil"/>
          <w:right w:val="nil"/>
          <w:between w:val="nil"/>
        </w:pBdr>
        <w:spacing w:after="200" w:line="276" w:lineRule="auto"/>
        <w:rPr>
          <w:rFonts w:asciiTheme="minorHAnsi" w:eastAsia="Times New Roman" w:hAnsiTheme="minorHAnsi" w:cstheme="minorHAnsi"/>
          <w:b/>
          <w:kern w:val="0"/>
          <w:sz w:val="24"/>
          <w:szCs w:val="24"/>
          <w:lang w:eastAsia="en-US"/>
        </w:rPr>
      </w:pPr>
      <w:r w:rsidRPr="00DB576D">
        <w:rPr>
          <w:rFonts w:asciiTheme="minorHAnsi" w:eastAsia="Times New Roman" w:hAnsiTheme="minorHAnsi" w:cstheme="minorHAnsi"/>
          <w:b/>
          <w:kern w:val="0"/>
          <w:sz w:val="24"/>
          <w:szCs w:val="24"/>
          <w:lang w:eastAsia="en-US"/>
        </w:rPr>
        <w:t>VI. TERMIN I MIEJSCE REALIZACJI ZAMÓWIENIA</w:t>
      </w:r>
    </w:p>
    <w:p w14:paraId="506C9E37" w14:textId="77777777" w:rsidR="00F8307C" w:rsidRPr="000F6CED" w:rsidRDefault="00F8307C" w:rsidP="00DB576D">
      <w:pPr>
        <w:widowControl/>
        <w:numPr>
          <w:ilvl w:val="0"/>
          <w:numId w:val="12"/>
        </w:numPr>
        <w:pBdr>
          <w:top w:val="nil"/>
          <w:left w:val="nil"/>
          <w:bottom w:val="nil"/>
          <w:right w:val="nil"/>
          <w:between w:val="nil"/>
        </w:pBdr>
        <w:spacing w:line="23" w:lineRule="atLeast"/>
        <w:ind w:left="644" w:hanging="644"/>
        <w:rPr>
          <w:rFonts w:asciiTheme="minorHAnsi" w:eastAsia="Times New Roman" w:hAnsiTheme="minorHAnsi" w:cstheme="minorHAnsi"/>
          <w:color w:val="FF0000"/>
          <w:kern w:val="0"/>
          <w:sz w:val="24"/>
          <w:szCs w:val="24"/>
          <w:lang w:eastAsia="en-US"/>
        </w:rPr>
      </w:pPr>
      <w:r w:rsidRPr="000F6CED">
        <w:rPr>
          <w:rFonts w:asciiTheme="minorHAnsi" w:eastAsia="Times New Roman" w:hAnsiTheme="minorHAnsi" w:cstheme="minorHAnsi"/>
          <w:kern w:val="0"/>
          <w:sz w:val="24"/>
          <w:szCs w:val="24"/>
          <w:lang w:eastAsia="en-US"/>
        </w:rPr>
        <w:t xml:space="preserve">Usługa świadczona będzie w okresie </w:t>
      </w:r>
      <w:r w:rsidRPr="000F6CED">
        <w:rPr>
          <w:rFonts w:asciiTheme="minorHAnsi" w:eastAsia="Times New Roman" w:hAnsiTheme="minorHAnsi" w:cstheme="minorHAnsi"/>
          <w:kern w:val="0"/>
          <w:sz w:val="24"/>
          <w:szCs w:val="24"/>
          <w:u w:val="single"/>
          <w:lang w:eastAsia="en-US"/>
        </w:rPr>
        <w:t>od dnia podpisania umowy do dnia 31.12.2024 r.</w:t>
      </w:r>
      <w:r w:rsidRPr="000F6CED">
        <w:rPr>
          <w:rFonts w:asciiTheme="minorHAnsi" w:eastAsia="Times New Roman" w:hAnsiTheme="minorHAnsi" w:cstheme="minorHAnsi"/>
          <w:kern w:val="0"/>
          <w:sz w:val="24"/>
          <w:szCs w:val="24"/>
          <w:lang w:eastAsia="en-US"/>
        </w:rPr>
        <w:t xml:space="preserve"> </w:t>
      </w:r>
    </w:p>
    <w:p w14:paraId="062531B9" w14:textId="6DE48498" w:rsidR="00A56C1D" w:rsidRPr="000F6CED" w:rsidRDefault="00A56C1D" w:rsidP="00D16501">
      <w:pPr>
        <w:widowControl/>
        <w:pBdr>
          <w:top w:val="nil"/>
          <w:left w:val="nil"/>
          <w:bottom w:val="nil"/>
          <w:right w:val="nil"/>
          <w:between w:val="nil"/>
        </w:pBdr>
        <w:spacing w:line="23" w:lineRule="atLeast"/>
        <w:ind w:left="426"/>
        <w:rPr>
          <w:rFonts w:asciiTheme="minorHAnsi" w:eastAsia="Times New Roman" w:hAnsiTheme="minorHAnsi" w:cstheme="minorHAnsi"/>
          <w:kern w:val="0"/>
          <w:sz w:val="24"/>
          <w:szCs w:val="24"/>
          <w:lang w:eastAsia="en-US"/>
        </w:rPr>
      </w:pPr>
      <w:r w:rsidRPr="000F6CED">
        <w:rPr>
          <w:rFonts w:asciiTheme="minorHAnsi" w:eastAsia="Times New Roman" w:hAnsiTheme="minorHAnsi" w:cstheme="minorHAnsi"/>
          <w:kern w:val="0"/>
          <w:sz w:val="24"/>
          <w:szCs w:val="24"/>
          <w:lang w:eastAsia="en-US"/>
        </w:rPr>
        <w:t xml:space="preserve">Planowany termin podpisania umowy to </w:t>
      </w:r>
      <w:r w:rsidRPr="000F6CED">
        <w:rPr>
          <w:rFonts w:asciiTheme="minorHAnsi" w:eastAsia="Times New Roman" w:hAnsiTheme="minorHAnsi" w:cstheme="minorHAnsi"/>
          <w:kern w:val="0"/>
          <w:sz w:val="24"/>
          <w:szCs w:val="24"/>
          <w:u w:val="single"/>
          <w:lang w:eastAsia="en-US"/>
        </w:rPr>
        <w:t>1</w:t>
      </w:r>
      <w:r w:rsidR="000F6CED" w:rsidRPr="000F6CED">
        <w:rPr>
          <w:rFonts w:asciiTheme="minorHAnsi" w:eastAsia="Times New Roman" w:hAnsiTheme="minorHAnsi" w:cstheme="minorHAnsi"/>
          <w:kern w:val="0"/>
          <w:sz w:val="24"/>
          <w:szCs w:val="24"/>
          <w:u w:val="single"/>
          <w:lang w:eastAsia="en-US"/>
        </w:rPr>
        <w:t>5</w:t>
      </w:r>
      <w:r w:rsidRPr="000F6CED">
        <w:rPr>
          <w:rFonts w:asciiTheme="minorHAnsi" w:eastAsia="Times New Roman" w:hAnsiTheme="minorHAnsi" w:cstheme="minorHAnsi"/>
          <w:kern w:val="0"/>
          <w:sz w:val="24"/>
          <w:szCs w:val="24"/>
          <w:u w:val="single"/>
          <w:lang w:eastAsia="en-US"/>
        </w:rPr>
        <w:t>.02.2024 r.</w:t>
      </w:r>
    </w:p>
    <w:p w14:paraId="71FE853C" w14:textId="77777777" w:rsidR="00F8307C" w:rsidRPr="00DB576D" w:rsidRDefault="00F8307C" w:rsidP="00DB576D">
      <w:pPr>
        <w:widowControl/>
        <w:numPr>
          <w:ilvl w:val="0"/>
          <w:numId w:val="12"/>
        </w:numPr>
        <w:pBdr>
          <w:top w:val="nil"/>
          <w:left w:val="nil"/>
          <w:bottom w:val="nil"/>
          <w:right w:val="nil"/>
          <w:between w:val="nil"/>
        </w:pBdr>
        <w:tabs>
          <w:tab w:val="clear" w:pos="360"/>
          <w:tab w:val="left" w:pos="340"/>
        </w:tabs>
        <w:spacing w:line="23" w:lineRule="atLeast"/>
        <w:ind w:left="340" w:hanging="340"/>
        <w:rPr>
          <w:rFonts w:asciiTheme="minorHAnsi" w:eastAsia="Times New Roman" w:hAnsiTheme="minorHAnsi" w:cstheme="minorHAnsi"/>
          <w:kern w:val="0"/>
          <w:sz w:val="24"/>
          <w:szCs w:val="24"/>
          <w:lang w:eastAsia="en-US"/>
        </w:rPr>
      </w:pPr>
      <w:r w:rsidRPr="00DB576D">
        <w:rPr>
          <w:rFonts w:asciiTheme="minorHAnsi" w:eastAsia="Times New Roman" w:hAnsiTheme="minorHAnsi" w:cstheme="minorHAnsi"/>
          <w:kern w:val="0"/>
          <w:sz w:val="24"/>
          <w:szCs w:val="24"/>
          <w:lang w:eastAsia="en-US"/>
        </w:rPr>
        <w:t xml:space="preserve">Usługi świadczone będą zgodnie z ustalonym przez strony harmonogramem. Zamawiający przewiduje zdalną formę świadczenia usług prawnych, z zastrzeżeniem świadczenia przedmiotu zamówienia również w formie stacjonarnej - po wcześniejszym uzgodnieniu potrzeby takiej formy świadczenia usług przez strony. </w:t>
      </w:r>
    </w:p>
    <w:p w14:paraId="4C4A4628" w14:textId="77777777" w:rsidR="00F8307C" w:rsidRPr="00DB576D" w:rsidRDefault="00F8307C" w:rsidP="00DB576D">
      <w:pPr>
        <w:widowControl/>
        <w:pBdr>
          <w:top w:val="nil"/>
          <w:left w:val="nil"/>
          <w:bottom w:val="nil"/>
          <w:right w:val="nil"/>
          <w:between w:val="nil"/>
        </w:pBdr>
        <w:spacing w:line="23" w:lineRule="atLeast"/>
        <w:ind w:left="284" w:hanging="284"/>
        <w:rPr>
          <w:rFonts w:asciiTheme="minorHAnsi" w:eastAsia="Times New Roman" w:hAnsiTheme="minorHAnsi" w:cstheme="minorHAnsi"/>
          <w:kern w:val="0"/>
          <w:sz w:val="24"/>
          <w:szCs w:val="24"/>
          <w:lang w:eastAsia="en-US"/>
        </w:rPr>
      </w:pPr>
    </w:p>
    <w:p w14:paraId="58725402" w14:textId="77777777" w:rsidR="00F8307C" w:rsidRPr="00DB576D" w:rsidRDefault="00F8307C" w:rsidP="00DB576D">
      <w:pPr>
        <w:widowControl/>
        <w:pBdr>
          <w:top w:val="nil"/>
          <w:left w:val="nil"/>
          <w:bottom w:val="nil"/>
          <w:right w:val="nil"/>
          <w:between w:val="nil"/>
        </w:pBdr>
        <w:spacing w:line="23" w:lineRule="atLeast"/>
        <w:rPr>
          <w:rFonts w:asciiTheme="minorHAnsi" w:eastAsia="Times New Roman" w:hAnsiTheme="minorHAnsi" w:cstheme="minorHAnsi"/>
          <w:kern w:val="0"/>
          <w:sz w:val="24"/>
          <w:szCs w:val="24"/>
          <w:lang w:eastAsia="en-US"/>
        </w:rPr>
      </w:pPr>
    </w:p>
    <w:p w14:paraId="350DA4A6" w14:textId="77777777" w:rsidR="00F8307C" w:rsidRPr="00DB576D" w:rsidRDefault="00F8307C" w:rsidP="00DB576D">
      <w:pPr>
        <w:widowControl/>
        <w:pBdr>
          <w:top w:val="nil"/>
          <w:left w:val="nil"/>
          <w:bottom w:val="nil"/>
          <w:right w:val="nil"/>
          <w:between w:val="nil"/>
        </w:pBdr>
        <w:spacing w:after="200" w:line="276" w:lineRule="auto"/>
        <w:rPr>
          <w:rFonts w:asciiTheme="minorHAnsi" w:eastAsia="Times New Roman" w:hAnsiTheme="minorHAnsi" w:cstheme="minorHAnsi"/>
          <w:b/>
          <w:kern w:val="0"/>
          <w:sz w:val="24"/>
          <w:szCs w:val="24"/>
          <w:lang w:eastAsia="en-US"/>
        </w:rPr>
      </w:pPr>
      <w:r w:rsidRPr="00DB576D">
        <w:rPr>
          <w:rFonts w:asciiTheme="minorHAnsi" w:eastAsia="Times New Roman" w:hAnsiTheme="minorHAnsi" w:cstheme="minorHAnsi"/>
          <w:b/>
          <w:kern w:val="0"/>
          <w:sz w:val="24"/>
          <w:szCs w:val="24"/>
          <w:lang w:eastAsia="en-US"/>
        </w:rPr>
        <w:t xml:space="preserve">VII. WARUNKI UDZIAŁU W POSTĘPOWANIU </w:t>
      </w:r>
    </w:p>
    <w:p w14:paraId="67723890" w14:textId="77777777" w:rsidR="00F8307C" w:rsidRPr="00DB576D" w:rsidRDefault="00F8307C" w:rsidP="00DB576D">
      <w:pPr>
        <w:widowControl/>
        <w:pBdr>
          <w:top w:val="nil"/>
          <w:left w:val="nil"/>
          <w:bottom w:val="nil"/>
          <w:right w:val="nil"/>
          <w:between w:val="nil"/>
        </w:pBdr>
        <w:spacing w:line="23" w:lineRule="atLeast"/>
        <w:rPr>
          <w:rFonts w:asciiTheme="minorHAnsi" w:eastAsia="Times New Roman" w:hAnsiTheme="minorHAnsi" w:cstheme="minorHAnsi"/>
          <w:kern w:val="0"/>
          <w:sz w:val="24"/>
          <w:szCs w:val="24"/>
          <w:lang w:eastAsia="en-US"/>
        </w:rPr>
      </w:pPr>
      <w:r w:rsidRPr="00DB576D">
        <w:rPr>
          <w:rFonts w:asciiTheme="minorHAnsi" w:eastAsia="Times New Roman" w:hAnsiTheme="minorHAnsi" w:cstheme="minorHAnsi"/>
          <w:kern w:val="0"/>
          <w:sz w:val="24"/>
          <w:szCs w:val="24"/>
          <w:lang w:eastAsia="en-US"/>
        </w:rPr>
        <w:t>1. O udzielenie niniejszego zamówienia mogą ubiegać się Wykonawcy, którzy:</w:t>
      </w:r>
    </w:p>
    <w:p w14:paraId="23F0D85C" w14:textId="77777777" w:rsidR="00F8307C" w:rsidRPr="00DB576D" w:rsidRDefault="00F8307C" w:rsidP="00DB576D">
      <w:pPr>
        <w:widowControl/>
        <w:pBdr>
          <w:top w:val="nil"/>
          <w:left w:val="nil"/>
          <w:bottom w:val="nil"/>
          <w:right w:val="nil"/>
          <w:between w:val="nil"/>
        </w:pBdr>
        <w:spacing w:line="23" w:lineRule="atLeast"/>
        <w:ind w:left="567" w:hanging="283"/>
        <w:rPr>
          <w:rFonts w:asciiTheme="minorHAnsi" w:eastAsia="Times New Roman" w:hAnsiTheme="minorHAnsi" w:cstheme="minorHAnsi"/>
          <w:kern w:val="0"/>
          <w:sz w:val="24"/>
          <w:szCs w:val="24"/>
          <w:lang w:eastAsia="en-US"/>
        </w:rPr>
      </w:pPr>
      <w:r w:rsidRPr="00DB576D">
        <w:rPr>
          <w:rFonts w:asciiTheme="minorHAnsi" w:eastAsia="Times New Roman" w:hAnsiTheme="minorHAnsi" w:cstheme="minorHAnsi"/>
          <w:kern w:val="0"/>
          <w:sz w:val="24"/>
          <w:szCs w:val="24"/>
          <w:lang w:eastAsia="en-US"/>
        </w:rPr>
        <w:t>1) posiadają kompetencje lub uprawnienia do prowadzenia określonej działalności zawodowej, o ile wynika to z odrębnych przepisów - tj. posiadają uprawnienia radcy prawnego, potwierdzone zaświadczeniem o wpisie na listę radców prawnych.</w:t>
      </w:r>
    </w:p>
    <w:p w14:paraId="69A91869" w14:textId="77777777" w:rsidR="00F8307C" w:rsidRPr="00DB576D" w:rsidRDefault="00F8307C" w:rsidP="00DB576D">
      <w:pPr>
        <w:widowControl/>
        <w:pBdr>
          <w:top w:val="nil"/>
          <w:left w:val="nil"/>
          <w:bottom w:val="nil"/>
          <w:right w:val="nil"/>
          <w:between w:val="nil"/>
        </w:pBdr>
        <w:spacing w:line="23" w:lineRule="atLeast"/>
        <w:ind w:left="567" w:hanging="283"/>
        <w:rPr>
          <w:rFonts w:asciiTheme="minorHAnsi" w:eastAsia="Times New Roman" w:hAnsiTheme="minorHAnsi" w:cstheme="minorHAnsi"/>
          <w:kern w:val="0"/>
          <w:sz w:val="24"/>
          <w:szCs w:val="24"/>
          <w:lang w:eastAsia="en-US"/>
        </w:rPr>
      </w:pPr>
      <w:r w:rsidRPr="00DB576D">
        <w:rPr>
          <w:rFonts w:asciiTheme="minorHAnsi" w:eastAsia="Times New Roman" w:hAnsiTheme="minorHAnsi" w:cstheme="minorHAnsi"/>
          <w:kern w:val="0"/>
          <w:sz w:val="24"/>
          <w:szCs w:val="24"/>
          <w:lang w:eastAsia="en-US"/>
        </w:rPr>
        <w:lastRenderedPageBreak/>
        <w:t>2) znajdują się w sytuacji ekonomicznej i finansowej zapewniającej wykonanie zamówienia;</w:t>
      </w:r>
    </w:p>
    <w:p w14:paraId="171A6FEE" w14:textId="1B99E520" w:rsidR="00F8307C" w:rsidRPr="00DB576D" w:rsidRDefault="00F8307C" w:rsidP="00DB576D">
      <w:pPr>
        <w:widowControl/>
        <w:pBdr>
          <w:top w:val="nil"/>
          <w:left w:val="nil"/>
          <w:bottom w:val="nil"/>
          <w:right w:val="nil"/>
          <w:between w:val="nil"/>
        </w:pBdr>
        <w:spacing w:line="23" w:lineRule="atLeast"/>
        <w:ind w:left="567" w:hanging="283"/>
        <w:rPr>
          <w:rFonts w:asciiTheme="minorHAnsi" w:eastAsia="Times New Roman" w:hAnsiTheme="minorHAnsi" w:cstheme="minorHAnsi"/>
          <w:kern w:val="0"/>
          <w:sz w:val="24"/>
          <w:szCs w:val="24"/>
          <w:lang w:eastAsia="en-US"/>
        </w:rPr>
      </w:pPr>
      <w:r w:rsidRPr="00DB576D">
        <w:rPr>
          <w:rFonts w:asciiTheme="minorHAnsi" w:eastAsia="Times New Roman" w:hAnsiTheme="minorHAnsi" w:cstheme="minorHAnsi"/>
          <w:kern w:val="0"/>
          <w:sz w:val="24"/>
          <w:szCs w:val="24"/>
          <w:lang w:eastAsia="en-US"/>
        </w:rPr>
        <w:t xml:space="preserve">3) posiadają zdolności techniczne i zawodowe zapewniające wykonanie zamówienia, tj. </w:t>
      </w:r>
      <w:r w:rsidR="007C237F">
        <w:rPr>
          <w:rFonts w:asciiTheme="minorHAnsi" w:eastAsia="Times New Roman" w:hAnsiTheme="minorHAnsi" w:cstheme="minorHAnsi"/>
          <w:kern w:val="0"/>
          <w:sz w:val="24"/>
          <w:szCs w:val="24"/>
          <w:lang w:eastAsia="en-US"/>
        </w:rPr>
        <w:t>dysponują osob</w:t>
      </w:r>
      <w:r w:rsidR="002C0FE2">
        <w:rPr>
          <w:rFonts w:asciiTheme="minorHAnsi" w:eastAsia="Times New Roman" w:hAnsiTheme="minorHAnsi" w:cstheme="minorHAnsi"/>
          <w:kern w:val="0"/>
          <w:sz w:val="24"/>
          <w:szCs w:val="24"/>
          <w:lang w:eastAsia="en-US"/>
        </w:rPr>
        <w:t>ą</w:t>
      </w:r>
      <w:r w:rsidR="007C237F">
        <w:rPr>
          <w:rFonts w:asciiTheme="minorHAnsi" w:eastAsia="Times New Roman" w:hAnsiTheme="minorHAnsi" w:cstheme="minorHAnsi"/>
          <w:kern w:val="0"/>
          <w:sz w:val="24"/>
          <w:szCs w:val="24"/>
          <w:lang w:eastAsia="en-US"/>
        </w:rPr>
        <w:t xml:space="preserve"> posiadającą</w:t>
      </w:r>
      <w:r w:rsidRPr="00DB576D">
        <w:rPr>
          <w:rFonts w:asciiTheme="minorHAnsi" w:eastAsia="Times New Roman" w:hAnsiTheme="minorHAnsi" w:cstheme="minorHAnsi"/>
          <w:kern w:val="0"/>
          <w:sz w:val="24"/>
          <w:szCs w:val="24"/>
          <w:lang w:eastAsia="en-US"/>
        </w:rPr>
        <w:t xml:space="preserve"> </w:t>
      </w:r>
      <w:r w:rsidR="007C237F" w:rsidRPr="002C0FE2">
        <w:rPr>
          <w:rFonts w:asciiTheme="minorHAnsi" w:eastAsia="Times New Roman" w:hAnsiTheme="minorHAnsi" w:cstheme="minorHAnsi"/>
          <w:kern w:val="0"/>
          <w:sz w:val="24"/>
          <w:szCs w:val="24"/>
          <w:u w:val="single"/>
          <w:lang w:eastAsia="en-US"/>
        </w:rPr>
        <w:t xml:space="preserve">minimum roczne </w:t>
      </w:r>
      <w:r w:rsidRPr="002C0FE2">
        <w:rPr>
          <w:rFonts w:asciiTheme="minorHAnsi" w:eastAsia="Times New Roman" w:hAnsiTheme="minorHAnsi" w:cstheme="minorHAnsi"/>
          <w:kern w:val="0"/>
          <w:sz w:val="24"/>
          <w:szCs w:val="24"/>
          <w:u w:val="single"/>
          <w:lang w:eastAsia="en-US"/>
        </w:rPr>
        <w:t>doświadczenie zawodowe</w:t>
      </w:r>
      <w:r w:rsidRPr="00DB576D">
        <w:rPr>
          <w:rFonts w:asciiTheme="minorHAnsi" w:eastAsia="Times New Roman" w:hAnsiTheme="minorHAnsi" w:cstheme="minorHAnsi"/>
          <w:kern w:val="0"/>
          <w:sz w:val="24"/>
          <w:szCs w:val="24"/>
          <w:lang w:eastAsia="en-US"/>
        </w:rPr>
        <w:t xml:space="preserve"> w zakresie świadczenia usług poradnictwa prawnego w obszarze prawa zamówień publicznych oraz funduszy europejskich związanych z wdrażaniem Programów Operacyjnych, w tym w szczególności z zakresu nieprawidłowości w obszarze zamówień publicznych. </w:t>
      </w:r>
    </w:p>
    <w:p w14:paraId="71353C43" w14:textId="41BA95AD" w:rsidR="00F8307C" w:rsidRPr="00DB576D" w:rsidRDefault="000F6CED" w:rsidP="00DB576D">
      <w:pPr>
        <w:widowControl/>
        <w:pBdr>
          <w:top w:val="nil"/>
          <w:left w:val="nil"/>
          <w:bottom w:val="nil"/>
          <w:right w:val="nil"/>
          <w:between w:val="nil"/>
        </w:pBdr>
        <w:spacing w:line="23" w:lineRule="atLeast"/>
        <w:ind w:left="284" w:hanging="284"/>
        <w:rPr>
          <w:rFonts w:asciiTheme="minorHAnsi" w:eastAsia="Times New Roman" w:hAnsiTheme="minorHAnsi" w:cstheme="minorHAnsi"/>
          <w:kern w:val="0"/>
          <w:sz w:val="24"/>
          <w:szCs w:val="24"/>
          <w:lang w:eastAsia="en-US"/>
        </w:rPr>
      </w:pPr>
      <w:r>
        <w:rPr>
          <w:rFonts w:asciiTheme="minorHAnsi" w:eastAsia="Times New Roman" w:hAnsiTheme="minorHAnsi" w:cstheme="minorHAnsi"/>
          <w:kern w:val="0"/>
          <w:sz w:val="24"/>
          <w:szCs w:val="24"/>
          <w:lang w:eastAsia="en-US"/>
        </w:rPr>
        <w:t>2</w:t>
      </w:r>
      <w:r w:rsidR="00F8307C" w:rsidRPr="00DB576D">
        <w:rPr>
          <w:rFonts w:asciiTheme="minorHAnsi" w:eastAsia="Times New Roman" w:hAnsiTheme="minorHAnsi" w:cstheme="minorHAnsi"/>
          <w:kern w:val="0"/>
          <w:sz w:val="24"/>
          <w:szCs w:val="24"/>
          <w:lang w:eastAsia="en-US"/>
        </w:rPr>
        <w:t>. Jeżeli Wykonawca nie wykaże spełnienia warunków udziału w postępowaniu jego oferta zostanie odrzucona.</w:t>
      </w:r>
    </w:p>
    <w:p w14:paraId="2255BEDE" w14:textId="53F3DD13" w:rsidR="00F8307C" w:rsidRPr="00DB576D" w:rsidRDefault="000F6CED" w:rsidP="00DB576D">
      <w:pPr>
        <w:widowControl/>
        <w:pBdr>
          <w:top w:val="nil"/>
          <w:left w:val="nil"/>
          <w:bottom w:val="nil"/>
          <w:right w:val="nil"/>
          <w:between w:val="nil"/>
        </w:pBdr>
        <w:spacing w:line="23" w:lineRule="atLeast"/>
        <w:ind w:left="284" w:hanging="284"/>
        <w:rPr>
          <w:rFonts w:asciiTheme="minorHAnsi" w:eastAsia="Times New Roman" w:hAnsiTheme="minorHAnsi" w:cstheme="minorHAnsi"/>
          <w:kern w:val="0"/>
          <w:sz w:val="24"/>
          <w:szCs w:val="24"/>
          <w:lang w:eastAsia="en-US"/>
        </w:rPr>
      </w:pPr>
      <w:r>
        <w:rPr>
          <w:rFonts w:asciiTheme="minorHAnsi" w:eastAsia="Times New Roman" w:hAnsiTheme="minorHAnsi" w:cstheme="minorHAnsi"/>
          <w:kern w:val="0"/>
          <w:sz w:val="24"/>
          <w:szCs w:val="24"/>
          <w:lang w:eastAsia="en-US"/>
        </w:rPr>
        <w:t>3</w:t>
      </w:r>
      <w:r w:rsidR="00F8307C" w:rsidRPr="00DB576D">
        <w:rPr>
          <w:rFonts w:asciiTheme="minorHAnsi" w:eastAsia="Times New Roman" w:hAnsiTheme="minorHAnsi" w:cstheme="minorHAnsi"/>
          <w:kern w:val="0"/>
          <w:sz w:val="24"/>
          <w:szCs w:val="24"/>
          <w:lang w:eastAsia="en-US"/>
        </w:rPr>
        <w:t>. Zamawiający może na każdym etapie postępowania uznać, że Wykonawca nie posiada wymaganych zdolności, jeżeli zaangażowanie zasobów technicznych lub zawodowych Wykonawcy w inne przedsięwzięcia gospodarcze może mieć negatywny wpływ na realizację zamówienia.</w:t>
      </w:r>
    </w:p>
    <w:p w14:paraId="7600D3F3" w14:textId="77777777" w:rsidR="0031459C" w:rsidRDefault="000F6CED" w:rsidP="0031459C">
      <w:pPr>
        <w:widowControl/>
        <w:pBdr>
          <w:top w:val="nil"/>
          <w:left w:val="nil"/>
          <w:bottom w:val="nil"/>
          <w:right w:val="nil"/>
          <w:between w:val="nil"/>
        </w:pBdr>
        <w:spacing w:line="23" w:lineRule="atLeast"/>
        <w:ind w:left="284" w:hanging="284"/>
        <w:rPr>
          <w:rFonts w:asciiTheme="minorHAnsi" w:eastAsia="Times New Roman" w:hAnsiTheme="minorHAnsi" w:cstheme="minorHAnsi"/>
          <w:kern w:val="0"/>
          <w:sz w:val="24"/>
          <w:szCs w:val="24"/>
          <w:lang w:eastAsia="en-US"/>
        </w:rPr>
      </w:pPr>
      <w:r>
        <w:rPr>
          <w:rFonts w:asciiTheme="minorHAnsi" w:eastAsia="Times New Roman" w:hAnsiTheme="minorHAnsi" w:cstheme="minorHAnsi"/>
          <w:kern w:val="0"/>
          <w:sz w:val="24"/>
          <w:szCs w:val="24"/>
          <w:lang w:eastAsia="en-US"/>
        </w:rPr>
        <w:t>4</w:t>
      </w:r>
      <w:r w:rsidR="00F8307C" w:rsidRPr="00DB576D">
        <w:rPr>
          <w:rFonts w:asciiTheme="minorHAnsi" w:eastAsia="Times New Roman" w:hAnsiTheme="minorHAnsi" w:cstheme="minorHAnsi"/>
          <w:kern w:val="0"/>
          <w:sz w:val="24"/>
          <w:szCs w:val="24"/>
          <w:lang w:eastAsia="en-US"/>
        </w:rPr>
        <w:t xml:space="preserve">. Wykonawca może polegać na wiedzy i doświadczeniu, potencjale technicznym, osobach zdolnych do wykonania zamówienia, </w:t>
      </w:r>
      <w:r w:rsidR="00F8307C" w:rsidRPr="00DB576D">
        <w:rPr>
          <w:rFonts w:asciiTheme="minorHAnsi" w:eastAsia="Times New Roman" w:hAnsiTheme="minorHAnsi" w:cstheme="minorHAnsi"/>
          <w:kern w:val="0"/>
          <w:sz w:val="24"/>
          <w:szCs w:val="24"/>
          <w:u w:val="single"/>
          <w:lang w:eastAsia="en-US"/>
        </w:rPr>
        <w:t>w szczególności przedstawiając w tym celu pisemne zobowiązanie tych podmiotów do oddania mu do dyspozycji niezbędnych zasobów na okres korzystania z nich przy wykonywaniu zamówienia</w:t>
      </w:r>
      <w:r w:rsidR="00F8307C" w:rsidRPr="00DB576D">
        <w:rPr>
          <w:rFonts w:asciiTheme="minorHAnsi" w:eastAsia="Times New Roman" w:hAnsiTheme="minorHAnsi" w:cstheme="minorHAnsi"/>
          <w:kern w:val="0"/>
          <w:sz w:val="24"/>
          <w:szCs w:val="24"/>
          <w:lang w:eastAsia="en-US"/>
        </w:rPr>
        <w:t>, zdolnościach finansowych lub ekonomicznych innych podmiotów,  niezależnie od charakteru prawnego łączących go z nimi stosunków. Wykonawca w takiej sytuacji zobowiązany jest udowodnić Zamawiającemu,  iż będzie dysponował tymi zasobami w trakcie realizacji zamówienia.</w:t>
      </w:r>
    </w:p>
    <w:p w14:paraId="61628C38" w14:textId="34AC862B" w:rsidR="0031459C" w:rsidRPr="0031459C" w:rsidRDefault="0031459C" w:rsidP="0031459C">
      <w:pPr>
        <w:widowControl/>
        <w:pBdr>
          <w:top w:val="nil"/>
          <w:left w:val="nil"/>
          <w:bottom w:val="nil"/>
          <w:right w:val="nil"/>
          <w:between w:val="nil"/>
        </w:pBdr>
        <w:spacing w:line="23" w:lineRule="atLeast"/>
        <w:ind w:left="284" w:hanging="284"/>
        <w:rPr>
          <w:rFonts w:asciiTheme="minorHAnsi" w:eastAsia="Times New Roman" w:hAnsiTheme="minorHAnsi" w:cstheme="minorHAnsi"/>
          <w:kern w:val="0"/>
          <w:sz w:val="24"/>
          <w:szCs w:val="24"/>
          <w:lang w:eastAsia="en-US"/>
        </w:rPr>
      </w:pPr>
      <w:r>
        <w:rPr>
          <w:rFonts w:asciiTheme="minorHAnsi" w:eastAsia="Times New Roman" w:hAnsiTheme="minorHAnsi" w:cstheme="minorHAnsi"/>
          <w:sz w:val="24"/>
          <w:szCs w:val="24"/>
        </w:rPr>
        <w:t xml:space="preserve">5. Zamawiający </w:t>
      </w:r>
      <w:r w:rsidRPr="0031459C">
        <w:rPr>
          <w:rFonts w:asciiTheme="minorHAnsi" w:eastAsia="Times New Roman" w:hAnsiTheme="minorHAnsi" w:cstheme="minorHAnsi"/>
          <w:sz w:val="24"/>
          <w:szCs w:val="24"/>
        </w:rPr>
        <w:t>w związku z</w:t>
      </w:r>
      <w:r>
        <w:rPr>
          <w:rFonts w:asciiTheme="minorHAnsi" w:eastAsia="Times New Roman" w:hAnsiTheme="minorHAnsi" w:cstheme="minorHAnsi"/>
          <w:sz w:val="24"/>
          <w:szCs w:val="24"/>
        </w:rPr>
        <w:t xml:space="preserve"> </w:t>
      </w:r>
      <w:r w:rsidRPr="0031459C">
        <w:rPr>
          <w:rFonts w:asciiTheme="minorHAnsi" w:eastAsia="Times New Roman" w:hAnsiTheme="minorHAnsi" w:cstheme="minorHAnsi"/>
          <w:sz w:val="24"/>
          <w:szCs w:val="24"/>
        </w:rPr>
        <w:t>prowadz</w:t>
      </w:r>
      <w:r>
        <w:rPr>
          <w:rFonts w:asciiTheme="minorHAnsi" w:eastAsia="Times New Roman" w:hAnsiTheme="minorHAnsi" w:cstheme="minorHAnsi"/>
          <w:sz w:val="24"/>
          <w:szCs w:val="24"/>
        </w:rPr>
        <w:t>onym</w:t>
      </w:r>
      <w:r w:rsidRPr="0031459C">
        <w:rPr>
          <w:rFonts w:asciiTheme="minorHAnsi" w:eastAsia="Times New Roman" w:hAnsiTheme="minorHAnsi" w:cstheme="minorHAnsi"/>
          <w:sz w:val="24"/>
          <w:szCs w:val="24"/>
        </w:rPr>
        <w:t xml:space="preserve"> postępowani</w:t>
      </w:r>
      <w:r>
        <w:rPr>
          <w:rFonts w:asciiTheme="minorHAnsi" w:eastAsia="Times New Roman" w:hAnsiTheme="minorHAnsi" w:cstheme="minorHAnsi"/>
          <w:sz w:val="24"/>
          <w:szCs w:val="24"/>
        </w:rPr>
        <w:t>em</w:t>
      </w:r>
      <w:r w:rsidRPr="0031459C">
        <w:rPr>
          <w:rFonts w:asciiTheme="minorHAnsi" w:eastAsia="Times New Roman" w:hAnsiTheme="minorHAnsi" w:cstheme="minorHAnsi"/>
          <w:sz w:val="24"/>
          <w:szCs w:val="24"/>
        </w:rPr>
        <w:t xml:space="preserve"> o udzielenie zamówienia </w:t>
      </w:r>
      <w:r>
        <w:rPr>
          <w:rFonts w:asciiTheme="minorHAnsi" w:eastAsia="Times New Roman" w:hAnsiTheme="minorHAnsi" w:cstheme="minorHAnsi"/>
          <w:sz w:val="24"/>
          <w:szCs w:val="24"/>
        </w:rPr>
        <w:t>oraz</w:t>
      </w:r>
      <w:r w:rsidRPr="0031459C">
        <w:rPr>
          <w:rFonts w:asciiTheme="minorHAnsi" w:eastAsia="Times New Roman" w:hAnsiTheme="minorHAnsi" w:cstheme="minorHAnsi"/>
          <w:sz w:val="24"/>
          <w:szCs w:val="24"/>
        </w:rPr>
        <w:t xml:space="preserve"> na etapie</w:t>
      </w:r>
    </w:p>
    <w:p w14:paraId="6B779531" w14:textId="6BD9D957" w:rsidR="0031459C" w:rsidRPr="0031459C" w:rsidRDefault="0031459C" w:rsidP="0031459C">
      <w:pPr>
        <w:spacing w:line="23" w:lineRule="atLeast"/>
        <w:ind w:left="284"/>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jego </w:t>
      </w:r>
      <w:r w:rsidRPr="0031459C">
        <w:rPr>
          <w:rFonts w:asciiTheme="minorHAnsi" w:eastAsia="Times New Roman" w:hAnsiTheme="minorHAnsi" w:cstheme="minorHAnsi"/>
          <w:sz w:val="24"/>
          <w:szCs w:val="24"/>
        </w:rPr>
        <w:t xml:space="preserve">wykonywania </w:t>
      </w:r>
      <w:r>
        <w:rPr>
          <w:rFonts w:asciiTheme="minorHAnsi" w:eastAsia="Times New Roman" w:hAnsiTheme="minorHAnsi" w:cstheme="minorHAnsi"/>
          <w:sz w:val="24"/>
          <w:szCs w:val="24"/>
        </w:rPr>
        <w:t>podejmie odpowiednie środki aby</w:t>
      </w:r>
      <w:r w:rsidRPr="0031459C">
        <w:rPr>
          <w:rFonts w:asciiTheme="minorHAnsi" w:eastAsia="Times New Roman" w:hAnsiTheme="minorHAnsi" w:cstheme="minorHAnsi"/>
          <w:sz w:val="24"/>
          <w:szCs w:val="24"/>
        </w:rPr>
        <w:t xml:space="preserve"> </w:t>
      </w:r>
      <w:r>
        <w:rPr>
          <w:rFonts w:asciiTheme="minorHAnsi" w:eastAsia="Times New Roman" w:hAnsiTheme="minorHAnsi" w:cstheme="minorHAnsi"/>
          <w:sz w:val="24"/>
          <w:szCs w:val="24"/>
        </w:rPr>
        <w:t>skutecznie zapobiec konflikto</w:t>
      </w:r>
      <w:r w:rsidR="0036033A">
        <w:rPr>
          <w:rFonts w:asciiTheme="minorHAnsi" w:eastAsia="Times New Roman" w:hAnsiTheme="minorHAnsi" w:cstheme="minorHAnsi"/>
          <w:sz w:val="24"/>
          <w:szCs w:val="24"/>
        </w:rPr>
        <w:t>m</w:t>
      </w:r>
      <w:r>
        <w:rPr>
          <w:rFonts w:asciiTheme="minorHAnsi" w:eastAsia="Times New Roman" w:hAnsiTheme="minorHAnsi" w:cstheme="minorHAnsi"/>
          <w:sz w:val="24"/>
          <w:szCs w:val="24"/>
        </w:rPr>
        <w:t xml:space="preserve"> interesów, a także rozpoznawać i likwidować</w:t>
      </w:r>
      <w:r w:rsidR="0036033A">
        <w:rPr>
          <w:rFonts w:asciiTheme="minorHAnsi" w:eastAsia="Times New Roman" w:hAnsiTheme="minorHAnsi" w:cstheme="minorHAnsi"/>
          <w:sz w:val="24"/>
          <w:szCs w:val="24"/>
        </w:rPr>
        <w:t xml:space="preserve"> je</w:t>
      </w:r>
      <w:r>
        <w:rPr>
          <w:rFonts w:asciiTheme="minorHAnsi" w:eastAsia="Times New Roman" w:hAnsiTheme="minorHAnsi" w:cstheme="minorHAnsi"/>
          <w:sz w:val="24"/>
          <w:szCs w:val="24"/>
        </w:rPr>
        <w:t xml:space="preserve">, by </w:t>
      </w:r>
      <w:r w:rsidRPr="0031459C">
        <w:rPr>
          <w:rFonts w:asciiTheme="minorHAnsi" w:eastAsia="Times New Roman" w:hAnsiTheme="minorHAnsi" w:cstheme="minorHAnsi"/>
          <w:sz w:val="24"/>
          <w:szCs w:val="24"/>
        </w:rPr>
        <w:t>nie dopuścić do zakłócenia konkurencji oraz</w:t>
      </w:r>
      <w:r w:rsidRPr="0031459C">
        <w:t xml:space="preserve"> </w:t>
      </w:r>
      <w:r w:rsidRPr="0031459C">
        <w:rPr>
          <w:rFonts w:asciiTheme="minorHAnsi" w:eastAsia="Times New Roman" w:hAnsiTheme="minorHAnsi" w:cstheme="minorHAnsi"/>
          <w:sz w:val="24"/>
          <w:szCs w:val="24"/>
        </w:rPr>
        <w:t>zapewnić równe traktowanie wykonawców. Konflikt interesów oznacza każdą</w:t>
      </w:r>
      <w:r>
        <w:rPr>
          <w:rFonts w:asciiTheme="minorHAnsi" w:eastAsia="Times New Roman" w:hAnsiTheme="minorHAnsi" w:cstheme="minorHAnsi"/>
          <w:sz w:val="24"/>
          <w:szCs w:val="24"/>
        </w:rPr>
        <w:t xml:space="preserve"> </w:t>
      </w:r>
      <w:r w:rsidRPr="0031459C">
        <w:rPr>
          <w:rFonts w:asciiTheme="minorHAnsi" w:eastAsia="Times New Roman" w:hAnsiTheme="minorHAnsi" w:cstheme="minorHAnsi"/>
          <w:sz w:val="24"/>
          <w:szCs w:val="24"/>
        </w:rPr>
        <w:t>sytuację, w której osoby biorące udział w przygotowaniu lub prowadzeniu</w:t>
      </w:r>
      <w:r>
        <w:rPr>
          <w:rFonts w:asciiTheme="minorHAnsi" w:eastAsia="Times New Roman" w:hAnsiTheme="minorHAnsi" w:cstheme="minorHAnsi"/>
          <w:sz w:val="24"/>
          <w:szCs w:val="24"/>
        </w:rPr>
        <w:t xml:space="preserve"> </w:t>
      </w:r>
      <w:r w:rsidRPr="0031459C">
        <w:rPr>
          <w:rFonts w:asciiTheme="minorHAnsi" w:eastAsia="Times New Roman" w:hAnsiTheme="minorHAnsi" w:cstheme="minorHAnsi"/>
          <w:sz w:val="24"/>
          <w:szCs w:val="24"/>
        </w:rPr>
        <w:t>postępowania o udzielenie zamówienia lub mogące wpłynąć na wynik tego</w:t>
      </w:r>
      <w:r>
        <w:rPr>
          <w:rFonts w:asciiTheme="minorHAnsi" w:eastAsia="Times New Roman" w:hAnsiTheme="minorHAnsi" w:cstheme="minorHAnsi"/>
          <w:sz w:val="24"/>
          <w:szCs w:val="24"/>
        </w:rPr>
        <w:t xml:space="preserve"> </w:t>
      </w:r>
      <w:r w:rsidRPr="0031459C">
        <w:rPr>
          <w:rFonts w:asciiTheme="minorHAnsi" w:eastAsia="Times New Roman" w:hAnsiTheme="minorHAnsi" w:cstheme="minorHAnsi"/>
          <w:sz w:val="24"/>
          <w:szCs w:val="24"/>
        </w:rPr>
        <w:t>postępowania mają, bezpośrednio lub pośrednio, interes finansowy, ekonomiczny</w:t>
      </w:r>
      <w:r>
        <w:rPr>
          <w:rFonts w:asciiTheme="minorHAnsi" w:eastAsia="Times New Roman" w:hAnsiTheme="minorHAnsi" w:cstheme="minorHAnsi"/>
          <w:sz w:val="24"/>
          <w:szCs w:val="24"/>
        </w:rPr>
        <w:t xml:space="preserve"> </w:t>
      </w:r>
      <w:r w:rsidRPr="0031459C">
        <w:rPr>
          <w:rFonts w:asciiTheme="minorHAnsi" w:eastAsia="Times New Roman" w:hAnsiTheme="minorHAnsi" w:cstheme="minorHAnsi"/>
          <w:sz w:val="24"/>
          <w:szCs w:val="24"/>
        </w:rPr>
        <w:t>lub inny interes osobisty, który postrzegać można jako zagrażający ich</w:t>
      </w:r>
      <w:r>
        <w:rPr>
          <w:rFonts w:asciiTheme="minorHAnsi" w:eastAsia="Times New Roman" w:hAnsiTheme="minorHAnsi" w:cstheme="minorHAnsi"/>
          <w:sz w:val="24"/>
          <w:szCs w:val="24"/>
        </w:rPr>
        <w:t xml:space="preserve"> </w:t>
      </w:r>
      <w:r w:rsidRPr="0031459C">
        <w:rPr>
          <w:rFonts w:asciiTheme="minorHAnsi" w:eastAsia="Times New Roman" w:hAnsiTheme="minorHAnsi" w:cstheme="minorHAnsi"/>
          <w:sz w:val="24"/>
          <w:szCs w:val="24"/>
        </w:rPr>
        <w:t>bezstronności i niezależności w związku z postępowaniem o udzielenie</w:t>
      </w:r>
      <w:r>
        <w:rPr>
          <w:rFonts w:asciiTheme="minorHAnsi" w:eastAsia="Times New Roman" w:hAnsiTheme="minorHAnsi" w:cstheme="minorHAnsi"/>
          <w:sz w:val="24"/>
          <w:szCs w:val="24"/>
        </w:rPr>
        <w:t xml:space="preserve"> </w:t>
      </w:r>
      <w:r w:rsidRPr="0031459C">
        <w:rPr>
          <w:rFonts w:asciiTheme="minorHAnsi" w:eastAsia="Times New Roman" w:hAnsiTheme="minorHAnsi" w:cstheme="minorHAnsi"/>
          <w:sz w:val="24"/>
          <w:szCs w:val="24"/>
        </w:rPr>
        <w:t>zamówienia</w:t>
      </w:r>
      <w:r w:rsidR="0036033A">
        <w:rPr>
          <w:rFonts w:asciiTheme="minorHAnsi" w:eastAsia="Times New Roman" w:hAnsiTheme="minorHAnsi" w:cstheme="minorHAnsi"/>
          <w:sz w:val="24"/>
          <w:szCs w:val="24"/>
        </w:rPr>
        <w:t>.</w:t>
      </w:r>
    </w:p>
    <w:p w14:paraId="546BC96E" w14:textId="77777777" w:rsidR="00F8307C" w:rsidRPr="00DB576D" w:rsidRDefault="00F8307C" w:rsidP="00DB576D">
      <w:pPr>
        <w:widowControl/>
        <w:pBdr>
          <w:top w:val="nil"/>
          <w:left w:val="nil"/>
          <w:bottom w:val="nil"/>
          <w:right w:val="nil"/>
          <w:between w:val="nil"/>
        </w:pBdr>
        <w:ind w:left="284" w:hanging="284"/>
        <w:rPr>
          <w:rFonts w:asciiTheme="minorHAnsi" w:eastAsia="Times New Roman" w:hAnsiTheme="minorHAnsi" w:cstheme="minorHAnsi"/>
          <w:b/>
          <w:kern w:val="0"/>
          <w:sz w:val="24"/>
          <w:szCs w:val="24"/>
          <w:lang w:eastAsia="en-US"/>
        </w:rPr>
      </w:pPr>
    </w:p>
    <w:p w14:paraId="461B6E22" w14:textId="77777777" w:rsidR="00F8307C" w:rsidRPr="00DB576D" w:rsidRDefault="00F8307C" w:rsidP="00DB576D">
      <w:pPr>
        <w:widowControl/>
        <w:pBdr>
          <w:top w:val="nil"/>
          <w:left w:val="nil"/>
          <w:bottom w:val="nil"/>
          <w:right w:val="nil"/>
          <w:between w:val="nil"/>
        </w:pBdr>
        <w:ind w:left="284" w:hanging="284"/>
        <w:rPr>
          <w:rFonts w:asciiTheme="minorHAnsi" w:eastAsia="Times New Roman" w:hAnsiTheme="minorHAnsi" w:cstheme="minorHAnsi"/>
          <w:b/>
          <w:kern w:val="0"/>
          <w:sz w:val="24"/>
          <w:szCs w:val="24"/>
          <w:lang w:eastAsia="en-US"/>
        </w:rPr>
      </w:pPr>
      <w:r w:rsidRPr="00DB576D">
        <w:rPr>
          <w:rFonts w:asciiTheme="minorHAnsi" w:eastAsia="Times New Roman" w:hAnsiTheme="minorHAnsi" w:cstheme="minorHAnsi"/>
          <w:b/>
          <w:kern w:val="0"/>
          <w:sz w:val="24"/>
          <w:szCs w:val="24"/>
          <w:lang w:eastAsia="en-US"/>
        </w:rPr>
        <w:t>VIII. WYKAZ DOKUMENTÓW DO ZŁOŻENIA WRAZ Z OFERTĄ</w:t>
      </w:r>
    </w:p>
    <w:p w14:paraId="255CDAC8" w14:textId="77777777" w:rsidR="00F8307C" w:rsidRPr="00DB576D" w:rsidRDefault="00F8307C" w:rsidP="00DB576D">
      <w:pPr>
        <w:widowControl/>
        <w:pBdr>
          <w:top w:val="nil"/>
          <w:left w:val="nil"/>
          <w:bottom w:val="nil"/>
          <w:right w:val="nil"/>
          <w:between w:val="nil"/>
        </w:pBdr>
        <w:ind w:left="284" w:hanging="284"/>
        <w:rPr>
          <w:rFonts w:asciiTheme="minorHAnsi" w:eastAsia="Times New Roman" w:hAnsiTheme="minorHAnsi" w:cstheme="minorHAnsi"/>
          <w:b/>
          <w:kern w:val="0"/>
          <w:sz w:val="24"/>
          <w:szCs w:val="24"/>
          <w:lang w:eastAsia="en-US"/>
        </w:rPr>
      </w:pPr>
    </w:p>
    <w:p w14:paraId="7641E89E" w14:textId="77777777" w:rsidR="00F8307C" w:rsidRPr="00DB576D" w:rsidRDefault="00F8307C" w:rsidP="00DB576D">
      <w:pPr>
        <w:widowControl/>
        <w:pBdr>
          <w:top w:val="nil"/>
          <w:left w:val="nil"/>
          <w:bottom w:val="nil"/>
          <w:right w:val="nil"/>
          <w:between w:val="nil"/>
        </w:pBdr>
        <w:ind w:left="284" w:hanging="284"/>
        <w:rPr>
          <w:rFonts w:asciiTheme="minorHAnsi" w:eastAsia="Times New Roman" w:hAnsiTheme="minorHAnsi" w:cstheme="minorHAnsi"/>
          <w:color w:val="000000"/>
          <w:kern w:val="0"/>
          <w:sz w:val="24"/>
          <w:szCs w:val="24"/>
          <w:lang w:eastAsia="en-US"/>
        </w:rPr>
      </w:pPr>
      <w:r w:rsidRPr="00DB576D">
        <w:rPr>
          <w:rFonts w:asciiTheme="minorHAnsi" w:eastAsia="Times New Roman" w:hAnsiTheme="minorHAnsi" w:cstheme="minorHAnsi"/>
          <w:color w:val="000000"/>
          <w:kern w:val="0"/>
          <w:sz w:val="24"/>
          <w:szCs w:val="24"/>
          <w:lang w:eastAsia="en-US"/>
        </w:rPr>
        <w:t>1. Wykonawca winien złożyć z ofertą:</w:t>
      </w:r>
    </w:p>
    <w:p w14:paraId="5985FDEB" w14:textId="77777777" w:rsidR="00F8307C" w:rsidRPr="00DB576D" w:rsidRDefault="00F8307C" w:rsidP="00DB576D">
      <w:pPr>
        <w:pStyle w:val="Default"/>
        <w:ind w:left="567" w:hanging="283"/>
        <w:rPr>
          <w:rFonts w:asciiTheme="minorHAnsi" w:eastAsia="Times New Roman" w:hAnsiTheme="minorHAnsi" w:cstheme="minorHAnsi"/>
        </w:rPr>
      </w:pPr>
      <w:r w:rsidRPr="00DB576D">
        <w:rPr>
          <w:rFonts w:asciiTheme="minorHAnsi" w:eastAsia="Times New Roman" w:hAnsiTheme="minorHAnsi" w:cstheme="minorHAnsi"/>
        </w:rPr>
        <w:t xml:space="preserve">1) prawidłowo wypełniony i podpisany </w:t>
      </w:r>
      <w:r w:rsidRPr="000F6CED">
        <w:rPr>
          <w:rFonts w:asciiTheme="minorHAnsi" w:eastAsia="Times New Roman" w:hAnsiTheme="minorHAnsi" w:cstheme="minorHAnsi"/>
          <w:u w:val="single"/>
        </w:rPr>
        <w:t>Formularz ofertowy</w:t>
      </w:r>
      <w:r w:rsidRPr="00DB576D">
        <w:rPr>
          <w:rFonts w:asciiTheme="minorHAnsi" w:eastAsia="Times New Roman" w:hAnsiTheme="minorHAnsi" w:cstheme="minorHAnsi"/>
        </w:rPr>
        <w:t>, stanowiący załącznik nr 1 do Zapytania ofertowego;</w:t>
      </w:r>
    </w:p>
    <w:p w14:paraId="046AF86A" w14:textId="77777777" w:rsidR="00F8307C" w:rsidRPr="00DB576D" w:rsidRDefault="00F8307C" w:rsidP="00DB576D">
      <w:pPr>
        <w:pStyle w:val="Default"/>
        <w:ind w:left="567" w:hanging="283"/>
        <w:rPr>
          <w:rFonts w:asciiTheme="minorHAnsi" w:eastAsia="Times New Roman" w:hAnsiTheme="minorHAnsi" w:cstheme="minorHAnsi"/>
        </w:rPr>
      </w:pPr>
      <w:r w:rsidRPr="00DB576D">
        <w:rPr>
          <w:rFonts w:asciiTheme="minorHAnsi" w:eastAsia="Times New Roman" w:hAnsiTheme="minorHAnsi" w:cstheme="minorHAnsi"/>
        </w:rPr>
        <w:t xml:space="preserve">2) </w:t>
      </w:r>
      <w:r w:rsidRPr="000F6CED">
        <w:rPr>
          <w:rFonts w:asciiTheme="minorHAnsi" w:eastAsia="Times New Roman" w:hAnsiTheme="minorHAnsi" w:cstheme="minorHAnsi"/>
          <w:u w:val="single"/>
        </w:rPr>
        <w:t>odpis właściwego rejestru lub z centralnej ewidencji i informacji o działalności gospodarczej</w:t>
      </w:r>
      <w:r w:rsidRPr="00DB576D">
        <w:rPr>
          <w:rFonts w:asciiTheme="minorHAnsi" w:eastAsia="Times New Roman" w:hAnsiTheme="minorHAnsi" w:cstheme="minorHAnsi"/>
        </w:rPr>
        <w:t>, jeżeli odrębne przepisy wymagają wpisu do rejestru lub ewidencji - jeśli dotyczy;</w:t>
      </w:r>
    </w:p>
    <w:p w14:paraId="16C8BE65" w14:textId="77777777" w:rsidR="00F8307C" w:rsidRPr="00DB576D" w:rsidRDefault="00F8307C" w:rsidP="00DB576D">
      <w:pPr>
        <w:pStyle w:val="Default"/>
        <w:ind w:left="567" w:hanging="283"/>
        <w:rPr>
          <w:rFonts w:asciiTheme="minorHAnsi" w:eastAsia="Times New Roman" w:hAnsiTheme="minorHAnsi" w:cstheme="minorHAnsi"/>
        </w:rPr>
      </w:pPr>
      <w:r w:rsidRPr="00DB576D">
        <w:rPr>
          <w:rFonts w:asciiTheme="minorHAnsi" w:eastAsia="Times New Roman" w:hAnsiTheme="minorHAnsi" w:cstheme="minorHAnsi"/>
        </w:rPr>
        <w:t xml:space="preserve">3) </w:t>
      </w:r>
      <w:r w:rsidRPr="000F6CED">
        <w:rPr>
          <w:rFonts w:asciiTheme="minorHAnsi" w:eastAsia="Times New Roman" w:hAnsiTheme="minorHAnsi" w:cstheme="minorHAnsi"/>
          <w:u w:val="single"/>
        </w:rPr>
        <w:t>pełnomocnictwo</w:t>
      </w:r>
      <w:r w:rsidRPr="00DB576D">
        <w:rPr>
          <w:rFonts w:asciiTheme="minorHAnsi" w:eastAsia="Times New Roman" w:hAnsiTheme="minorHAnsi" w:cstheme="minorHAnsi"/>
        </w:rPr>
        <w:t xml:space="preserve"> dotyczące podpisania oferty lub notarialnie poświadczoną kopię pełnomocnictwa – jeżeli dotyczy;</w:t>
      </w:r>
    </w:p>
    <w:p w14:paraId="2E3CF1E6" w14:textId="77777777" w:rsidR="00F8307C" w:rsidRPr="00DB576D" w:rsidRDefault="00F8307C" w:rsidP="00DB576D">
      <w:pPr>
        <w:pStyle w:val="Default"/>
        <w:ind w:left="567" w:hanging="283"/>
        <w:rPr>
          <w:rFonts w:asciiTheme="minorHAnsi" w:eastAsia="Times New Roman" w:hAnsiTheme="minorHAnsi" w:cstheme="minorHAnsi"/>
        </w:rPr>
      </w:pPr>
      <w:r w:rsidRPr="00DB576D">
        <w:rPr>
          <w:rFonts w:asciiTheme="minorHAnsi" w:eastAsia="Times New Roman" w:hAnsiTheme="minorHAnsi" w:cstheme="minorHAnsi"/>
        </w:rPr>
        <w:t xml:space="preserve">4) </w:t>
      </w:r>
      <w:r w:rsidRPr="000F6CED">
        <w:rPr>
          <w:rFonts w:asciiTheme="minorHAnsi" w:eastAsia="Times New Roman" w:hAnsiTheme="minorHAnsi" w:cstheme="minorHAnsi"/>
          <w:u w:val="single"/>
        </w:rPr>
        <w:t>oświadczenie</w:t>
      </w:r>
      <w:r w:rsidRPr="00DB576D">
        <w:rPr>
          <w:rFonts w:asciiTheme="minorHAnsi" w:eastAsia="Times New Roman" w:hAnsiTheme="minorHAnsi" w:cstheme="minorHAnsi"/>
        </w:rPr>
        <w:t>, którego treść zawarta jest w załączniku nr 2 do Zapytania ofertowego, potwierdzającego spełnianie warunków udziału w postępowaniu.</w:t>
      </w:r>
    </w:p>
    <w:p w14:paraId="0142FB52" w14:textId="5EAE0910" w:rsidR="00F8307C" w:rsidRPr="00DB576D" w:rsidRDefault="00F8307C" w:rsidP="006960A7">
      <w:pPr>
        <w:pStyle w:val="Default"/>
        <w:ind w:left="567" w:hanging="283"/>
        <w:rPr>
          <w:rFonts w:asciiTheme="minorHAnsi" w:eastAsia="Times New Roman" w:hAnsiTheme="minorHAnsi" w:cstheme="minorHAnsi"/>
        </w:rPr>
      </w:pPr>
      <w:r w:rsidRPr="00DB576D">
        <w:rPr>
          <w:rFonts w:asciiTheme="minorHAnsi" w:eastAsia="Times New Roman" w:hAnsiTheme="minorHAnsi" w:cstheme="minorHAnsi"/>
        </w:rPr>
        <w:t xml:space="preserve">5) </w:t>
      </w:r>
      <w:r w:rsidRPr="000F6CED">
        <w:rPr>
          <w:rFonts w:asciiTheme="minorHAnsi" w:eastAsia="Times New Roman" w:hAnsiTheme="minorHAnsi" w:cstheme="minorHAnsi"/>
          <w:u w:val="single"/>
        </w:rPr>
        <w:t>oświadczenie</w:t>
      </w:r>
      <w:r w:rsidRPr="00DB576D">
        <w:rPr>
          <w:rFonts w:asciiTheme="minorHAnsi" w:eastAsia="Times New Roman" w:hAnsiTheme="minorHAnsi" w:cstheme="minorHAnsi"/>
        </w:rPr>
        <w:t xml:space="preserve"> Wykonawcy w zakresie wypełnienia obowiązków informacyjnych przewidzianych w art. 13 lub art. 14 RODO, którego wzór stanowi załącznik nr </w:t>
      </w:r>
      <w:r w:rsidR="000F6CED">
        <w:rPr>
          <w:rFonts w:asciiTheme="minorHAnsi" w:eastAsia="Times New Roman" w:hAnsiTheme="minorHAnsi" w:cstheme="minorHAnsi"/>
        </w:rPr>
        <w:t>4</w:t>
      </w:r>
      <w:r w:rsidRPr="00DB576D">
        <w:rPr>
          <w:rFonts w:asciiTheme="minorHAnsi" w:eastAsia="Times New Roman" w:hAnsiTheme="minorHAnsi" w:cstheme="minorHAnsi"/>
        </w:rPr>
        <w:t xml:space="preserve"> do Zapytania ofertowego.</w:t>
      </w:r>
    </w:p>
    <w:p w14:paraId="01B033B0" w14:textId="304D2A2D" w:rsidR="00F8307C" w:rsidRPr="006960A7" w:rsidRDefault="00F8307C" w:rsidP="006960A7">
      <w:pPr>
        <w:pStyle w:val="Tekstpodstawowy"/>
        <w:widowControl w:val="0"/>
        <w:numPr>
          <w:ilvl w:val="0"/>
          <w:numId w:val="1"/>
        </w:numPr>
        <w:spacing w:after="0" w:line="240" w:lineRule="auto"/>
        <w:ind w:right="118" w:hanging="360"/>
        <w:rPr>
          <w:rFonts w:asciiTheme="minorHAnsi" w:eastAsia="Times New Roman" w:hAnsiTheme="minorHAnsi" w:cstheme="minorHAnsi"/>
          <w:bCs/>
          <w:iCs/>
          <w:sz w:val="24"/>
          <w:szCs w:val="24"/>
        </w:rPr>
      </w:pPr>
      <w:r w:rsidRPr="00DB576D">
        <w:rPr>
          <w:rFonts w:asciiTheme="minorHAnsi" w:eastAsia="Times New Roman" w:hAnsiTheme="minorHAnsi" w:cstheme="minorHAnsi"/>
          <w:iCs/>
          <w:sz w:val="24"/>
          <w:szCs w:val="24"/>
        </w:rPr>
        <w:t xml:space="preserve">Zamawiający w prowadzonym postępowaniu zastrzega sobie prawo do jednokrotnego </w:t>
      </w:r>
      <w:r w:rsidRPr="00DB576D">
        <w:rPr>
          <w:rFonts w:asciiTheme="minorHAnsi" w:eastAsia="Times New Roman" w:hAnsiTheme="minorHAnsi" w:cstheme="minorHAnsi"/>
          <w:iCs/>
          <w:sz w:val="24"/>
          <w:szCs w:val="24"/>
        </w:rPr>
        <w:br/>
        <w:t xml:space="preserve">(w stosunku do danego braku, błędu lub niekompletnego dokumentu) wezwania Wykonawców do uzupełniania dokumentów, przy czym jednokrotność należy rozumieć jako jednokrotne wezwanie w stosunku do danej kwestii merytorycznej oferty, a nie jednokrotność w zakresie technicznym, tj. ilość pism kierowanych do Wykonawcy. W przypadku ich nie uzupełnienia oferta nie będzie uwzględniona w postępowaniu przy ocenie i badaniu. </w:t>
      </w:r>
      <w:r w:rsidRPr="00DB576D">
        <w:rPr>
          <w:rFonts w:asciiTheme="minorHAnsi" w:eastAsia="Times New Roman" w:hAnsiTheme="minorHAnsi" w:cstheme="minorHAnsi"/>
          <w:b/>
          <w:iCs/>
          <w:sz w:val="24"/>
          <w:szCs w:val="24"/>
        </w:rPr>
        <w:t xml:space="preserve">Wyjątek stanowi formularz ofertowy, w zakresie oferty cenowej, który nie będzie </w:t>
      </w:r>
      <w:r w:rsidRPr="00DB576D">
        <w:rPr>
          <w:rFonts w:asciiTheme="minorHAnsi" w:eastAsia="Times New Roman" w:hAnsiTheme="minorHAnsi" w:cstheme="minorHAnsi"/>
          <w:b/>
          <w:iCs/>
          <w:sz w:val="24"/>
          <w:szCs w:val="24"/>
        </w:rPr>
        <w:lastRenderedPageBreak/>
        <w:t>podlegał uzupełnieniu lub poprawianiu</w:t>
      </w:r>
      <w:r w:rsidRPr="00DB576D">
        <w:rPr>
          <w:rFonts w:asciiTheme="minorHAnsi" w:eastAsia="Times New Roman" w:hAnsiTheme="minorHAnsi" w:cstheme="minorHAnsi"/>
          <w:iCs/>
          <w:sz w:val="24"/>
          <w:szCs w:val="24"/>
        </w:rPr>
        <w:t xml:space="preserve">. </w:t>
      </w:r>
    </w:p>
    <w:p w14:paraId="2F89C9ED" w14:textId="5CE99C74" w:rsidR="006960A7" w:rsidRPr="00DB576D" w:rsidRDefault="006960A7" w:rsidP="006960A7">
      <w:pPr>
        <w:pStyle w:val="Tekstpodstawowy"/>
        <w:widowControl w:val="0"/>
        <w:numPr>
          <w:ilvl w:val="0"/>
          <w:numId w:val="1"/>
        </w:numPr>
        <w:spacing w:after="0" w:line="240" w:lineRule="auto"/>
        <w:ind w:right="118" w:hanging="360"/>
        <w:rPr>
          <w:rFonts w:asciiTheme="minorHAnsi" w:eastAsia="Times New Roman" w:hAnsiTheme="minorHAnsi" w:cstheme="minorHAnsi"/>
          <w:bCs/>
          <w:iCs/>
          <w:sz w:val="24"/>
          <w:szCs w:val="24"/>
        </w:rPr>
      </w:pPr>
      <w:r w:rsidRPr="00DB576D">
        <w:rPr>
          <w:rFonts w:asciiTheme="minorHAnsi" w:eastAsia="Times New Roman" w:hAnsiTheme="minorHAnsi" w:cstheme="minorHAnsi"/>
          <w:sz w:val="24"/>
          <w:szCs w:val="24"/>
        </w:rPr>
        <w:t>Dokumenty składane na wezwanie Zamawiającego (przez Wykonawcę, którego oferta została najwyżej oceniona) winny być aktualne na dzień ich złożenia oraz winny potwierdzać spełnianie warunków w okresie od terminu wyznaczonego jako dzień składania ofert do dnia złożenia dokumentów na wezwanie Zamawiającego</w:t>
      </w:r>
    </w:p>
    <w:p w14:paraId="5FBB9192" w14:textId="77777777" w:rsidR="00F8307C" w:rsidRPr="00DB576D" w:rsidRDefault="00F8307C" w:rsidP="006960A7">
      <w:pPr>
        <w:pStyle w:val="Tekstpodstawowy"/>
        <w:widowControl w:val="0"/>
        <w:numPr>
          <w:ilvl w:val="0"/>
          <w:numId w:val="1"/>
        </w:numPr>
        <w:spacing w:after="0" w:line="240" w:lineRule="auto"/>
        <w:ind w:right="118" w:hanging="360"/>
        <w:rPr>
          <w:rFonts w:asciiTheme="minorHAnsi" w:eastAsia="Times New Roman" w:hAnsiTheme="minorHAnsi" w:cstheme="minorHAnsi"/>
          <w:sz w:val="24"/>
          <w:szCs w:val="24"/>
        </w:rPr>
      </w:pPr>
      <w:r w:rsidRPr="00DB576D">
        <w:rPr>
          <w:rFonts w:asciiTheme="minorHAnsi" w:eastAsia="Times New Roman" w:hAnsiTheme="minorHAnsi" w:cstheme="minorHAnsi"/>
          <w:sz w:val="24"/>
          <w:szCs w:val="24"/>
        </w:rPr>
        <w:t>Wezwanie do uzupełnienia dokumentów może obejmować:</w:t>
      </w:r>
    </w:p>
    <w:p w14:paraId="39CC80F1" w14:textId="77777777" w:rsidR="00F8307C" w:rsidRPr="00DB576D" w:rsidRDefault="00F8307C" w:rsidP="00DB576D">
      <w:pPr>
        <w:pStyle w:val="Default"/>
        <w:numPr>
          <w:ilvl w:val="0"/>
          <w:numId w:val="2"/>
        </w:numPr>
        <w:ind w:left="567" w:hanging="283"/>
        <w:rPr>
          <w:rFonts w:asciiTheme="minorHAnsi" w:eastAsia="Times New Roman" w:hAnsiTheme="minorHAnsi" w:cstheme="minorHAnsi"/>
          <w:color w:val="auto"/>
        </w:rPr>
      </w:pPr>
      <w:r w:rsidRPr="00DB576D">
        <w:rPr>
          <w:rFonts w:asciiTheme="minorHAnsi" w:eastAsia="Times New Roman" w:hAnsiTheme="minorHAnsi" w:cstheme="minorHAnsi"/>
          <w:color w:val="auto"/>
        </w:rPr>
        <w:t>wezwanie do uzupełnienia w przypadku złożenia niekompletnych dokumentów;</w:t>
      </w:r>
    </w:p>
    <w:p w14:paraId="757B622F" w14:textId="77777777" w:rsidR="00F8307C" w:rsidRPr="00DB576D" w:rsidRDefault="00F8307C" w:rsidP="00DB576D">
      <w:pPr>
        <w:pStyle w:val="Default"/>
        <w:numPr>
          <w:ilvl w:val="0"/>
          <w:numId w:val="2"/>
        </w:numPr>
        <w:ind w:left="567" w:hanging="283"/>
        <w:rPr>
          <w:rFonts w:asciiTheme="minorHAnsi" w:eastAsia="Times New Roman" w:hAnsiTheme="minorHAnsi" w:cstheme="minorHAnsi"/>
          <w:color w:val="auto"/>
        </w:rPr>
      </w:pPr>
      <w:r w:rsidRPr="00DB576D">
        <w:rPr>
          <w:rFonts w:asciiTheme="minorHAnsi" w:eastAsia="Times New Roman" w:hAnsiTheme="minorHAnsi" w:cstheme="minorHAnsi"/>
          <w:color w:val="auto"/>
        </w:rPr>
        <w:t>wezwanie do złożenia dokumentów jeśli nie zostały złożone;</w:t>
      </w:r>
    </w:p>
    <w:p w14:paraId="19728D9A" w14:textId="77777777" w:rsidR="00F8307C" w:rsidRPr="00DB576D" w:rsidRDefault="00F8307C" w:rsidP="00DB576D">
      <w:pPr>
        <w:pStyle w:val="Default"/>
        <w:numPr>
          <w:ilvl w:val="0"/>
          <w:numId w:val="2"/>
        </w:numPr>
        <w:ind w:left="567" w:hanging="283"/>
        <w:rPr>
          <w:rFonts w:asciiTheme="minorHAnsi" w:eastAsia="Times New Roman" w:hAnsiTheme="minorHAnsi" w:cstheme="minorHAnsi"/>
          <w:color w:val="auto"/>
        </w:rPr>
      </w:pPr>
      <w:r w:rsidRPr="00DB576D">
        <w:rPr>
          <w:rFonts w:asciiTheme="minorHAnsi" w:eastAsia="Times New Roman" w:hAnsiTheme="minorHAnsi" w:cstheme="minorHAnsi"/>
          <w:color w:val="auto"/>
        </w:rPr>
        <w:t>wezwanie do poprawienia dokumentów jeśli zawierają błędy.</w:t>
      </w:r>
    </w:p>
    <w:p w14:paraId="5AAF0F68" w14:textId="77777777" w:rsidR="00F8307C" w:rsidRPr="00DB576D" w:rsidRDefault="00F8307C" w:rsidP="00DB576D">
      <w:pPr>
        <w:pStyle w:val="Default"/>
        <w:numPr>
          <w:ilvl w:val="0"/>
          <w:numId w:val="10"/>
        </w:numPr>
        <w:rPr>
          <w:rFonts w:asciiTheme="minorHAnsi" w:eastAsia="Times New Roman" w:hAnsiTheme="minorHAnsi" w:cstheme="minorHAnsi"/>
          <w:lang w:eastAsia="zh-CN"/>
        </w:rPr>
      </w:pPr>
      <w:r w:rsidRPr="00DB576D">
        <w:rPr>
          <w:rFonts w:asciiTheme="minorHAnsi" w:eastAsia="Times New Roman" w:hAnsiTheme="minorHAnsi" w:cstheme="minorHAnsi"/>
        </w:rPr>
        <w:t xml:space="preserve">W toku oceny ofert Zamawiający może żądać od Wykonawcy wyjaśnień dotyczących treści złożonej </w:t>
      </w:r>
      <w:r w:rsidRPr="00DB576D">
        <w:rPr>
          <w:rFonts w:asciiTheme="minorHAnsi" w:eastAsia="Times New Roman" w:hAnsiTheme="minorHAnsi" w:cstheme="minorHAnsi"/>
          <w:lang w:eastAsia="zh-CN"/>
        </w:rPr>
        <w:t>oferty. Wykonawca będzie zobowiązany do przedstawienia wyjaśnień w terminie określonym przez Zamawiającego.</w:t>
      </w:r>
    </w:p>
    <w:p w14:paraId="08EEE70B" w14:textId="77777777" w:rsidR="00F8307C" w:rsidRPr="00DB576D" w:rsidRDefault="00F8307C" w:rsidP="00DB576D">
      <w:pPr>
        <w:pStyle w:val="Default"/>
        <w:numPr>
          <w:ilvl w:val="0"/>
          <w:numId w:val="10"/>
        </w:numPr>
        <w:rPr>
          <w:rFonts w:asciiTheme="minorHAnsi" w:eastAsia="Times New Roman" w:hAnsiTheme="minorHAnsi" w:cstheme="minorHAnsi"/>
          <w:color w:val="auto"/>
        </w:rPr>
      </w:pPr>
      <w:r w:rsidRPr="00DB576D">
        <w:rPr>
          <w:rFonts w:asciiTheme="minorHAnsi" w:eastAsia="Times New Roman" w:hAnsiTheme="minorHAnsi" w:cstheme="minorHAnsi"/>
          <w:lang w:eastAsia="zh-CN"/>
        </w:rPr>
        <w:t>Zamawiający wezwie Wykonawcę do złożenia pełnomocnictwa w przypadku, w którym Wykonawca nie przedłożył tego dokumentu w ofercie, a było ono wymagane lub przedłożony w ofercie dokument zawiera wady (wadliwe pełnomocnictwo).</w:t>
      </w:r>
    </w:p>
    <w:p w14:paraId="502257CD" w14:textId="77777777" w:rsidR="00F8307C" w:rsidRPr="00DB576D" w:rsidRDefault="00F8307C" w:rsidP="00DB576D">
      <w:pPr>
        <w:widowControl/>
        <w:numPr>
          <w:ilvl w:val="0"/>
          <w:numId w:val="10"/>
        </w:numPr>
        <w:pBdr>
          <w:top w:val="nil"/>
          <w:left w:val="nil"/>
          <w:bottom w:val="nil"/>
          <w:right w:val="nil"/>
          <w:between w:val="nil"/>
        </w:pBdr>
        <w:rPr>
          <w:rFonts w:asciiTheme="minorHAnsi" w:eastAsia="Times New Roman" w:hAnsiTheme="minorHAnsi" w:cstheme="minorHAnsi"/>
          <w:kern w:val="0"/>
          <w:sz w:val="24"/>
          <w:szCs w:val="24"/>
        </w:rPr>
      </w:pPr>
      <w:r w:rsidRPr="00DB576D">
        <w:rPr>
          <w:rFonts w:asciiTheme="minorHAnsi" w:eastAsia="Times New Roman" w:hAnsiTheme="minorHAnsi" w:cstheme="minorHAnsi"/>
          <w:kern w:val="0"/>
          <w:sz w:val="24"/>
          <w:szCs w:val="24"/>
        </w:rPr>
        <w:t>Zamawiający zastrzega sobie prawo do poprawienia treści oferty w przypadku błędów, których poprawa nie zmienia treści oferty oraz poprawek w zakresie wadliwych obliczeń matematycznych i pisarskich (oczywiste omyłki pisarskie lub rachunkowe).</w:t>
      </w:r>
    </w:p>
    <w:p w14:paraId="508F4643" w14:textId="77777777" w:rsidR="00F8307C" w:rsidRPr="00DB576D" w:rsidRDefault="00F8307C" w:rsidP="00DB576D">
      <w:pPr>
        <w:widowControl/>
        <w:pBdr>
          <w:top w:val="nil"/>
          <w:left w:val="nil"/>
          <w:bottom w:val="nil"/>
          <w:right w:val="nil"/>
          <w:between w:val="nil"/>
        </w:pBdr>
        <w:rPr>
          <w:rFonts w:asciiTheme="minorHAnsi" w:eastAsia="Times New Roman" w:hAnsiTheme="minorHAnsi" w:cstheme="minorHAnsi"/>
          <w:kern w:val="0"/>
          <w:sz w:val="24"/>
          <w:szCs w:val="24"/>
          <w:lang w:eastAsia="en-US"/>
        </w:rPr>
      </w:pPr>
    </w:p>
    <w:p w14:paraId="23875CAC" w14:textId="77777777" w:rsidR="00F8307C" w:rsidRPr="00DB576D" w:rsidRDefault="00F8307C" w:rsidP="00DB576D">
      <w:pPr>
        <w:widowControl/>
        <w:pBdr>
          <w:top w:val="nil"/>
          <w:left w:val="nil"/>
          <w:bottom w:val="nil"/>
          <w:right w:val="nil"/>
          <w:between w:val="nil"/>
        </w:pBdr>
        <w:rPr>
          <w:rFonts w:asciiTheme="minorHAnsi" w:eastAsia="Times New Roman" w:hAnsiTheme="minorHAnsi" w:cstheme="minorHAnsi"/>
          <w:kern w:val="0"/>
          <w:sz w:val="24"/>
          <w:szCs w:val="24"/>
          <w:lang w:eastAsia="en-US"/>
        </w:rPr>
      </w:pPr>
    </w:p>
    <w:p w14:paraId="1AFAEE48" w14:textId="77777777" w:rsidR="00F8307C" w:rsidRPr="00DB576D" w:rsidRDefault="00F8307C" w:rsidP="00DB576D">
      <w:pPr>
        <w:widowControl/>
        <w:pBdr>
          <w:top w:val="nil"/>
          <w:left w:val="nil"/>
          <w:bottom w:val="nil"/>
          <w:right w:val="nil"/>
          <w:between w:val="nil"/>
        </w:pBdr>
        <w:spacing w:after="200" w:line="276" w:lineRule="auto"/>
        <w:rPr>
          <w:rFonts w:asciiTheme="minorHAnsi" w:eastAsia="Times New Roman" w:hAnsiTheme="minorHAnsi" w:cstheme="minorHAnsi"/>
          <w:b/>
          <w:kern w:val="0"/>
          <w:sz w:val="24"/>
          <w:szCs w:val="24"/>
          <w:lang w:eastAsia="en-US"/>
        </w:rPr>
      </w:pPr>
      <w:r w:rsidRPr="00DB576D">
        <w:rPr>
          <w:rFonts w:asciiTheme="minorHAnsi" w:eastAsia="Times New Roman" w:hAnsiTheme="minorHAnsi" w:cstheme="minorHAnsi"/>
          <w:b/>
          <w:kern w:val="0"/>
          <w:sz w:val="24"/>
          <w:szCs w:val="24"/>
          <w:lang w:eastAsia="en-US"/>
        </w:rPr>
        <w:t>IX. KRYTERIA OCENY OFERT</w:t>
      </w:r>
    </w:p>
    <w:p w14:paraId="2793F1B0" w14:textId="77777777" w:rsidR="00F8307C" w:rsidRPr="00DB576D" w:rsidRDefault="00F8307C" w:rsidP="00DB576D">
      <w:pPr>
        <w:pBdr>
          <w:top w:val="nil"/>
          <w:left w:val="nil"/>
          <w:bottom w:val="nil"/>
          <w:right w:val="nil"/>
          <w:between w:val="nil"/>
        </w:pBdr>
        <w:tabs>
          <w:tab w:val="left" w:pos="284"/>
        </w:tabs>
        <w:suppressAutoHyphens/>
        <w:spacing w:line="23" w:lineRule="atLeast"/>
        <w:rPr>
          <w:rFonts w:asciiTheme="minorHAnsi" w:eastAsia="Times New Roman" w:hAnsiTheme="minorHAnsi" w:cstheme="minorHAnsi"/>
          <w:bCs/>
          <w:sz w:val="24"/>
          <w:szCs w:val="24"/>
          <w:lang w:eastAsia="en-US"/>
        </w:rPr>
      </w:pPr>
      <w:r w:rsidRPr="00DB576D">
        <w:rPr>
          <w:rFonts w:asciiTheme="minorHAnsi" w:eastAsia="Times New Roman" w:hAnsiTheme="minorHAnsi" w:cstheme="minorHAnsi"/>
          <w:bCs/>
          <w:sz w:val="24"/>
          <w:szCs w:val="24"/>
          <w:lang w:eastAsia="en-US"/>
        </w:rPr>
        <w:t>Przy wyborze oferty Zamawiający będzie się kierował następującymi kryteriami:</w:t>
      </w:r>
    </w:p>
    <w:p w14:paraId="71ABA2E2" w14:textId="6AE855C5" w:rsidR="00F8307C" w:rsidRPr="00DB576D" w:rsidRDefault="00F8307C" w:rsidP="00DB576D">
      <w:pPr>
        <w:widowControl/>
        <w:pBdr>
          <w:top w:val="nil"/>
          <w:left w:val="nil"/>
          <w:bottom w:val="nil"/>
          <w:right w:val="nil"/>
          <w:between w:val="nil"/>
        </w:pBdr>
        <w:spacing w:line="23" w:lineRule="atLeast"/>
        <w:ind w:left="284"/>
        <w:rPr>
          <w:rFonts w:asciiTheme="minorHAnsi" w:eastAsia="Times New Roman" w:hAnsiTheme="minorHAnsi" w:cstheme="minorHAnsi"/>
          <w:kern w:val="0"/>
          <w:sz w:val="24"/>
          <w:szCs w:val="24"/>
          <w:lang w:eastAsia="en-US"/>
        </w:rPr>
      </w:pPr>
      <w:r w:rsidRPr="00DB576D">
        <w:rPr>
          <w:rFonts w:asciiTheme="minorHAnsi" w:eastAsia="Times New Roman" w:hAnsiTheme="minorHAnsi" w:cstheme="minorHAnsi"/>
          <w:kern w:val="0"/>
          <w:sz w:val="24"/>
          <w:szCs w:val="24"/>
          <w:lang w:eastAsia="en-US"/>
        </w:rPr>
        <w:t>1) cena ofertowa brutto - waga 50% (maksymalnie 50 pkt);</w:t>
      </w:r>
    </w:p>
    <w:p w14:paraId="6094AFE9" w14:textId="77777777" w:rsidR="00F8307C" w:rsidRPr="00DB576D" w:rsidRDefault="00F8307C" w:rsidP="00DB576D">
      <w:pPr>
        <w:widowControl/>
        <w:pBdr>
          <w:top w:val="nil"/>
          <w:left w:val="nil"/>
          <w:bottom w:val="nil"/>
          <w:right w:val="nil"/>
          <w:between w:val="nil"/>
        </w:pBdr>
        <w:spacing w:line="23" w:lineRule="atLeast"/>
        <w:ind w:left="284"/>
        <w:rPr>
          <w:rFonts w:asciiTheme="minorHAnsi" w:eastAsia="Times New Roman" w:hAnsiTheme="minorHAnsi" w:cstheme="minorHAnsi"/>
          <w:kern w:val="0"/>
          <w:sz w:val="24"/>
          <w:szCs w:val="24"/>
          <w:lang w:eastAsia="en-US"/>
        </w:rPr>
      </w:pPr>
      <w:r w:rsidRPr="00DB576D">
        <w:rPr>
          <w:rFonts w:asciiTheme="minorHAnsi" w:eastAsia="Times New Roman" w:hAnsiTheme="minorHAnsi" w:cstheme="minorHAnsi"/>
          <w:kern w:val="0"/>
          <w:sz w:val="24"/>
          <w:szCs w:val="24"/>
          <w:lang w:eastAsia="en-US"/>
        </w:rPr>
        <w:t>2) doświadczenie osoby wyznaczonej do realizacji zamówienia - waga 50% (maksymalnie 50 pkt)</w:t>
      </w:r>
    </w:p>
    <w:p w14:paraId="432D6891" w14:textId="77777777" w:rsidR="00F8307C" w:rsidRPr="00DB576D" w:rsidRDefault="00F8307C" w:rsidP="00DB576D">
      <w:pPr>
        <w:widowControl/>
        <w:pBdr>
          <w:top w:val="nil"/>
          <w:left w:val="nil"/>
          <w:bottom w:val="nil"/>
          <w:right w:val="nil"/>
          <w:between w:val="nil"/>
        </w:pBdr>
        <w:spacing w:line="23" w:lineRule="atLeast"/>
        <w:ind w:left="567" w:hanging="283"/>
        <w:rPr>
          <w:rFonts w:asciiTheme="minorHAnsi" w:eastAsia="Times New Roman" w:hAnsiTheme="minorHAnsi" w:cstheme="minorHAnsi"/>
          <w:kern w:val="0"/>
          <w:sz w:val="24"/>
          <w:szCs w:val="24"/>
          <w:lang w:eastAsia="en-US"/>
        </w:rPr>
      </w:pPr>
    </w:p>
    <w:p w14:paraId="4011643C" w14:textId="77777777" w:rsidR="00F8307C" w:rsidRPr="00DB576D" w:rsidRDefault="00F8307C" w:rsidP="00DB576D">
      <w:pPr>
        <w:widowControl/>
        <w:pBdr>
          <w:top w:val="nil"/>
          <w:left w:val="nil"/>
          <w:bottom w:val="nil"/>
          <w:right w:val="nil"/>
          <w:between w:val="nil"/>
        </w:pBdr>
        <w:spacing w:line="23" w:lineRule="atLeast"/>
        <w:rPr>
          <w:rFonts w:asciiTheme="minorHAnsi" w:eastAsia="Times New Roman" w:hAnsiTheme="minorHAnsi" w:cstheme="minorHAnsi"/>
          <w:kern w:val="0"/>
          <w:sz w:val="24"/>
          <w:szCs w:val="24"/>
          <w:lang w:eastAsia="en-US"/>
        </w:rPr>
      </w:pPr>
    </w:p>
    <w:p w14:paraId="763F184D" w14:textId="77777777" w:rsidR="00F8307C" w:rsidRPr="00DB576D" w:rsidRDefault="00F8307C" w:rsidP="00DB576D">
      <w:pPr>
        <w:widowControl/>
        <w:pBdr>
          <w:top w:val="nil"/>
          <w:left w:val="nil"/>
          <w:bottom w:val="nil"/>
          <w:right w:val="nil"/>
          <w:between w:val="nil"/>
        </w:pBdr>
        <w:spacing w:line="23" w:lineRule="atLeast"/>
        <w:ind w:left="426" w:hanging="426"/>
        <w:rPr>
          <w:rFonts w:asciiTheme="minorHAnsi" w:eastAsia="Times New Roman" w:hAnsiTheme="minorHAnsi" w:cstheme="minorHAnsi"/>
          <w:b/>
          <w:bCs/>
          <w:kern w:val="0"/>
          <w:sz w:val="24"/>
          <w:szCs w:val="24"/>
          <w:lang w:eastAsia="en-US"/>
        </w:rPr>
      </w:pPr>
      <w:r w:rsidRPr="00DB576D">
        <w:rPr>
          <w:rFonts w:asciiTheme="minorHAnsi" w:eastAsia="Times New Roman" w:hAnsiTheme="minorHAnsi" w:cstheme="minorHAnsi"/>
          <w:b/>
          <w:kern w:val="0"/>
          <w:sz w:val="24"/>
          <w:szCs w:val="24"/>
          <w:lang w:eastAsia="en-US"/>
        </w:rPr>
        <w:t xml:space="preserve">X. </w:t>
      </w:r>
      <w:r w:rsidRPr="00DB576D">
        <w:rPr>
          <w:rFonts w:asciiTheme="minorHAnsi" w:eastAsia="Times New Roman" w:hAnsiTheme="minorHAnsi" w:cstheme="minorHAnsi"/>
          <w:b/>
          <w:bCs/>
          <w:kern w:val="0"/>
          <w:sz w:val="24"/>
          <w:szCs w:val="24"/>
          <w:lang w:eastAsia="en-US"/>
        </w:rPr>
        <w:t>OPIS SPOSOBU PRZYZNAWANIA PUNKTACJI ZA SPEŁNIENIE DANEGO KRYTERIUM OCENY OFERTY</w:t>
      </w:r>
    </w:p>
    <w:p w14:paraId="6D943F40" w14:textId="77777777" w:rsidR="00F8307C" w:rsidRPr="00DB576D" w:rsidRDefault="00F8307C" w:rsidP="00DB576D">
      <w:pPr>
        <w:widowControl/>
        <w:pBdr>
          <w:top w:val="nil"/>
          <w:left w:val="nil"/>
          <w:bottom w:val="nil"/>
          <w:right w:val="nil"/>
          <w:between w:val="nil"/>
        </w:pBdr>
        <w:spacing w:line="23" w:lineRule="atLeast"/>
        <w:ind w:left="426" w:hanging="426"/>
        <w:rPr>
          <w:rFonts w:asciiTheme="minorHAnsi" w:eastAsia="Times New Roman" w:hAnsiTheme="minorHAnsi" w:cstheme="minorHAnsi"/>
          <w:b/>
          <w:kern w:val="0"/>
          <w:sz w:val="24"/>
          <w:szCs w:val="24"/>
          <w:lang w:eastAsia="en-US"/>
        </w:rPr>
      </w:pPr>
    </w:p>
    <w:p w14:paraId="6B4B6F10" w14:textId="77777777" w:rsidR="00F8307C" w:rsidRPr="00DB576D" w:rsidRDefault="00F8307C" w:rsidP="00DB576D">
      <w:pPr>
        <w:widowControl/>
        <w:pBdr>
          <w:top w:val="nil"/>
          <w:left w:val="nil"/>
          <w:bottom w:val="nil"/>
          <w:right w:val="nil"/>
          <w:between w:val="nil"/>
        </w:pBdr>
        <w:spacing w:line="23" w:lineRule="atLeast"/>
        <w:rPr>
          <w:rFonts w:asciiTheme="minorHAnsi" w:eastAsia="Times New Roman" w:hAnsiTheme="minorHAnsi" w:cstheme="minorHAnsi"/>
          <w:kern w:val="0"/>
          <w:sz w:val="24"/>
          <w:szCs w:val="24"/>
          <w:lang w:eastAsia="en-US"/>
        </w:rPr>
      </w:pPr>
      <w:r w:rsidRPr="00DB576D">
        <w:rPr>
          <w:rFonts w:asciiTheme="minorHAnsi" w:eastAsia="Times New Roman" w:hAnsiTheme="minorHAnsi" w:cstheme="minorHAnsi"/>
          <w:bCs/>
          <w:kern w:val="0"/>
          <w:sz w:val="24"/>
          <w:szCs w:val="24"/>
          <w:lang w:eastAsia="en-US"/>
        </w:rPr>
        <w:t>1. Zamawiający przyzna punkty wg poniższych zasad:</w:t>
      </w:r>
    </w:p>
    <w:p w14:paraId="47F0998B" w14:textId="6E2F45A6" w:rsidR="00F8307C" w:rsidRPr="00DB576D" w:rsidRDefault="00F8307C" w:rsidP="00DB576D">
      <w:pPr>
        <w:widowControl/>
        <w:pBdr>
          <w:top w:val="nil"/>
          <w:left w:val="nil"/>
          <w:bottom w:val="nil"/>
          <w:right w:val="nil"/>
          <w:between w:val="nil"/>
        </w:pBdr>
        <w:spacing w:line="23" w:lineRule="atLeast"/>
        <w:ind w:left="284"/>
        <w:rPr>
          <w:rFonts w:asciiTheme="minorHAnsi" w:eastAsia="Times New Roman" w:hAnsiTheme="minorHAnsi" w:cstheme="minorHAnsi"/>
          <w:kern w:val="0"/>
          <w:sz w:val="24"/>
          <w:szCs w:val="24"/>
          <w:lang w:eastAsia="en-US"/>
        </w:rPr>
      </w:pPr>
      <w:r w:rsidRPr="00DB576D">
        <w:rPr>
          <w:rFonts w:asciiTheme="minorHAnsi" w:eastAsia="Times New Roman" w:hAnsiTheme="minorHAnsi" w:cstheme="minorHAnsi"/>
          <w:kern w:val="0"/>
          <w:sz w:val="24"/>
          <w:szCs w:val="24"/>
          <w:lang w:eastAsia="en-US"/>
        </w:rPr>
        <w:t>1) cena ofertowa brutto - waga 50%</w:t>
      </w:r>
    </w:p>
    <w:p w14:paraId="743F5684" w14:textId="77777777" w:rsidR="00F8307C" w:rsidRPr="00D16501" w:rsidRDefault="00F8307C" w:rsidP="00DB576D">
      <w:pPr>
        <w:widowControl/>
        <w:pBdr>
          <w:top w:val="nil"/>
          <w:left w:val="nil"/>
          <w:bottom w:val="nil"/>
          <w:right w:val="nil"/>
          <w:between w:val="nil"/>
        </w:pBdr>
        <w:spacing w:line="23" w:lineRule="atLeast"/>
        <w:ind w:left="567"/>
        <w:rPr>
          <w:rFonts w:asciiTheme="minorHAnsi" w:eastAsia="Times New Roman" w:hAnsiTheme="minorHAnsi" w:cstheme="minorHAnsi"/>
          <w:b/>
          <w:bCs/>
          <w:kern w:val="0"/>
          <w:sz w:val="24"/>
          <w:szCs w:val="24"/>
          <w:lang w:eastAsia="en-US"/>
        </w:rPr>
      </w:pPr>
      <w:r w:rsidRPr="00D16501">
        <w:rPr>
          <w:rFonts w:asciiTheme="minorHAnsi" w:eastAsia="Times New Roman" w:hAnsiTheme="minorHAnsi" w:cstheme="minorHAnsi"/>
          <w:b/>
          <w:bCs/>
          <w:kern w:val="0"/>
          <w:sz w:val="24"/>
          <w:szCs w:val="24"/>
          <w:lang w:eastAsia="en-US"/>
        </w:rPr>
        <w:t xml:space="preserve">Ocenie podlegać będzie całkowita cena brutto za wykonanie całości usługi. </w:t>
      </w:r>
    </w:p>
    <w:p w14:paraId="3CE6EACF" w14:textId="77777777" w:rsidR="00F8307C" w:rsidRPr="00DB576D" w:rsidRDefault="00F8307C" w:rsidP="00DB576D">
      <w:pPr>
        <w:widowControl/>
        <w:pBdr>
          <w:top w:val="nil"/>
          <w:left w:val="nil"/>
          <w:bottom w:val="nil"/>
          <w:right w:val="nil"/>
          <w:between w:val="nil"/>
        </w:pBdr>
        <w:spacing w:line="23" w:lineRule="atLeast"/>
        <w:rPr>
          <w:rFonts w:asciiTheme="minorHAnsi" w:eastAsia="Times New Roman" w:hAnsiTheme="minorHAnsi" w:cstheme="minorHAnsi"/>
          <w:color w:val="FF0000"/>
          <w:kern w:val="0"/>
          <w:sz w:val="24"/>
          <w:szCs w:val="24"/>
          <w:lang w:eastAsia="en-US"/>
        </w:rPr>
      </w:pPr>
    </w:p>
    <w:p w14:paraId="01CACD90" w14:textId="77777777" w:rsidR="00F8307C" w:rsidRPr="00DB576D" w:rsidRDefault="00F8307C" w:rsidP="00DB576D">
      <w:pPr>
        <w:widowControl/>
        <w:pBdr>
          <w:top w:val="nil"/>
          <w:left w:val="nil"/>
          <w:bottom w:val="nil"/>
          <w:right w:val="nil"/>
          <w:between w:val="nil"/>
        </w:pBdr>
        <w:spacing w:line="23" w:lineRule="atLeast"/>
        <w:ind w:left="567"/>
        <w:rPr>
          <w:rFonts w:asciiTheme="minorHAnsi" w:eastAsia="Times New Roman" w:hAnsiTheme="minorHAnsi" w:cstheme="minorHAnsi"/>
          <w:kern w:val="0"/>
          <w:sz w:val="24"/>
          <w:szCs w:val="24"/>
          <w:lang w:eastAsia="en-US"/>
        </w:rPr>
      </w:pPr>
      <w:r w:rsidRPr="00DB576D">
        <w:rPr>
          <w:rFonts w:asciiTheme="minorHAnsi" w:eastAsia="Times New Roman" w:hAnsiTheme="minorHAnsi" w:cstheme="minorHAnsi"/>
          <w:kern w:val="0"/>
          <w:sz w:val="24"/>
          <w:szCs w:val="24"/>
          <w:lang w:eastAsia="en-US"/>
        </w:rPr>
        <w:t>Punkty za cenę będą obliczane wg wzoru:</w:t>
      </w:r>
    </w:p>
    <w:p w14:paraId="5C3CAFEE" w14:textId="77777777" w:rsidR="00F8307C" w:rsidRPr="00DB576D" w:rsidRDefault="00F8307C" w:rsidP="00DB576D">
      <w:pPr>
        <w:widowControl/>
        <w:pBdr>
          <w:top w:val="nil"/>
          <w:left w:val="nil"/>
          <w:bottom w:val="nil"/>
          <w:right w:val="nil"/>
          <w:between w:val="nil"/>
        </w:pBdr>
        <w:spacing w:line="23" w:lineRule="atLeast"/>
        <w:ind w:left="567"/>
        <w:rPr>
          <w:rFonts w:asciiTheme="minorHAnsi" w:eastAsia="Times New Roman" w:hAnsiTheme="minorHAnsi" w:cstheme="minorHAnsi"/>
          <w:kern w:val="0"/>
          <w:sz w:val="24"/>
          <w:szCs w:val="24"/>
          <w:lang w:eastAsia="en-US"/>
        </w:rPr>
      </w:pPr>
    </w:p>
    <w:p w14:paraId="1F361428" w14:textId="77777777" w:rsidR="00F8307C" w:rsidRPr="00DB576D" w:rsidRDefault="00F8307C" w:rsidP="00DB576D">
      <w:pPr>
        <w:widowControl/>
        <w:pBdr>
          <w:top w:val="nil"/>
          <w:left w:val="nil"/>
          <w:bottom w:val="nil"/>
          <w:right w:val="nil"/>
          <w:between w:val="nil"/>
        </w:pBdr>
        <w:spacing w:line="23" w:lineRule="atLeast"/>
        <w:ind w:left="2410"/>
        <w:rPr>
          <w:rFonts w:asciiTheme="minorHAnsi" w:eastAsia="Times New Roman" w:hAnsiTheme="minorHAnsi" w:cstheme="minorHAnsi"/>
          <w:kern w:val="0"/>
          <w:sz w:val="24"/>
          <w:szCs w:val="24"/>
          <w:lang w:eastAsia="en-US"/>
        </w:rPr>
      </w:pPr>
      <w:r w:rsidRPr="00DB576D">
        <w:rPr>
          <w:rFonts w:asciiTheme="minorHAnsi" w:eastAsia="Times New Roman" w:hAnsiTheme="minorHAnsi" w:cstheme="minorHAnsi"/>
          <w:kern w:val="0"/>
          <w:sz w:val="24"/>
          <w:szCs w:val="24"/>
          <w:lang w:eastAsia="en-US"/>
        </w:rPr>
        <w:t xml:space="preserve">  Najniższa cena oferty</w:t>
      </w:r>
    </w:p>
    <w:p w14:paraId="78B01313" w14:textId="77777777" w:rsidR="00F8307C" w:rsidRPr="00DB576D" w:rsidRDefault="00F8307C" w:rsidP="00DB576D">
      <w:pPr>
        <w:widowControl/>
        <w:pBdr>
          <w:top w:val="nil"/>
          <w:left w:val="nil"/>
          <w:bottom w:val="nil"/>
          <w:right w:val="nil"/>
          <w:between w:val="nil"/>
        </w:pBdr>
        <w:spacing w:line="23" w:lineRule="atLeast"/>
        <w:ind w:left="567"/>
        <w:rPr>
          <w:rFonts w:asciiTheme="minorHAnsi" w:eastAsia="Times New Roman" w:hAnsiTheme="minorHAnsi" w:cstheme="minorHAnsi"/>
          <w:kern w:val="0"/>
          <w:sz w:val="24"/>
          <w:szCs w:val="24"/>
          <w:lang w:eastAsia="en-US"/>
        </w:rPr>
      </w:pPr>
      <w:r w:rsidRPr="00DB576D">
        <w:rPr>
          <w:rFonts w:asciiTheme="minorHAnsi" w:eastAsia="Times New Roman" w:hAnsiTheme="minorHAnsi" w:cstheme="minorHAnsi"/>
          <w:kern w:val="0"/>
          <w:sz w:val="24"/>
          <w:szCs w:val="24"/>
          <w:lang w:eastAsia="en-US"/>
        </w:rPr>
        <w:t>Liczba punktów = ---------------------------------------- x 100 x 50%</w:t>
      </w:r>
    </w:p>
    <w:p w14:paraId="15D8CA39" w14:textId="77777777" w:rsidR="00F8307C" w:rsidRPr="00DB576D" w:rsidRDefault="00F8307C" w:rsidP="00DB576D">
      <w:pPr>
        <w:widowControl/>
        <w:pBdr>
          <w:top w:val="nil"/>
          <w:left w:val="nil"/>
          <w:bottom w:val="nil"/>
          <w:right w:val="nil"/>
          <w:between w:val="nil"/>
        </w:pBdr>
        <w:spacing w:line="23" w:lineRule="atLeast"/>
        <w:rPr>
          <w:rFonts w:asciiTheme="minorHAnsi" w:eastAsia="Times New Roman" w:hAnsiTheme="minorHAnsi" w:cstheme="minorHAnsi"/>
          <w:kern w:val="0"/>
          <w:sz w:val="24"/>
          <w:szCs w:val="24"/>
          <w:lang w:eastAsia="en-US"/>
        </w:rPr>
      </w:pPr>
      <w:r w:rsidRPr="00DB576D">
        <w:rPr>
          <w:rFonts w:asciiTheme="minorHAnsi" w:eastAsia="Times New Roman" w:hAnsiTheme="minorHAnsi" w:cstheme="minorHAnsi"/>
          <w:kern w:val="0"/>
          <w:sz w:val="24"/>
          <w:szCs w:val="24"/>
          <w:lang w:eastAsia="en-US"/>
        </w:rPr>
        <w:tab/>
      </w:r>
      <w:r w:rsidRPr="00DB576D">
        <w:rPr>
          <w:rFonts w:asciiTheme="minorHAnsi" w:eastAsia="Times New Roman" w:hAnsiTheme="minorHAnsi" w:cstheme="minorHAnsi"/>
          <w:kern w:val="0"/>
          <w:sz w:val="24"/>
          <w:szCs w:val="24"/>
          <w:lang w:eastAsia="en-US"/>
        </w:rPr>
        <w:tab/>
      </w:r>
      <w:r w:rsidRPr="00DB576D">
        <w:rPr>
          <w:rFonts w:asciiTheme="minorHAnsi" w:eastAsia="Times New Roman" w:hAnsiTheme="minorHAnsi" w:cstheme="minorHAnsi"/>
          <w:kern w:val="0"/>
          <w:sz w:val="24"/>
          <w:szCs w:val="24"/>
          <w:lang w:eastAsia="en-US"/>
        </w:rPr>
        <w:tab/>
        <w:t xml:space="preserve">        Cena badanej oferty</w:t>
      </w:r>
    </w:p>
    <w:p w14:paraId="38D2AC2C" w14:textId="77777777" w:rsidR="00F8307C" w:rsidRPr="00DB576D" w:rsidRDefault="00F8307C" w:rsidP="00DB576D">
      <w:pPr>
        <w:widowControl/>
        <w:pBdr>
          <w:top w:val="nil"/>
          <w:left w:val="nil"/>
          <w:bottom w:val="nil"/>
          <w:right w:val="nil"/>
          <w:between w:val="nil"/>
        </w:pBdr>
        <w:spacing w:line="23" w:lineRule="atLeast"/>
        <w:rPr>
          <w:rFonts w:asciiTheme="minorHAnsi" w:eastAsia="Times New Roman" w:hAnsiTheme="minorHAnsi" w:cstheme="minorHAnsi"/>
          <w:kern w:val="0"/>
          <w:sz w:val="24"/>
          <w:szCs w:val="24"/>
          <w:lang w:eastAsia="en-US"/>
        </w:rPr>
      </w:pPr>
    </w:p>
    <w:p w14:paraId="0523E80F" w14:textId="77777777" w:rsidR="00F8307C" w:rsidRPr="00DB576D" w:rsidRDefault="00F8307C" w:rsidP="00DB576D">
      <w:pPr>
        <w:widowControl/>
        <w:pBdr>
          <w:top w:val="nil"/>
          <w:left w:val="nil"/>
          <w:bottom w:val="nil"/>
          <w:right w:val="nil"/>
          <w:between w:val="nil"/>
        </w:pBdr>
        <w:spacing w:line="23" w:lineRule="atLeast"/>
        <w:ind w:left="567"/>
        <w:rPr>
          <w:rFonts w:asciiTheme="minorHAnsi" w:eastAsia="Times New Roman" w:hAnsiTheme="minorHAnsi" w:cstheme="minorHAnsi"/>
          <w:kern w:val="0"/>
          <w:sz w:val="24"/>
          <w:szCs w:val="24"/>
          <w:lang w:eastAsia="en-US"/>
        </w:rPr>
      </w:pPr>
      <w:r w:rsidRPr="00DB576D">
        <w:rPr>
          <w:rFonts w:asciiTheme="minorHAnsi" w:eastAsia="Times New Roman" w:hAnsiTheme="minorHAnsi" w:cstheme="minorHAnsi"/>
          <w:kern w:val="0"/>
          <w:sz w:val="24"/>
          <w:szCs w:val="24"/>
          <w:lang w:eastAsia="en-US"/>
        </w:rPr>
        <w:t>Maksymalna liczba punków: 50</w:t>
      </w:r>
    </w:p>
    <w:p w14:paraId="4D8A3348" w14:textId="77777777" w:rsidR="00F8307C" w:rsidRPr="00DB576D" w:rsidRDefault="00F8307C" w:rsidP="00DB576D">
      <w:pPr>
        <w:widowControl/>
        <w:pBdr>
          <w:top w:val="nil"/>
          <w:left w:val="nil"/>
          <w:bottom w:val="nil"/>
          <w:right w:val="nil"/>
          <w:between w:val="nil"/>
        </w:pBdr>
        <w:spacing w:line="23" w:lineRule="atLeast"/>
        <w:ind w:left="567"/>
        <w:rPr>
          <w:rFonts w:asciiTheme="minorHAnsi" w:eastAsia="Times New Roman" w:hAnsiTheme="minorHAnsi" w:cstheme="minorHAnsi"/>
          <w:kern w:val="0"/>
          <w:sz w:val="24"/>
          <w:szCs w:val="24"/>
          <w:lang w:eastAsia="en-US"/>
        </w:rPr>
      </w:pPr>
      <w:r w:rsidRPr="00DB576D">
        <w:rPr>
          <w:rFonts w:asciiTheme="minorHAnsi" w:eastAsia="Times New Roman" w:hAnsiTheme="minorHAnsi" w:cstheme="minorHAnsi"/>
          <w:kern w:val="0"/>
          <w:sz w:val="24"/>
          <w:szCs w:val="24"/>
          <w:lang w:eastAsia="en-US"/>
        </w:rPr>
        <w:t>Punty będą liczone do dwóch miejsc po przecinku.</w:t>
      </w:r>
    </w:p>
    <w:p w14:paraId="49DE34F6" w14:textId="77777777" w:rsidR="00F8307C" w:rsidRPr="00DB576D" w:rsidRDefault="00F8307C" w:rsidP="00DB576D">
      <w:pPr>
        <w:widowControl/>
        <w:pBdr>
          <w:top w:val="nil"/>
          <w:left w:val="nil"/>
          <w:bottom w:val="nil"/>
          <w:right w:val="nil"/>
          <w:between w:val="nil"/>
        </w:pBdr>
        <w:spacing w:line="23" w:lineRule="atLeast"/>
        <w:ind w:left="284"/>
        <w:rPr>
          <w:rFonts w:asciiTheme="minorHAnsi" w:eastAsia="Times New Roman" w:hAnsiTheme="minorHAnsi" w:cstheme="minorHAnsi"/>
          <w:kern w:val="0"/>
          <w:sz w:val="24"/>
          <w:szCs w:val="24"/>
          <w:lang w:eastAsia="en-US"/>
        </w:rPr>
      </w:pPr>
      <w:r w:rsidRPr="00DB576D">
        <w:rPr>
          <w:rFonts w:asciiTheme="minorHAnsi" w:eastAsia="Times New Roman" w:hAnsiTheme="minorHAnsi" w:cstheme="minorHAnsi"/>
          <w:kern w:val="0"/>
          <w:sz w:val="24"/>
          <w:szCs w:val="24"/>
          <w:lang w:eastAsia="en-US"/>
        </w:rPr>
        <w:t>2) doświadczenie osoby wyznaczonej do realizacji zamówienia - waga 50%</w:t>
      </w:r>
    </w:p>
    <w:p w14:paraId="6CA2991B" w14:textId="77777777" w:rsidR="00F8307C" w:rsidRPr="00DB576D" w:rsidRDefault="00F8307C" w:rsidP="00DB576D">
      <w:pPr>
        <w:widowControl/>
        <w:pBdr>
          <w:top w:val="nil"/>
          <w:left w:val="nil"/>
          <w:bottom w:val="nil"/>
          <w:right w:val="nil"/>
          <w:between w:val="nil"/>
        </w:pBdr>
        <w:spacing w:line="23" w:lineRule="atLeast"/>
        <w:ind w:left="567"/>
        <w:rPr>
          <w:rFonts w:asciiTheme="minorHAnsi" w:eastAsia="Times New Roman" w:hAnsiTheme="minorHAnsi" w:cstheme="minorHAnsi"/>
          <w:kern w:val="0"/>
          <w:sz w:val="24"/>
          <w:szCs w:val="24"/>
          <w:lang w:eastAsia="en-US"/>
        </w:rPr>
      </w:pPr>
      <w:r w:rsidRPr="00DB576D">
        <w:rPr>
          <w:rFonts w:asciiTheme="minorHAnsi" w:eastAsia="Times New Roman" w:hAnsiTheme="minorHAnsi" w:cstheme="minorHAnsi"/>
          <w:kern w:val="0"/>
          <w:sz w:val="24"/>
          <w:szCs w:val="24"/>
          <w:lang w:eastAsia="en-US"/>
        </w:rPr>
        <w:t xml:space="preserve">Ocenie podlegać będzie okres pracy osoby (w przypadku udziału w postępowaniu osób fizycznych, które będą samodzielnie wykonywały zamówienie) lub osoby, która będzie wyznaczona do realizacji zamówienia (w przypadku udziału w postępowaniu osób prawnych) na stanowisku związanym ze świadczeniem usług prawnych związanych z kontrolą </w:t>
      </w:r>
      <w:r w:rsidRPr="00DB576D">
        <w:rPr>
          <w:rFonts w:asciiTheme="minorHAnsi" w:eastAsia="Times New Roman" w:hAnsiTheme="minorHAnsi" w:cstheme="minorHAnsi"/>
          <w:kern w:val="0"/>
          <w:sz w:val="24"/>
          <w:szCs w:val="24"/>
          <w:lang w:eastAsia="en-US"/>
        </w:rPr>
        <w:lastRenderedPageBreak/>
        <w:t xml:space="preserve">postępowań zamówień publicznych, objętych dofinansowaniem z budżetu UE z programów operacyjnych. </w:t>
      </w:r>
    </w:p>
    <w:p w14:paraId="34D8958C" w14:textId="77777777" w:rsidR="00F8307C" w:rsidRPr="00DB576D" w:rsidRDefault="00F8307C" w:rsidP="00DB576D">
      <w:pPr>
        <w:widowControl/>
        <w:pBdr>
          <w:top w:val="nil"/>
          <w:left w:val="nil"/>
          <w:bottom w:val="nil"/>
          <w:right w:val="nil"/>
          <w:between w:val="nil"/>
        </w:pBdr>
        <w:spacing w:line="23" w:lineRule="atLeast"/>
        <w:ind w:left="567"/>
        <w:rPr>
          <w:rFonts w:asciiTheme="minorHAnsi" w:eastAsia="Times New Roman" w:hAnsiTheme="minorHAnsi" w:cstheme="minorHAnsi"/>
          <w:kern w:val="0"/>
          <w:sz w:val="24"/>
          <w:szCs w:val="24"/>
          <w:lang w:eastAsia="en-US"/>
        </w:rPr>
      </w:pPr>
    </w:p>
    <w:p w14:paraId="73EDF5B2" w14:textId="77777777" w:rsidR="00F8307C" w:rsidRPr="00DB576D" w:rsidRDefault="00F8307C" w:rsidP="00DB576D">
      <w:pPr>
        <w:widowControl/>
        <w:pBdr>
          <w:top w:val="nil"/>
          <w:left w:val="nil"/>
          <w:bottom w:val="nil"/>
          <w:right w:val="nil"/>
          <w:between w:val="nil"/>
        </w:pBdr>
        <w:spacing w:line="23" w:lineRule="atLeast"/>
        <w:ind w:left="567"/>
        <w:rPr>
          <w:rFonts w:asciiTheme="minorHAnsi" w:eastAsia="Times New Roman" w:hAnsiTheme="minorHAnsi" w:cstheme="minorHAnsi"/>
          <w:kern w:val="0"/>
          <w:sz w:val="24"/>
          <w:szCs w:val="24"/>
          <w:lang w:eastAsia="en-US"/>
        </w:rPr>
      </w:pPr>
      <w:r w:rsidRPr="00DB576D">
        <w:rPr>
          <w:rFonts w:asciiTheme="minorHAnsi" w:eastAsia="Times New Roman" w:hAnsiTheme="minorHAnsi" w:cstheme="minorHAnsi"/>
          <w:kern w:val="0"/>
          <w:sz w:val="24"/>
          <w:szCs w:val="24"/>
          <w:lang w:eastAsia="en-US"/>
        </w:rPr>
        <w:t xml:space="preserve">Doświadczenie osoby wyznaczonej do realizacji zadania należy wykazać w załączniku nr 1. </w:t>
      </w:r>
    </w:p>
    <w:p w14:paraId="0AF7A5B4" w14:textId="77777777" w:rsidR="00F8307C" w:rsidRPr="00DB576D" w:rsidRDefault="00F8307C" w:rsidP="00DB576D">
      <w:pPr>
        <w:widowControl/>
        <w:pBdr>
          <w:top w:val="nil"/>
          <w:left w:val="nil"/>
          <w:bottom w:val="nil"/>
          <w:right w:val="nil"/>
          <w:between w:val="nil"/>
        </w:pBdr>
        <w:spacing w:line="23" w:lineRule="atLeast"/>
        <w:ind w:left="567"/>
        <w:rPr>
          <w:rFonts w:asciiTheme="minorHAnsi" w:eastAsia="Times New Roman" w:hAnsiTheme="minorHAnsi" w:cstheme="minorHAnsi"/>
          <w:kern w:val="0"/>
          <w:sz w:val="24"/>
          <w:szCs w:val="24"/>
          <w:lang w:eastAsia="en-US"/>
        </w:rPr>
      </w:pPr>
      <w:r w:rsidRPr="00DB576D">
        <w:rPr>
          <w:rFonts w:asciiTheme="minorHAnsi" w:eastAsia="Times New Roman" w:hAnsiTheme="minorHAnsi" w:cstheme="minorHAnsi"/>
          <w:b/>
          <w:kern w:val="0"/>
          <w:sz w:val="24"/>
          <w:szCs w:val="24"/>
          <w:lang w:eastAsia="en-US"/>
        </w:rPr>
        <w:t xml:space="preserve">Zamawiający zastrzega sobie prawo wezwania Wykonawców do przedłożenia dokumentów, potwierdzających wskazany w załączniku nr 1 okres zatrudnienia. </w:t>
      </w:r>
      <w:r w:rsidRPr="00DB576D">
        <w:rPr>
          <w:rFonts w:asciiTheme="minorHAnsi" w:eastAsia="Times New Roman" w:hAnsiTheme="minorHAnsi" w:cstheme="minorHAnsi"/>
          <w:kern w:val="0"/>
          <w:sz w:val="24"/>
          <w:szCs w:val="24"/>
          <w:lang w:eastAsia="en-US"/>
        </w:rPr>
        <w:t xml:space="preserve">  </w:t>
      </w:r>
    </w:p>
    <w:p w14:paraId="599C9D91" w14:textId="77777777" w:rsidR="00F8307C" w:rsidRPr="00DB576D" w:rsidRDefault="00F8307C" w:rsidP="00DB576D">
      <w:pPr>
        <w:widowControl/>
        <w:pBdr>
          <w:top w:val="nil"/>
          <w:left w:val="nil"/>
          <w:bottom w:val="nil"/>
          <w:right w:val="nil"/>
          <w:between w:val="nil"/>
        </w:pBdr>
        <w:spacing w:line="23" w:lineRule="atLeast"/>
        <w:rPr>
          <w:rFonts w:asciiTheme="minorHAnsi" w:eastAsia="Times New Roman" w:hAnsiTheme="minorHAnsi" w:cstheme="minorHAnsi"/>
          <w:kern w:val="0"/>
          <w:sz w:val="24"/>
          <w:szCs w:val="24"/>
          <w:lang w:eastAsia="en-US"/>
        </w:rPr>
      </w:pPr>
    </w:p>
    <w:p w14:paraId="68559FD6" w14:textId="77777777" w:rsidR="00F8307C" w:rsidRPr="00DB576D" w:rsidRDefault="00F8307C" w:rsidP="00DB576D">
      <w:pPr>
        <w:widowControl/>
        <w:pBdr>
          <w:top w:val="nil"/>
          <w:left w:val="nil"/>
          <w:bottom w:val="nil"/>
          <w:right w:val="nil"/>
          <w:between w:val="nil"/>
        </w:pBdr>
        <w:spacing w:line="23" w:lineRule="atLeast"/>
        <w:ind w:left="567"/>
        <w:rPr>
          <w:rFonts w:asciiTheme="minorHAnsi" w:eastAsia="Times New Roman" w:hAnsiTheme="minorHAnsi" w:cstheme="minorHAnsi"/>
          <w:sz w:val="24"/>
          <w:szCs w:val="24"/>
          <w:lang w:eastAsia="en-US"/>
        </w:rPr>
      </w:pPr>
      <w:r w:rsidRPr="00DB576D">
        <w:rPr>
          <w:rFonts w:asciiTheme="minorHAnsi" w:eastAsia="Times New Roman" w:hAnsiTheme="minorHAnsi" w:cstheme="minorHAnsi"/>
          <w:sz w:val="24"/>
          <w:szCs w:val="24"/>
          <w:lang w:eastAsia="en-US"/>
        </w:rPr>
        <w:t>Punktowane będzie doświadczenie osoby wyznaczonej do realizacji przedmiotu zamówienia w następującym zakresie:</w:t>
      </w:r>
    </w:p>
    <w:tbl>
      <w:tblPr>
        <w:tblStyle w:val="Zwykatabela"/>
        <w:tblW w:w="8240" w:type="dxa"/>
        <w:tblInd w:w="649" w:type="dxa"/>
        <w:tblLook w:val="04A0" w:firstRow="1" w:lastRow="0" w:firstColumn="1" w:lastColumn="0" w:noHBand="0" w:noVBand="1"/>
      </w:tblPr>
      <w:tblGrid>
        <w:gridCol w:w="580"/>
        <w:gridCol w:w="5362"/>
        <w:gridCol w:w="2298"/>
      </w:tblGrid>
      <w:tr w:rsidR="00F8307C" w:rsidRPr="00DB576D" w14:paraId="609417E7" w14:textId="77777777" w:rsidTr="00552258">
        <w:trPr>
          <w:trHeight w:val="1297"/>
        </w:trPr>
        <w:tc>
          <w:tcPr>
            <w:tcW w:w="580" w:type="dxa"/>
            <w:tcBorders>
              <w:top w:val="single" w:sz="4" w:space="0" w:color="000000"/>
              <w:left w:val="single" w:sz="4" w:space="0" w:color="000000"/>
              <w:bottom w:val="single" w:sz="4" w:space="0" w:color="000000"/>
              <w:right w:val="single" w:sz="4" w:space="0" w:color="000000"/>
              <w:tl2br w:val="nil"/>
              <w:tr2bl w:val="nil"/>
            </w:tcBorders>
            <w:shd w:val="solid" w:color="D9D9D9" w:fill="auto"/>
            <w:tcMar>
              <w:top w:w="0" w:type="dxa"/>
              <w:left w:w="70" w:type="dxa"/>
              <w:bottom w:w="0" w:type="dxa"/>
              <w:right w:w="70" w:type="dxa"/>
            </w:tcMar>
            <w:vAlign w:val="center"/>
          </w:tcPr>
          <w:p w14:paraId="37E1BE9E" w14:textId="77777777" w:rsidR="00F8307C" w:rsidRPr="00DB576D" w:rsidRDefault="00F8307C" w:rsidP="00DB576D">
            <w:pPr>
              <w:pBdr>
                <w:top w:val="nil"/>
                <w:left w:val="nil"/>
                <w:bottom w:val="nil"/>
                <w:right w:val="nil"/>
                <w:between w:val="nil"/>
              </w:pBdr>
              <w:tabs>
                <w:tab w:val="left" w:pos="284"/>
              </w:tabs>
              <w:suppressAutoHyphens/>
              <w:spacing w:line="23" w:lineRule="atLeast"/>
              <w:rPr>
                <w:rFonts w:asciiTheme="minorHAnsi" w:eastAsia="Times New Roman" w:hAnsiTheme="minorHAnsi" w:cstheme="minorHAnsi"/>
                <w:b/>
                <w:bCs/>
                <w:sz w:val="24"/>
                <w:szCs w:val="24"/>
                <w:lang w:eastAsia="en-US"/>
              </w:rPr>
            </w:pPr>
            <w:r w:rsidRPr="00DB576D">
              <w:rPr>
                <w:rFonts w:asciiTheme="minorHAnsi" w:eastAsia="Times New Roman" w:hAnsiTheme="minorHAnsi" w:cstheme="minorHAnsi"/>
                <w:b/>
                <w:bCs/>
                <w:sz w:val="24"/>
                <w:szCs w:val="24"/>
                <w:lang w:eastAsia="en-US"/>
              </w:rPr>
              <w:t>Lp.</w:t>
            </w:r>
          </w:p>
        </w:tc>
        <w:tc>
          <w:tcPr>
            <w:tcW w:w="5362" w:type="dxa"/>
            <w:tcBorders>
              <w:top w:val="single" w:sz="4" w:space="0" w:color="000000"/>
              <w:left w:val="nil"/>
              <w:bottom w:val="single" w:sz="4" w:space="0" w:color="000000"/>
              <w:right w:val="single" w:sz="4" w:space="0" w:color="000000"/>
              <w:tl2br w:val="nil"/>
              <w:tr2bl w:val="nil"/>
            </w:tcBorders>
            <w:shd w:val="solid" w:color="D9D9D9" w:fill="auto"/>
            <w:tcMar>
              <w:top w:w="0" w:type="dxa"/>
              <w:left w:w="10" w:type="dxa"/>
              <w:bottom w:w="0" w:type="dxa"/>
              <w:right w:w="10" w:type="dxa"/>
            </w:tcMar>
            <w:vAlign w:val="center"/>
          </w:tcPr>
          <w:p w14:paraId="6A5A801F" w14:textId="77777777" w:rsidR="00F8307C" w:rsidRPr="00DB576D" w:rsidRDefault="00F8307C" w:rsidP="00DB576D">
            <w:pPr>
              <w:pBdr>
                <w:top w:val="nil"/>
                <w:left w:val="nil"/>
                <w:bottom w:val="nil"/>
                <w:right w:val="nil"/>
                <w:between w:val="nil"/>
              </w:pBdr>
              <w:tabs>
                <w:tab w:val="left" w:pos="284"/>
              </w:tabs>
              <w:suppressAutoHyphens/>
              <w:spacing w:line="23" w:lineRule="atLeast"/>
              <w:rPr>
                <w:rFonts w:asciiTheme="minorHAnsi" w:eastAsia="Times New Roman" w:hAnsiTheme="minorHAnsi" w:cstheme="minorHAnsi"/>
                <w:b/>
                <w:bCs/>
                <w:sz w:val="24"/>
                <w:szCs w:val="24"/>
                <w:lang w:eastAsia="en-US"/>
              </w:rPr>
            </w:pPr>
            <w:r w:rsidRPr="00DB576D">
              <w:rPr>
                <w:rFonts w:asciiTheme="minorHAnsi" w:eastAsia="Times New Roman" w:hAnsiTheme="minorHAnsi" w:cstheme="minorHAnsi"/>
                <w:b/>
                <w:bCs/>
                <w:sz w:val="24"/>
                <w:szCs w:val="24"/>
                <w:lang w:eastAsia="en-US"/>
              </w:rPr>
              <w:t>Długość okresu zatrudnienia osoby wyznaczonej do realizacji zamówienia</w:t>
            </w:r>
          </w:p>
        </w:tc>
        <w:tc>
          <w:tcPr>
            <w:tcW w:w="2298" w:type="dxa"/>
            <w:tcBorders>
              <w:top w:val="single" w:sz="4" w:space="0" w:color="000000"/>
              <w:left w:val="nil"/>
              <w:bottom w:val="single" w:sz="4" w:space="0" w:color="000000"/>
              <w:right w:val="single" w:sz="4" w:space="0" w:color="000000"/>
              <w:tl2br w:val="nil"/>
              <w:tr2bl w:val="nil"/>
            </w:tcBorders>
            <w:shd w:val="solid" w:color="D9D9D9" w:fill="auto"/>
            <w:tcMar>
              <w:top w:w="0" w:type="dxa"/>
              <w:left w:w="10" w:type="dxa"/>
              <w:bottom w:w="0" w:type="dxa"/>
              <w:right w:w="10" w:type="dxa"/>
            </w:tcMar>
            <w:vAlign w:val="center"/>
          </w:tcPr>
          <w:p w14:paraId="2CF22577" w14:textId="77777777" w:rsidR="00F8307C" w:rsidRPr="00DB576D" w:rsidRDefault="00F8307C" w:rsidP="00DB576D">
            <w:pPr>
              <w:pBdr>
                <w:top w:val="nil"/>
                <w:left w:val="nil"/>
                <w:bottom w:val="nil"/>
                <w:right w:val="nil"/>
                <w:between w:val="nil"/>
              </w:pBdr>
              <w:tabs>
                <w:tab w:val="left" w:pos="284"/>
              </w:tabs>
              <w:suppressAutoHyphens/>
              <w:spacing w:line="23" w:lineRule="atLeast"/>
              <w:rPr>
                <w:rFonts w:asciiTheme="minorHAnsi" w:eastAsia="Times New Roman" w:hAnsiTheme="minorHAnsi" w:cstheme="minorHAnsi"/>
                <w:b/>
                <w:bCs/>
                <w:sz w:val="24"/>
                <w:szCs w:val="24"/>
                <w:lang w:eastAsia="en-US"/>
              </w:rPr>
            </w:pPr>
            <w:r w:rsidRPr="00DB576D">
              <w:rPr>
                <w:rFonts w:asciiTheme="minorHAnsi" w:eastAsia="Times New Roman" w:hAnsiTheme="minorHAnsi" w:cstheme="minorHAnsi"/>
                <w:b/>
                <w:bCs/>
                <w:sz w:val="24"/>
                <w:szCs w:val="24"/>
                <w:lang w:eastAsia="en-US"/>
              </w:rPr>
              <w:t>Liczba przyznanych punktów:</w:t>
            </w:r>
          </w:p>
        </w:tc>
      </w:tr>
      <w:tr w:rsidR="00F8307C" w:rsidRPr="00DB576D" w14:paraId="7AEE082B" w14:textId="77777777" w:rsidTr="00552258">
        <w:trPr>
          <w:trHeight w:val="765"/>
        </w:trPr>
        <w:tc>
          <w:tcPr>
            <w:tcW w:w="580" w:type="dxa"/>
            <w:tcBorders>
              <w:top w:val="nil"/>
              <w:left w:val="single" w:sz="4" w:space="0" w:color="000000"/>
              <w:bottom w:val="single" w:sz="4" w:space="0" w:color="000000"/>
              <w:right w:val="single" w:sz="4" w:space="0" w:color="000000"/>
              <w:tl2br w:val="nil"/>
              <w:tr2bl w:val="nil"/>
            </w:tcBorders>
            <w:shd w:val="clear" w:color="auto" w:fill="auto"/>
            <w:tcMar>
              <w:top w:w="0" w:type="dxa"/>
              <w:left w:w="70" w:type="dxa"/>
              <w:bottom w:w="0" w:type="dxa"/>
              <w:right w:w="70" w:type="dxa"/>
            </w:tcMar>
            <w:vAlign w:val="center"/>
          </w:tcPr>
          <w:p w14:paraId="2C65D24F" w14:textId="77777777" w:rsidR="00F8307C" w:rsidRPr="00DB576D" w:rsidRDefault="00F8307C" w:rsidP="00DB576D">
            <w:pPr>
              <w:pBdr>
                <w:top w:val="nil"/>
                <w:left w:val="nil"/>
                <w:bottom w:val="nil"/>
                <w:right w:val="nil"/>
                <w:between w:val="nil"/>
              </w:pBdr>
              <w:tabs>
                <w:tab w:val="left" w:pos="284"/>
              </w:tabs>
              <w:suppressAutoHyphens/>
              <w:spacing w:line="23" w:lineRule="atLeast"/>
              <w:rPr>
                <w:rFonts w:asciiTheme="minorHAnsi" w:eastAsia="Times New Roman" w:hAnsiTheme="minorHAnsi" w:cstheme="minorHAnsi"/>
                <w:sz w:val="24"/>
                <w:szCs w:val="24"/>
                <w:lang w:eastAsia="en-US"/>
              </w:rPr>
            </w:pPr>
            <w:bookmarkStart w:id="0" w:name="_Hlk157594320"/>
            <w:r w:rsidRPr="00DB576D">
              <w:rPr>
                <w:rFonts w:asciiTheme="minorHAnsi" w:eastAsia="Times New Roman" w:hAnsiTheme="minorHAnsi" w:cstheme="minorHAnsi"/>
                <w:sz w:val="24"/>
                <w:szCs w:val="24"/>
                <w:lang w:eastAsia="en-US"/>
              </w:rPr>
              <w:t>1.</w:t>
            </w:r>
          </w:p>
        </w:tc>
        <w:tc>
          <w:tcPr>
            <w:tcW w:w="5362" w:type="dxa"/>
            <w:tcBorders>
              <w:top w:val="nil"/>
              <w:left w:val="nil"/>
              <w:bottom w:val="single" w:sz="4" w:space="0" w:color="000000"/>
              <w:right w:val="single" w:sz="4" w:space="0" w:color="000000"/>
              <w:tl2br w:val="nil"/>
              <w:tr2bl w:val="nil"/>
            </w:tcBorders>
            <w:shd w:val="clear" w:color="auto" w:fill="auto"/>
            <w:tcMar>
              <w:top w:w="0" w:type="dxa"/>
              <w:left w:w="10" w:type="dxa"/>
              <w:bottom w:w="0" w:type="dxa"/>
              <w:right w:w="10" w:type="dxa"/>
            </w:tcMar>
            <w:vAlign w:val="center"/>
          </w:tcPr>
          <w:p w14:paraId="5941EEEC" w14:textId="384C92A9" w:rsidR="00F8307C" w:rsidRPr="00DB576D" w:rsidRDefault="00D171EB" w:rsidP="00DB576D">
            <w:pPr>
              <w:pBdr>
                <w:top w:val="nil"/>
                <w:left w:val="nil"/>
                <w:bottom w:val="nil"/>
                <w:right w:val="nil"/>
                <w:between w:val="nil"/>
              </w:pBdr>
              <w:tabs>
                <w:tab w:val="left" w:pos="284"/>
              </w:tabs>
              <w:suppressAutoHyphens/>
              <w:spacing w:line="23" w:lineRule="atLeast"/>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1 rok</w:t>
            </w:r>
          </w:p>
        </w:tc>
        <w:tc>
          <w:tcPr>
            <w:tcW w:w="2298" w:type="dxa"/>
            <w:tcBorders>
              <w:top w:val="nil"/>
              <w:left w:val="nil"/>
              <w:bottom w:val="single" w:sz="4" w:space="0" w:color="000000"/>
              <w:right w:val="single" w:sz="4" w:space="0" w:color="000000"/>
              <w:tl2br w:val="nil"/>
              <w:tr2bl w:val="nil"/>
            </w:tcBorders>
            <w:shd w:val="clear" w:color="auto" w:fill="auto"/>
            <w:tcMar>
              <w:top w:w="0" w:type="dxa"/>
              <w:left w:w="10" w:type="dxa"/>
              <w:bottom w:w="0" w:type="dxa"/>
              <w:right w:w="10" w:type="dxa"/>
            </w:tcMar>
            <w:vAlign w:val="center"/>
          </w:tcPr>
          <w:p w14:paraId="5177C5D9" w14:textId="623274C2" w:rsidR="00F8307C" w:rsidRPr="00DB576D" w:rsidRDefault="00F8307C" w:rsidP="00DB576D">
            <w:pPr>
              <w:pBdr>
                <w:top w:val="nil"/>
                <w:left w:val="nil"/>
                <w:bottom w:val="nil"/>
                <w:right w:val="nil"/>
                <w:between w:val="nil"/>
              </w:pBdr>
              <w:tabs>
                <w:tab w:val="left" w:pos="284"/>
              </w:tabs>
              <w:suppressAutoHyphens/>
              <w:spacing w:line="23" w:lineRule="atLeast"/>
              <w:rPr>
                <w:rFonts w:asciiTheme="minorHAnsi" w:eastAsia="Times New Roman" w:hAnsiTheme="minorHAnsi" w:cstheme="minorHAnsi"/>
                <w:sz w:val="24"/>
                <w:szCs w:val="24"/>
                <w:lang w:eastAsia="en-US"/>
              </w:rPr>
            </w:pPr>
            <w:r w:rsidRPr="00DB576D">
              <w:rPr>
                <w:rFonts w:asciiTheme="minorHAnsi" w:eastAsia="Times New Roman" w:hAnsiTheme="minorHAnsi" w:cstheme="minorHAnsi"/>
                <w:sz w:val="24"/>
                <w:szCs w:val="24"/>
                <w:lang w:eastAsia="en-US"/>
              </w:rPr>
              <w:t>0</w:t>
            </w:r>
          </w:p>
        </w:tc>
      </w:tr>
      <w:tr w:rsidR="000F6CED" w:rsidRPr="00DB576D" w14:paraId="121D5BB0" w14:textId="77777777" w:rsidTr="00552258">
        <w:trPr>
          <w:trHeight w:val="765"/>
        </w:trPr>
        <w:tc>
          <w:tcPr>
            <w:tcW w:w="580" w:type="dxa"/>
            <w:tcBorders>
              <w:top w:val="nil"/>
              <w:left w:val="single" w:sz="4" w:space="0" w:color="000000"/>
              <w:bottom w:val="single" w:sz="4" w:space="0" w:color="000000"/>
              <w:right w:val="single" w:sz="4" w:space="0" w:color="000000"/>
              <w:tl2br w:val="nil"/>
              <w:tr2bl w:val="nil"/>
            </w:tcBorders>
            <w:shd w:val="clear" w:color="auto" w:fill="auto"/>
            <w:tcMar>
              <w:top w:w="0" w:type="dxa"/>
              <w:left w:w="70" w:type="dxa"/>
              <w:bottom w:w="0" w:type="dxa"/>
              <w:right w:w="70" w:type="dxa"/>
            </w:tcMar>
            <w:vAlign w:val="center"/>
          </w:tcPr>
          <w:p w14:paraId="6FCFC539" w14:textId="0B53390C" w:rsidR="000F6CED" w:rsidRPr="00DB576D" w:rsidRDefault="000F6CED" w:rsidP="00DB576D">
            <w:pPr>
              <w:pBdr>
                <w:top w:val="nil"/>
                <w:left w:val="nil"/>
                <w:bottom w:val="nil"/>
                <w:right w:val="nil"/>
                <w:between w:val="nil"/>
              </w:pBdr>
              <w:tabs>
                <w:tab w:val="left" w:pos="284"/>
              </w:tabs>
              <w:suppressAutoHyphens/>
              <w:spacing w:line="23" w:lineRule="atLeast"/>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2</w:t>
            </w:r>
          </w:p>
        </w:tc>
        <w:tc>
          <w:tcPr>
            <w:tcW w:w="5362" w:type="dxa"/>
            <w:tcBorders>
              <w:top w:val="nil"/>
              <w:left w:val="nil"/>
              <w:bottom w:val="single" w:sz="4" w:space="0" w:color="000000"/>
              <w:right w:val="single" w:sz="4" w:space="0" w:color="000000"/>
              <w:tl2br w:val="nil"/>
              <w:tr2bl w:val="nil"/>
            </w:tcBorders>
            <w:shd w:val="clear" w:color="auto" w:fill="auto"/>
            <w:tcMar>
              <w:top w:w="0" w:type="dxa"/>
              <w:left w:w="10" w:type="dxa"/>
              <w:bottom w:w="0" w:type="dxa"/>
              <w:right w:w="10" w:type="dxa"/>
            </w:tcMar>
            <w:vAlign w:val="center"/>
          </w:tcPr>
          <w:p w14:paraId="10CE1BEA" w14:textId="0840BD94" w:rsidR="000F6CED" w:rsidRPr="00DB576D" w:rsidRDefault="007C237F" w:rsidP="00DB576D">
            <w:pPr>
              <w:pBdr>
                <w:top w:val="nil"/>
                <w:left w:val="nil"/>
                <w:bottom w:val="nil"/>
                <w:right w:val="nil"/>
                <w:between w:val="nil"/>
              </w:pBdr>
              <w:tabs>
                <w:tab w:val="left" w:pos="284"/>
              </w:tabs>
              <w:suppressAutoHyphens/>
              <w:spacing w:line="23" w:lineRule="atLeast"/>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powyżej</w:t>
            </w:r>
            <w:r w:rsidR="003B04D4">
              <w:rPr>
                <w:rFonts w:asciiTheme="minorHAnsi" w:eastAsia="Times New Roman" w:hAnsiTheme="minorHAnsi" w:cstheme="minorHAnsi"/>
                <w:sz w:val="24"/>
                <w:szCs w:val="24"/>
                <w:lang w:eastAsia="en-US"/>
              </w:rPr>
              <w:t xml:space="preserve"> 1 roku</w:t>
            </w:r>
            <w:r w:rsidR="000F6CED">
              <w:rPr>
                <w:rFonts w:asciiTheme="minorHAnsi" w:eastAsia="Times New Roman" w:hAnsiTheme="minorHAnsi" w:cstheme="minorHAnsi"/>
                <w:sz w:val="24"/>
                <w:szCs w:val="24"/>
                <w:lang w:eastAsia="en-US"/>
              </w:rPr>
              <w:t xml:space="preserve"> do 3 lat</w:t>
            </w:r>
          </w:p>
        </w:tc>
        <w:tc>
          <w:tcPr>
            <w:tcW w:w="2298" w:type="dxa"/>
            <w:tcBorders>
              <w:top w:val="nil"/>
              <w:left w:val="nil"/>
              <w:bottom w:val="single" w:sz="4" w:space="0" w:color="000000"/>
              <w:right w:val="single" w:sz="4" w:space="0" w:color="000000"/>
              <w:tl2br w:val="nil"/>
              <w:tr2bl w:val="nil"/>
            </w:tcBorders>
            <w:shd w:val="clear" w:color="auto" w:fill="auto"/>
            <w:tcMar>
              <w:top w:w="0" w:type="dxa"/>
              <w:left w:w="10" w:type="dxa"/>
              <w:bottom w:w="0" w:type="dxa"/>
              <w:right w:w="10" w:type="dxa"/>
            </w:tcMar>
            <w:vAlign w:val="center"/>
          </w:tcPr>
          <w:p w14:paraId="4E118B64" w14:textId="7EC229A4" w:rsidR="000F6CED" w:rsidRPr="00DB576D" w:rsidRDefault="000F6CED" w:rsidP="00DB576D">
            <w:pPr>
              <w:pBdr>
                <w:top w:val="nil"/>
                <w:left w:val="nil"/>
                <w:bottom w:val="nil"/>
                <w:right w:val="nil"/>
                <w:between w:val="nil"/>
              </w:pBdr>
              <w:tabs>
                <w:tab w:val="left" w:pos="284"/>
              </w:tabs>
              <w:suppressAutoHyphens/>
              <w:spacing w:line="23" w:lineRule="atLeast"/>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10</w:t>
            </w:r>
          </w:p>
        </w:tc>
      </w:tr>
      <w:bookmarkEnd w:id="0"/>
      <w:tr w:rsidR="00F8307C" w:rsidRPr="00DB576D" w14:paraId="093CB1AD" w14:textId="77777777" w:rsidTr="00552258">
        <w:trPr>
          <w:trHeight w:val="765"/>
        </w:trPr>
        <w:tc>
          <w:tcPr>
            <w:tcW w:w="580" w:type="dxa"/>
            <w:tcBorders>
              <w:top w:val="nil"/>
              <w:left w:val="single" w:sz="4" w:space="0" w:color="000000"/>
              <w:bottom w:val="single" w:sz="4" w:space="0" w:color="000000"/>
              <w:right w:val="single" w:sz="4" w:space="0" w:color="000000"/>
              <w:tl2br w:val="nil"/>
              <w:tr2bl w:val="nil"/>
            </w:tcBorders>
            <w:shd w:val="clear" w:color="auto" w:fill="auto"/>
            <w:tcMar>
              <w:top w:w="0" w:type="dxa"/>
              <w:left w:w="70" w:type="dxa"/>
              <w:bottom w:w="0" w:type="dxa"/>
              <w:right w:w="70" w:type="dxa"/>
            </w:tcMar>
            <w:vAlign w:val="center"/>
          </w:tcPr>
          <w:p w14:paraId="18BC60DF" w14:textId="77777777" w:rsidR="00F8307C" w:rsidRPr="00DB576D" w:rsidRDefault="00F8307C" w:rsidP="00DB576D">
            <w:pPr>
              <w:pBdr>
                <w:top w:val="nil"/>
                <w:left w:val="nil"/>
                <w:bottom w:val="nil"/>
                <w:right w:val="nil"/>
                <w:between w:val="nil"/>
              </w:pBdr>
              <w:tabs>
                <w:tab w:val="left" w:pos="284"/>
              </w:tabs>
              <w:suppressAutoHyphens/>
              <w:spacing w:line="23" w:lineRule="atLeast"/>
              <w:rPr>
                <w:rFonts w:asciiTheme="minorHAnsi" w:eastAsia="Times New Roman" w:hAnsiTheme="minorHAnsi" w:cstheme="minorHAnsi"/>
                <w:sz w:val="24"/>
                <w:szCs w:val="24"/>
                <w:lang w:eastAsia="en-US"/>
              </w:rPr>
            </w:pPr>
            <w:r w:rsidRPr="00DB576D">
              <w:rPr>
                <w:rFonts w:asciiTheme="minorHAnsi" w:eastAsia="Times New Roman" w:hAnsiTheme="minorHAnsi" w:cstheme="minorHAnsi"/>
                <w:sz w:val="24"/>
                <w:szCs w:val="24"/>
                <w:lang w:eastAsia="en-US"/>
              </w:rPr>
              <w:t>2.</w:t>
            </w:r>
          </w:p>
        </w:tc>
        <w:tc>
          <w:tcPr>
            <w:tcW w:w="5362" w:type="dxa"/>
            <w:tcBorders>
              <w:top w:val="nil"/>
              <w:left w:val="nil"/>
              <w:bottom w:val="single" w:sz="4" w:space="0" w:color="000000"/>
              <w:right w:val="single" w:sz="4" w:space="0" w:color="000000"/>
              <w:tl2br w:val="nil"/>
              <w:tr2bl w:val="nil"/>
            </w:tcBorders>
            <w:shd w:val="clear" w:color="auto" w:fill="auto"/>
            <w:tcMar>
              <w:top w:w="0" w:type="dxa"/>
              <w:left w:w="10" w:type="dxa"/>
              <w:bottom w:w="0" w:type="dxa"/>
              <w:right w:w="10" w:type="dxa"/>
            </w:tcMar>
            <w:vAlign w:val="center"/>
          </w:tcPr>
          <w:p w14:paraId="0DDCF93F" w14:textId="4B9369B7" w:rsidR="00F8307C" w:rsidRPr="00DB576D" w:rsidRDefault="000F6CED" w:rsidP="00DB576D">
            <w:pPr>
              <w:pBdr>
                <w:top w:val="nil"/>
                <w:left w:val="nil"/>
                <w:bottom w:val="nil"/>
                <w:right w:val="nil"/>
                <w:between w:val="nil"/>
              </w:pBdr>
              <w:tabs>
                <w:tab w:val="left" w:pos="284"/>
              </w:tabs>
              <w:suppressAutoHyphens/>
              <w:spacing w:line="23" w:lineRule="atLeast"/>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 xml:space="preserve">powyżej </w:t>
            </w:r>
            <w:r w:rsidR="00F8307C" w:rsidRPr="00DB576D">
              <w:rPr>
                <w:rFonts w:asciiTheme="minorHAnsi" w:eastAsia="Times New Roman" w:hAnsiTheme="minorHAnsi" w:cstheme="minorHAnsi"/>
                <w:sz w:val="24"/>
                <w:szCs w:val="24"/>
                <w:lang w:eastAsia="en-US"/>
              </w:rPr>
              <w:t xml:space="preserve">3 </w:t>
            </w:r>
            <w:r>
              <w:rPr>
                <w:rFonts w:asciiTheme="minorHAnsi" w:eastAsia="Times New Roman" w:hAnsiTheme="minorHAnsi" w:cstheme="minorHAnsi"/>
                <w:sz w:val="24"/>
                <w:szCs w:val="24"/>
                <w:lang w:eastAsia="en-US"/>
              </w:rPr>
              <w:t>lat do</w:t>
            </w:r>
            <w:r w:rsidR="00F8307C" w:rsidRPr="00DB576D">
              <w:rPr>
                <w:rFonts w:asciiTheme="minorHAnsi" w:eastAsia="Times New Roman" w:hAnsiTheme="minorHAnsi" w:cstheme="minorHAnsi"/>
                <w:sz w:val="24"/>
                <w:szCs w:val="24"/>
                <w:lang w:eastAsia="en-US"/>
              </w:rPr>
              <w:t xml:space="preserve"> 5 lat</w:t>
            </w:r>
          </w:p>
        </w:tc>
        <w:tc>
          <w:tcPr>
            <w:tcW w:w="2298" w:type="dxa"/>
            <w:tcBorders>
              <w:top w:val="nil"/>
              <w:left w:val="nil"/>
              <w:bottom w:val="single" w:sz="4" w:space="0" w:color="000000"/>
              <w:right w:val="single" w:sz="4" w:space="0" w:color="000000"/>
              <w:tl2br w:val="nil"/>
              <w:tr2bl w:val="nil"/>
            </w:tcBorders>
            <w:shd w:val="clear" w:color="auto" w:fill="auto"/>
            <w:tcMar>
              <w:top w:w="0" w:type="dxa"/>
              <w:left w:w="10" w:type="dxa"/>
              <w:bottom w:w="0" w:type="dxa"/>
              <w:right w:w="10" w:type="dxa"/>
            </w:tcMar>
            <w:vAlign w:val="center"/>
          </w:tcPr>
          <w:p w14:paraId="71529C22" w14:textId="77777777" w:rsidR="00F8307C" w:rsidRPr="00DB576D" w:rsidRDefault="00F8307C" w:rsidP="00DB576D">
            <w:pPr>
              <w:pBdr>
                <w:top w:val="nil"/>
                <w:left w:val="nil"/>
                <w:bottom w:val="nil"/>
                <w:right w:val="nil"/>
                <w:between w:val="nil"/>
              </w:pBdr>
              <w:tabs>
                <w:tab w:val="left" w:pos="284"/>
              </w:tabs>
              <w:suppressAutoHyphens/>
              <w:spacing w:line="23" w:lineRule="atLeast"/>
              <w:rPr>
                <w:rFonts w:asciiTheme="minorHAnsi" w:eastAsia="Times New Roman" w:hAnsiTheme="minorHAnsi" w:cstheme="minorHAnsi"/>
                <w:sz w:val="24"/>
                <w:szCs w:val="24"/>
                <w:lang w:eastAsia="en-US"/>
              </w:rPr>
            </w:pPr>
            <w:r w:rsidRPr="00DB576D">
              <w:rPr>
                <w:rFonts w:asciiTheme="minorHAnsi" w:eastAsia="Times New Roman" w:hAnsiTheme="minorHAnsi" w:cstheme="minorHAnsi"/>
                <w:sz w:val="24"/>
                <w:szCs w:val="24"/>
                <w:lang w:eastAsia="en-US"/>
              </w:rPr>
              <w:t>25</w:t>
            </w:r>
          </w:p>
        </w:tc>
      </w:tr>
      <w:tr w:rsidR="00F8307C" w:rsidRPr="00DB576D" w14:paraId="43C3F796" w14:textId="77777777" w:rsidTr="00552258">
        <w:trPr>
          <w:trHeight w:val="765"/>
        </w:trPr>
        <w:tc>
          <w:tcPr>
            <w:tcW w:w="580" w:type="dxa"/>
            <w:tcBorders>
              <w:top w:val="nil"/>
              <w:left w:val="single" w:sz="4" w:space="0" w:color="000000"/>
              <w:bottom w:val="single" w:sz="4" w:space="0" w:color="000000"/>
              <w:right w:val="single" w:sz="4" w:space="0" w:color="000000"/>
              <w:tl2br w:val="nil"/>
              <w:tr2bl w:val="nil"/>
            </w:tcBorders>
            <w:shd w:val="clear" w:color="auto" w:fill="auto"/>
            <w:tcMar>
              <w:top w:w="0" w:type="dxa"/>
              <w:left w:w="70" w:type="dxa"/>
              <w:bottom w:w="0" w:type="dxa"/>
              <w:right w:w="70" w:type="dxa"/>
            </w:tcMar>
            <w:vAlign w:val="center"/>
          </w:tcPr>
          <w:p w14:paraId="7878EDEB" w14:textId="77777777" w:rsidR="00F8307C" w:rsidRPr="00DB576D" w:rsidRDefault="00F8307C" w:rsidP="00DB576D">
            <w:pPr>
              <w:pBdr>
                <w:top w:val="nil"/>
                <w:left w:val="nil"/>
                <w:bottom w:val="nil"/>
                <w:right w:val="nil"/>
                <w:between w:val="nil"/>
              </w:pBdr>
              <w:tabs>
                <w:tab w:val="left" w:pos="284"/>
              </w:tabs>
              <w:suppressAutoHyphens/>
              <w:spacing w:line="23" w:lineRule="atLeast"/>
              <w:rPr>
                <w:rFonts w:asciiTheme="minorHAnsi" w:eastAsia="Times New Roman" w:hAnsiTheme="minorHAnsi" w:cstheme="minorHAnsi"/>
                <w:sz w:val="24"/>
                <w:szCs w:val="24"/>
                <w:lang w:eastAsia="en-US"/>
              </w:rPr>
            </w:pPr>
            <w:r w:rsidRPr="00DB576D">
              <w:rPr>
                <w:rFonts w:asciiTheme="minorHAnsi" w:eastAsia="Times New Roman" w:hAnsiTheme="minorHAnsi" w:cstheme="minorHAnsi"/>
                <w:sz w:val="24"/>
                <w:szCs w:val="24"/>
                <w:lang w:eastAsia="en-US"/>
              </w:rPr>
              <w:t>3.</w:t>
            </w:r>
          </w:p>
        </w:tc>
        <w:tc>
          <w:tcPr>
            <w:tcW w:w="5362" w:type="dxa"/>
            <w:tcBorders>
              <w:top w:val="nil"/>
              <w:left w:val="nil"/>
              <w:bottom w:val="single" w:sz="4" w:space="0" w:color="000000"/>
              <w:right w:val="single" w:sz="4" w:space="0" w:color="000000"/>
              <w:tl2br w:val="nil"/>
              <w:tr2bl w:val="nil"/>
            </w:tcBorders>
            <w:shd w:val="clear" w:color="auto" w:fill="auto"/>
            <w:tcMar>
              <w:top w:w="0" w:type="dxa"/>
              <w:left w:w="10" w:type="dxa"/>
              <w:bottom w:w="0" w:type="dxa"/>
              <w:right w:w="10" w:type="dxa"/>
            </w:tcMar>
            <w:vAlign w:val="center"/>
          </w:tcPr>
          <w:p w14:paraId="524C59CA" w14:textId="648B9839" w:rsidR="00F8307C" w:rsidRPr="00DB576D" w:rsidRDefault="000F6CED" w:rsidP="00DB576D">
            <w:pPr>
              <w:pBdr>
                <w:top w:val="nil"/>
                <w:left w:val="nil"/>
                <w:bottom w:val="nil"/>
                <w:right w:val="nil"/>
                <w:between w:val="nil"/>
              </w:pBdr>
              <w:tabs>
                <w:tab w:val="left" w:pos="284"/>
              </w:tabs>
              <w:suppressAutoHyphens/>
              <w:spacing w:line="23" w:lineRule="atLeast"/>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 xml:space="preserve">powyżej 5 do </w:t>
            </w:r>
            <w:r w:rsidR="00F8307C" w:rsidRPr="00DB576D">
              <w:rPr>
                <w:rFonts w:asciiTheme="minorHAnsi" w:eastAsia="Times New Roman" w:hAnsiTheme="minorHAnsi" w:cstheme="minorHAnsi"/>
                <w:sz w:val="24"/>
                <w:szCs w:val="24"/>
                <w:lang w:eastAsia="en-US"/>
              </w:rPr>
              <w:t>8 lat</w:t>
            </w:r>
          </w:p>
        </w:tc>
        <w:tc>
          <w:tcPr>
            <w:tcW w:w="2298" w:type="dxa"/>
            <w:tcBorders>
              <w:top w:val="nil"/>
              <w:left w:val="nil"/>
              <w:bottom w:val="single" w:sz="4" w:space="0" w:color="000000"/>
              <w:right w:val="single" w:sz="4" w:space="0" w:color="000000"/>
              <w:tl2br w:val="nil"/>
              <w:tr2bl w:val="nil"/>
            </w:tcBorders>
            <w:shd w:val="clear" w:color="auto" w:fill="auto"/>
            <w:tcMar>
              <w:top w:w="0" w:type="dxa"/>
              <w:left w:w="10" w:type="dxa"/>
              <w:bottom w:w="0" w:type="dxa"/>
              <w:right w:w="10" w:type="dxa"/>
            </w:tcMar>
            <w:vAlign w:val="center"/>
          </w:tcPr>
          <w:p w14:paraId="561D7951" w14:textId="77777777" w:rsidR="00F8307C" w:rsidRPr="00DB576D" w:rsidRDefault="00F8307C" w:rsidP="00DB576D">
            <w:pPr>
              <w:pBdr>
                <w:top w:val="nil"/>
                <w:left w:val="nil"/>
                <w:bottom w:val="nil"/>
                <w:right w:val="nil"/>
                <w:between w:val="nil"/>
              </w:pBdr>
              <w:tabs>
                <w:tab w:val="left" w:pos="284"/>
              </w:tabs>
              <w:suppressAutoHyphens/>
              <w:spacing w:line="23" w:lineRule="atLeast"/>
              <w:rPr>
                <w:rFonts w:asciiTheme="minorHAnsi" w:eastAsia="Times New Roman" w:hAnsiTheme="minorHAnsi" w:cstheme="minorHAnsi"/>
                <w:sz w:val="24"/>
                <w:szCs w:val="24"/>
                <w:lang w:eastAsia="en-US"/>
              </w:rPr>
            </w:pPr>
            <w:r w:rsidRPr="00DB576D">
              <w:rPr>
                <w:rFonts w:asciiTheme="minorHAnsi" w:eastAsia="Times New Roman" w:hAnsiTheme="minorHAnsi" w:cstheme="minorHAnsi"/>
                <w:sz w:val="24"/>
                <w:szCs w:val="24"/>
                <w:lang w:eastAsia="en-US"/>
              </w:rPr>
              <w:t>35</w:t>
            </w:r>
          </w:p>
        </w:tc>
      </w:tr>
      <w:tr w:rsidR="00F8307C" w:rsidRPr="00DB576D" w14:paraId="6AE22F69" w14:textId="77777777" w:rsidTr="00552258">
        <w:trPr>
          <w:trHeight w:val="765"/>
        </w:trPr>
        <w:tc>
          <w:tcPr>
            <w:tcW w:w="580"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70" w:type="dxa"/>
              <w:bottom w:w="0" w:type="dxa"/>
              <w:right w:w="70" w:type="dxa"/>
            </w:tcMar>
            <w:vAlign w:val="center"/>
          </w:tcPr>
          <w:p w14:paraId="4FFE0331" w14:textId="77777777" w:rsidR="00F8307C" w:rsidRPr="00DB576D" w:rsidRDefault="00F8307C" w:rsidP="00DB576D">
            <w:pPr>
              <w:pBdr>
                <w:top w:val="nil"/>
                <w:left w:val="nil"/>
                <w:bottom w:val="nil"/>
                <w:right w:val="nil"/>
                <w:between w:val="nil"/>
              </w:pBdr>
              <w:tabs>
                <w:tab w:val="left" w:pos="284"/>
              </w:tabs>
              <w:suppressAutoHyphens/>
              <w:spacing w:line="23" w:lineRule="atLeast"/>
              <w:rPr>
                <w:rFonts w:asciiTheme="minorHAnsi" w:eastAsia="Times New Roman" w:hAnsiTheme="minorHAnsi" w:cstheme="minorHAnsi"/>
                <w:sz w:val="24"/>
                <w:szCs w:val="24"/>
                <w:lang w:eastAsia="en-US"/>
              </w:rPr>
            </w:pPr>
            <w:r w:rsidRPr="00DB576D">
              <w:rPr>
                <w:rFonts w:asciiTheme="minorHAnsi" w:eastAsia="Times New Roman" w:hAnsiTheme="minorHAnsi" w:cstheme="minorHAnsi"/>
                <w:sz w:val="24"/>
                <w:szCs w:val="24"/>
                <w:lang w:eastAsia="en-US"/>
              </w:rPr>
              <w:t>4.</w:t>
            </w:r>
          </w:p>
        </w:tc>
        <w:tc>
          <w:tcPr>
            <w:tcW w:w="5362"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 w:type="dxa"/>
              <w:bottom w:w="0" w:type="dxa"/>
              <w:right w:w="10" w:type="dxa"/>
            </w:tcMar>
            <w:vAlign w:val="center"/>
          </w:tcPr>
          <w:p w14:paraId="5ECD5680" w14:textId="0C851F81" w:rsidR="00F8307C" w:rsidRPr="00DB576D" w:rsidRDefault="000F6CED" w:rsidP="00DB576D">
            <w:pPr>
              <w:pBdr>
                <w:top w:val="nil"/>
                <w:left w:val="nil"/>
                <w:bottom w:val="nil"/>
                <w:right w:val="nil"/>
                <w:between w:val="nil"/>
              </w:pBdr>
              <w:tabs>
                <w:tab w:val="left" w:pos="284"/>
              </w:tabs>
              <w:suppressAutoHyphens/>
              <w:spacing w:line="23" w:lineRule="atLeast"/>
              <w:rPr>
                <w:rFonts w:asciiTheme="minorHAnsi" w:eastAsia="Times New Roman" w:hAnsiTheme="minorHAnsi" w:cstheme="minorHAnsi"/>
                <w:sz w:val="24"/>
                <w:szCs w:val="24"/>
                <w:lang w:eastAsia="en-US"/>
              </w:rPr>
            </w:pPr>
            <w:r>
              <w:rPr>
                <w:rFonts w:asciiTheme="minorHAnsi" w:eastAsia="Times New Roman" w:hAnsiTheme="minorHAnsi" w:cstheme="minorHAnsi"/>
                <w:sz w:val="24"/>
                <w:szCs w:val="24"/>
                <w:lang w:eastAsia="en-US"/>
              </w:rPr>
              <w:t>powyżej 8 lat</w:t>
            </w:r>
          </w:p>
        </w:tc>
        <w:tc>
          <w:tcPr>
            <w:tcW w:w="2298"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 w:type="dxa"/>
              <w:bottom w:w="0" w:type="dxa"/>
              <w:right w:w="10" w:type="dxa"/>
            </w:tcMar>
            <w:vAlign w:val="center"/>
          </w:tcPr>
          <w:p w14:paraId="067C5554" w14:textId="77777777" w:rsidR="00F8307C" w:rsidRPr="00DB576D" w:rsidRDefault="00F8307C" w:rsidP="00DB576D">
            <w:pPr>
              <w:pBdr>
                <w:top w:val="nil"/>
                <w:left w:val="nil"/>
                <w:bottom w:val="nil"/>
                <w:right w:val="nil"/>
                <w:between w:val="nil"/>
              </w:pBdr>
              <w:tabs>
                <w:tab w:val="left" w:pos="284"/>
              </w:tabs>
              <w:suppressAutoHyphens/>
              <w:spacing w:line="23" w:lineRule="atLeast"/>
              <w:rPr>
                <w:rFonts w:asciiTheme="minorHAnsi" w:eastAsia="Times New Roman" w:hAnsiTheme="minorHAnsi" w:cstheme="minorHAnsi"/>
                <w:sz w:val="24"/>
                <w:szCs w:val="24"/>
                <w:lang w:eastAsia="en-US"/>
              </w:rPr>
            </w:pPr>
            <w:r w:rsidRPr="00DB576D">
              <w:rPr>
                <w:rFonts w:asciiTheme="minorHAnsi" w:eastAsia="Times New Roman" w:hAnsiTheme="minorHAnsi" w:cstheme="minorHAnsi"/>
                <w:sz w:val="24"/>
                <w:szCs w:val="24"/>
                <w:lang w:eastAsia="en-US"/>
              </w:rPr>
              <w:t>50</w:t>
            </w:r>
          </w:p>
        </w:tc>
      </w:tr>
    </w:tbl>
    <w:p w14:paraId="0241BC52" w14:textId="77777777" w:rsidR="00F8307C" w:rsidRPr="00DB576D" w:rsidRDefault="00F8307C" w:rsidP="00DB576D">
      <w:pPr>
        <w:widowControl/>
        <w:pBdr>
          <w:top w:val="nil"/>
          <w:left w:val="nil"/>
          <w:bottom w:val="nil"/>
          <w:right w:val="nil"/>
          <w:between w:val="nil"/>
        </w:pBdr>
        <w:spacing w:line="23" w:lineRule="atLeast"/>
        <w:rPr>
          <w:rFonts w:asciiTheme="minorHAnsi" w:eastAsia="Times New Roman" w:hAnsiTheme="minorHAnsi" w:cstheme="minorHAnsi"/>
          <w:kern w:val="0"/>
          <w:sz w:val="24"/>
          <w:szCs w:val="24"/>
          <w:lang w:eastAsia="en-US"/>
        </w:rPr>
      </w:pPr>
    </w:p>
    <w:p w14:paraId="2EE23BEE" w14:textId="77777777" w:rsidR="00F8307C" w:rsidRPr="00DB576D" w:rsidRDefault="00F8307C" w:rsidP="00DB576D">
      <w:pPr>
        <w:widowControl/>
        <w:pBdr>
          <w:top w:val="nil"/>
          <w:left w:val="nil"/>
          <w:bottom w:val="nil"/>
          <w:right w:val="nil"/>
          <w:between w:val="nil"/>
        </w:pBdr>
        <w:spacing w:line="23" w:lineRule="atLeast"/>
        <w:ind w:left="567"/>
        <w:rPr>
          <w:rFonts w:asciiTheme="minorHAnsi" w:eastAsia="Times New Roman" w:hAnsiTheme="minorHAnsi" w:cstheme="minorHAnsi"/>
          <w:kern w:val="0"/>
          <w:sz w:val="24"/>
          <w:szCs w:val="24"/>
          <w:lang w:eastAsia="en-US"/>
        </w:rPr>
      </w:pPr>
      <w:r w:rsidRPr="00DB576D">
        <w:rPr>
          <w:rFonts w:asciiTheme="minorHAnsi" w:eastAsia="Times New Roman" w:hAnsiTheme="minorHAnsi" w:cstheme="minorHAnsi"/>
          <w:kern w:val="0"/>
          <w:sz w:val="24"/>
          <w:szCs w:val="24"/>
          <w:lang w:eastAsia="en-US"/>
        </w:rPr>
        <w:t>Maksymalna liczba punków: 50</w:t>
      </w:r>
    </w:p>
    <w:p w14:paraId="3821DE66" w14:textId="77777777" w:rsidR="00F8307C" w:rsidRPr="00DB576D" w:rsidRDefault="00F8307C" w:rsidP="00DB576D">
      <w:pPr>
        <w:widowControl/>
        <w:pBdr>
          <w:top w:val="nil"/>
          <w:left w:val="nil"/>
          <w:bottom w:val="nil"/>
          <w:right w:val="nil"/>
          <w:between w:val="nil"/>
        </w:pBdr>
        <w:spacing w:line="23" w:lineRule="atLeast"/>
        <w:ind w:left="567"/>
        <w:rPr>
          <w:rFonts w:asciiTheme="minorHAnsi" w:eastAsia="Times New Roman" w:hAnsiTheme="minorHAnsi" w:cstheme="minorHAnsi"/>
          <w:kern w:val="0"/>
          <w:sz w:val="24"/>
          <w:szCs w:val="24"/>
          <w:lang w:eastAsia="en-US"/>
        </w:rPr>
      </w:pPr>
    </w:p>
    <w:p w14:paraId="065DBDBC" w14:textId="77777777" w:rsidR="00F8307C" w:rsidRPr="00DB576D" w:rsidRDefault="00F8307C" w:rsidP="00DB576D">
      <w:pPr>
        <w:widowControl/>
        <w:pBdr>
          <w:top w:val="nil"/>
          <w:left w:val="nil"/>
          <w:bottom w:val="nil"/>
          <w:right w:val="nil"/>
          <w:between w:val="nil"/>
        </w:pBdr>
        <w:tabs>
          <w:tab w:val="left" w:pos="284"/>
        </w:tabs>
        <w:spacing w:line="23" w:lineRule="atLeast"/>
        <w:ind w:left="284" w:hanging="284"/>
        <w:rPr>
          <w:rFonts w:asciiTheme="minorHAnsi" w:eastAsia="Times New Roman" w:hAnsiTheme="minorHAnsi" w:cstheme="minorHAnsi"/>
          <w:kern w:val="0"/>
          <w:sz w:val="24"/>
          <w:szCs w:val="24"/>
          <w:lang w:eastAsia="en-US"/>
        </w:rPr>
      </w:pPr>
      <w:r w:rsidRPr="00DB576D">
        <w:rPr>
          <w:rFonts w:asciiTheme="minorHAnsi" w:eastAsia="Times New Roman" w:hAnsiTheme="minorHAnsi" w:cstheme="minorHAnsi"/>
          <w:kern w:val="0"/>
          <w:sz w:val="24"/>
          <w:szCs w:val="24"/>
          <w:lang w:eastAsia="en-US"/>
        </w:rPr>
        <w:t>2. Zamawiający udzieli zamówienia temu, którego oferta odpowiada wszystkim wymaganiom przedstawionym w Zapytaniu ofertowym oraz uzyskała najwyższy bilans ceny i drugiego kryterium oceny ofert, z zastrzeżeniem ust. 3.</w:t>
      </w:r>
    </w:p>
    <w:p w14:paraId="55447E22" w14:textId="77777777" w:rsidR="00F8307C" w:rsidRPr="00DB576D" w:rsidRDefault="00F8307C" w:rsidP="00DB576D">
      <w:pPr>
        <w:widowControl/>
        <w:pBdr>
          <w:top w:val="nil"/>
          <w:left w:val="nil"/>
          <w:bottom w:val="nil"/>
          <w:right w:val="nil"/>
          <w:between w:val="nil"/>
        </w:pBdr>
        <w:tabs>
          <w:tab w:val="left" w:pos="284"/>
        </w:tabs>
        <w:spacing w:line="23" w:lineRule="atLeast"/>
        <w:ind w:left="284" w:hanging="284"/>
        <w:rPr>
          <w:rFonts w:asciiTheme="minorHAnsi" w:eastAsia="Times New Roman" w:hAnsiTheme="minorHAnsi" w:cstheme="minorHAnsi"/>
          <w:kern w:val="0"/>
          <w:sz w:val="24"/>
          <w:szCs w:val="24"/>
          <w:lang w:eastAsia="en-US"/>
        </w:rPr>
      </w:pPr>
      <w:r w:rsidRPr="00DB576D">
        <w:rPr>
          <w:rFonts w:asciiTheme="minorHAnsi" w:eastAsia="Times New Roman" w:hAnsiTheme="minorHAnsi" w:cstheme="minorHAnsi"/>
          <w:kern w:val="0"/>
          <w:sz w:val="24"/>
          <w:szCs w:val="24"/>
          <w:lang w:eastAsia="en-US"/>
        </w:rPr>
        <w:t>3. Jeżeli nie można wybrać oferty najkorzystniejszej z uwagi na to, że dwie lub więcej ofert przedstawia taki sam bilans ceny i drugiego kryterium oceny ofert, Zamawiający spośród tych ofert wybierze ofertę z najniższą ceną, a jeżeli zostały złożone oferty o takiej samej cenie, Zamawiający wezwie Wykonawców, którzy złożyli te oferty, do złożenia w terminie określonym przez Zamawiającego ofert dodatkowych.</w:t>
      </w:r>
    </w:p>
    <w:p w14:paraId="3FA7B7F7" w14:textId="77777777" w:rsidR="00F8307C" w:rsidRPr="00DB576D" w:rsidRDefault="00F8307C" w:rsidP="00DB576D">
      <w:pPr>
        <w:widowControl/>
        <w:pBdr>
          <w:top w:val="nil"/>
          <w:left w:val="nil"/>
          <w:bottom w:val="nil"/>
          <w:right w:val="nil"/>
          <w:between w:val="nil"/>
        </w:pBdr>
        <w:tabs>
          <w:tab w:val="left" w:pos="284"/>
        </w:tabs>
        <w:spacing w:line="23" w:lineRule="atLeast"/>
        <w:ind w:left="284" w:hanging="284"/>
        <w:rPr>
          <w:rFonts w:asciiTheme="minorHAnsi" w:eastAsia="Times New Roman" w:hAnsiTheme="minorHAnsi" w:cstheme="minorHAnsi"/>
          <w:kern w:val="0"/>
          <w:sz w:val="24"/>
          <w:szCs w:val="24"/>
          <w:lang w:eastAsia="en-US"/>
        </w:rPr>
      </w:pPr>
      <w:r w:rsidRPr="00DB576D">
        <w:rPr>
          <w:rFonts w:asciiTheme="minorHAnsi" w:eastAsia="Times New Roman" w:hAnsiTheme="minorHAnsi" w:cstheme="minorHAnsi"/>
          <w:kern w:val="0"/>
          <w:sz w:val="24"/>
          <w:szCs w:val="24"/>
          <w:lang w:eastAsia="en-US"/>
        </w:rPr>
        <w:t>4. Wykonawcy składający oferty dodatkowe nie mogą zaoferować cen lub kosztów wyższych niż zaoferowane w złożonych ofertach.</w:t>
      </w:r>
    </w:p>
    <w:p w14:paraId="204961DD" w14:textId="77777777" w:rsidR="00F8307C" w:rsidRPr="00DB576D" w:rsidRDefault="00F8307C" w:rsidP="00DB576D">
      <w:pPr>
        <w:widowControl/>
        <w:pBdr>
          <w:top w:val="nil"/>
          <w:left w:val="nil"/>
          <w:bottom w:val="nil"/>
          <w:right w:val="nil"/>
          <w:between w:val="nil"/>
        </w:pBdr>
        <w:tabs>
          <w:tab w:val="left" w:pos="284"/>
        </w:tabs>
        <w:spacing w:line="23" w:lineRule="atLeast"/>
        <w:ind w:left="284" w:hanging="284"/>
        <w:rPr>
          <w:rFonts w:asciiTheme="minorHAnsi" w:eastAsia="Times New Roman" w:hAnsiTheme="minorHAnsi" w:cstheme="minorHAnsi"/>
          <w:kern w:val="0"/>
          <w:sz w:val="24"/>
          <w:szCs w:val="24"/>
          <w:lang w:eastAsia="en-US"/>
        </w:rPr>
      </w:pPr>
    </w:p>
    <w:p w14:paraId="3A3C1AAD" w14:textId="77777777" w:rsidR="00F8307C" w:rsidRPr="00DB576D" w:rsidRDefault="00F8307C" w:rsidP="00DB576D">
      <w:pPr>
        <w:widowControl/>
        <w:pBdr>
          <w:top w:val="nil"/>
          <w:left w:val="nil"/>
          <w:bottom w:val="nil"/>
          <w:right w:val="nil"/>
          <w:between w:val="nil"/>
        </w:pBdr>
        <w:spacing w:line="276" w:lineRule="auto"/>
        <w:rPr>
          <w:rFonts w:asciiTheme="minorHAnsi" w:eastAsia="Times New Roman" w:hAnsiTheme="minorHAnsi" w:cstheme="minorHAnsi"/>
          <w:kern w:val="0"/>
          <w:sz w:val="24"/>
          <w:szCs w:val="24"/>
          <w:lang w:eastAsia="en-US"/>
        </w:rPr>
      </w:pPr>
    </w:p>
    <w:p w14:paraId="2ED82BF3" w14:textId="77777777" w:rsidR="00F8307C" w:rsidRPr="00DB576D" w:rsidRDefault="00F8307C" w:rsidP="00DB576D">
      <w:pPr>
        <w:widowControl/>
        <w:pBdr>
          <w:top w:val="nil"/>
          <w:left w:val="nil"/>
          <w:bottom w:val="nil"/>
          <w:right w:val="nil"/>
          <w:between w:val="nil"/>
        </w:pBdr>
        <w:spacing w:line="23" w:lineRule="atLeast"/>
        <w:rPr>
          <w:rFonts w:asciiTheme="minorHAnsi" w:eastAsia="Times New Roman" w:hAnsiTheme="minorHAnsi" w:cstheme="minorHAnsi"/>
          <w:b/>
          <w:kern w:val="0"/>
          <w:sz w:val="24"/>
          <w:szCs w:val="24"/>
          <w:lang w:eastAsia="en-US"/>
        </w:rPr>
      </w:pPr>
      <w:r w:rsidRPr="00DB576D">
        <w:rPr>
          <w:rFonts w:asciiTheme="minorHAnsi" w:eastAsia="Times New Roman" w:hAnsiTheme="minorHAnsi" w:cstheme="minorHAnsi"/>
          <w:b/>
          <w:kern w:val="0"/>
          <w:sz w:val="24"/>
          <w:szCs w:val="24"/>
          <w:lang w:eastAsia="en-US"/>
        </w:rPr>
        <w:t>XI. OPIS SPOSOBU PRZYGOTOWANIA OFERTY ORAZ TERMIN I MIEJSCE SKŁADANIA OFERT</w:t>
      </w:r>
    </w:p>
    <w:p w14:paraId="361ADF98" w14:textId="77777777" w:rsidR="00F8307C" w:rsidRPr="00DB576D" w:rsidRDefault="00F8307C" w:rsidP="00DB576D">
      <w:pPr>
        <w:pStyle w:val="Akapitzlist"/>
        <w:spacing w:after="0" w:line="23" w:lineRule="atLeast"/>
        <w:ind w:left="0"/>
        <w:rPr>
          <w:rFonts w:asciiTheme="minorHAnsi" w:eastAsia="Times New Roman" w:hAnsiTheme="minorHAnsi" w:cstheme="minorHAnsi"/>
          <w:b/>
          <w:sz w:val="24"/>
          <w:szCs w:val="24"/>
        </w:rPr>
      </w:pPr>
    </w:p>
    <w:p w14:paraId="4000ADA6" w14:textId="39B1C388" w:rsidR="00F8307C" w:rsidRPr="00DB576D" w:rsidRDefault="00F8307C" w:rsidP="00DB576D">
      <w:pPr>
        <w:pStyle w:val="Akapitzlist"/>
        <w:numPr>
          <w:ilvl w:val="0"/>
          <w:numId w:val="3"/>
        </w:numPr>
        <w:spacing w:after="0" w:line="23" w:lineRule="atLeast"/>
        <w:ind w:left="284" w:hanging="284"/>
        <w:rPr>
          <w:rFonts w:asciiTheme="minorHAnsi" w:eastAsia="Times New Roman" w:hAnsiTheme="minorHAnsi" w:cstheme="minorHAnsi"/>
          <w:sz w:val="24"/>
          <w:szCs w:val="24"/>
        </w:rPr>
      </w:pPr>
      <w:r w:rsidRPr="00DB576D">
        <w:rPr>
          <w:rFonts w:asciiTheme="minorHAnsi" w:eastAsia="Times New Roman" w:hAnsiTheme="minorHAnsi" w:cstheme="minorHAnsi"/>
          <w:b/>
          <w:sz w:val="24"/>
          <w:szCs w:val="24"/>
          <w:u w:val="single"/>
        </w:rPr>
        <w:t xml:space="preserve">Ofertę należy złożyć pisemnie, wyłącznie za pośrednictwem </w:t>
      </w:r>
      <w:bookmarkStart w:id="1" w:name="_Hlk155602342"/>
      <w:bookmarkEnd w:id="1"/>
      <w:r w:rsidRPr="00DB576D">
        <w:rPr>
          <w:rFonts w:asciiTheme="minorHAnsi" w:eastAsia="Times New Roman" w:hAnsiTheme="minorHAnsi" w:cstheme="minorHAnsi"/>
          <w:b/>
          <w:sz w:val="24"/>
          <w:szCs w:val="24"/>
          <w:u w:val="single"/>
        </w:rPr>
        <w:t>strony internetowej Baza Konkurencyjności (BK2021). Wykonawca składa skan formularza ofertowego wraz ze skanem podpisanych wszystkich wymaganych załączników, podpisanych przez osobę upoważnioną do reprezentacji Wykonawcy.</w:t>
      </w:r>
      <w:r w:rsidRPr="00DB576D">
        <w:rPr>
          <w:rFonts w:asciiTheme="minorHAnsi" w:eastAsia="Times New Roman" w:hAnsiTheme="minorHAnsi" w:cstheme="minorHAnsi"/>
          <w:b/>
          <w:sz w:val="24"/>
          <w:szCs w:val="24"/>
        </w:rPr>
        <w:t xml:space="preserve"> </w:t>
      </w:r>
      <w:r w:rsidRPr="00DB576D">
        <w:rPr>
          <w:rFonts w:asciiTheme="minorHAnsi" w:eastAsia="Times New Roman" w:hAnsiTheme="minorHAnsi" w:cstheme="minorHAnsi"/>
          <w:sz w:val="24"/>
          <w:szCs w:val="24"/>
        </w:rPr>
        <w:t xml:space="preserve">Instrukcja składania ofert dostępna jest pod adresem: https//:bazakonkurencyjnosci.funduszeeuropejskie.gov.pl/pomoc. Na stronie Bazy </w:t>
      </w:r>
      <w:r w:rsidRPr="00DB576D">
        <w:rPr>
          <w:rFonts w:asciiTheme="minorHAnsi" w:eastAsia="Times New Roman" w:hAnsiTheme="minorHAnsi" w:cstheme="minorHAnsi"/>
          <w:sz w:val="24"/>
          <w:szCs w:val="24"/>
        </w:rPr>
        <w:lastRenderedPageBreak/>
        <w:t>Konkurencyjności dostępna jest również Instrukcja oferenta. Złożenie oferty poprzez stronę Baza konkurencyjności następuje za pośrednictwem zakładki „Oferty” do ogłoszenia będącego przedmiotem niniejszego Zapytania ofertowego</w:t>
      </w:r>
      <w:r w:rsidR="00605E0F">
        <w:rPr>
          <w:rFonts w:asciiTheme="minorHAnsi" w:eastAsia="Times New Roman" w:hAnsiTheme="minorHAnsi" w:cstheme="minorHAnsi"/>
          <w:sz w:val="24"/>
          <w:szCs w:val="24"/>
        </w:rPr>
        <w:t>.</w:t>
      </w:r>
    </w:p>
    <w:p w14:paraId="75129490" w14:textId="77777777" w:rsidR="00F8307C" w:rsidRPr="00DB576D" w:rsidRDefault="00F8307C" w:rsidP="00DB576D">
      <w:pPr>
        <w:widowControl/>
        <w:numPr>
          <w:ilvl w:val="0"/>
          <w:numId w:val="3"/>
        </w:numPr>
        <w:pBdr>
          <w:top w:val="nil"/>
          <w:left w:val="nil"/>
          <w:bottom w:val="nil"/>
          <w:right w:val="nil"/>
          <w:between w:val="nil"/>
        </w:pBdr>
        <w:spacing w:line="23" w:lineRule="atLeast"/>
        <w:ind w:left="284" w:hanging="284"/>
        <w:contextualSpacing/>
        <w:rPr>
          <w:rFonts w:asciiTheme="minorHAnsi" w:eastAsia="Times New Roman" w:hAnsiTheme="minorHAnsi" w:cstheme="minorHAnsi"/>
          <w:kern w:val="0"/>
          <w:sz w:val="24"/>
          <w:szCs w:val="24"/>
          <w:lang w:eastAsia="en-US"/>
        </w:rPr>
      </w:pPr>
      <w:r w:rsidRPr="00DB576D">
        <w:rPr>
          <w:rFonts w:asciiTheme="minorHAnsi" w:eastAsia="Times New Roman" w:hAnsiTheme="minorHAnsi" w:cstheme="minorHAnsi"/>
          <w:kern w:val="0"/>
          <w:sz w:val="24"/>
          <w:szCs w:val="24"/>
          <w:lang w:eastAsia="en-US"/>
        </w:rPr>
        <w:t>Oferta powinna być czytelna i złożona w języku polskim.</w:t>
      </w:r>
    </w:p>
    <w:p w14:paraId="64DA61A7" w14:textId="6358634C" w:rsidR="00F8307C" w:rsidRPr="00605E0F" w:rsidRDefault="00F8307C" w:rsidP="00DB576D">
      <w:pPr>
        <w:widowControl/>
        <w:numPr>
          <w:ilvl w:val="0"/>
          <w:numId w:val="3"/>
        </w:numPr>
        <w:pBdr>
          <w:top w:val="nil"/>
          <w:left w:val="nil"/>
          <w:bottom w:val="nil"/>
          <w:right w:val="nil"/>
          <w:between w:val="nil"/>
        </w:pBdr>
        <w:spacing w:line="23" w:lineRule="atLeast"/>
        <w:ind w:left="284" w:hanging="284"/>
        <w:contextualSpacing/>
        <w:rPr>
          <w:rFonts w:asciiTheme="minorHAnsi" w:eastAsia="Times New Roman" w:hAnsiTheme="minorHAnsi" w:cstheme="minorHAnsi"/>
          <w:kern w:val="0"/>
          <w:sz w:val="24"/>
          <w:szCs w:val="24"/>
          <w:u w:val="single"/>
          <w:lang w:eastAsia="en-US"/>
        </w:rPr>
      </w:pPr>
      <w:r w:rsidRPr="00DB576D">
        <w:rPr>
          <w:rFonts w:asciiTheme="minorHAnsi" w:eastAsia="Times New Roman" w:hAnsiTheme="minorHAnsi" w:cstheme="minorHAnsi"/>
          <w:kern w:val="0"/>
          <w:sz w:val="24"/>
          <w:szCs w:val="24"/>
          <w:lang w:eastAsia="en-US"/>
        </w:rPr>
        <w:t xml:space="preserve">Termin: </w:t>
      </w:r>
      <w:r w:rsidRPr="00605E0F">
        <w:rPr>
          <w:rFonts w:asciiTheme="minorHAnsi" w:eastAsia="Times New Roman" w:hAnsiTheme="minorHAnsi" w:cstheme="minorHAnsi"/>
          <w:b/>
          <w:kern w:val="0"/>
          <w:sz w:val="24"/>
          <w:szCs w:val="24"/>
          <w:u w:val="single"/>
          <w:lang w:eastAsia="en-US"/>
        </w:rPr>
        <w:t xml:space="preserve">oferty należy składać najpóźniej do </w:t>
      </w:r>
      <w:r w:rsidR="00605E0F" w:rsidRPr="00605E0F">
        <w:rPr>
          <w:rFonts w:asciiTheme="minorHAnsi" w:eastAsia="Times New Roman" w:hAnsiTheme="minorHAnsi" w:cstheme="minorHAnsi"/>
          <w:b/>
          <w:kern w:val="0"/>
          <w:sz w:val="24"/>
          <w:szCs w:val="24"/>
          <w:u w:val="single"/>
          <w:lang w:eastAsia="en-US"/>
        </w:rPr>
        <w:t>11.02.</w:t>
      </w:r>
      <w:r w:rsidRPr="00605E0F">
        <w:rPr>
          <w:rFonts w:asciiTheme="minorHAnsi" w:eastAsia="Times New Roman" w:hAnsiTheme="minorHAnsi" w:cstheme="minorHAnsi"/>
          <w:b/>
          <w:kern w:val="0"/>
          <w:sz w:val="24"/>
          <w:szCs w:val="24"/>
          <w:u w:val="single"/>
          <w:lang w:eastAsia="en-US"/>
        </w:rPr>
        <w:t>2024 roku</w:t>
      </w:r>
    </w:p>
    <w:p w14:paraId="28E141ED" w14:textId="5DA3C1E7" w:rsidR="00F8307C" w:rsidRPr="00605E0F" w:rsidRDefault="00F8307C" w:rsidP="00DB576D">
      <w:pPr>
        <w:widowControl/>
        <w:numPr>
          <w:ilvl w:val="0"/>
          <w:numId w:val="3"/>
        </w:numPr>
        <w:pBdr>
          <w:top w:val="nil"/>
          <w:left w:val="nil"/>
          <w:bottom w:val="nil"/>
          <w:right w:val="nil"/>
          <w:between w:val="nil"/>
        </w:pBdr>
        <w:spacing w:line="23" w:lineRule="atLeast"/>
        <w:ind w:left="284" w:hanging="284"/>
        <w:contextualSpacing/>
        <w:rPr>
          <w:rFonts w:asciiTheme="minorHAnsi" w:eastAsia="Times New Roman" w:hAnsiTheme="minorHAnsi" w:cstheme="minorHAnsi"/>
          <w:color w:val="000000"/>
          <w:kern w:val="0"/>
          <w:sz w:val="24"/>
          <w:szCs w:val="24"/>
          <w:u w:val="single"/>
          <w:lang w:eastAsia="en-US"/>
        </w:rPr>
      </w:pPr>
      <w:r w:rsidRPr="00605E0F">
        <w:rPr>
          <w:rFonts w:asciiTheme="minorHAnsi" w:eastAsia="Times New Roman" w:hAnsiTheme="minorHAnsi" w:cstheme="minorHAnsi"/>
          <w:color w:val="000000"/>
          <w:kern w:val="0"/>
          <w:sz w:val="24"/>
          <w:szCs w:val="24"/>
          <w:lang w:eastAsia="en-US"/>
        </w:rPr>
        <w:t xml:space="preserve">Otwarcie ofert nastąpi w dniu </w:t>
      </w:r>
      <w:r w:rsidR="00605E0F" w:rsidRPr="00605E0F">
        <w:rPr>
          <w:rFonts w:asciiTheme="minorHAnsi" w:eastAsia="Times New Roman" w:hAnsiTheme="minorHAnsi" w:cstheme="minorHAnsi"/>
          <w:color w:val="000000"/>
          <w:kern w:val="0"/>
          <w:sz w:val="24"/>
          <w:szCs w:val="24"/>
          <w:lang w:eastAsia="en-US"/>
        </w:rPr>
        <w:t>12.02.</w:t>
      </w:r>
      <w:r w:rsidRPr="00605E0F">
        <w:rPr>
          <w:rFonts w:asciiTheme="minorHAnsi" w:eastAsia="Times New Roman" w:hAnsiTheme="minorHAnsi" w:cstheme="minorHAnsi"/>
          <w:color w:val="000000"/>
          <w:kern w:val="0"/>
          <w:sz w:val="24"/>
          <w:szCs w:val="24"/>
          <w:lang w:eastAsia="en-US"/>
        </w:rPr>
        <w:t>2024 r. w siedzibie Zamawiającego.</w:t>
      </w:r>
    </w:p>
    <w:p w14:paraId="64AAD70B" w14:textId="2300F67A" w:rsidR="00F8307C" w:rsidRPr="00DB576D" w:rsidRDefault="00F8307C" w:rsidP="00DB576D">
      <w:pPr>
        <w:widowControl/>
        <w:numPr>
          <w:ilvl w:val="0"/>
          <w:numId w:val="3"/>
        </w:numPr>
        <w:pBdr>
          <w:top w:val="nil"/>
          <w:left w:val="nil"/>
          <w:bottom w:val="nil"/>
          <w:right w:val="nil"/>
          <w:between w:val="nil"/>
        </w:pBdr>
        <w:tabs>
          <w:tab w:val="left" w:pos="284"/>
        </w:tabs>
        <w:spacing w:line="23" w:lineRule="atLeast"/>
        <w:ind w:left="284" w:hanging="284"/>
        <w:contextualSpacing/>
        <w:rPr>
          <w:rFonts w:asciiTheme="minorHAnsi" w:eastAsia="Times New Roman" w:hAnsiTheme="minorHAnsi" w:cstheme="minorHAnsi"/>
          <w:kern w:val="0"/>
          <w:sz w:val="24"/>
          <w:szCs w:val="24"/>
          <w:lang w:eastAsia="en-US"/>
        </w:rPr>
      </w:pPr>
      <w:r w:rsidRPr="00DB576D">
        <w:rPr>
          <w:rFonts w:asciiTheme="minorHAnsi" w:eastAsia="Times New Roman" w:hAnsiTheme="minorHAnsi" w:cstheme="minorHAnsi"/>
          <w:kern w:val="0"/>
          <w:sz w:val="24"/>
          <w:szCs w:val="24"/>
          <w:lang w:eastAsia="en-US"/>
        </w:rPr>
        <w:t xml:space="preserve">O terminie złożenia decyduje data złożenia oferty </w:t>
      </w:r>
      <w:r w:rsidR="000F6CED">
        <w:rPr>
          <w:rFonts w:asciiTheme="minorHAnsi" w:eastAsia="Times New Roman" w:hAnsiTheme="minorHAnsi" w:cstheme="minorHAnsi"/>
          <w:kern w:val="0"/>
          <w:sz w:val="24"/>
          <w:szCs w:val="24"/>
          <w:lang w:eastAsia="en-US"/>
        </w:rPr>
        <w:t xml:space="preserve">na </w:t>
      </w:r>
      <w:r w:rsidRPr="00DB576D">
        <w:rPr>
          <w:rFonts w:asciiTheme="minorHAnsi" w:eastAsia="Times New Roman" w:hAnsiTheme="minorHAnsi" w:cstheme="minorHAnsi"/>
          <w:kern w:val="0"/>
          <w:sz w:val="24"/>
          <w:szCs w:val="24"/>
          <w:lang w:eastAsia="en-US"/>
        </w:rPr>
        <w:t>stron</w:t>
      </w:r>
      <w:r w:rsidR="000F6CED">
        <w:rPr>
          <w:rFonts w:asciiTheme="minorHAnsi" w:eastAsia="Times New Roman" w:hAnsiTheme="minorHAnsi" w:cstheme="minorHAnsi"/>
          <w:kern w:val="0"/>
          <w:sz w:val="24"/>
          <w:szCs w:val="24"/>
          <w:lang w:eastAsia="en-US"/>
        </w:rPr>
        <w:t>ie</w:t>
      </w:r>
      <w:r w:rsidRPr="00DB576D">
        <w:rPr>
          <w:rFonts w:asciiTheme="minorHAnsi" w:eastAsia="Times New Roman" w:hAnsiTheme="minorHAnsi" w:cstheme="minorHAnsi"/>
          <w:kern w:val="0"/>
          <w:sz w:val="24"/>
          <w:szCs w:val="24"/>
          <w:lang w:eastAsia="en-US"/>
        </w:rPr>
        <w:t xml:space="preserve"> internetowej Baza Konkurencyjności (BK2021).</w:t>
      </w:r>
    </w:p>
    <w:p w14:paraId="0908B8CF" w14:textId="77777777" w:rsidR="00F8307C" w:rsidRPr="00DB576D" w:rsidRDefault="00F8307C" w:rsidP="00DB576D">
      <w:pPr>
        <w:widowControl/>
        <w:numPr>
          <w:ilvl w:val="0"/>
          <w:numId w:val="3"/>
        </w:numPr>
        <w:pBdr>
          <w:top w:val="nil"/>
          <w:left w:val="nil"/>
          <w:bottom w:val="nil"/>
          <w:right w:val="nil"/>
          <w:between w:val="nil"/>
        </w:pBdr>
        <w:spacing w:line="23" w:lineRule="atLeast"/>
        <w:ind w:left="284" w:hanging="284"/>
        <w:contextualSpacing/>
        <w:rPr>
          <w:rFonts w:asciiTheme="minorHAnsi" w:eastAsia="Times New Roman" w:hAnsiTheme="minorHAnsi" w:cstheme="minorHAnsi"/>
          <w:kern w:val="0"/>
          <w:sz w:val="24"/>
          <w:szCs w:val="24"/>
          <w:lang w:eastAsia="en-US"/>
        </w:rPr>
      </w:pPr>
      <w:r w:rsidRPr="00DB576D">
        <w:rPr>
          <w:rFonts w:asciiTheme="minorHAnsi" w:eastAsia="Times New Roman" w:hAnsiTheme="minorHAnsi" w:cstheme="minorHAnsi"/>
          <w:kern w:val="0"/>
          <w:sz w:val="24"/>
          <w:szCs w:val="24"/>
          <w:lang w:eastAsia="en-US"/>
        </w:rPr>
        <w:t>Oferty, które wpłyną po tym terminie nie zostaną rozpatrzone.</w:t>
      </w:r>
    </w:p>
    <w:p w14:paraId="2EA6A1AF" w14:textId="77777777" w:rsidR="00F8307C" w:rsidRPr="00DB576D" w:rsidRDefault="00F8307C" w:rsidP="00DB576D">
      <w:pPr>
        <w:widowControl/>
        <w:numPr>
          <w:ilvl w:val="0"/>
          <w:numId w:val="3"/>
        </w:numPr>
        <w:pBdr>
          <w:top w:val="nil"/>
          <w:left w:val="nil"/>
          <w:bottom w:val="nil"/>
          <w:right w:val="nil"/>
          <w:between w:val="nil"/>
        </w:pBdr>
        <w:spacing w:line="23" w:lineRule="atLeast"/>
        <w:ind w:left="284" w:hanging="284"/>
        <w:contextualSpacing/>
        <w:rPr>
          <w:rFonts w:asciiTheme="minorHAnsi" w:eastAsia="Times New Roman" w:hAnsiTheme="minorHAnsi" w:cstheme="minorHAnsi"/>
          <w:kern w:val="0"/>
          <w:sz w:val="24"/>
          <w:szCs w:val="24"/>
          <w:lang w:eastAsia="en-US"/>
        </w:rPr>
      </w:pPr>
      <w:r w:rsidRPr="00DB576D">
        <w:rPr>
          <w:rFonts w:asciiTheme="minorHAnsi" w:eastAsia="Times New Roman" w:hAnsiTheme="minorHAnsi" w:cstheme="minorHAnsi"/>
          <w:kern w:val="0"/>
          <w:sz w:val="24"/>
          <w:szCs w:val="24"/>
          <w:lang w:eastAsia="en-US"/>
        </w:rPr>
        <w:t>Zamawiający nie ponosi odpowiedzialności za zdarzenia wynikające z braku którejkolwiek z wymaganych informacji oraz za złożenie oferty w innym miejscu niż wskazane w Zapytaniu ofertowym.</w:t>
      </w:r>
    </w:p>
    <w:p w14:paraId="4995912A" w14:textId="77777777" w:rsidR="00F8307C" w:rsidRPr="00DB576D" w:rsidRDefault="00F8307C" w:rsidP="00DB576D">
      <w:pPr>
        <w:widowControl/>
        <w:numPr>
          <w:ilvl w:val="0"/>
          <w:numId w:val="3"/>
        </w:numPr>
        <w:pBdr>
          <w:top w:val="nil"/>
          <w:left w:val="nil"/>
          <w:bottom w:val="nil"/>
          <w:right w:val="nil"/>
          <w:between w:val="nil"/>
        </w:pBdr>
        <w:spacing w:line="23" w:lineRule="atLeast"/>
        <w:ind w:left="284" w:hanging="284"/>
        <w:contextualSpacing/>
        <w:rPr>
          <w:rFonts w:asciiTheme="minorHAnsi" w:eastAsia="Times New Roman" w:hAnsiTheme="minorHAnsi" w:cstheme="minorHAnsi"/>
          <w:kern w:val="0"/>
          <w:sz w:val="24"/>
          <w:szCs w:val="24"/>
          <w:lang w:eastAsia="en-US"/>
        </w:rPr>
      </w:pPr>
      <w:r w:rsidRPr="00DB576D">
        <w:rPr>
          <w:rFonts w:asciiTheme="minorHAnsi" w:eastAsia="Times New Roman" w:hAnsiTheme="minorHAnsi" w:cstheme="minorHAnsi"/>
          <w:kern w:val="0"/>
          <w:sz w:val="24"/>
          <w:szCs w:val="24"/>
          <w:lang w:eastAsia="en-US"/>
        </w:rPr>
        <w:t xml:space="preserve">W przypadku gdy Wykonawca złoży ofertę niekompletną pod względem formalnym, nie zawierającą wymaganych dokumentów lub oświadczeń, gdy dokumenty są nieczytelne lub w ofercie są inne błędy, Zamawiający wyznaczy odpowiedni termin na uzupełnienie oferty ze wskazaniem jej braków, informując jednocześnie, że nie usunięcie braków w wyznaczonym terminie będzie skutkowało nieuwzględnieniem oferty w części dotkniętej wadą lub też odrzuceniem oferty jeżeli taki skutek powoduje wada oferty. Zamawiający nie ma obowiązku wzywania do uzupełnienia brakujących dokumentów, oświadczeń jeżeli mimo ich złożenia oferta Wykonawcy podlegałaby odrzuceniu.    </w:t>
      </w:r>
    </w:p>
    <w:p w14:paraId="770CDB65" w14:textId="34E21E86" w:rsidR="00DB576D" w:rsidRDefault="00F8307C" w:rsidP="00DB576D">
      <w:pPr>
        <w:widowControl/>
        <w:numPr>
          <w:ilvl w:val="0"/>
          <w:numId w:val="3"/>
        </w:numPr>
        <w:pBdr>
          <w:top w:val="nil"/>
          <w:left w:val="nil"/>
          <w:bottom w:val="nil"/>
          <w:right w:val="nil"/>
          <w:between w:val="nil"/>
        </w:pBdr>
        <w:spacing w:line="23" w:lineRule="atLeast"/>
        <w:ind w:left="284" w:hanging="284"/>
        <w:contextualSpacing/>
        <w:rPr>
          <w:rFonts w:asciiTheme="minorHAnsi" w:eastAsia="Times New Roman" w:hAnsiTheme="minorHAnsi" w:cstheme="minorHAnsi"/>
          <w:kern w:val="0"/>
          <w:sz w:val="24"/>
          <w:szCs w:val="24"/>
          <w:lang w:eastAsia="en-US"/>
        </w:rPr>
      </w:pPr>
      <w:r w:rsidRPr="00DB576D">
        <w:rPr>
          <w:rFonts w:asciiTheme="minorHAnsi" w:eastAsia="Times New Roman" w:hAnsiTheme="minorHAnsi" w:cstheme="minorHAnsi"/>
          <w:kern w:val="0"/>
          <w:sz w:val="24"/>
          <w:szCs w:val="24"/>
          <w:lang w:eastAsia="en-US"/>
        </w:rPr>
        <w:t xml:space="preserve">Ocenie podlegać będą wyłącznie oferty zgodne z opisem przedmiotu zamówienia oraz innymi wymaganiami określonymi przez Zamawiającego w Zapytaniu ofertowym, a także oferty których braki zostały usunięte w trybie określonym </w:t>
      </w:r>
      <w:r w:rsidR="006960A7">
        <w:rPr>
          <w:rFonts w:asciiTheme="minorHAnsi" w:eastAsia="Times New Roman" w:hAnsiTheme="minorHAnsi" w:cstheme="minorHAnsi"/>
          <w:kern w:val="0"/>
          <w:sz w:val="24"/>
          <w:szCs w:val="24"/>
          <w:lang w:eastAsia="en-US"/>
        </w:rPr>
        <w:t xml:space="preserve">w </w:t>
      </w:r>
      <w:r w:rsidRPr="00DB576D">
        <w:rPr>
          <w:rFonts w:asciiTheme="minorHAnsi" w:eastAsia="Times New Roman" w:hAnsiTheme="minorHAnsi" w:cstheme="minorHAnsi"/>
          <w:kern w:val="0"/>
          <w:sz w:val="24"/>
          <w:szCs w:val="24"/>
          <w:lang w:eastAsia="en-US"/>
        </w:rPr>
        <w:t>niniejszym rozdziale.</w:t>
      </w:r>
    </w:p>
    <w:p w14:paraId="27B75502" w14:textId="2FA20E57" w:rsidR="00F8307C" w:rsidRPr="00DB576D" w:rsidRDefault="00F8307C" w:rsidP="00DB576D">
      <w:pPr>
        <w:widowControl/>
        <w:numPr>
          <w:ilvl w:val="0"/>
          <w:numId w:val="3"/>
        </w:numPr>
        <w:pBdr>
          <w:top w:val="nil"/>
          <w:left w:val="nil"/>
          <w:bottom w:val="nil"/>
          <w:right w:val="nil"/>
          <w:between w:val="nil"/>
        </w:pBdr>
        <w:spacing w:line="23" w:lineRule="atLeast"/>
        <w:ind w:left="284" w:hanging="284"/>
        <w:contextualSpacing/>
        <w:rPr>
          <w:rFonts w:asciiTheme="minorHAnsi" w:eastAsia="Times New Roman" w:hAnsiTheme="minorHAnsi" w:cstheme="minorHAnsi"/>
          <w:kern w:val="0"/>
          <w:sz w:val="24"/>
          <w:szCs w:val="24"/>
          <w:lang w:eastAsia="en-US"/>
        </w:rPr>
      </w:pPr>
      <w:r w:rsidRPr="00DB576D">
        <w:rPr>
          <w:rFonts w:asciiTheme="minorHAnsi" w:eastAsia="Times New Roman" w:hAnsiTheme="minorHAnsi" w:cstheme="minorHAnsi"/>
          <w:kern w:val="0"/>
          <w:sz w:val="24"/>
          <w:szCs w:val="24"/>
          <w:lang w:eastAsia="en-US"/>
        </w:rPr>
        <w:t>Wykonawcom przysługuje prawo do kierowania wniosków o wyjaśnienie treści Zapytania ofertowego. Treść pytań wraz z wyjaśnieniami, Zamawiający publikuje zgodnie z zasadami obowiązującymi dla publikacji Zapytania ofertowego w przedmiotowym postępowaniu.</w:t>
      </w:r>
    </w:p>
    <w:p w14:paraId="3F44FFB3" w14:textId="77777777" w:rsidR="00F8307C" w:rsidRPr="00DB576D" w:rsidRDefault="00F8307C" w:rsidP="00DB576D">
      <w:pPr>
        <w:pBdr>
          <w:top w:val="nil"/>
          <w:left w:val="nil"/>
          <w:bottom w:val="nil"/>
          <w:right w:val="nil"/>
          <w:between w:val="nil"/>
        </w:pBdr>
        <w:tabs>
          <w:tab w:val="left" w:pos="284"/>
        </w:tabs>
        <w:spacing w:line="23" w:lineRule="atLeast"/>
        <w:ind w:left="284"/>
        <w:contextualSpacing/>
        <w:rPr>
          <w:rFonts w:asciiTheme="minorHAnsi" w:eastAsia="Times New Roman" w:hAnsiTheme="minorHAnsi" w:cstheme="minorHAnsi"/>
          <w:kern w:val="0"/>
          <w:sz w:val="24"/>
          <w:szCs w:val="24"/>
          <w:lang w:eastAsia="en-US"/>
        </w:rPr>
      </w:pPr>
      <w:r w:rsidRPr="00DB576D">
        <w:rPr>
          <w:rFonts w:asciiTheme="minorHAnsi" w:eastAsia="Times New Roman" w:hAnsiTheme="minorHAnsi" w:cstheme="minorHAnsi"/>
          <w:kern w:val="0"/>
          <w:sz w:val="24"/>
          <w:szCs w:val="24"/>
          <w:lang w:eastAsia="en-US"/>
        </w:rPr>
        <w:t xml:space="preserve">Odpowiedzi na pytania oraz wyjaśnienia Zamawiającego zostaną opublikowane na portalu Baza </w:t>
      </w:r>
      <w:r w:rsidRPr="00DB576D">
        <w:rPr>
          <w:rFonts w:asciiTheme="minorHAnsi" w:eastAsia="Times New Roman" w:hAnsiTheme="minorHAnsi" w:cstheme="minorHAnsi"/>
          <w:spacing w:val="-1"/>
          <w:kern w:val="0"/>
          <w:sz w:val="24"/>
          <w:szCs w:val="24"/>
          <w:lang w:eastAsia="en-US"/>
        </w:rPr>
        <w:t xml:space="preserve">konkurencyjności </w:t>
      </w:r>
      <w:r w:rsidRPr="00DB576D">
        <w:rPr>
          <w:rFonts w:asciiTheme="minorHAnsi" w:eastAsia="Times New Roman" w:hAnsiTheme="minorHAnsi" w:cstheme="minorHAnsi"/>
          <w:kern w:val="0"/>
          <w:sz w:val="24"/>
          <w:szCs w:val="24"/>
          <w:lang w:eastAsia="en-US"/>
        </w:rPr>
        <w:t>(www.bazakonkurencyjności.funduszeeuropejskie.gov.pl).</w:t>
      </w:r>
    </w:p>
    <w:p w14:paraId="551244ED" w14:textId="77777777" w:rsidR="00F8307C" w:rsidRPr="00DB576D" w:rsidRDefault="00F8307C" w:rsidP="00DB576D">
      <w:pPr>
        <w:pBdr>
          <w:top w:val="nil"/>
          <w:left w:val="nil"/>
          <w:bottom w:val="nil"/>
          <w:right w:val="nil"/>
          <w:between w:val="nil"/>
        </w:pBdr>
        <w:tabs>
          <w:tab w:val="left" w:pos="284"/>
        </w:tabs>
        <w:spacing w:line="23" w:lineRule="atLeast"/>
        <w:ind w:left="284"/>
        <w:contextualSpacing/>
        <w:rPr>
          <w:rFonts w:asciiTheme="minorHAnsi" w:eastAsia="Times New Roman" w:hAnsiTheme="minorHAnsi" w:cstheme="minorHAnsi"/>
          <w:kern w:val="0"/>
          <w:sz w:val="24"/>
          <w:szCs w:val="24"/>
          <w:lang w:eastAsia="en-US"/>
        </w:rPr>
      </w:pPr>
      <w:r w:rsidRPr="00DB576D">
        <w:rPr>
          <w:rFonts w:asciiTheme="minorHAnsi" w:eastAsia="Times New Roman" w:hAnsiTheme="minorHAnsi" w:cstheme="minorHAnsi"/>
          <w:kern w:val="0"/>
          <w:sz w:val="24"/>
          <w:szCs w:val="24"/>
          <w:lang w:eastAsia="en-US"/>
        </w:rPr>
        <w:t xml:space="preserve"> </w:t>
      </w:r>
    </w:p>
    <w:p w14:paraId="38EB1C34" w14:textId="77777777" w:rsidR="00F8307C" w:rsidRPr="00DB576D" w:rsidRDefault="00F8307C" w:rsidP="00DB576D">
      <w:pPr>
        <w:widowControl/>
        <w:pBdr>
          <w:top w:val="nil"/>
          <w:left w:val="nil"/>
          <w:bottom w:val="nil"/>
          <w:right w:val="nil"/>
          <w:between w:val="nil"/>
        </w:pBdr>
        <w:spacing w:line="23" w:lineRule="atLeast"/>
        <w:rPr>
          <w:rFonts w:asciiTheme="minorHAnsi" w:eastAsia="Times New Roman" w:hAnsiTheme="minorHAnsi" w:cstheme="minorHAnsi"/>
          <w:b/>
          <w:kern w:val="0"/>
          <w:sz w:val="24"/>
          <w:szCs w:val="24"/>
          <w:lang w:eastAsia="en-US"/>
        </w:rPr>
      </w:pPr>
      <w:r w:rsidRPr="00DB576D">
        <w:rPr>
          <w:rFonts w:asciiTheme="minorHAnsi" w:eastAsia="Times New Roman" w:hAnsiTheme="minorHAnsi" w:cstheme="minorHAnsi"/>
          <w:b/>
          <w:kern w:val="0"/>
          <w:sz w:val="24"/>
          <w:szCs w:val="24"/>
          <w:lang w:eastAsia="en-US"/>
        </w:rPr>
        <w:t>XII. INFORMACJA O WYBORZE WYKONAWCY, TERMINIE I MIEJSCU PODPISANIA UMOWY</w:t>
      </w:r>
    </w:p>
    <w:p w14:paraId="2EA5C425" w14:textId="77777777" w:rsidR="00F8307C" w:rsidRPr="00DB576D" w:rsidRDefault="00F8307C" w:rsidP="00DB576D">
      <w:pPr>
        <w:widowControl/>
        <w:pBdr>
          <w:top w:val="nil"/>
          <w:left w:val="nil"/>
          <w:bottom w:val="nil"/>
          <w:right w:val="nil"/>
          <w:between w:val="nil"/>
        </w:pBdr>
        <w:spacing w:line="23" w:lineRule="atLeast"/>
        <w:rPr>
          <w:rFonts w:asciiTheme="minorHAnsi" w:eastAsia="Times New Roman" w:hAnsiTheme="minorHAnsi" w:cstheme="minorHAnsi"/>
          <w:b/>
          <w:kern w:val="0"/>
          <w:sz w:val="24"/>
          <w:szCs w:val="24"/>
          <w:lang w:eastAsia="en-US"/>
        </w:rPr>
      </w:pPr>
    </w:p>
    <w:p w14:paraId="28627D55" w14:textId="77777777" w:rsidR="00F8307C" w:rsidRPr="00DB576D" w:rsidRDefault="00F8307C" w:rsidP="00DB576D">
      <w:pPr>
        <w:widowControl/>
        <w:pBdr>
          <w:top w:val="nil"/>
          <w:left w:val="nil"/>
          <w:bottom w:val="nil"/>
          <w:right w:val="nil"/>
          <w:between w:val="nil"/>
        </w:pBdr>
        <w:spacing w:line="23" w:lineRule="atLeast"/>
        <w:ind w:left="284" w:hanging="284"/>
        <w:rPr>
          <w:rFonts w:asciiTheme="minorHAnsi" w:eastAsia="Times New Roman" w:hAnsiTheme="minorHAnsi" w:cstheme="minorHAnsi"/>
          <w:kern w:val="0"/>
          <w:sz w:val="24"/>
          <w:szCs w:val="24"/>
          <w:lang w:eastAsia="en-US"/>
        </w:rPr>
      </w:pPr>
      <w:r w:rsidRPr="00DB576D">
        <w:rPr>
          <w:rFonts w:asciiTheme="minorHAnsi" w:eastAsia="Times New Roman" w:hAnsiTheme="minorHAnsi" w:cstheme="minorHAnsi"/>
          <w:kern w:val="0"/>
          <w:sz w:val="24"/>
          <w:szCs w:val="24"/>
          <w:lang w:eastAsia="en-US"/>
        </w:rPr>
        <w:t xml:space="preserve">1. Informacja o wyborze Wykonawcy, miejscu, terminie podpisania umowy zostanie przekazana za pośrednictwem strony internetowej Baza Konkurencyjności (BK2021) dostępnej pod adresem </w:t>
      </w:r>
      <w:hyperlink r:id="rId5" w:history="1">
        <w:r w:rsidRPr="00DB576D">
          <w:rPr>
            <w:rStyle w:val="Hipercze"/>
            <w:rFonts w:asciiTheme="minorHAnsi" w:eastAsia="Times New Roman" w:hAnsiTheme="minorHAnsi" w:cstheme="minorHAnsi"/>
            <w:kern w:val="0"/>
            <w:sz w:val="24"/>
            <w:szCs w:val="24"/>
            <w:lang w:eastAsia="en-US"/>
          </w:rPr>
          <w:t>https://bazakonkurencyjnosci.funduszeeuropejskie.gov.pl/</w:t>
        </w:r>
      </w:hyperlink>
      <w:r w:rsidRPr="00DB576D">
        <w:rPr>
          <w:rFonts w:asciiTheme="minorHAnsi" w:eastAsia="Times New Roman" w:hAnsiTheme="minorHAnsi" w:cstheme="minorHAnsi"/>
          <w:kern w:val="0"/>
          <w:sz w:val="24"/>
          <w:szCs w:val="24"/>
          <w:lang w:eastAsia="en-US"/>
        </w:rPr>
        <w:t xml:space="preserve"> </w:t>
      </w:r>
    </w:p>
    <w:p w14:paraId="656F0111" w14:textId="49D71B3D" w:rsidR="00F8307C" w:rsidRPr="00DB576D" w:rsidRDefault="00F8307C" w:rsidP="00DB576D">
      <w:pPr>
        <w:widowControl/>
        <w:pBdr>
          <w:top w:val="nil"/>
          <w:left w:val="nil"/>
          <w:bottom w:val="nil"/>
          <w:right w:val="nil"/>
          <w:between w:val="nil"/>
        </w:pBdr>
        <w:spacing w:line="23" w:lineRule="atLeast"/>
        <w:ind w:left="284" w:hanging="284"/>
        <w:rPr>
          <w:rFonts w:asciiTheme="minorHAnsi" w:eastAsia="Times New Roman" w:hAnsiTheme="minorHAnsi" w:cstheme="minorHAnsi"/>
          <w:kern w:val="0"/>
          <w:sz w:val="24"/>
          <w:szCs w:val="24"/>
          <w:lang w:eastAsia="en-US"/>
        </w:rPr>
      </w:pPr>
      <w:r w:rsidRPr="00DB576D">
        <w:rPr>
          <w:rFonts w:asciiTheme="minorHAnsi" w:eastAsia="Times New Roman" w:hAnsiTheme="minorHAnsi" w:cstheme="minorHAnsi"/>
          <w:kern w:val="0"/>
          <w:sz w:val="24"/>
          <w:szCs w:val="24"/>
          <w:lang w:eastAsia="en-US"/>
        </w:rPr>
        <w:t xml:space="preserve">2. Z Wykonawcą, którego oferta zostanie wybrana, będzie podpisana umowa w miejscu i na warunkach określonych przez Zamawiającego (wzór umowy stanowi załącznik nr </w:t>
      </w:r>
      <w:r w:rsidR="000F6CED">
        <w:rPr>
          <w:rFonts w:asciiTheme="minorHAnsi" w:eastAsia="Times New Roman" w:hAnsiTheme="minorHAnsi" w:cstheme="minorHAnsi"/>
          <w:kern w:val="0"/>
          <w:sz w:val="24"/>
          <w:szCs w:val="24"/>
          <w:lang w:eastAsia="en-US"/>
        </w:rPr>
        <w:t>3</w:t>
      </w:r>
      <w:r w:rsidRPr="00DB576D">
        <w:rPr>
          <w:rFonts w:asciiTheme="minorHAnsi" w:eastAsia="Times New Roman" w:hAnsiTheme="minorHAnsi" w:cstheme="minorHAnsi"/>
          <w:kern w:val="0"/>
          <w:sz w:val="24"/>
          <w:szCs w:val="24"/>
          <w:lang w:eastAsia="en-US"/>
        </w:rPr>
        <w:t xml:space="preserve"> do Zapytania ofertowego).</w:t>
      </w:r>
    </w:p>
    <w:p w14:paraId="6E88C52F" w14:textId="77777777" w:rsidR="00F8307C" w:rsidRPr="00DB576D" w:rsidRDefault="00F8307C" w:rsidP="00DB576D">
      <w:pPr>
        <w:widowControl/>
        <w:pBdr>
          <w:top w:val="nil"/>
          <w:left w:val="nil"/>
          <w:bottom w:val="nil"/>
          <w:right w:val="nil"/>
          <w:between w:val="nil"/>
        </w:pBdr>
        <w:spacing w:line="23" w:lineRule="atLeast"/>
        <w:ind w:left="284" w:hanging="284"/>
        <w:rPr>
          <w:rFonts w:asciiTheme="minorHAnsi" w:eastAsia="Times New Roman" w:hAnsiTheme="minorHAnsi" w:cstheme="minorHAnsi"/>
          <w:kern w:val="0"/>
          <w:sz w:val="24"/>
          <w:szCs w:val="24"/>
          <w:lang w:eastAsia="en-US"/>
        </w:rPr>
      </w:pPr>
      <w:r w:rsidRPr="00DB576D">
        <w:rPr>
          <w:rFonts w:asciiTheme="minorHAnsi" w:eastAsia="Times New Roman" w:hAnsiTheme="minorHAnsi" w:cstheme="minorHAnsi"/>
          <w:kern w:val="0"/>
          <w:sz w:val="24"/>
          <w:szCs w:val="24"/>
          <w:lang w:eastAsia="en-US"/>
        </w:rPr>
        <w:t>3. Zamawiający zastrzega sobie prawo zmiany treści umowy w stosunku do treści niniejszej oferty w przypadku:</w:t>
      </w:r>
    </w:p>
    <w:p w14:paraId="10019E61" w14:textId="77777777" w:rsidR="00F8307C" w:rsidRPr="00DB576D" w:rsidRDefault="00F8307C" w:rsidP="00DB576D">
      <w:pPr>
        <w:widowControl/>
        <w:pBdr>
          <w:top w:val="nil"/>
          <w:left w:val="nil"/>
          <w:bottom w:val="nil"/>
          <w:right w:val="nil"/>
          <w:between w:val="nil"/>
        </w:pBdr>
        <w:spacing w:line="23" w:lineRule="atLeast"/>
        <w:ind w:left="567" w:hanging="283"/>
        <w:rPr>
          <w:rFonts w:asciiTheme="minorHAnsi" w:eastAsia="Times New Roman" w:hAnsiTheme="minorHAnsi" w:cstheme="minorHAnsi"/>
          <w:kern w:val="0"/>
          <w:sz w:val="24"/>
          <w:szCs w:val="24"/>
          <w:lang w:eastAsia="en-US"/>
        </w:rPr>
      </w:pPr>
      <w:r w:rsidRPr="00DB576D">
        <w:rPr>
          <w:rFonts w:asciiTheme="minorHAnsi" w:eastAsia="Times New Roman" w:hAnsiTheme="minorHAnsi" w:cstheme="minorHAnsi"/>
          <w:kern w:val="0"/>
          <w:sz w:val="24"/>
          <w:szCs w:val="24"/>
          <w:lang w:eastAsia="en-US"/>
        </w:rPr>
        <w:t>1) zmiany powszechnie obowiązujących przepisów prawa, w zakresie mającym wpływ na realizację przedmiotu zamówienia;</w:t>
      </w:r>
    </w:p>
    <w:p w14:paraId="29259DEC" w14:textId="77777777" w:rsidR="00F8307C" w:rsidRPr="00DB576D" w:rsidRDefault="00F8307C" w:rsidP="00DB576D">
      <w:pPr>
        <w:widowControl/>
        <w:pBdr>
          <w:top w:val="nil"/>
          <w:left w:val="nil"/>
          <w:bottom w:val="nil"/>
          <w:right w:val="nil"/>
          <w:between w:val="nil"/>
        </w:pBdr>
        <w:spacing w:line="23" w:lineRule="atLeast"/>
        <w:ind w:left="567" w:hanging="283"/>
        <w:rPr>
          <w:rFonts w:asciiTheme="minorHAnsi" w:eastAsia="Times New Roman" w:hAnsiTheme="minorHAnsi" w:cstheme="minorHAnsi"/>
          <w:kern w:val="0"/>
          <w:sz w:val="24"/>
          <w:szCs w:val="24"/>
          <w:lang w:eastAsia="en-US"/>
        </w:rPr>
      </w:pPr>
      <w:r w:rsidRPr="00DB576D">
        <w:rPr>
          <w:rFonts w:asciiTheme="minorHAnsi" w:eastAsia="Times New Roman" w:hAnsiTheme="minorHAnsi" w:cstheme="minorHAnsi"/>
          <w:kern w:val="0"/>
          <w:sz w:val="24"/>
          <w:szCs w:val="24"/>
          <w:lang w:eastAsia="en-US"/>
        </w:rPr>
        <w:t>2) wystąpienia uzasadnionych zmian w zakresie wykonania przedmiotu zamówienia, w tym w zakresie zmiany terminu realizacji zamówienia;</w:t>
      </w:r>
    </w:p>
    <w:p w14:paraId="5570F08E" w14:textId="77777777" w:rsidR="00F8307C" w:rsidRPr="00DB576D" w:rsidRDefault="00F8307C" w:rsidP="00DB576D">
      <w:pPr>
        <w:widowControl/>
        <w:pBdr>
          <w:top w:val="nil"/>
          <w:left w:val="nil"/>
          <w:bottom w:val="nil"/>
          <w:right w:val="nil"/>
          <w:between w:val="nil"/>
        </w:pBdr>
        <w:tabs>
          <w:tab w:val="left" w:pos="142"/>
          <w:tab w:val="left" w:pos="284"/>
        </w:tabs>
        <w:spacing w:line="23" w:lineRule="atLeast"/>
        <w:ind w:left="284" w:hanging="284"/>
        <w:rPr>
          <w:rFonts w:asciiTheme="minorHAnsi" w:eastAsia="Times New Roman" w:hAnsiTheme="minorHAnsi" w:cstheme="minorHAnsi"/>
          <w:kern w:val="0"/>
          <w:sz w:val="24"/>
          <w:szCs w:val="24"/>
          <w:lang w:eastAsia="en-US"/>
        </w:rPr>
      </w:pPr>
      <w:r w:rsidRPr="00DB576D">
        <w:rPr>
          <w:rFonts w:asciiTheme="minorHAnsi" w:eastAsia="Times New Roman" w:hAnsiTheme="minorHAnsi" w:cstheme="minorHAnsi"/>
          <w:kern w:val="0"/>
          <w:sz w:val="24"/>
          <w:szCs w:val="24"/>
          <w:lang w:eastAsia="en-US"/>
        </w:rPr>
        <w:t xml:space="preserve">4. Na każdym etapie realizacji umowy, Wykonawca może nie wyrazić zgody na zmianę jej treści zaproponowaną przez Zamawiającego, co skutkowało będzie rozwiązaniem tejże umowy z dniem oznaczonym jako data wejścia w życie proponowanej zmiany.        </w:t>
      </w:r>
    </w:p>
    <w:p w14:paraId="68C95432" w14:textId="77777777" w:rsidR="00F8307C" w:rsidRPr="00DB576D" w:rsidRDefault="00F8307C" w:rsidP="00DB576D">
      <w:pPr>
        <w:widowControl/>
        <w:pBdr>
          <w:top w:val="nil"/>
          <w:left w:val="nil"/>
          <w:bottom w:val="nil"/>
          <w:right w:val="nil"/>
          <w:between w:val="nil"/>
        </w:pBdr>
        <w:spacing w:line="23" w:lineRule="atLeast"/>
        <w:ind w:left="284" w:hanging="284"/>
        <w:rPr>
          <w:rFonts w:asciiTheme="minorHAnsi" w:eastAsia="Times New Roman" w:hAnsiTheme="minorHAnsi" w:cstheme="minorHAnsi"/>
          <w:kern w:val="0"/>
          <w:sz w:val="24"/>
          <w:szCs w:val="24"/>
          <w:lang w:eastAsia="en-US"/>
        </w:rPr>
      </w:pPr>
      <w:r w:rsidRPr="00DB576D">
        <w:rPr>
          <w:rFonts w:asciiTheme="minorHAnsi" w:eastAsia="Times New Roman" w:hAnsiTheme="minorHAnsi" w:cstheme="minorHAnsi"/>
          <w:kern w:val="0"/>
          <w:sz w:val="24"/>
          <w:szCs w:val="24"/>
          <w:lang w:eastAsia="en-US"/>
        </w:rPr>
        <w:t>5. Jeżeli Wykonawca, którego oferta została wybrana, uchyli się od zawarcia umowy, Zamawiający może wybrać ofertę najkorzystniejszą spośród pozostałych ofert.</w:t>
      </w:r>
    </w:p>
    <w:p w14:paraId="0E83426A" w14:textId="77777777" w:rsidR="00F8307C" w:rsidRPr="00DB576D" w:rsidRDefault="00F8307C" w:rsidP="00DB576D">
      <w:pPr>
        <w:widowControl/>
        <w:pBdr>
          <w:top w:val="nil"/>
          <w:left w:val="nil"/>
          <w:bottom w:val="nil"/>
          <w:right w:val="nil"/>
          <w:between w:val="nil"/>
        </w:pBdr>
        <w:spacing w:line="23" w:lineRule="atLeast"/>
        <w:ind w:left="284" w:hanging="284"/>
        <w:rPr>
          <w:rFonts w:asciiTheme="minorHAnsi" w:eastAsia="Times New Roman" w:hAnsiTheme="minorHAnsi" w:cstheme="minorHAnsi"/>
          <w:kern w:val="0"/>
          <w:sz w:val="24"/>
          <w:szCs w:val="24"/>
          <w:lang w:eastAsia="en-US"/>
        </w:rPr>
      </w:pPr>
    </w:p>
    <w:p w14:paraId="5C97923B" w14:textId="77777777" w:rsidR="00F8307C" w:rsidRPr="00DB576D" w:rsidRDefault="00F8307C" w:rsidP="00DB576D">
      <w:pPr>
        <w:widowControl/>
        <w:pBdr>
          <w:top w:val="nil"/>
          <w:left w:val="nil"/>
          <w:bottom w:val="nil"/>
          <w:right w:val="nil"/>
          <w:between w:val="nil"/>
        </w:pBdr>
        <w:spacing w:line="23" w:lineRule="atLeast"/>
        <w:rPr>
          <w:rFonts w:asciiTheme="minorHAnsi" w:eastAsia="Times New Roman" w:hAnsiTheme="minorHAnsi" w:cstheme="minorHAnsi"/>
          <w:b/>
          <w:kern w:val="0"/>
          <w:sz w:val="24"/>
          <w:szCs w:val="24"/>
          <w:lang w:eastAsia="en-US"/>
        </w:rPr>
      </w:pPr>
      <w:r w:rsidRPr="00DB576D">
        <w:rPr>
          <w:rFonts w:asciiTheme="minorHAnsi" w:eastAsia="Times New Roman" w:hAnsiTheme="minorHAnsi" w:cstheme="minorHAnsi"/>
          <w:b/>
          <w:kern w:val="0"/>
          <w:sz w:val="24"/>
          <w:szCs w:val="24"/>
          <w:lang w:eastAsia="en-US"/>
        </w:rPr>
        <w:lastRenderedPageBreak/>
        <w:t>XIII. INFORMACJE O WYKLUCZENIU</w:t>
      </w:r>
    </w:p>
    <w:p w14:paraId="3DD1C457" w14:textId="77777777" w:rsidR="00F8307C" w:rsidRPr="00DB576D" w:rsidRDefault="00F8307C" w:rsidP="00DB576D">
      <w:pPr>
        <w:widowControl/>
        <w:pBdr>
          <w:top w:val="nil"/>
          <w:left w:val="nil"/>
          <w:bottom w:val="nil"/>
          <w:right w:val="nil"/>
          <w:between w:val="nil"/>
        </w:pBdr>
        <w:tabs>
          <w:tab w:val="left" w:pos="0"/>
        </w:tabs>
        <w:spacing w:line="23" w:lineRule="atLeast"/>
        <w:rPr>
          <w:rFonts w:asciiTheme="minorHAnsi" w:eastAsia="Times New Roman" w:hAnsiTheme="minorHAnsi" w:cstheme="minorHAnsi"/>
          <w:kern w:val="0"/>
          <w:sz w:val="24"/>
          <w:szCs w:val="24"/>
          <w:lang w:eastAsia="en-US"/>
        </w:rPr>
      </w:pPr>
    </w:p>
    <w:p w14:paraId="33660E74" w14:textId="77777777" w:rsidR="00F8307C" w:rsidRPr="00DB576D" w:rsidRDefault="00F8307C" w:rsidP="00DB576D">
      <w:pPr>
        <w:widowControl/>
        <w:pBdr>
          <w:top w:val="nil"/>
          <w:left w:val="nil"/>
          <w:bottom w:val="nil"/>
          <w:right w:val="nil"/>
          <w:between w:val="nil"/>
        </w:pBdr>
        <w:tabs>
          <w:tab w:val="left" w:pos="0"/>
        </w:tabs>
        <w:spacing w:line="23" w:lineRule="atLeast"/>
        <w:rPr>
          <w:rFonts w:asciiTheme="minorHAnsi" w:eastAsia="Times New Roman" w:hAnsiTheme="minorHAnsi" w:cstheme="minorHAnsi"/>
          <w:kern w:val="0"/>
          <w:sz w:val="24"/>
          <w:szCs w:val="24"/>
          <w:lang w:eastAsia="en-US"/>
        </w:rPr>
      </w:pPr>
      <w:r w:rsidRPr="00DB576D">
        <w:rPr>
          <w:rFonts w:asciiTheme="minorHAnsi" w:eastAsia="Times New Roman" w:hAnsiTheme="minorHAnsi" w:cstheme="minorHAnsi"/>
          <w:kern w:val="0"/>
          <w:sz w:val="24"/>
          <w:szCs w:val="24"/>
          <w:lang w:eastAsia="en-US"/>
        </w:rPr>
        <w:t>1. Z postępowania o udzielenie zamówienia wyklucza się:</w:t>
      </w:r>
    </w:p>
    <w:p w14:paraId="6D45519A" w14:textId="77777777" w:rsidR="00F8307C" w:rsidRPr="00DB576D" w:rsidRDefault="00F8307C" w:rsidP="00DB576D">
      <w:pPr>
        <w:widowControl/>
        <w:pBdr>
          <w:top w:val="nil"/>
          <w:left w:val="nil"/>
          <w:bottom w:val="nil"/>
          <w:right w:val="nil"/>
          <w:between w:val="nil"/>
        </w:pBdr>
        <w:tabs>
          <w:tab w:val="left" w:pos="0"/>
          <w:tab w:val="left" w:pos="284"/>
        </w:tabs>
        <w:spacing w:line="23" w:lineRule="atLeast"/>
        <w:ind w:left="567" w:hanging="283"/>
        <w:rPr>
          <w:rFonts w:asciiTheme="minorHAnsi" w:eastAsia="Times New Roman" w:hAnsiTheme="minorHAnsi" w:cstheme="minorHAnsi"/>
          <w:kern w:val="0"/>
          <w:sz w:val="24"/>
          <w:szCs w:val="24"/>
          <w:lang w:eastAsia="en-US"/>
        </w:rPr>
      </w:pPr>
      <w:r w:rsidRPr="00DB576D">
        <w:rPr>
          <w:rFonts w:asciiTheme="minorHAnsi" w:eastAsia="Times New Roman" w:hAnsiTheme="minorHAnsi" w:cstheme="minorHAnsi"/>
          <w:kern w:val="0"/>
          <w:sz w:val="24"/>
          <w:szCs w:val="24"/>
          <w:lang w:eastAsia="en-US"/>
        </w:rPr>
        <w:t xml:space="preserve">1) Wykonawców o których mowa w  art. 7 ust. 1 ustawy z dnia 13 kwietnia 2022 r. o szczególnych rozwiązaniach w zakresie przeciwdziałania wspieraniu agresji na Ukrainę oraz służących ochronie bezpieczeństwa narodowego (Dz. U. z 2022 r. poz. 835 z późn. zm.),  </w:t>
      </w:r>
    </w:p>
    <w:p w14:paraId="17587C81" w14:textId="77777777" w:rsidR="00F8307C" w:rsidRPr="00DB576D" w:rsidRDefault="00F8307C" w:rsidP="00DB576D">
      <w:pPr>
        <w:widowControl/>
        <w:pBdr>
          <w:top w:val="nil"/>
          <w:left w:val="nil"/>
          <w:bottom w:val="nil"/>
          <w:right w:val="nil"/>
          <w:between w:val="nil"/>
        </w:pBdr>
        <w:tabs>
          <w:tab w:val="left" w:pos="0"/>
          <w:tab w:val="left" w:pos="284"/>
        </w:tabs>
        <w:spacing w:line="23" w:lineRule="atLeast"/>
        <w:ind w:left="567" w:hanging="283"/>
        <w:rPr>
          <w:rFonts w:asciiTheme="minorHAnsi" w:eastAsia="Times New Roman" w:hAnsiTheme="minorHAnsi" w:cstheme="minorHAnsi"/>
          <w:kern w:val="0"/>
          <w:sz w:val="24"/>
          <w:szCs w:val="24"/>
          <w:lang w:eastAsia="en-US"/>
        </w:rPr>
      </w:pPr>
      <w:r w:rsidRPr="00DB576D">
        <w:rPr>
          <w:rFonts w:asciiTheme="minorHAnsi" w:eastAsia="Times New Roman" w:hAnsiTheme="minorHAnsi" w:cstheme="minorHAnsi"/>
          <w:kern w:val="0"/>
          <w:sz w:val="24"/>
          <w:szCs w:val="24"/>
          <w:lang w:eastAsia="en-US"/>
        </w:rPr>
        <w:t>2) Wykonawców o których mowa w art. 5k Rozporządzenia Rady (UE) nr 833/2014 z dnia 31 lipca 2014 roku dotyczące środków ograniczających w związku z działaniami Rosji destabilizującymi sytuację na Ukrainie (Dz. Urz. UE L nr 229 z 31.07.2014, str. 1).</w:t>
      </w:r>
    </w:p>
    <w:p w14:paraId="38AD2892" w14:textId="77777777" w:rsidR="00F8307C" w:rsidRPr="00DB576D" w:rsidRDefault="00F8307C" w:rsidP="00DB576D">
      <w:pPr>
        <w:pStyle w:val="Bezodstpw"/>
        <w:rPr>
          <w:rFonts w:asciiTheme="minorHAnsi" w:eastAsia="Times New Roman" w:hAnsiTheme="minorHAnsi" w:cstheme="minorHAnsi"/>
          <w:b/>
          <w:sz w:val="24"/>
          <w:szCs w:val="24"/>
        </w:rPr>
      </w:pPr>
    </w:p>
    <w:p w14:paraId="65FA3C5B" w14:textId="77777777" w:rsidR="00F8307C" w:rsidRPr="00DB576D" w:rsidRDefault="00F8307C" w:rsidP="00DB576D">
      <w:pPr>
        <w:pStyle w:val="Bezodstpw"/>
        <w:rPr>
          <w:rFonts w:asciiTheme="minorHAnsi" w:eastAsia="Times New Roman" w:hAnsiTheme="minorHAnsi" w:cstheme="minorHAnsi"/>
          <w:b/>
          <w:sz w:val="24"/>
          <w:szCs w:val="24"/>
        </w:rPr>
      </w:pPr>
      <w:r w:rsidRPr="00DB576D">
        <w:rPr>
          <w:rFonts w:asciiTheme="minorHAnsi" w:eastAsia="Times New Roman" w:hAnsiTheme="minorHAnsi" w:cstheme="minorHAnsi"/>
          <w:b/>
          <w:sz w:val="24"/>
          <w:szCs w:val="24"/>
        </w:rPr>
        <w:t>XIV. UNIEWAŻNIENIE POSTĘPOWANIA / ODRZUCENIE OFERTY</w:t>
      </w:r>
    </w:p>
    <w:p w14:paraId="4BEA6EA9" w14:textId="77777777" w:rsidR="00F8307C" w:rsidRPr="00DB576D" w:rsidRDefault="00F8307C" w:rsidP="00DB576D">
      <w:pPr>
        <w:pStyle w:val="Bezodstpw"/>
        <w:rPr>
          <w:rFonts w:asciiTheme="minorHAnsi" w:eastAsia="Times New Roman" w:hAnsiTheme="minorHAnsi" w:cstheme="minorHAnsi"/>
          <w:b/>
          <w:sz w:val="24"/>
          <w:szCs w:val="24"/>
        </w:rPr>
      </w:pPr>
    </w:p>
    <w:p w14:paraId="7BA4300B" w14:textId="77777777" w:rsidR="00F8307C" w:rsidRPr="00DB576D" w:rsidRDefault="00F8307C" w:rsidP="00DB576D">
      <w:pPr>
        <w:pStyle w:val="Bezodstpw"/>
        <w:rPr>
          <w:rFonts w:asciiTheme="minorHAnsi" w:eastAsia="Times New Roman" w:hAnsiTheme="minorHAnsi" w:cstheme="minorHAnsi"/>
          <w:sz w:val="24"/>
          <w:szCs w:val="24"/>
        </w:rPr>
      </w:pPr>
      <w:r w:rsidRPr="00DB576D">
        <w:rPr>
          <w:rFonts w:asciiTheme="minorHAnsi" w:eastAsia="Times New Roman" w:hAnsiTheme="minorHAnsi" w:cstheme="minorHAnsi"/>
          <w:sz w:val="24"/>
          <w:szCs w:val="24"/>
        </w:rPr>
        <w:t>1. Zamawiający unieważni niniejsze postępowanie o udzielenie zamówienia jeżeli:</w:t>
      </w:r>
    </w:p>
    <w:p w14:paraId="64D4105A" w14:textId="77777777" w:rsidR="00F8307C" w:rsidRPr="00DB576D" w:rsidRDefault="00F8307C" w:rsidP="00DB576D">
      <w:pPr>
        <w:pStyle w:val="Bezodstpw"/>
        <w:rPr>
          <w:rFonts w:asciiTheme="minorHAnsi" w:eastAsia="Times New Roman" w:hAnsiTheme="minorHAnsi" w:cstheme="minorHAnsi"/>
          <w:sz w:val="24"/>
          <w:szCs w:val="24"/>
        </w:rPr>
      </w:pPr>
      <w:r w:rsidRPr="00DB576D">
        <w:rPr>
          <w:rFonts w:asciiTheme="minorHAnsi" w:eastAsia="Times New Roman" w:hAnsiTheme="minorHAnsi" w:cstheme="minorHAnsi"/>
          <w:sz w:val="24"/>
          <w:szCs w:val="24"/>
        </w:rPr>
        <w:t xml:space="preserve">   1) nie złożono żadnej oferty niepodlegającej odrzuceniu;</w:t>
      </w:r>
    </w:p>
    <w:p w14:paraId="36843E5D" w14:textId="77777777" w:rsidR="00F8307C" w:rsidRPr="00DB576D" w:rsidRDefault="00F8307C" w:rsidP="00DB576D">
      <w:pPr>
        <w:pStyle w:val="Bezodstpw"/>
        <w:rPr>
          <w:rFonts w:asciiTheme="minorHAnsi" w:eastAsia="Times New Roman" w:hAnsiTheme="minorHAnsi" w:cstheme="minorHAnsi"/>
          <w:bCs/>
          <w:sz w:val="24"/>
          <w:szCs w:val="24"/>
        </w:rPr>
      </w:pPr>
      <w:r w:rsidRPr="00DB576D">
        <w:rPr>
          <w:rFonts w:asciiTheme="minorHAnsi" w:eastAsia="Times New Roman" w:hAnsiTheme="minorHAnsi" w:cstheme="minorHAnsi"/>
          <w:sz w:val="24"/>
          <w:szCs w:val="24"/>
        </w:rPr>
        <w:t xml:space="preserve">    2) środki pochodzące z budżetu Unii Europejskiej, które zamierza przeznaczyć na sfinansowanie </w:t>
      </w:r>
      <w:r w:rsidRPr="00DB576D">
        <w:rPr>
          <w:rFonts w:asciiTheme="minorHAnsi" w:eastAsia="Times New Roman" w:hAnsiTheme="minorHAnsi" w:cstheme="minorHAnsi"/>
          <w:bCs/>
          <w:sz w:val="24"/>
          <w:szCs w:val="24"/>
        </w:rPr>
        <w:t>niniejszego zamówienia, nie zostaną mu przyznane lub przewyższą kwotę jaką Zamawiający dysponuje;</w:t>
      </w:r>
    </w:p>
    <w:p w14:paraId="0A593E52" w14:textId="232A80A2" w:rsidR="00F8307C" w:rsidRPr="00DB576D" w:rsidRDefault="00F8307C" w:rsidP="00DB576D">
      <w:pPr>
        <w:pStyle w:val="Bezodstpw"/>
        <w:rPr>
          <w:rFonts w:asciiTheme="minorHAnsi" w:eastAsia="Times New Roman" w:hAnsiTheme="minorHAnsi" w:cstheme="minorHAnsi"/>
          <w:sz w:val="24"/>
          <w:szCs w:val="24"/>
        </w:rPr>
      </w:pPr>
      <w:r w:rsidRPr="00DB576D">
        <w:rPr>
          <w:rFonts w:asciiTheme="minorHAnsi" w:eastAsia="Times New Roman" w:hAnsiTheme="minorHAnsi" w:cstheme="minorHAnsi"/>
          <w:bCs/>
          <w:sz w:val="24"/>
          <w:szCs w:val="24"/>
        </w:rPr>
        <w:t xml:space="preserve">   3) </w:t>
      </w:r>
      <w:r w:rsidRPr="00DB576D">
        <w:rPr>
          <w:rFonts w:asciiTheme="minorHAnsi" w:eastAsia="Times New Roman" w:hAnsiTheme="minorHAnsi" w:cstheme="minorHAnsi"/>
          <w:sz w:val="24"/>
          <w:szCs w:val="24"/>
        </w:rPr>
        <w:t xml:space="preserve">cena najkorzystniejszej oferty lub oferta z najniższą ceną przewyższa kwotę, którą Zamawiający zamierza przeznaczyć na sfinansowanie zamówienia i nie istnieje możliwość </w:t>
      </w:r>
      <w:r w:rsidR="006960A7">
        <w:rPr>
          <w:rFonts w:asciiTheme="minorHAnsi" w:eastAsia="Times New Roman" w:hAnsiTheme="minorHAnsi" w:cstheme="minorHAnsi"/>
          <w:sz w:val="24"/>
          <w:szCs w:val="24"/>
        </w:rPr>
        <w:t>jej</w:t>
      </w:r>
      <w:r w:rsidRPr="00DB576D">
        <w:rPr>
          <w:rFonts w:asciiTheme="minorHAnsi" w:eastAsia="Times New Roman" w:hAnsiTheme="minorHAnsi" w:cstheme="minorHAnsi"/>
          <w:sz w:val="24"/>
          <w:szCs w:val="24"/>
        </w:rPr>
        <w:t xml:space="preserve"> zwiększenia;</w:t>
      </w:r>
    </w:p>
    <w:p w14:paraId="1CB87CAC" w14:textId="77777777" w:rsidR="00F8307C" w:rsidRPr="00DB576D" w:rsidRDefault="00F8307C" w:rsidP="00DB576D">
      <w:pPr>
        <w:pStyle w:val="Bezodstpw"/>
        <w:rPr>
          <w:rFonts w:asciiTheme="minorHAnsi" w:eastAsia="Times New Roman" w:hAnsiTheme="minorHAnsi" w:cstheme="minorHAnsi"/>
          <w:sz w:val="24"/>
          <w:szCs w:val="24"/>
        </w:rPr>
      </w:pPr>
      <w:r w:rsidRPr="00DB576D">
        <w:rPr>
          <w:rFonts w:asciiTheme="minorHAnsi" w:eastAsia="Times New Roman" w:hAnsiTheme="minorHAnsi" w:cstheme="minorHAnsi"/>
          <w:sz w:val="24"/>
          <w:szCs w:val="24"/>
        </w:rPr>
        <w:t xml:space="preserve">   4) wystąpiła istotna zmiana okoliczności powodująca, że przeprowadzenie postępowania lub wykonanie zamówienia nie leży w interesie publicznym, czego nie można było wcześniej przewidzieć;</w:t>
      </w:r>
    </w:p>
    <w:p w14:paraId="6C93A4C1" w14:textId="7C51201F" w:rsidR="00F8307C" w:rsidRPr="00DB576D" w:rsidRDefault="00F8307C" w:rsidP="00DB576D">
      <w:pPr>
        <w:pStyle w:val="Bezodstpw"/>
        <w:rPr>
          <w:rFonts w:asciiTheme="minorHAnsi" w:eastAsia="Times New Roman" w:hAnsiTheme="minorHAnsi" w:cstheme="minorHAnsi"/>
          <w:sz w:val="24"/>
          <w:szCs w:val="24"/>
        </w:rPr>
      </w:pPr>
      <w:r w:rsidRPr="00DB576D">
        <w:rPr>
          <w:rFonts w:asciiTheme="minorHAnsi" w:eastAsia="Times New Roman" w:hAnsiTheme="minorHAnsi" w:cstheme="minorHAnsi"/>
          <w:sz w:val="24"/>
          <w:szCs w:val="24"/>
        </w:rPr>
        <w:t xml:space="preserve">   5) postępowanie obarczone jest niemożliwą do usunięcia wadą uniemożliwiającą zawarcie umowy</w:t>
      </w:r>
      <w:r w:rsidR="000F6CED">
        <w:rPr>
          <w:rFonts w:asciiTheme="minorHAnsi" w:eastAsia="Times New Roman" w:hAnsiTheme="minorHAnsi" w:cstheme="minorHAnsi"/>
          <w:sz w:val="24"/>
          <w:szCs w:val="24"/>
        </w:rPr>
        <w:t xml:space="preserve"> </w:t>
      </w:r>
      <w:r w:rsidRPr="00DB576D">
        <w:rPr>
          <w:rFonts w:asciiTheme="minorHAnsi" w:eastAsia="Times New Roman" w:hAnsiTheme="minorHAnsi" w:cstheme="minorHAnsi"/>
          <w:sz w:val="24"/>
          <w:szCs w:val="24"/>
        </w:rPr>
        <w:t>w sprawie niniejszego zamówienia publicznego.</w:t>
      </w:r>
    </w:p>
    <w:p w14:paraId="77246AE2" w14:textId="77777777" w:rsidR="00F8307C" w:rsidRPr="00DB576D" w:rsidRDefault="00F8307C" w:rsidP="00DB576D">
      <w:pPr>
        <w:pStyle w:val="Bezodstpw"/>
        <w:rPr>
          <w:rFonts w:asciiTheme="minorHAnsi" w:eastAsia="Times New Roman" w:hAnsiTheme="minorHAnsi" w:cstheme="minorHAnsi"/>
          <w:sz w:val="24"/>
          <w:szCs w:val="24"/>
        </w:rPr>
      </w:pPr>
      <w:r w:rsidRPr="00DB576D">
        <w:rPr>
          <w:rFonts w:asciiTheme="minorHAnsi" w:eastAsia="Times New Roman" w:hAnsiTheme="minorHAnsi" w:cstheme="minorHAnsi"/>
          <w:sz w:val="24"/>
          <w:szCs w:val="24"/>
        </w:rPr>
        <w:t>2. Zamawiający zastrzega sobie prawo unieważnienia postępowania bez podania przyczyny.</w:t>
      </w:r>
    </w:p>
    <w:p w14:paraId="4B255A29" w14:textId="77777777" w:rsidR="00F8307C" w:rsidRPr="00DB576D" w:rsidRDefault="00F8307C" w:rsidP="00DB576D">
      <w:pPr>
        <w:pStyle w:val="Bezodstpw"/>
        <w:rPr>
          <w:rFonts w:asciiTheme="minorHAnsi" w:eastAsia="Times New Roman" w:hAnsiTheme="minorHAnsi" w:cstheme="minorHAnsi"/>
          <w:sz w:val="24"/>
          <w:szCs w:val="24"/>
        </w:rPr>
      </w:pPr>
      <w:r w:rsidRPr="00DB576D">
        <w:rPr>
          <w:rFonts w:asciiTheme="minorHAnsi" w:eastAsia="Times New Roman" w:hAnsiTheme="minorHAnsi" w:cstheme="minorHAnsi"/>
          <w:sz w:val="24"/>
          <w:szCs w:val="24"/>
        </w:rPr>
        <w:t>3. Oferta Wykonawcy zostanie odrzucona, jeżeli:</w:t>
      </w:r>
    </w:p>
    <w:p w14:paraId="7300ACAF" w14:textId="77777777" w:rsidR="00F8307C" w:rsidRPr="00DB576D" w:rsidRDefault="00F8307C" w:rsidP="00DB576D">
      <w:pPr>
        <w:pStyle w:val="Bezodstpw"/>
        <w:rPr>
          <w:rFonts w:asciiTheme="minorHAnsi" w:eastAsia="Times New Roman" w:hAnsiTheme="minorHAnsi" w:cstheme="minorHAnsi"/>
          <w:sz w:val="24"/>
          <w:szCs w:val="24"/>
        </w:rPr>
      </w:pPr>
      <w:r w:rsidRPr="00DB576D">
        <w:rPr>
          <w:rFonts w:asciiTheme="minorHAnsi" w:eastAsia="Times New Roman" w:hAnsiTheme="minorHAnsi" w:cstheme="minorHAnsi"/>
          <w:sz w:val="24"/>
          <w:szCs w:val="24"/>
        </w:rPr>
        <w:t xml:space="preserve">    1) jej treść nie będzie odpowiadać treści Zapytania ofertowego;</w:t>
      </w:r>
    </w:p>
    <w:p w14:paraId="7BEDB4F3" w14:textId="77777777" w:rsidR="00F8307C" w:rsidRPr="00DB576D" w:rsidRDefault="00F8307C" w:rsidP="00DB576D">
      <w:pPr>
        <w:pStyle w:val="Bezodstpw"/>
        <w:rPr>
          <w:rFonts w:asciiTheme="minorHAnsi" w:eastAsia="Times New Roman" w:hAnsiTheme="minorHAnsi" w:cstheme="minorHAnsi"/>
          <w:sz w:val="24"/>
          <w:szCs w:val="24"/>
        </w:rPr>
      </w:pPr>
      <w:r w:rsidRPr="00DB576D">
        <w:rPr>
          <w:rFonts w:asciiTheme="minorHAnsi" w:eastAsia="Times New Roman" w:hAnsiTheme="minorHAnsi" w:cstheme="minorHAnsi"/>
          <w:sz w:val="24"/>
          <w:szCs w:val="24"/>
        </w:rPr>
        <w:t xml:space="preserve">    2) jej złożenie stanowiło będzie czyn nieuczciwej konkurencji w rozumieniu przepisów </w:t>
      </w:r>
      <w:r w:rsidRPr="00DB576D">
        <w:rPr>
          <w:rFonts w:asciiTheme="minorHAnsi" w:eastAsia="Times New Roman" w:hAnsiTheme="minorHAnsi" w:cstheme="minorHAnsi"/>
          <w:sz w:val="24"/>
          <w:szCs w:val="24"/>
        </w:rPr>
        <w:br/>
        <w:t>o zwalczaniu nieuczciwej konkurencji;</w:t>
      </w:r>
    </w:p>
    <w:p w14:paraId="6943C663" w14:textId="77777777" w:rsidR="00F8307C" w:rsidRPr="00DB576D" w:rsidRDefault="00F8307C" w:rsidP="00DB576D">
      <w:pPr>
        <w:pStyle w:val="Bezodstpw"/>
        <w:rPr>
          <w:rFonts w:asciiTheme="minorHAnsi" w:eastAsia="Times New Roman" w:hAnsiTheme="minorHAnsi" w:cstheme="minorHAnsi"/>
          <w:sz w:val="24"/>
          <w:szCs w:val="24"/>
        </w:rPr>
      </w:pPr>
      <w:r w:rsidRPr="00DB576D">
        <w:rPr>
          <w:rFonts w:asciiTheme="minorHAnsi" w:eastAsia="Times New Roman" w:hAnsiTheme="minorHAnsi" w:cstheme="minorHAnsi"/>
          <w:bCs/>
          <w:sz w:val="24"/>
          <w:szCs w:val="24"/>
        </w:rPr>
        <w:t xml:space="preserve">    3) zawiera rażąco niską cenę w stosunku do przedmiotu zamówienia lub jeśli Wykonawca nie złoży na wezwanie Zamawiającego wyjaśnień dotyczących rażąco niskiej ceny;</w:t>
      </w:r>
    </w:p>
    <w:p w14:paraId="7A95AE20" w14:textId="4E8A39AF" w:rsidR="00F8307C" w:rsidRPr="00DB576D" w:rsidRDefault="00F8307C" w:rsidP="00DB576D">
      <w:pPr>
        <w:pStyle w:val="Bezodstpw"/>
        <w:rPr>
          <w:rFonts w:asciiTheme="minorHAnsi" w:eastAsia="Times New Roman" w:hAnsiTheme="minorHAnsi" w:cstheme="minorHAnsi"/>
          <w:sz w:val="24"/>
          <w:szCs w:val="24"/>
        </w:rPr>
      </w:pPr>
      <w:r w:rsidRPr="00DB576D">
        <w:rPr>
          <w:rFonts w:asciiTheme="minorHAnsi" w:eastAsia="Times New Roman" w:hAnsiTheme="minorHAnsi" w:cstheme="minorHAnsi"/>
          <w:bCs/>
          <w:sz w:val="24"/>
          <w:szCs w:val="24"/>
        </w:rPr>
        <w:t xml:space="preserve">    4) zawiera błędy w obliczeniu ceny;</w:t>
      </w:r>
    </w:p>
    <w:p w14:paraId="5B45EFFE" w14:textId="03FE4DB3" w:rsidR="00F8307C" w:rsidRPr="00DB576D" w:rsidRDefault="00F8307C" w:rsidP="00DB576D">
      <w:pPr>
        <w:pStyle w:val="Bezodstpw"/>
        <w:rPr>
          <w:rFonts w:asciiTheme="minorHAnsi" w:eastAsia="Times New Roman" w:hAnsiTheme="minorHAnsi" w:cstheme="minorHAnsi"/>
          <w:sz w:val="24"/>
          <w:szCs w:val="24"/>
        </w:rPr>
      </w:pPr>
      <w:r w:rsidRPr="00DB576D">
        <w:rPr>
          <w:rFonts w:asciiTheme="minorHAnsi" w:eastAsia="Times New Roman" w:hAnsiTheme="minorHAnsi" w:cstheme="minorHAnsi"/>
          <w:sz w:val="24"/>
          <w:szCs w:val="24"/>
        </w:rPr>
        <w:t xml:space="preserve">    </w:t>
      </w:r>
      <w:r w:rsidR="006960A7">
        <w:rPr>
          <w:rFonts w:asciiTheme="minorHAnsi" w:eastAsia="Times New Roman" w:hAnsiTheme="minorHAnsi" w:cstheme="minorHAnsi"/>
          <w:sz w:val="24"/>
          <w:szCs w:val="24"/>
        </w:rPr>
        <w:t>5</w:t>
      </w:r>
      <w:r w:rsidRPr="00DB576D">
        <w:rPr>
          <w:rFonts w:asciiTheme="minorHAnsi" w:eastAsia="Times New Roman" w:hAnsiTheme="minorHAnsi" w:cstheme="minorHAnsi"/>
          <w:sz w:val="24"/>
          <w:szCs w:val="24"/>
        </w:rPr>
        <w:t>) jest nieważna na podstawie odrębnych przepisów;</w:t>
      </w:r>
    </w:p>
    <w:p w14:paraId="2514D28B" w14:textId="2AA40C62" w:rsidR="00F8307C" w:rsidRPr="00DB576D" w:rsidRDefault="00F8307C" w:rsidP="00DB576D">
      <w:pPr>
        <w:pStyle w:val="Bezodstpw"/>
        <w:rPr>
          <w:rFonts w:asciiTheme="minorHAnsi" w:eastAsia="Times New Roman" w:hAnsiTheme="minorHAnsi" w:cstheme="minorHAnsi"/>
          <w:sz w:val="24"/>
          <w:szCs w:val="24"/>
        </w:rPr>
      </w:pPr>
      <w:r w:rsidRPr="00DB576D">
        <w:rPr>
          <w:rFonts w:asciiTheme="minorHAnsi" w:eastAsia="Times New Roman" w:hAnsiTheme="minorHAnsi" w:cstheme="minorHAnsi"/>
          <w:sz w:val="24"/>
          <w:szCs w:val="24"/>
        </w:rPr>
        <w:t xml:space="preserve">    </w:t>
      </w:r>
      <w:r w:rsidR="006960A7">
        <w:rPr>
          <w:rFonts w:asciiTheme="minorHAnsi" w:eastAsia="Times New Roman" w:hAnsiTheme="minorHAnsi" w:cstheme="minorHAnsi"/>
          <w:sz w:val="24"/>
          <w:szCs w:val="24"/>
        </w:rPr>
        <w:t>6</w:t>
      </w:r>
      <w:r w:rsidRPr="00DB576D">
        <w:rPr>
          <w:rFonts w:asciiTheme="minorHAnsi" w:eastAsia="Times New Roman" w:hAnsiTheme="minorHAnsi" w:cstheme="minorHAnsi"/>
          <w:sz w:val="24"/>
          <w:szCs w:val="24"/>
        </w:rPr>
        <w:t>) została złożona przez Wykonawcę wykluczonego z postępowania.</w:t>
      </w:r>
    </w:p>
    <w:p w14:paraId="2ADDEE39" w14:textId="77777777" w:rsidR="00F8307C" w:rsidRPr="00DB576D" w:rsidRDefault="00F8307C" w:rsidP="00DB576D">
      <w:pPr>
        <w:pStyle w:val="Bezodstpw"/>
        <w:rPr>
          <w:rFonts w:asciiTheme="minorHAnsi" w:eastAsia="Times New Roman" w:hAnsiTheme="minorHAnsi" w:cstheme="minorHAnsi"/>
          <w:sz w:val="24"/>
          <w:szCs w:val="24"/>
        </w:rPr>
      </w:pPr>
      <w:r w:rsidRPr="00DB576D">
        <w:rPr>
          <w:rFonts w:asciiTheme="minorHAnsi" w:eastAsia="Times New Roman" w:hAnsiTheme="minorHAnsi" w:cstheme="minorHAnsi"/>
          <w:sz w:val="24"/>
          <w:szCs w:val="24"/>
        </w:rPr>
        <w:t>4. Zamawiający informuje, że Wykonawcom nie przysługuje prawo do skorzystania ze środków ochrony prawnej przewidzianej przez ustawę Pzp, z uwagi na fakt wyłączenia niniejszego postępowania z zakresu przedmiotowego ustawy.</w:t>
      </w:r>
    </w:p>
    <w:p w14:paraId="1F08BE60" w14:textId="77777777" w:rsidR="00F8307C" w:rsidRPr="00DB576D" w:rsidRDefault="00F8307C" w:rsidP="00DB576D">
      <w:pPr>
        <w:widowControl/>
        <w:pBdr>
          <w:top w:val="nil"/>
          <w:left w:val="nil"/>
          <w:bottom w:val="nil"/>
          <w:right w:val="nil"/>
          <w:between w:val="nil"/>
        </w:pBdr>
        <w:spacing w:line="23" w:lineRule="atLeast"/>
        <w:rPr>
          <w:rFonts w:asciiTheme="minorHAnsi" w:eastAsia="Times New Roman" w:hAnsiTheme="minorHAnsi" w:cstheme="minorHAnsi"/>
          <w:b/>
          <w:kern w:val="0"/>
          <w:sz w:val="24"/>
          <w:szCs w:val="24"/>
          <w:lang w:eastAsia="en-US"/>
        </w:rPr>
      </w:pPr>
    </w:p>
    <w:p w14:paraId="2D7C2F29" w14:textId="77777777" w:rsidR="00F8307C" w:rsidRPr="00DB576D" w:rsidRDefault="00F8307C" w:rsidP="00DB576D">
      <w:pPr>
        <w:widowControl/>
        <w:pBdr>
          <w:top w:val="nil"/>
          <w:left w:val="nil"/>
          <w:bottom w:val="nil"/>
          <w:right w:val="nil"/>
          <w:between w:val="nil"/>
        </w:pBdr>
        <w:rPr>
          <w:rFonts w:asciiTheme="minorHAnsi" w:eastAsia="Times New Roman" w:hAnsiTheme="minorHAnsi" w:cstheme="minorHAnsi"/>
          <w:b/>
          <w:color w:val="000000"/>
          <w:kern w:val="0"/>
          <w:sz w:val="24"/>
          <w:szCs w:val="24"/>
          <w:lang w:eastAsia="en-US"/>
        </w:rPr>
      </w:pPr>
      <w:r w:rsidRPr="00DB576D">
        <w:rPr>
          <w:rFonts w:asciiTheme="minorHAnsi" w:eastAsia="Times New Roman" w:hAnsiTheme="minorHAnsi" w:cstheme="minorHAnsi"/>
          <w:b/>
          <w:color w:val="000000"/>
          <w:kern w:val="0"/>
          <w:sz w:val="24"/>
          <w:szCs w:val="24"/>
          <w:lang w:eastAsia="en-US"/>
        </w:rPr>
        <w:t>XV. INFORMACJE DOTYCZĄCE PRZETWARZANIA DANYCH OSOBOWYCH</w:t>
      </w:r>
    </w:p>
    <w:p w14:paraId="1029F9E9" w14:textId="77777777" w:rsidR="00F8307C" w:rsidRPr="00DB576D" w:rsidRDefault="00F8307C" w:rsidP="00DB576D">
      <w:pPr>
        <w:widowControl/>
        <w:pBdr>
          <w:top w:val="nil"/>
          <w:left w:val="nil"/>
          <w:bottom w:val="nil"/>
          <w:right w:val="nil"/>
          <w:between w:val="nil"/>
        </w:pBdr>
        <w:spacing w:line="23" w:lineRule="atLeast"/>
        <w:rPr>
          <w:rFonts w:asciiTheme="minorHAnsi" w:eastAsia="Times New Roman" w:hAnsiTheme="minorHAnsi" w:cstheme="minorHAnsi"/>
          <w:kern w:val="0"/>
          <w:sz w:val="24"/>
          <w:szCs w:val="24"/>
          <w:lang w:eastAsia="en-US"/>
        </w:rPr>
      </w:pPr>
    </w:p>
    <w:p w14:paraId="35651418" w14:textId="77777777" w:rsidR="00F8307C" w:rsidRPr="006F0804" w:rsidRDefault="00F8307C" w:rsidP="00DB576D">
      <w:pPr>
        <w:widowControl/>
        <w:pBdr>
          <w:top w:val="nil"/>
          <w:left w:val="nil"/>
          <w:bottom w:val="nil"/>
          <w:right w:val="nil"/>
          <w:between w:val="nil"/>
        </w:pBdr>
        <w:spacing w:line="23" w:lineRule="atLeast"/>
        <w:rPr>
          <w:rFonts w:asciiTheme="minorHAnsi" w:eastAsia="Times New Roman" w:hAnsiTheme="minorHAnsi" w:cstheme="minorHAnsi"/>
          <w:kern w:val="0"/>
          <w:sz w:val="24"/>
          <w:szCs w:val="24"/>
          <w:lang w:eastAsia="en-US"/>
        </w:rPr>
      </w:pPr>
      <w:r w:rsidRPr="00DB576D">
        <w:rPr>
          <w:rFonts w:asciiTheme="minorHAnsi" w:eastAsia="Times New Roman" w:hAnsiTheme="minorHAnsi" w:cstheme="minorHAnsi"/>
          <w:kern w:val="0"/>
          <w:sz w:val="24"/>
          <w:szCs w:val="24"/>
          <w:lang w:eastAsia="en-US"/>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 </w:t>
      </w:r>
      <w:r w:rsidRPr="006F0804">
        <w:rPr>
          <w:rFonts w:asciiTheme="minorHAnsi" w:eastAsia="Times New Roman" w:hAnsiTheme="minorHAnsi" w:cstheme="minorHAnsi"/>
          <w:kern w:val="0"/>
          <w:sz w:val="24"/>
          <w:szCs w:val="24"/>
          <w:lang w:eastAsia="en-US"/>
        </w:rPr>
        <w:t xml:space="preserve">dalej „RODO”, Zamawiający informuje, że: </w:t>
      </w:r>
    </w:p>
    <w:p w14:paraId="482B83D6" w14:textId="77777777" w:rsidR="006F0804" w:rsidRDefault="00F8307C" w:rsidP="006F0804">
      <w:pPr>
        <w:pStyle w:val="Akapitzlist"/>
        <w:numPr>
          <w:ilvl w:val="0"/>
          <w:numId w:val="4"/>
        </w:numPr>
        <w:spacing w:after="0" w:line="23" w:lineRule="atLeast"/>
        <w:ind w:left="567" w:hanging="360"/>
        <w:rPr>
          <w:rFonts w:asciiTheme="minorHAnsi" w:eastAsia="Times New Roman" w:hAnsiTheme="minorHAnsi" w:cstheme="minorHAnsi"/>
          <w:sz w:val="24"/>
          <w:szCs w:val="24"/>
        </w:rPr>
      </w:pPr>
      <w:r w:rsidRPr="006F0804">
        <w:rPr>
          <w:rFonts w:asciiTheme="minorHAnsi" w:eastAsia="Times New Roman" w:hAnsiTheme="minorHAnsi" w:cstheme="minorHAnsi"/>
          <w:sz w:val="24"/>
          <w:szCs w:val="24"/>
        </w:rPr>
        <w:t xml:space="preserve">administratorem danych osobowych Wykonawcy jest Zamawiający – </w:t>
      </w:r>
      <w:r w:rsidR="006F0804" w:rsidRPr="006F0804">
        <w:rPr>
          <w:rFonts w:asciiTheme="minorHAnsi" w:eastAsia="Times New Roman" w:hAnsiTheme="minorHAnsi" w:cstheme="minorHAnsi"/>
          <w:sz w:val="24"/>
          <w:szCs w:val="24"/>
        </w:rPr>
        <w:t>Województwo Kujawsko-Pomorskie</w:t>
      </w:r>
      <w:r w:rsidRPr="006F0804">
        <w:rPr>
          <w:rFonts w:asciiTheme="minorHAnsi" w:eastAsia="Times New Roman" w:hAnsiTheme="minorHAnsi" w:cstheme="minorHAnsi"/>
          <w:sz w:val="24"/>
          <w:szCs w:val="24"/>
        </w:rPr>
        <w:t>;</w:t>
      </w:r>
    </w:p>
    <w:p w14:paraId="40353096" w14:textId="7240A324" w:rsidR="00865BDB" w:rsidRPr="00865BDB" w:rsidRDefault="00F8307C" w:rsidP="006F0804">
      <w:pPr>
        <w:pStyle w:val="Akapitzlist"/>
        <w:numPr>
          <w:ilvl w:val="0"/>
          <w:numId w:val="4"/>
        </w:numPr>
        <w:spacing w:after="0" w:line="23" w:lineRule="atLeast"/>
        <w:ind w:left="567" w:hanging="360"/>
        <w:rPr>
          <w:rFonts w:asciiTheme="minorHAnsi" w:eastAsia="Times New Roman" w:hAnsiTheme="minorHAnsi" w:cstheme="minorHAnsi"/>
          <w:sz w:val="24"/>
          <w:szCs w:val="24"/>
        </w:rPr>
      </w:pPr>
      <w:r w:rsidRPr="00865BDB">
        <w:rPr>
          <w:rFonts w:asciiTheme="minorHAnsi" w:eastAsia="Times New Roman" w:hAnsiTheme="minorHAnsi" w:cstheme="minorHAnsi"/>
          <w:sz w:val="24"/>
          <w:szCs w:val="24"/>
        </w:rPr>
        <w:t xml:space="preserve">kontakt do inspektora ochrony danych osobowych Zamawiającego: </w:t>
      </w:r>
      <w:r w:rsidR="006F0804" w:rsidRPr="00865BDB">
        <w:rPr>
          <w:rFonts w:asciiTheme="minorHAnsi" w:eastAsia="Times New Roman" w:hAnsiTheme="minorHAnsi" w:cstheme="minorHAnsi"/>
          <w:sz w:val="24"/>
          <w:szCs w:val="24"/>
        </w:rPr>
        <w:t xml:space="preserve">pan Andrzej Narolewski, adres poczty elektronicznej: </w:t>
      </w:r>
      <w:hyperlink r:id="rId6" w:history="1">
        <w:r w:rsidR="00865BDB" w:rsidRPr="00865BDB">
          <w:rPr>
            <w:rStyle w:val="Hipercze"/>
            <w:rFonts w:asciiTheme="minorHAnsi" w:eastAsia="Times New Roman" w:hAnsiTheme="minorHAnsi" w:cstheme="minorHAnsi"/>
            <w:sz w:val="24"/>
            <w:szCs w:val="24"/>
          </w:rPr>
          <w:t>iod@kujawskopomorskie.pl</w:t>
        </w:r>
      </w:hyperlink>
      <w:r w:rsidR="00865BDB">
        <w:rPr>
          <w:rFonts w:asciiTheme="minorHAnsi" w:eastAsia="Times New Roman" w:hAnsiTheme="minorHAnsi" w:cstheme="minorHAnsi"/>
          <w:sz w:val="24"/>
          <w:szCs w:val="24"/>
        </w:rPr>
        <w:t>;</w:t>
      </w:r>
    </w:p>
    <w:p w14:paraId="3983E5D8" w14:textId="77777777" w:rsidR="00F8307C" w:rsidRPr="00DB576D" w:rsidRDefault="00F8307C" w:rsidP="00DB576D">
      <w:pPr>
        <w:pStyle w:val="Akapitzlist"/>
        <w:numPr>
          <w:ilvl w:val="0"/>
          <w:numId w:val="4"/>
        </w:numPr>
        <w:spacing w:after="0" w:line="23" w:lineRule="atLeast"/>
        <w:ind w:left="567" w:hanging="360"/>
        <w:rPr>
          <w:rFonts w:asciiTheme="minorHAnsi" w:eastAsia="Times New Roman" w:hAnsiTheme="minorHAnsi" w:cstheme="minorHAnsi"/>
          <w:sz w:val="24"/>
          <w:szCs w:val="24"/>
        </w:rPr>
      </w:pPr>
      <w:r w:rsidRPr="006F0804">
        <w:rPr>
          <w:rFonts w:asciiTheme="minorHAnsi" w:eastAsia="Times New Roman" w:hAnsiTheme="minorHAnsi" w:cstheme="minorHAnsi"/>
          <w:sz w:val="24"/>
          <w:szCs w:val="24"/>
        </w:rPr>
        <w:lastRenderedPageBreak/>
        <w:t>Zamawiający</w:t>
      </w:r>
      <w:r w:rsidRPr="00DB576D">
        <w:rPr>
          <w:rFonts w:asciiTheme="minorHAnsi" w:eastAsia="Times New Roman" w:hAnsiTheme="minorHAnsi" w:cstheme="minorHAnsi"/>
          <w:sz w:val="24"/>
          <w:szCs w:val="24"/>
        </w:rPr>
        <w:t xml:space="preserve"> nie działa przez przedstawiciela administratora danych osobowych;</w:t>
      </w:r>
    </w:p>
    <w:p w14:paraId="14156ACF" w14:textId="77777777" w:rsidR="00F8307C" w:rsidRPr="00DB576D" w:rsidRDefault="00F8307C" w:rsidP="00DB576D">
      <w:pPr>
        <w:pStyle w:val="Akapitzlist"/>
        <w:numPr>
          <w:ilvl w:val="0"/>
          <w:numId w:val="4"/>
        </w:numPr>
        <w:spacing w:after="0" w:line="23" w:lineRule="atLeast"/>
        <w:ind w:left="567" w:hanging="360"/>
        <w:rPr>
          <w:rFonts w:asciiTheme="minorHAnsi" w:eastAsia="Times New Roman" w:hAnsiTheme="minorHAnsi" w:cstheme="minorHAnsi"/>
          <w:sz w:val="24"/>
          <w:szCs w:val="24"/>
        </w:rPr>
      </w:pPr>
      <w:r w:rsidRPr="00DB576D">
        <w:rPr>
          <w:rFonts w:asciiTheme="minorHAnsi" w:eastAsia="Times New Roman" w:hAnsiTheme="minorHAnsi" w:cstheme="minorHAnsi"/>
          <w:sz w:val="24"/>
          <w:szCs w:val="24"/>
        </w:rPr>
        <w:t>dane osobowe przetwarzane będą zgodnie z art. 6 ust. 1 lit. c RODO w celu związanym z realizacją Zapytania ofertowego nr 1/2024</w:t>
      </w:r>
      <w:r w:rsidRPr="00DB576D">
        <w:rPr>
          <w:rFonts w:asciiTheme="minorHAnsi" w:eastAsia="Times New Roman" w:hAnsiTheme="minorHAnsi" w:cstheme="minorHAnsi"/>
          <w:b/>
          <w:bCs/>
          <w:sz w:val="24"/>
          <w:szCs w:val="24"/>
        </w:rPr>
        <w:t>;</w:t>
      </w:r>
    </w:p>
    <w:p w14:paraId="14AF4ACA" w14:textId="77777777" w:rsidR="00F8307C" w:rsidRPr="00DB576D" w:rsidRDefault="00F8307C" w:rsidP="00DB576D">
      <w:pPr>
        <w:pStyle w:val="Akapitzlist"/>
        <w:numPr>
          <w:ilvl w:val="0"/>
          <w:numId w:val="4"/>
        </w:numPr>
        <w:spacing w:after="0" w:line="23" w:lineRule="atLeast"/>
        <w:ind w:left="567" w:hanging="360"/>
        <w:rPr>
          <w:rFonts w:asciiTheme="minorHAnsi" w:eastAsia="Times New Roman" w:hAnsiTheme="minorHAnsi" w:cstheme="minorHAnsi"/>
          <w:sz w:val="24"/>
          <w:szCs w:val="24"/>
        </w:rPr>
      </w:pPr>
      <w:r w:rsidRPr="00DB576D">
        <w:rPr>
          <w:rFonts w:asciiTheme="minorHAnsi" w:eastAsia="Times New Roman" w:hAnsiTheme="minorHAnsi" w:cstheme="minorHAnsi"/>
          <w:sz w:val="24"/>
          <w:szCs w:val="24"/>
        </w:rPr>
        <w:t>odbiorcami danych osobowych Wykonawcy będą osoby lub podmioty, którym udostępniona zostanie dokumentacja postępowania w oparciu o przepisy prawa;</w:t>
      </w:r>
    </w:p>
    <w:p w14:paraId="23D4D4B7" w14:textId="77777777" w:rsidR="00F8307C" w:rsidRPr="00DB576D" w:rsidRDefault="00F8307C" w:rsidP="00DB576D">
      <w:pPr>
        <w:pStyle w:val="Akapitzlist"/>
        <w:numPr>
          <w:ilvl w:val="0"/>
          <w:numId w:val="4"/>
        </w:numPr>
        <w:spacing w:after="0" w:line="23" w:lineRule="atLeast"/>
        <w:ind w:left="567" w:hanging="360"/>
        <w:rPr>
          <w:rFonts w:asciiTheme="minorHAnsi" w:eastAsia="Times New Roman" w:hAnsiTheme="minorHAnsi" w:cstheme="minorHAnsi"/>
          <w:sz w:val="24"/>
          <w:szCs w:val="24"/>
        </w:rPr>
      </w:pPr>
      <w:r w:rsidRPr="00DB576D">
        <w:rPr>
          <w:rFonts w:asciiTheme="minorHAnsi" w:eastAsia="Times New Roman" w:hAnsiTheme="minorHAnsi" w:cstheme="minorHAnsi"/>
          <w:sz w:val="24"/>
          <w:szCs w:val="24"/>
        </w:rPr>
        <w:t>dane osobowe Wykonawcy będą przechowywane, przez okres 4 lat od dnia zakończenia postępowania o udzielenie zamówienia, a w przypadku objęcia niniejszego zamówienia dofinansowaniem z budżetu UE - przez okres wynikający z postanowień zawartej umowy o dofinansowanie pomiędzy Zamawiającym a właściwym organem;</w:t>
      </w:r>
    </w:p>
    <w:p w14:paraId="36F14633" w14:textId="77777777" w:rsidR="00F8307C" w:rsidRPr="00DB576D" w:rsidRDefault="00F8307C" w:rsidP="00DB576D">
      <w:pPr>
        <w:pStyle w:val="Akapitzlist"/>
        <w:numPr>
          <w:ilvl w:val="0"/>
          <w:numId w:val="4"/>
        </w:numPr>
        <w:spacing w:after="0" w:line="23" w:lineRule="atLeast"/>
        <w:ind w:left="567" w:hanging="360"/>
        <w:rPr>
          <w:rFonts w:asciiTheme="minorHAnsi" w:eastAsia="Times New Roman" w:hAnsiTheme="minorHAnsi" w:cstheme="minorHAnsi"/>
          <w:sz w:val="24"/>
          <w:szCs w:val="24"/>
        </w:rPr>
      </w:pPr>
      <w:r w:rsidRPr="00DB576D">
        <w:rPr>
          <w:rFonts w:asciiTheme="minorHAnsi" w:eastAsia="Times New Roman" w:hAnsiTheme="minorHAnsi" w:cstheme="minorHAnsi"/>
          <w:sz w:val="24"/>
          <w:szCs w:val="24"/>
        </w:rPr>
        <w:t xml:space="preserve">obowiązek podania przez Wykonawcę danych osobowych bezpośrednio Zamawiającemu jest wymogiem związanym z udziałem w postępowaniu o udzielenie zamówienia publicznego;   </w:t>
      </w:r>
    </w:p>
    <w:p w14:paraId="611EE492" w14:textId="77777777" w:rsidR="00F8307C" w:rsidRPr="00DB576D" w:rsidRDefault="00F8307C" w:rsidP="00DB576D">
      <w:pPr>
        <w:pStyle w:val="Akapitzlist"/>
        <w:numPr>
          <w:ilvl w:val="0"/>
          <w:numId w:val="4"/>
        </w:numPr>
        <w:spacing w:after="0" w:line="23" w:lineRule="atLeast"/>
        <w:ind w:left="567" w:hanging="360"/>
        <w:rPr>
          <w:rFonts w:asciiTheme="minorHAnsi" w:eastAsia="Times New Roman" w:hAnsiTheme="minorHAnsi" w:cstheme="minorHAnsi"/>
          <w:sz w:val="24"/>
          <w:szCs w:val="24"/>
        </w:rPr>
      </w:pPr>
      <w:r w:rsidRPr="00DB576D">
        <w:rPr>
          <w:rFonts w:asciiTheme="minorHAnsi" w:eastAsia="Times New Roman" w:hAnsiTheme="minorHAnsi" w:cstheme="minorHAnsi"/>
          <w:sz w:val="24"/>
          <w:szCs w:val="24"/>
        </w:rPr>
        <w:t>w odniesieniu do danych osobowych Wykonawcy decyzje nie będą podejmowane w sposób zautomatyzowany;</w:t>
      </w:r>
    </w:p>
    <w:p w14:paraId="7933B144" w14:textId="77777777" w:rsidR="00F8307C" w:rsidRPr="00DB576D" w:rsidRDefault="00F8307C" w:rsidP="00DB576D">
      <w:pPr>
        <w:widowControl/>
        <w:pBdr>
          <w:top w:val="nil"/>
          <w:left w:val="nil"/>
          <w:bottom w:val="nil"/>
          <w:right w:val="nil"/>
          <w:between w:val="nil"/>
        </w:pBdr>
        <w:spacing w:line="23" w:lineRule="atLeast"/>
        <w:ind w:left="207"/>
        <w:rPr>
          <w:rFonts w:asciiTheme="minorHAnsi" w:eastAsia="Times New Roman" w:hAnsiTheme="minorHAnsi" w:cstheme="minorHAnsi"/>
          <w:kern w:val="0"/>
          <w:sz w:val="24"/>
          <w:szCs w:val="24"/>
          <w:lang w:eastAsia="en-US"/>
        </w:rPr>
      </w:pPr>
      <w:r w:rsidRPr="00DB576D">
        <w:rPr>
          <w:rFonts w:asciiTheme="minorHAnsi" w:eastAsia="Times New Roman" w:hAnsiTheme="minorHAnsi" w:cstheme="minorHAnsi"/>
          <w:kern w:val="0"/>
          <w:sz w:val="24"/>
          <w:szCs w:val="24"/>
          <w:lang w:eastAsia="en-US"/>
        </w:rPr>
        <w:t>9) zgodnie z RODO przysługuje Wykonawcy:</w:t>
      </w:r>
    </w:p>
    <w:p w14:paraId="4F24840D" w14:textId="77777777" w:rsidR="00F8307C" w:rsidRPr="00DB576D" w:rsidRDefault="00F8307C" w:rsidP="00DB576D">
      <w:pPr>
        <w:pStyle w:val="Akapitzlist"/>
        <w:numPr>
          <w:ilvl w:val="0"/>
          <w:numId w:val="5"/>
        </w:numPr>
        <w:spacing w:after="0" w:line="23" w:lineRule="atLeast"/>
        <w:ind w:left="851" w:hanging="284"/>
        <w:rPr>
          <w:rFonts w:asciiTheme="minorHAnsi" w:eastAsia="Times New Roman" w:hAnsiTheme="minorHAnsi" w:cstheme="minorHAnsi"/>
          <w:sz w:val="24"/>
          <w:szCs w:val="24"/>
        </w:rPr>
      </w:pPr>
      <w:r w:rsidRPr="00DB576D">
        <w:rPr>
          <w:rFonts w:asciiTheme="minorHAnsi" w:eastAsia="Times New Roman" w:hAnsiTheme="minorHAnsi" w:cstheme="minorHAnsi"/>
          <w:sz w:val="24"/>
          <w:szCs w:val="24"/>
        </w:rPr>
        <w:t>prawo dostępu do swoich danych oraz otrzymania ich kopii,</w:t>
      </w:r>
    </w:p>
    <w:p w14:paraId="46EAB46C" w14:textId="77777777" w:rsidR="00F8307C" w:rsidRPr="00DB576D" w:rsidRDefault="00F8307C" w:rsidP="00DB576D">
      <w:pPr>
        <w:pStyle w:val="Akapitzlist"/>
        <w:numPr>
          <w:ilvl w:val="0"/>
          <w:numId w:val="5"/>
        </w:numPr>
        <w:spacing w:after="0" w:line="23" w:lineRule="atLeast"/>
        <w:ind w:left="851" w:hanging="284"/>
        <w:rPr>
          <w:rFonts w:asciiTheme="minorHAnsi" w:eastAsia="Times New Roman" w:hAnsiTheme="minorHAnsi" w:cstheme="minorHAnsi"/>
          <w:sz w:val="24"/>
          <w:szCs w:val="24"/>
        </w:rPr>
      </w:pPr>
      <w:r w:rsidRPr="00DB576D">
        <w:rPr>
          <w:rFonts w:asciiTheme="minorHAnsi" w:eastAsia="Times New Roman" w:hAnsiTheme="minorHAnsi" w:cstheme="minorHAnsi"/>
          <w:sz w:val="24"/>
          <w:szCs w:val="24"/>
        </w:rPr>
        <w:t>prawo do sprostowania (poprawiania) swoich danych - skorzystanie z prawa do sprostowania nie może skutkować zmianą wyniku postępowania o udzielenie zamówienia publicznego ani zmianą postanowień umowy w zakresie niezgodnym z prowadzonym postępowaniem i złożoną ofertą oraz nie może naruszać integralności protokołu oraz jego załączników,</w:t>
      </w:r>
    </w:p>
    <w:p w14:paraId="35187AF0" w14:textId="77777777" w:rsidR="00F8307C" w:rsidRPr="00DB576D" w:rsidRDefault="00F8307C" w:rsidP="00DB576D">
      <w:pPr>
        <w:pStyle w:val="Akapitzlist"/>
        <w:numPr>
          <w:ilvl w:val="0"/>
          <w:numId w:val="5"/>
        </w:numPr>
        <w:spacing w:after="0" w:line="23" w:lineRule="atLeast"/>
        <w:ind w:left="851" w:hanging="284"/>
        <w:rPr>
          <w:rFonts w:asciiTheme="minorHAnsi" w:eastAsia="Times New Roman" w:hAnsiTheme="minorHAnsi" w:cstheme="minorHAnsi"/>
          <w:sz w:val="24"/>
          <w:szCs w:val="24"/>
        </w:rPr>
      </w:pPr>
      <w:r w:rsidRPr="00DB576D">
        <w:rPr>
          <w:rFonts w:asciiTheme="minorHAnsi" w:eastAsia="Times New Roman" w:hAnsiTheme="minorHAnsi" w:cstheme="minorHAnsi"/>
          <w:sz w:val="24"/>
          <w:szCs w:val="24"/>
        </w:rPr>
        <w:t>prawo do usunięcia danych osobowych, w sytuacji, gdy przetwarzanie danych nie następuje w celu wywiązania się z obowiązku wynikającego z przepisu prawa,</w:t>
      </w:r>
    </w:p>
    <w:p w14:paraId="07310BA7" w14:textId="77777777" w:rsidR="00F8307C" w:rsidRPr="00DB576D" w:rsidRDefault="00F8307C" w:rsidP="00DB576D">
      <w:pPr>
        <w:pStyle w:val="Akapitzlist"/>
        <w:numPr>
          <w:ilvl w:val="0"/>
          <w:numId w:val="5"/>
        </w:numPr>
        <w:spacing w:after="0" w:line="23" w:lineRule="atLeast"/>
        <w:ind w:left="851" w:hanging="284"/>
        <w:rPr>
          <w:rFonts w:asciiTheme="minorHAnsi" w:eastAsia="Times New Roman" w:hAnsiTheme="minorHAnsi" w:cstheme="minorHAnsi"/>
          <w:sz w:val="24"/>
          <w:szCs w:val="24"/>
        </w:rPr>
      </w:pPr>
      <w:r w:rsidRPr="00DB576D">
        <w:rPr>
          <w:rFonts w:asciiTheme="minorHAnsi" w:eastAsia="Times New Roman" w:hAnsiTheme="minorHAnsi" w:cstheme="minorHAnsi"/>
          <w:sz w:val="24"/>
          <w:szCs w:val="24"/>
        </w:rPr>
        <w:t>prawo do ograniczenia przetwarzania danych -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7F98BD90" w14:textId="77777777" w:rsidR="00F8307C" w:rsidRPr="00DB576D" w:rsidRDefault="00F8307C" w:rsidP="00DB576D">
      <w:pPr>
        <w:pStyle w:val="Akapitzlist"/>
        <w:numPr>
          <w:ilvl w:val="0"/>
          <w:numId w:val="5"/>
        </w:numPr>
        <w:spacing w:after="0" w:line="23" w:lineRule="atLeast"/>
        <w:ind w:left="851" w:hanging="284"/>
        <w:rPr>
          <w:rFonts w:asciiTheme="minorHAnsi" w:eastAsia="Times New Roman" w:hAnsiTheme="minorHAnsi" w:cstheme="minorHAnsi"/>
          <w:sz w:val="24"/>
          <w:szCs w:val="24"/>
        </w:rPr>
      </w:pPr>
      <w:r w:rsidRPr="00DB576D">
        <w:rPr>
          <w:rFonts w:asciiTheme="minorHAnsi" w:eastAsia="Times New Roman" w:hAnsiTheme="minorHAnsi" w:cstheme="minorHAnsi"/>
          <w:sz w:val="24"/>
          <w:szCs w:val="24"/>
        </w:rPr>
        <w:t>prawo do wniesienia skargi do Prezes UODO (na adres Urzędu Ochrony Danych Osobowych, ul. Stawki 2, 00-193 Warszawa);</w:t>
      </w:r>
    </w:p>
    <w:p w14:paraId="21AD2A7C" w14:textId="77777777" w:rsidR="00F8307C" w:rsidRPr="00DB576D" w:rsidRDefault="00F8307C" w:rsidP="00DB576D">
      <w:pPr>
        <w:pStyle w:val="Akapitzlist"/>
        <w:spacing w:after="0" w:line="23" w:lineRule="atLeast"/>
        <w:ind w:left="567" w:hanging="283"/>
        <w:rPr>
          <w:rFonts w:asciiTheme="minorHAnsi" w:eastAsia="Times New Roman" w:hAnsiTheme="minorHAnsi" w:cstheme="minorHAnsi"/>
          <w:sz w:val="24"/>
          <w:szCs w:val="24"/>
        </w:rPr>
      </w:pPr>
      <w:r w:rsidRPr="00DB576D">
        <w:rPr>
          <w:rFonts w:asciiTheme="minorHAnsi" w:eastAsia="Times New Roman" w:hAnsiTheme="minorHAnsi" w:cstheme="minorHAnsi"/>
          <w:sz w:val="24"/>
          <w:szCs w:val="24"/>
        </w:rPr>
        <w:t>10) zgodnie z RODO Wykonawcy nie przysługuje:</w:t>
      </w:r>
    </w:p>
    <w:p w14:paraId="0B43A38D" w14:textId="77777777" w:rsidR="00F8307C" w:rsidRPr="00DB576D" w:rsidRDefault="00F8307C" w:rsidP="00DB576D">
      <w:pPr>
        <w:pStyle w:val="Akapitzlist"/>
        <w:spacing w:after="0" w:line="23" w:lineRule="atLeast"/>
        <w:ind w:left="567"/>
        <w:rPr>
          <w:rFonts w:asciiTheme="minorHAnsi" w:eastAsia="Times New Roman" w:hAnsiTheme="minorHAnsi" w:cstheme="minorHAnsi"/>
          <w:sz w:val="24"/>
          <w:szCs w:val="24"/>
        </w:rPr>
      </w:pPr>
      <w:r w:rsidRPr="00DB576D">
        <w:rPr>
          <w:rFonts w:asciiTheme="minorHAnsi" w:eastAsia="Times New Roman" w:hAnsiTheme="minorHAnsi" w:cstheme="minorHAnsi"/>
          <w:sz w:val="24"/>
          <w:szCs w:val="24"/>
        </w:rPr>
        <w:t>a) prawo do przenoszenia danych osobowych,</w:t>
      </w:r>
    </w:p>
    <w:p w14:paraId="3CE61D28" w14:textId="77777777" w:rsidR="00F8307C" w:rsidRPr="00DB576D" w:rsidRDefault="00F8307C" w:rsidP="00DB576D">
      <w:pPr>
        <w:pStyle w:val="Akapitzlist"/>
        <w:spacing w:after="0" w:line="23" w:lineRule="atLeast"/>
        <w:ind w:left="567"/>
        <w:rPr>
          <w:rFonts w:asciiTheme="minorHAnsi" w:eastAsia="Times New Roman" w:hAnsiTheme="minorHAnsi" w:cstheme="minorHAnsi"/>
          <w:sz w:val="24"/>
          <w:szCs w:val="24"/>
        </w:rPr>
      </w:pPr>
      <w:r w:rsidRPr="00DB576D">
        <w:rPr>
          <w:rFonts w:asciiTheme="minorHAnsi" w:eastAsia="Times New Roman" w:hAnsiTheme="minorHAnsi" w:cstheme="minorHAnsi"/>
          <w:sz w:val="24"/>
          <w:szCs w:val="24"/>
        </w:rPr>
        <w:t>b) prawo do wycofania zgody na przetwarzanie danych osobowych, po złożeniu oferty,</w:t>
      </w:r>
    </w:p>
    <w:p w14:paraId="62F96590" w14:textId="77777777" w:rsidR="00F8307C" w:rsidRPr="00DB576D" w:rsidRDefault="00F8307C" w:rsidP="00DB576D">
      <w:pPr>
        <w:pStyle w:val="Akapitzlist"/>
        <w:tabs>
          <w:tab w:val="left" w:pos="851"/>
        </w:tabs>
        <w:spacing w:after="0" w:line="23" w:lineRule="atLeast"/>
        <w:ind w:left="851" w:hanging="284"/>
        <w:rPr>
          <w:rFonts w:asciiTheme="minorHAnsi" w:eastAsia="Times New Roman" w:hAnsiTheme="minorHAnsi" w:cstheme="minorHAnsi"/>
          <w:sz w:val="24"/>
          <w:szCs w:val="24"/>
        </w:rPr>
      </w:pPr>
      <w:r w:rsidRPr="00DB576D">
        <w:rPr>
          <w:rFonts w:asciiTheme="minorHAnsi" w:eastAsia="Times New Roman" w:hAnsiTheme="minorHAnsi" w:cstheme="minorHAnsi"/>
          <w:sz w:val="24"/>
          <w:szCs w:val="24"/>
        </w:rPr>
        <w:t>c) prawo do wniesienia sprzeciwu wobec przetwarzania danych,</w:t>
      </w:r>
    </w:p>
    <w:p w14:paraId="14BA43F2" w14:textId="77777777" w:rsidR="00F8307C" w:rsidRPr="00DB576D" w:rsidRDefault="00F8307C" w:rsidP="00DB576D">
      <w:pPr>
        <w:pStyle w:val="Akapitzlist"/>
        <w:tabs>
          <w:tab w:val="left" w:pos="851"/>
        </w:tabs>
        <w:spacing w:after="0" w:line="23" w:lineRule="atLeast"/>
        <w:ind w:left="851" w:hanging="284"/>
        <w:rPr>
          <w:rFonts w:asciiTheme="minorHAnsi" w:eastAsia="Times New Roman" w:hAnsiTheme="minorHAnsi" w:cstheme="minorHAnsi"/>
          <w:sz w:val="24"/>
          <w:szCs w:val="24"/>
        </w:rPr>
      </w:pPr>
      <w:r w:rsidRPr="00DB576D">
        <w:rPr>
          <w:rFonts w:asciiTheme="minorHAnsi" w:eastAsia="Times New Roman" w:hAnsiTheme="minorHAnsi" w:cstheme="minorHAnsi"/>
          <w:sz w:val="24"/>
          <w:szCs w:val="24"/>
        </w:rPr>
        <w:t>d) prawo do usunięcia danych osobowych;</w:t>
      </w:r>
    </w:p>
    <w:p w14:paraId="48CD4D57" w14:textId="77777777" w:rsidR="00F8307C" w:rsidRPr="00DB576D" w:rsidRDefault="00F8307C" w:rsidP="00DB576D">
      <w:pPr>
        <w:pStyle w:val="Akapitzlist"/>
        <w:tabs>
          <w:tab w:val="left" w:pos="567"/>
        </w:tabs>
        <w:spacing w:after="0" w:line="23" w:lineRule="atLeast"/>
        <w:ind w:left="709" w:hanging="425"/>
        <w:rPr>
          <w:rFonts w:asciiTheme="minorHAnsi" w:eastAsia="Times New Roman" w:hAnsiTheme="minorHAnsi" w:cstheme="minorHAnsi"/>
          <w:sz w:val="24"/>
          <w:szCs w:val="24"/>
        </w:rPr>
      </w:pPr>
      <w:r w:rsidRPr="00DB576D">
        <w:rPr>
          <w:rFonts w:asciiTheme="minorHAnsi" w:eastAsia="Times New Roman" w:hAnsiTheme="minorHAnsi" w:cstheme="minorHAnsi"/>
          <w:sz w:val="24"/>
          <w:szCs w:val="24"/>
        </w:rPr>
        <w:t>11) Zamawiający nie zamierza przekazywać danych osobowych Wykonawcy do państwa trzeciego lub organizacji międzynarodowej.</w:t>
      </w:r>
    </w:p>
    <w:p w14:paraId="071CE5D0" w14:textId="77777777" w:rsidR="00F8307C" w:rsidRPr="00DB576D" w:rsidRDefault="00F8307C" w:rsidP="00DB576D">
      <w:pPr>
        <w:pStyle w:val="Akapitzlist"/>
        <w:tabs>
          <w:tab w:val="left" w:pos="567"/>
        </w:tabs>
        <w:spacing w:after="0" w:line="23" w:lineRule="atLeast"/>
        <w:ind w:left="709" w:hanging="425"/>
        <w:rPr>
          <w:rFonts w:asciiTheme="minorHAnsi" w:eastAsia="Times New Roman" w:hAnsiTheme="minorHAnsi" w:cstheme="minorHAnsi"/>
          <w:sz w:val="24"/>
          <w:szCs w:val="24"/>
        </w:rPr>
      </w:pPr>
      <w:r w:rsidRPr="00DB576D">
        <w:rPr>
          <w:rFonts w:asciiTheme="minorHAnsi" w:eastAsia="Times New Roman" w:hAnsiTheme="minorHAnsi" w:cstheme="minorHAnsi"/>
          <w:sz w:val="24"/>
          <w:szCs w:val="24"/>
        </w:rPr>
        <w:t>12) Zamawiający informuje, że:</w:t>
      </w:r>
    </w:p>
    <w:p w14:paraId="7AA922EB" w14:textId="77777777" w:rsidR="00F8307C" w:rsidRPr="00DB576D" w:rsidRDefault="00F8307C" w:rsidP="00DB576D">
      <w:pPr>
        <w:widowControl/>
        <w:numPr>
          <w:ilvl w:val="0"/>
          <w:numId w:val="6"/>
        </w:numPr>
        <w:pBdr>
          <w:top w:val="nil"/>
          <w:left w:val="nil"/>
          <w:bottom w:val="nil"/>
          <w:right w:val="nil"/>
          <w:between w:val="nil"/>
        </w:pBdr>
        <w:spacing w:line="23" w:lineRule="atLeast"/>
        <w:ind w:left="851" w:hanging="284"/>
        <w:rPr>
          <w:rFonts w:asciiTheme="minorHAnsi" w:eastAsia="Times New Roman" w:hAnsiTheme="minorHAnsi" w:cstheme="minorHAnsi"/>
          <w:kern w:val="0"/>
          <w:sz w:val="24"/>
          <w:szCs w:val="24"/>
          <w:lang w:eastAsia="en-US"/>
        </w:rPr>
      </w:pPr>
      <w:r w:rsidRPr="00DB576D">
        <w:rPr>
          <w:rFonts w:asciiTheme="minorHAnsi" w:eastAsia="Times New Roman" w:hAnsiTheme="minorHAnsi" w:cstheme="minorHAnsi"/>
          <w:kern w:val="0"/>
          <w:sz w:val="24"/>
          <w:szCs w:val="24"/>
          <w:lang w:eastAsia="en-US"/>
        </w:rPr>
        <w:t>Zamawiający udostępnia dane osobowe, o których mowa w art. 10 RODO (dane osobowe dotyczące wyroków skazujących i czynów zabronionych) w celu umożliwienia korzystania ze środków ochrony prawnej, o których mowa w dziale IX ustawy Pzp, do upływu terminu na ich wniesienie,</w:t>
      </w:r>
    </w:p>
    <w:p w14:paraId="45AD80B7" w14:textId="77777777" w:rsidR="00F8307C" w:rsidRPr="00DB576D" w:rsidRDefault="00F8307C" w:rsidP="00DB576D">
      <w:pPr>
        <w:widowControl/>
        <w:numPr>
          <w:ilvl w:val="0"/>
          <w:numId w:val="6"/>
        </w:numPr>
        <w:pBdr>
          <w:top w:val="nil"/>
          <w:left w:val="nil"/>
          <w:bottom w:val="nil"/>
          <w:right w:val="nil"/>
          <w:between w:val="nil"/>
        </w:pBdr>
        <w:spacing w:line="23" w:lineRule="atLeast"/>
        <w:ind w:left="851" w:hanging="284"/>
        <w:rPr>
          <w:rFonts w:asciiTheme="minorHAnsi" w:eastAsia="Times New Roman" w:hAnsiTheme="minorHAnsi" w:cstheme="minorHAnsi"/>
          <w:kern w:val="0"/>
          <w:sz w:val="24"/>
          <w:szCs w:val="24"/>
          <w:lang w:eastAsia="en-US"/>
        </w:rPr>
      </w:pPr>
      <w:r w:rsidRPr="00DB576D">
        <w:rPr>
          <w:rFonts w:asciiTheme="minorHAnsi" w:eastAsia="Times New Roman" w:hAnsiTheme="minorHAnsi" w:cstheme="minorHAnsi"/>
          <w:kern w:val="0"/>
          <w:sz w:val="24"/>
          <w:szCs w:val="24"/>
          <w:lang w:eastAsia="en-US"/>
        </w:rPr>
        <w:t xml:space="preserve">udostępnianie protokołu i załączników do protokołu ma zastosowanie do wszystkich danych osobowych, z wyjątkiem tych, o których mowa w art. 9 ust. 1 RODO (tj. danych osobowych ujawniających pochodzenie rasowe lub etniczne, poglądy polityczne, przekonania religijne lub światopoglądowe, przynależność do związków zawodowych oraz przetwarzania danych genetycznych, danych biometrycznych w celu jednoznacznego zidentyfikowania osoby fizycznej lub danych dotyczących zdrowia, seksualności lub orientacji seksualnej tej osoby), zebranych w toku postępowania o udzielenie zamówienia, </w:t>
      </w:r>
    </w:p>
    <w:p w14:paraId="2C2FC353" w14:textId="77777777" w:rsidR="00F8307C" w:rsidRPr="00DB576D" w:rsidRDefault="00F8307C" w:rsidP="00DB576D">
      <w:pPr>
        <w:widowControl/>
        <w:numPr>
          <w:ilvl w:val="0"/>
          <w:numId w:val="6"/>
        </w:numPr>
        <w:pBdr>
          <w:top w:val="nil"/>
          <w:left w:val="nil"/>
          <w:bottom w:val="nil"/>
          <w:right w:val="nil"/>
          <w:between w:val="nil"/>
        </w:pBdr>
        <w:spacing w:line="23" w:lineRule="atLeast"/>
        <w:ind w:left="851" w:hanging="284"/>
        <w:rPr>
          <w:rFonts w:asciiTheme="minorHAnsi" w:eastAsia="Times New Roman" w:hAnsiTheme="minorHAnsi" w:cstheme="minorHAnsi"/>
          <w:kern w:val="0"/>
          <w:sz w:val="24"/>
          <w:szCs w:val="24"/>
          <w:lang w:eastAsia="en-US"/>
        </w:rPr>
      </w:pPr>
      <w:r w:rsidRPr="00DB576D">
        <w:rPr>
          <w:rFonts w:asciiTheme="minorHAnsi" w:eastAsia="Times New Roman" w:hAnsiTheme="minorHAnsi" w:cstheme="minorHAnsi"/>
          <w:kern w:val="0"/>
          <w:sz w:val="24"/>
          <w:szCs w:val="24"/>
          <w:lang w:eastAsia="en-US"/>
        </w:rPr>
        <w:lastRenderedPageBreak/>
        <w:t>w przypadku korzystania przez osobę, której dane osobowe są przetwarzane przez zamawiającego, z uprawnienia, o którym mowa w art. 15 ust. 1–3 RODO (związanych z prawem Wykonawcy do uzyskania od administratora potwierdzenia, czy przetwarzane są dane osobowe jego dotyczące, prawem wykonawcy do bycia poinformowanym o odpowiednich zabezpieczeniach, o których mowa w art. 46 RODO, związanych z przekazaniem jego danych osobowych do państwa trzeciego lub organizacji międzynarodowej oraz prawem otrzymania przez Wykonawcę od administratora kopii danych osobowych podlegających przetwarzaniu), Zamawiający może żądać od osoby występującej z żądaniem wskazania dodatkowych informacji, mających na celu sprecyzowanie nazwy lub daty zakończonego postępowania o udzielenie zamówienia,</w:t>
      </w:r>
    </w:p>
    <w:p w14:paraId="3F650EA2" w14:textId="77777777" w:rsidR="00F8307C" w:rsidRPr="00DB576D" w:rsidRDefault="00F8307C" w:rsidP="00DB576D">
      <w:pPr>
        <w:widowControl/>
        <w:numPr>
          <w:ilvl w:val="0"/>
          <w:numId w:val="6"/>
        </w:numPr>
        <w:pBdr>
          <w:top w:val="nil"/>
          <w:left w:val="nil"/>
          <w:bottom w:val="nil"/>
          <w:right w:val="nil"/>
          <w:between w:val="nil"/>
        </w:pBdr>
        <w:spacing w:line="23" w:lineRule="atLeast"/>
        <w:ind w:left="851" w:hanging="284"/>
        <w:rPr>
          <w:rFonts w:asciiTheme="minorHAnsi" w:eastAsia="Times New Roman" w:hAnsiTheme="minorHAnsi" w:cstheme="minorHAnsi"/>
          <w:kern w:val="0"/>
          <w:sz w:val="24"/>
          <w:szCs w:val="24"/>
          <w:lang w:eastAsia="en-US"/>
        </w:rPr>
      </w:pPr>
      <w:r w:rsidRPr="00DB576D">
        <w:rPr>
          <w:rFonts w:asciiTheme="minorHAnsi" w:eastAsia="Times New Roman" w:hAnsiTheme="minorHAnsi" w:cstheme="minorHAnsi"/>
          <w:kern w:val="0"/>
          <w:sz w:val="24"/>
          <w:szCs w:val="24"/>
          <w:lang w:eastAsia="en-US"/>
        </w:rPr>
        <w:t>skorzystanie przez osobę, której dane osobowe dotyczą, z uprawnienia, o którym mowa w art. 16 RODO (z uprawnienia do sprostowania lub uzupełnienia danych osobowych), nie może naruszać integralności protokołu postępowania oraz jego załączników,</w:t>
      </w:r>
    </w:p>
    <w:p w14:paraId="22EF41A2" w14:textId="77777777" w:rsidR="00F8307C" w:rsidRPr="00DB576D" w:rsidRDefault="00F8307C" w:rsidP="00DB576D">
      <w:pPr>
        <w:widowControl/>
        <w:numPr>
          <w:ilvl w:val="0"/>
          <w:numId w:val="6"/>
        </w:numPr>
        <w:pBdr>
          <w:top w:val="nil"/>
          <w:left w:val="nil"/>
          <w:bottom w:val="nil"/>
          <w:right w:val="nil"/>
          <w:between w:val="nil"/>
        </w:pBdr>
        <w:spacing w:line="23" w:lineRule="atLeast"/>
        <w:ind w:left="851" w:hanging="284"/>
        <w:rPr>
          <w:rFonts w:asciiTheme="minorHAnsi" w:eastAsia="Times New Roman" w:hAnsiTheme="minorHAnsi" w:cstheme="minorHAnsi"/>
          <w:kern w:val="0"/>
          <w:sz w:val="24"/>
          <w:szCs w:val="24"/>
          <w:lang w:eastAsia="en-US"/>
        </w:rPr>
      </w:pPr>
      <w:r w:rsidRPr="00DB576D">
        <w:rPr>
          <w:rFonts w:asciiTheme="minorHAnsi" w:eastAsia="Times New Roman" w:hAnsiTheme="minorHAnsi" w:cstheme="minorHAnsi"/>
          <w:kern w:val="0"/>
          <w:sz w:val="24"/>
          <w:szCs w:val="24"/>
          <w:lang w:eastAsia="en-US"/>
        </w:rPr>
        <w:t>w postępowaniu o udzielenie zamówienia zgłoszenie żądania ograniczenia przetwarzania, o którym mowa w art. 18 ust. 1 RODO, nie ogranicza przetwarzania danych osobowych do czasu zakończenia tego postępowania,</w:t>
      </w:r>
    </w:p>
    <w:p w14:paraId="4FB5A317" w14:textId="77777777" w:rsidR="00F8307C" w:rsidRPr="00DB576D" w:rsidRDefault="00F8307C" w:rsidP="00DB576D">
      <w:pPr>
        <w:widowControl/>
        <w:numPr>
          <w:ilvl w:val="0"/>
          <w:numId w:val="6"/>
        </w:numPr>
        <w:pBdr>
          <w:top w:val="nil"/>
          <w:left w:val="nil"/>
          <w:bottom w:val="nil"/>
          <w:right w:val="nil"/>
          <w:between w:val="nil"/>
        </w:pBdr>
        <w:spacing w:line="23" w:lineRule="atLeast"/>
        <w:ind w:left="851" w:hanging="284"/>
        <w:rPr>
          <w:rFonts w:asciiTheme="minorHAnsi" w:eastAsia="Times New Roman" w:hAnsiTheme="minorHAnsi" w:cstheme="minorHAnsi"/>
          <w:b/>
          <w:kern w:val="0"/>
          <w:sz w:val="24"/>
          <w:szCs w:val="24"/>
          <w:lang w:eastAsia="en-US"/>
        </w:rPr>
      </w:pPr>
      <w:r w:rsidRPr="00DB576D">
        <w:rPr>
          <w:rFonts w:asciiTheme="minorHAnsi" w:eastAsia="Times New Roman" w:hAnsiTheme="minorHAnsi" w:cstheme="minorHAnsi"/>
          <w:kern w:val="0"/>
          <w:sz w:val="24"/>
          <w:szCs w:val="24"/>
          <w:lang w:eastAsia="en-US"/>
        </w:rPr>
        <w:t>w przypadku gdy wniesienie żądania dotyczącego prawa, o którym mowa w art. 18 ust. 1 RODO spowoduje ograniczenie przetwarzania danych osobowych zawartych w protokole postępowania lub załącznikach do tego protokołu, od dnia zakończenia postępowania o udzielenie zamówienia Zamawiający nie udostępnia tych danych, chyba że zachodzą przesłanki, o których mowa w art. 18 ust. 2 rozporządzenia 2016/679.</w:t>
      </w:r>
    </w:p>
    <w:p w14:paraId="063E8EE3" w14:textId="77777777" w:rsidR="00F8307C" w:rsidRPr="00DB576D" w:rsidRDefault="00F8307C" w:rsidP="00DB576D">
      <w:pPr>
        <w:widowControl/>
        <w:pBdr>
          <w:top w:val="nil"/>
          <w:left w:val="nil"/>
          <w:bottom w:val="nil"/>
          <w:right w:val="nil"/>
          <w:between w:val="nil"/>
        </w:pBdr>
        <w:rPr>
          <w:rFonts w:asciiTheme="minorHAnsi" w:eastAsia="Times New Roman" w:hAnsiTheme="minorHAnsi" w:cstheme="minorHAnsi"/>
          <w:b/>
          <w:color w:val="FF0000"/>
          <w:kern w:val="0"/>
          <w:sz w:val="24"/>
          <w:szCs w:val="24"/>
          <w:lang w:eastAsia="en-US"/>
        </w:rPr>
      </w:pPr>
    </w:p>
    <w:p w14:paraId="28FC52AA" w14:textId="77777777" w:rsidR="00F8307C" w:rsidRPr="00DB576D" w:rsidRDefault="00F8307C" w:rsidP="00DB576D">
      <w:pPr>
        <w:widowControl/>
        <w:pBdr>
          <w:top w:val="nil"/>
          <w:left w:val="nil"/>
          <w:bottom w:val="nil"/>
          <w:right w:val="nil"/>
          <w:between w:val="nil"/>
        </w:pBdr>
        <w:rPr>
          <w:rFonts w:asciiTheme="minorHAnsi" w:eastAsia="Times New Roman" w:hAnsiTheme="minorHAnsi" w:cstheme="minorHAnsi"/>
          <w:b/>
          <w:kern w:val="0"/>
          <w:sz w:val="24"/>
          <w:szCs w:val="24"/>
          <w:lang w:eastAsia="en-US"/>
        </w:rPr>
      </w:pPr>
      <w:r w:rsidRPr="00DB576D">
        <w:rPr>
          <w:rFonts w:asciiTheme="minorHAnsi" w:eastAsia="Times New Roman" w:hAnsiTheme="minorHAnsi" w:cstheme="minorHAnsi"/>
          <w:b/>
          <w:kern w:val="0"/>
          <w:sz w:val="24"/>
          <w:szCs w:val="24"/>
          <w:lang w:eastAsia="en-US"/>
        </w:rPr>
        <w:t>XVI. ZAŁĄCZNIKI</w:t>
      </w:r>
    </w:p>
    <w:p w14:paraId="72FC0013" w14:textId="77777777" w:rsidR="00F8307C" w:rsidRPr="00DB576D" w:rsidRDefault="00F8307C" w:rsidP="00DB576D">
      <w:pPr>
        <w:widowControl/>
        <w:pBdr>
          <w:top w:val="nil"/>
          <w:left w:val="nil"/>
          <w:bottom w:val="nil"/>
          <w:right w:val="nil"/>
          <w:between w:val="nil"/>
        </w:pBdr>
        <w:rPr>
          <w:rFonts w:asciiTheme="minorHAnsi" w:eastAsia="Times New Roman" w:hAnsiTheme="minorHAnsi" w:cstheme="minorHAnsi"/>
          <w:kern w:val="0"/>
          <w:sz w:val="24"/>
          <w:szCs w:val="24"/>
          <w:lang w:eastAsia="en-US"/>
        </w:rPr>
      </w:pPr>
    </w:p>
    <w:p w14:paraId="489BBB35" w14:textId="77777777" w:rsidR="00F8307C" w:rsidRPr="00DB576D" w:rsidRDefault="00F8307C" w:rsidP="00DB576D">
      <w:pPr>
        <w:widowControl/>
        <w:pBdr>
          <w:top w:val="nil"/>
          <w:left w:val="nil"/>
          <w:bottom w:val="nil"/>
          <w:right w:val="nil"/>
          <w:between w:val="nil"/>
        </w:pBdr>
        <w:rPr>
          <w:rFonts w:asciiTheme="minorHAnsi" w:eastAsia="Times New Roman" w:hAnsiTheme="minorHAnsi" w:cstheme="minorHAnsi"/>
          <w:kern w:val="0"/>
          <w:sz w:val="24"/>
          <w:szCs w:val="24"/>
          <w:lang w:eastAsia="en-US"/>
        </w:rPr>
      </w:pPr>
      <w:r w:rsidRPr="00DB576D">
        <w:rPr>
          <w:rFonts w:asciiTheme="minorHAnsi" w:eastAsia="Times New Roman" w:hAnsiTheme="minorHAnsi" w:cstheme="minorHAnsi"/>
          <w:kern w:val="0"/>
          <w:sz w:val="24"/>
          <w:szCs w:val="24"/>
          <w:lang w:eastAsia="en-US"/>
        </w:rPr>
        <w:t>Załącznik nr 1 – Formularz ofertowy</w:t>
      </w:r>
    </w:p>
    <w:p w14:paraId="1969C616" w14:textId="77777777" w:rsidR="00F8307C" w:rsidRPr="00DB576D" w:rsidRDefault="00F8307C" w:rsidP="00DB576D">
      <w:pPr>
        <w:widowControl/>
        <w:pBdr>
          <w:top w:val="nil"/>
          <w:left w:val="nil"/>
          <w:bottom w:val="nil"/>
          <w:right w:val="nil"/>
          <w:between w:val="nil"/>
        </w:pBdr>
        <w:rPr>
          <w:rFonts w:asciiTheme="minorHAnsi" w:eastAsia="Times New Roman" w:hAnsiTheme="minorHAnsi" w:cstheme="minorHAnsi"/>
          <w:kern w:val="0"/>
          <w:sz w:val="24"/>
          <w:szCs w:val="24"/>
          <w:lang w:eastAsia="en-US"/>
        </w:rPr>
      </w:pPr>
      <w:r w:rsidRPr="00DB576D">
        <w:rPr>
          <w:rFonts w:asciiTheme="minorHAnsi" w:eastAsia="Times New Roman" w:hAnsiTheme="minorHAnsi" w:cstheme="minorHAnsi"/>
          <w:kern w:val="0"/>
          <w:sz w:val="24"/>
          <w:szCs w:val="24"/>
          <w:lang w:eastAsia="en-US"/>
        </w:rPr>
        <w:t>Załącznik nr 2 – Oświadczenie o spełnieniu warunków udziału w postępowaniu</w:t>
      </w:r>
    </w:p>
    <w:p w14:paraId="09E0E7B4" w14:textId="77777777" w:rsidR="00F8307C" w:rsidRPr="00DB576D" w:rsidRDefault="00F8307C" w:rsidP="00DB576D">
      <w:pPr>
        <w:widowControl/>
        <w:pBdr>
          <w:top w:val="nil"/>
          <w:left w:val="nil"/>
          <w:bottom w:val="nil"/>
          <w:right w:val="nil"/>
          <w:between w:val="nil"/>
        </w:pBdr>
        <w:rPr>
          <w:rFonts w:asciiTheme="minorHAnsi" w:eastAsia="Times New Roman" w:hAnsiTheme="minorHAnsi" w:cstheme="minorHAnsi"/>
          <w:kern w:val="0"/>
          <w:sz w:val="24"/>
          <w:szCs w:val="24"/>
          <w:lang w:eastAsia="en-US"/>
        </w:rPr>
      </w:pPr>
      <w:r w:rsidRPr="00DB576D">
        <w:rPr>
          <w:rFonts w:asciiTheme="minorHAnsi" w:eastAsia="Times New Roman" w:hAnsiTheme="minorHAnsi" w:cstheme="minorHAnsi"/>
          <w:kern w:val="0"/>
          <w:sz w:val="24"/>
          <w:szCs w:val="24"/>
          <w:lang w:eastAsia="en-US"/>
        </w:rPr>
        <w:t>Załącznik nr 3 – Wzór umowy</w:t>
      </w:r>
    </w:p>
    <w:p w14:paraId="1425903A" w14:textId="77777777" w:rsidR="00F8307C" w:rsidRPr="00DB576D" w:rsidRDefault="00F8307C" w:rsidP="00DB576D">
      <w:pPr>
        <w:widowControl/>
        <w:pBdr>
          <w:top w:val="nil"/>
          <w:left w:val="nil"/>
          <w:bottom w:val="nil"/>
          <w:right w:val="nil"/>
          <w:between w:val="nil"/>
        </w:pBdr>
        <w:rPr>
          <w:rFonts w:asciiTheme="minorHAnsi" w:eastAsia="Times New Roman" w:hAnsiTheme="minorHAnsi" w:cstheme="minorHAnsi"/>
          <w:kern w:val="0"/>
          <w:sz w:val="24"/>
          <w:szCs w:val="24"/>
          <w:lang w:eastAsia="en-US"/>
        </w:rPr>
      </w:pPr>
      <w:r w:rsidRPr="00DB576D">
        <w:rPr>
          <w:rFonts w:asciiTheme="minorHAnsi" w:eastAsia="Times New Roman" w:hAnsiTheme="minorHAnsi" w:cstheme="minorHAnsi"/>
          <w:kern w:val="0"/>
          <w:sz w:val="24"/>
          <w:szCs w:val="24"/>
          <w:lang w:eastAsia="en-US"/>
        </w:rPr>
        <w:t xml:space="preserve">Załącznik nr 4 – </w:t>
      </w:r>
      <w:r w:rsidRPr="00DB576D">
        <w:rPr>
          <w:rFonts w:asciiTheme="minorHAnsi" w:eastAsia="Times New Roman" w:hAnsiTheme="minorHAnsi" w:cstheme="minorHAnsi"/>
          <w:sz w:val="24"/>
          <w:szCs w:val="24"/>
          <w:lang w:eastAsia="en-US"/>
        </w:rPr>
        <w:t>Oświadczenie Wykonawcy w zakresie wypełnienia obowiązków informacyjnych przewidzianych w art. 13 lub art. 14 RODO</w:t>
      </w:r>
    </w:p>
    <w:p w14:paraId="07806A60" w14:textId="77777777" w:rsidR="00D01CF9" w:rsidRPr="00DB576D" w:rsidRDefault="00D01CF9" w:rsidP="00DB576D">
      <w:pPr>
        <w:rPr>
          <w:rFonts w:asciiTheme="minorHAnsi" w:hAnsiTheme="minorHAnsi" w:cstheme="minorHAnsi"/>
        </w:rPr>
      </w:pPr>
    </w:p>
    <w:sectPr w:rsidR="00D01CF9" w:rsidRPr="00DB576D" w:rsidSect="00F8307C">
      <w:endnotePr>
        <w:numFmt w:val="decimal"/>
      </w:endnotePr>
      <w:pgSz w:w="11907" w:h="16839"/>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sic Roman">
    <w:altName w:val="Cambria"/>
    <w:charset w:val="00"/>
    <w:family w:val="roman"/>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5414F"/>
    <w:multiLevelType w:val="hybridMultilevel"/>
    <w:tmpl w:val="6CA20860"/>
    <w:name w:val="Lista numerowana 3"/>
    <w:lvl w:ilvl="0" w:tplc="A24E21D8">
      <w:start w:val="1"/>
      <w:numFmt w:val="decimal"/>
      <w:lvlText w:val="%1)"/>
      <w:lvlJc w:val="left"/>
      <w:pPr>
        <w:ind w:left="0" w:firstLine="0"/>
      </w:pPr>
      <w:rPr>
        <w:color w:val="000000"/>
      </w:rPr>
    </w:lvl>
    <w:lvl w:ilvl="1" w:tplc="AA8C3D18">
      <w:start w:val="1"/>
      <w:numFmt w:val="lowerLetter"/>
      <w:lvlText w:val="%2."/>
      <w:lvlJc w:val="left"/>
      <w:pPr>
        <w:ind w:left="720" w:firstLine="0"/>
      </w:pPr>
    </w:lvl>
    <w:lvl w:ilvl="2" w:tplc="2C9CD280">
      <w:start w:val="1"/>
      <w:numFmt w:val="lowerRoman"/>
      <w:lvlText w:val="%3."/>
      <w:lvlJc w:val="left"/>
      <w:pPr>
        <w:ind w:left="1620" w:firstLine="0"/>
      </w:pPr>
    </w:lvl>
    <w:lvl w:ilvl="3" w:tplc="053412E2">
      <w:start w:val="1"/>
      <w:numFmt w:val="decimal"/>
      <w:lvlText w:val="%4."/>
      <w:lvlJc w:val="left"/>
      <w:pPr>
        <w:ind w:left="2160" w:firstLine="0"/>
      </w:pPr>
    </w:lvl>
    <w:lvl w:ilvl="4" w:tplc="D75A210C">
      <w:start w:val="1"/>
      <w:numFmt w:val="lowerLetter"/>
      <w:lvlText w:val="%5."/>
      <w:lvlJc w:val="left"/>
      <w:pPr>
        <w:ind w:left="2880" w:firstLine="0"/>
      </w:pPr>
    </w:lvl>
    <w:lvl w:ilvl="5" w:tplc="0CD256E0">
      <w:start w:val="1"/>
      <w:numFmt w:val="lowerRoman"/>
      <w:lvlText w:val="%6."/>
      <w:lvlJc w:val="left"/>
      <w:pPr>
        <w:ind w:left="3780" w:firstLine="0"/>
      </w:pPr>
    </w:lvl>
    <w:lvl w:ilvl="6" w:tplc="3A6E01A0">
      <w:start w:val="1"/>
      <w:numFmt w:val="decimal"/>
      <w:lvlText w:val="%7."/>
      <w:lvlJc w:val="left"/>
      <w:pPr>
        <w:ind w:left="4320" w:firstLine="0"/>
      </w:pPr>
    </w:lvl>
    <w:lvl w:ilvl="7" w:tplc="AE56CDE8">
      <w:start w:val="1"/>
      <w:numFmt w:val="lowerLetter"/>
      <w:lvlText w:val="%8."/>
      <w:lvlJc w:val="left"/>
      <w:pPr>
        <w:ind w:left="5040" w:firstLine="0"/>
      </w:pPr>
    </w:lvl>
    <w:lvl w:ilvl="8" w:tplc="F9700500">
      <w:start w:val="1"/>
      <w:numFmt w:val="lowerRoman"/>
      <w:lvlText w:val="%9."/>
      <w:lvlJc w:val="left"/>
      <w:pPr>
        <w:ind w:left="5940" w:firstLine="0"/>
      </w:pPr>
    </w:lvl>
  </w:abstractNum>
  <w:abstractNum w:abstractNumId="1" w15:restartNumberingAfterBreak="0">
    <w:nsid w:val="060230A4"/>
    <w:multiLevelType w:val="hybridMultilevel"/>
    <w:tmpl w:val="A5A2AEC8"/>
    <w:name w:val="Numbered list 4"/>
    <w:lvl w:ilvl="0" w:tplc="9CEA42EC">
      <w:start w:val="1"/>
      <w:numFmt w:val="decimal"/>
      <w:lvlText w:val="%1."/>
      <w:lvlJc w:val="left"/>
      <w:pPr>
        <w:ind w:left="142" w:firstLine="0"/>
      </w:pPr>
    </w:lvl>
    <w:lvl w:ilvl="1" w:tplc="D9A29632">
      <w:start w:val="1"/>
      <w:numFmt w:val="lowerLetter"/>
      <w:lvlText w:val="%2."/>
      <w:lvlJc w:val="left"/>
      <w:pPr>
        <w:ind w:left="1080" w:firstLine="0"/>
      </w:pPr>
    </w:lvl>
    <w:lvl w:ilvl="2" w:tplc="732CE83C">
      <w:start w:val="1"/>
      <w:numFmt w:val="lowerRoman"/>
      <w:lvlText w:val="%3."/>
      <w:lvlJc w:val="left"/>
      <w:pPr>
        <w:ind w:left="1980" w:firstLine="0"/>
      </w:pPr>
    </w:lvl>
    <w:lvl w:ilvl="3" w:tplc="D5E67D82">
      <w:start w:val="1"/>
      <w:numFmt w:val="decimal"/>
      <w:lvlText w:val="%4."/>
      <w:lvlJc w:val="left"/>
      <w:pPr>
        <w:ind w:left="2520" w:firstLine="0"/>
      </w:pPr>
    </w:lvl>
    <w:lvl w:ilvl="4" w:tplc="85FCADE6">
      <w:start w:val="1"/>
      <w:numFmt w:val="lowerLetter"/>
      <w:lvlText w:val="%5."/>
      <w:lvlJc w:val="left"/>
      <w:pPr>
        <w:ind w:left="3240" w:firstLine="0"/>
      </w:pPr>
    </w:lvl>
    <w:lvl w:ilvl="5" w:tplc="CCD2331A">
      <w:start w:val="1"/>
      <w:numFmt w:val="lowerRoman"/>
      <w:lvlText w:val="%6."/>
      <w:lvlJc w:val="left"/>
      <w:pPr>
        <w:ind w:left="4140" w:firstLine="0"/>
      </w:pPr>
    </w:lvl>
    <w:lvl w:ilvl="6" w:tplc="D01087DE">
      <w:start w:val="1"/>
      <w:numFmt w:val="decimal"/>
      <w:lvlText w:val="%7."/>
      <w:lvlJc w:val="left"/>
      <w:pPr>
        <w:ind w:left="4680" w:firstLine="0"/>
      </w:pPr>
    </w:lvl>
    <w:lvl w:ilvl="7" w:tplc="DDA0EFD6">
      <w:start w:val="1"/>
      <w:numFmt w:val="lowerLetter"/>
      <w:lvlText w:val="%8."/>
      <w:lvlJc w:val="left"/>
      <w:pPr>
        <w:ind w:left="5400" w:firstLine="0"/>
      </w:pPr>
    </w:lvl>
    <w:lvl w:ilvl="8" w:tplc="63AC1CF4">
      <w:start w:val="1"/>
      <w:numFmt w:val="lowerRoman"/>
      <w:lvlText w:val="%9."/>
      <w:lvlJc w:val="left"/>
      <w:pPr>
        <w:ind w:left="6300" w:firstLine="0"/>
      </w:pPr>
    </w:lvl>
  </w:abstractNum>
  <w:abstractNum w:abstractNumId="2" w15:restartNumberingAfterBreak="0">
    <w:nsid w:val="1A0A3438"/>
    <w:multiLevelType w:val="hybridMultilevel"/>
    <w:tmpl w:val="3122323C"/>
    <w:name w:val="Lista numerowana 4"/>
    <w:lvl w:ilvl="0" w:tplc="9F44647E">
      <w:start w:val="1"/>
      <w:numFmt w:val="decimal"/>
      <w:lvlText w:val="%1)"/>
      <w:lvlJc w:val="left"/>
      <w:pPr>
        <w:ind w:left="0" w:firstLine="0"/>
      </w:pPr>
    </w:lvl>
    <w:lvl w:ilvl="1" w:tplc="9CF4CF54">
      <w:start w:val="1"/>
      <w:numFmt w:val="lowerLetter"/>
      <w:lvlText w:val="%2."/>
      <w:lvlJc w:val="left"/>
      <w:pPr>
        <w:ind w:left="0" w:firstLine="0"/>
      </w:pPr>
    </w:lvl>
    <w:lvl w:ilvl="2" w:tplc="65747D22">
      <w:start w:val="1"/>
      <w:numFmt w:val="lowerRoman"/>
      <w:lvlText w:val="%3."/>
      <w:lvlJc w:val="left"/>
      <w:pPr>
        <w:ind w:left="0" w:firstLine="0"/>
      </w:pPr>
    </w:lvl>
    <w:lvl w:ilvl="3" w:tplc="1EC0367C">
      <w:start w:val="1"/>
      <w:numFmt w:val="decimal"/>
      <w:lvlText w:val="%4."/>
      <w:lvlJc w:val="left"/>
      <w:pPr>
        <w:ind w:left="0" w:firstLine="0"/>
      </w:pPr>
    </w:lvl>
    <w:lvl w:ilvl="4" w:tplc="9716CFF2">
      <w:start w:val="1"/>
      <w:numFmt w:val="lowerLetter"/>
      <w:lvlText w:val="%5."/>
      <w:lvlJc w:val="left"/>
      <w:pPr>
        <w:ind w:left="0" w:firstLine="0"/>
      </w:pPr>
    </w:lvl>
    <w:lvl w:ilvl="5" w:tplc="F41A350A">
      <w:start w:val="1"/>
      <w:numFmt w:val="lowerRoman"/>
      <w:lvlText w:val="%6."/>
      <w:lvlJc w:val="left"/>
      <w:pPr>
        <w:ind w:left="0" w:firstLine="0"/>
      </w:pPr>
    </w:lvl>
    <w:lvl w:ilvl="6" w:tplc="27B6C55E">
      <w:start w:val="1"/>
      <w:numFmt w:val="decimal"/>
      <w:lvlText w:val="%7."/>
      <w:lvlJc w:val="left"/>
      <w:pPr>
        <w:ind w:left="0" w:firstLine="0"/>
      </w:pPr>
    </w:lvl>
    <w:lvl w:ilvl="7" w:tplc="5D5C014C">
      <w:start w:val="1"/>
      <w:numFmt w:val="lowerLetter"/>
      <w:lvlText w:val="%8."/>
      <w:lvlJc w:val="left"/>
      <w:pPr>
        <w:ind w:left="0" w:firstLine="0"/>
      </w:pPr>
    </w:lvl>
    <w:lvl w:ilvl="8" w:tplc="072A4A7A">
      <w:start w:val="1"/>
      <w:numFmt w:val="lowerRoman"/>
      <w:lvlText w:val="%9."/>
      <w:lvlJc w:val="left"/>
      <w:pPr>
        <w:ind w:left="0" w:firstLine="0"/>
      </w:pPr>
    </w:lvl>
  </w:abstractNum>
  <w:abstractNum w:abstractNumId="3" w15:restartNumberingAfterBreak="0">
    <w:nsid w:val="215614CA"/>
    <w:multiLevelType w:val="singleLevel"/>
    <w:tmpl w:val="5B568C80"/>
    <w:name w:val="Bullet 12"/>
    <w:lvl w:ilvl="0">
      <w:start w:val="1"/>
      <w:numFmt w:val="ordinal"/>
      <w:lvlText w:val="%1"/>
      <w:lvlJc w:val="left"/>
      <w:pPr>
        <w:tabs>
          <w:tab w:val="num" w:pos="360"/>
        </w:tabs>
        <w:ind w:left="360" w:hanging="360"/>
      </w:pPr>
      <w:rPr>
        <w:color w:val="auto"/>
      </w:rPr>
    </w:lvl>
  </w:abstractNum>
  <w:abstractNum w:abstractNumId="4" w15:restartNumberingAfterBreak="0">
    <w:nsid w:val="26791EEB"/>
    <w:multiLevelType w:val="hybridMultilevel"/>
    <w:tmpl w:val="09905AC2"/>
    <w:name w:val="WW8Num18"/>
    <w:lvl w:ilvl="0" w:tplc="A6CEB24A">
      <w:start w:val="1"/>
      <w:numFmt w:val="decimal"/>
      <w:lvlText w:val="%1."/>
      <w:lvlJc w:val="left"/>
      <w:pPr>
        <w:ind w:left="360" w:firstLine="0"/>
      </w:pPr>
      <w:rPr>
        <w:rFonts w:ascii="Calibri" w:hAnsi="Calibri" w:cs="Calibri"/>
      </w:rPr>
    </w:lvl>
    <w:lvl w:ilvl="1" w:tplc="6A000236">
      <w:start w:val="1"/>
      <w:numFmt w:val="decimal"/>
      <w:lvlText w:val="%2."/>
      <w:lvlJc w:val="left"/>
      <w:pPr>
        <w:ind w:left="720" w:firstLine="0"/>
      </w:pPr>
    </w:lvl>
    <w:lvl w:ilvl="2" w:tplc="485C73A2">
      <w:start w:val="1"/>
      <w:numFmt w:val="decimal"/>
      <w:lvlText w:val="%3."/>
      <w:lvlJc w:val="left"/>
      <w:pPr>
        <w:ind w:left="1080" w:firstLine="0"/>
      </w:pPr>
    </w:lvl>
    <w:lvl w:ilvl="3" w:tplc="7EAC1452">
      <w:start w:val="1"/>
      <w:numFmt w:val="decimal"/>
      <w:lvlText w:val="%4."/>
      <w:lvlJc w:val="left"/>
      <w:pPr>
        <w:ind w:left="1440" w:firstLine="0"/>
      </w:pPr>
    </w:lvl>
    <w:lvl w:ilvl="4" w:tplc="11122046">
      <w:start w:val="1"/>
      <w:numFmt w:val="decimal"/>
      <w:lvlText w:val="%5."/>
      <w:lvlJc w:val="left"/>
      <w:pPr>
        <w:ind w:left="1800" w:firstLine="0"/>
      </w:pPr>
    </w:lvl>
    <w:lvl w:ilvl="5" w:tplc="A176BA94">
      <w:start w:val="1"/>
      <w:numFmt w:val="decimal"/>
      <w:lvlText w:val="%6."/>
      <w:lvlJc w:val="left"/>
      <w:pPr>
        <w:ind w:left="2160" w:firstLine="0"/>
      </w:pPr>
    </w:lvl>
    <w:lvl w:ilvl="6" w:tplc="5AD65804">
      <w:start w:val="1"/>
      <w:numFmt w:val="decimal"/>
      <w:lvlText w:val="%7."/>
      <w:lvlJc w:val="left"/>
      <w:pPr>
        <w:ind w:left="2520" w:firstLine="0"/>
      </w:pPr>
    </w:lvl>
    <w:lvl w:ilvl="7" w:tplc="12CED09A">
      <w:start w:val="1"/>
      <w:numFmt w:val="decimal"/>
      <w:lvlText w:val="%8."/>
      <w:lvlJc w:val="left"/>
      <w:pPr>
        <w:ind w:left="2880" w:firstLine="0"/>
      </w:pPr>
    </w:lvl>
    <w:lvl w:ilvl="8" w:tplc="5D2021F2">
      <w:start w:val="1"/>
      <w:numFmt w:val="decimal"/>
      <w:lvlText w:val="%9."/>
      <w:lvlJc w:val="left"/>
      <w:pPr>
        <w:ind w:left="3240" w:firstLine="0"/>
      </w:pPr>
    </w:lvl>
  </w:abstractNum>
  <w:abstractNum w:abstractNumId="5" w15:restartNumberingAfterBreak="0">
    <w:nsid w:val="2F8F421B"/>
    <w:multiLevelType w:val="hybridMultilevel"/>
    <w:tmpl w:val="C208477A"/>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51A59AD"/>
    <w:multiLevelType w:val="hybridMultilevel"/>
    <w:tmpl w:val="0D361FAE"/>
    <w:name w:val="Lista numerowana 2"/>
    <w:lvl w:ilvl="0" w:tplc="C3E0EFA0">
      <w:start w:val="1"/>
      <w:numFmt w:val="lowerLetter"/>
      <w:lvlText w:val="%1)"/>
      <w:lvlJc w:val="left"/>
      <w:pPr>
        <w:ind w:left="360" w:firstLine="0"/>
      </w:pPr>
    </w:lvl>
    <w:lvl w:ilvl="1" w:tplc="6D5E49E2">
      <w:numFmt w:val="bullet"/>
      <w:lvlText w:val="o"/>
      <w:lvlJc w:val="left"/>
      <w:pPr>
        <w:ind w:left="1080" w:firstLine="0"/>
      </w:pPr>
      <w:rPr>
        <w:rFonts w:ascii="Courier New" w:eastAsia="Courier New" w:hAnsi="Courier New" w:cs="Courier New"/>
      </w:rPr>
    </w:lvl>
    <w:lvl w:ilvl="2" w:tplc="C7663F60">
      <w:numFmt w:val="bullet"/>
      <w:lvlText w:val=""/>
      <w:lvlJc w:val="left"/>
      <w:pPr>
        <w:ind w:left="1800" w:firstLine="0"/>
      </w:pPr>
      <w:rPr>
        <w:rFonts w:ascii="Wingdings" w:eastAsia="Wingdings" w:hAnsi="Wingdings" w:cs="Wingdings"/>
      </w:rPr>
    </w:lvl>
    <w:lvl w:ilvl="3" w:tplc="9244E5FE">
      <w:numFmt w:val="bullet"/>
      <w:lvlText w:val=""/>
      <w:lvlJc w:val="left"/>
      <w:pPr>
        <w:ind w:left="2520" w:firstLine="0"/>
      </w:pPr>
      <w:rPr>
        <w:rFonts w:ascii="Symbol" w:eastAsia="Symbol" w:hAnsi="Symbol" w:cs="Symbol"/>
      </w:rPr>
    </w:lvl>
    <w:lvl w:ilvl="4" w:tplc="F11E8A72">
      <w:numFmt w:val="bullet"/>
      <w:lvlText w:val="o"/>
      <w:lvlJc w:val="left"/>
      <w:pPr>
        <w:ind w:left="3240" w:firstLine="0"/>
      </w:pPr>
      <w:rPr>
        <w:rFonts w:ascii="Courier New" w:eastAsia="Courier New" w:hAnsi="Courier New" w:cs="Courier New"/>
      </w:rPr>
    </w:lvl>
    <w:lvl w:ilvl="5" w:tplc="DABABAE0">
      <w:numFmt w:val="bullet"/>
      <w:lvlText w:val=""/>
      <w:lvlJc w:val="left"/>
      <w:pPr>
        <w:ind w:left="3960" w:firstLine="0"/>
      </w:pPr>
      <w:rPr>
        <w:rFonts w:ascii="Wingdings" w:eastAsia="Wingdings" w:hAnsi="Wingdings" w:cs="Wingdings"/>
      </w:rPr>
    </w:lvl>
    <w:lvl w:ilvl="6" w:tplc="BFB64B84">
      <w:numFmt w:val="bullet"/>
      <w:lvlText w:val=""/>
      <w:lvlJc w:val="left"/>
      <w:pPr>
        <w:ind w:left="4680" w:firstLine="0"/>
      </w:pPr>
      <w:rPr>
        <w:rFonts w:ascii="Symbol" w:eastAsia="Symbol" w:hAnsi="Symbol" w:cs="Symbol"/>
      </w:rPr>
    </w:lvl>
    <w:lvl w:ilvl="7" w:tplc="5438427A">
      <w:numFmt w:val="bullet"/>
      <w:lvlText w:val="o"/>
      <w:lvlJc w:val="left"/>
      <w:pPr>
        <w:ind w:left="5400" w:firstLine="0"/>
      </w:pPr>
      <w:rPr>
        <w:rFonts w:ascii="Courier New" w:eastAsia="Courier New" w:hAnsi="Courier New" w:cs="Courier New"/>
      </w:rPr>
    </w:lvl>
    <w:lvl w:ilvl="8" w:tplc="9CF28F8E">
      <w:numFmt w:val="bullet"/>
      <w:lvlText w:val=""/>
      <w:lvlJc w:val="left"/>
      <w:pPr>
        <w:ind w:left="6120" w:firstLine="0"/>
      </w:pPr>
      <w:rPr>
        <w:rFonts w:ascii="Wingdings" w:eastAsia="Wingdings" w:hAnsi="Wingdings" w:cs="Wingdings"/>
      </w:rPr>
    </w:lvl>
  </w:abstractNum>
  <w:abstractNum w:abstractNumId="7" w15:restartNumberingAfterBreak="0">
    <w:nsid w:val="43BB1751"/>
    <w:multiLevelType w:val="hybridMultilevel"/>
    <w:tmpl w:val="42A08480"/>
    <w:name w:val="Lista numerowana 1"/>
    <w:lvl w:ilvl="0" w:tplc="CA8E3020">
      <w:start w:val="1"/>
      <w:numFmt w:val="lowerLetter"/>
      <w:lvlText w:val="%1)"/>
      <w:lvlJc w:val="left"/>
      <w:pPr>
        <w:ind w:left="360" w:firstLine="0"/>
      </w:pPr>
      <w:rPr>
        <w:b w:val="0"/>
      </w:rPr>
    </w:lvl>
    <w:lvl w:ilvl="1" w:tplc="93267FDC">
      <w:numFmt w:val="bullet"/>
      <w:lvlText w:val="o"/>
      <w:lvlJc w:val="left"/>
      <w:pPr>
        <w:ind w:left="1080" w:firstLine="0"/>
      </w:pPr>
      <w:rPr>
        <w:rFonts w:ascii="Courier New" w:eastAsia="Courier New" w:hAnsi="Courier New" w:cs="Courier New"/>
      </w:rPr>
    </w:lvl>
    <w:lvl w:ilvl="2" w:tplc="C088C258">
      <w:numFmt w:val="bullet"/>
      <w:lvlText w:val=""/>
      <w:lvlJc w:val="left"/>
      <w:pPr>
        <w:ind w:left="1800" w:firstLine="0"/>
      </w:pPr>
      <w:rPr>
        <w:rFonts w:ascii="Wingdings" w:eastAsia="Wingdings" w:hAnsi="Wingdings" w:cs="Wingdings"/>
      </w:rPr>
    </w:lvl>
    <w:lvl w:ilvl="3" w:tplc="59268BC8">
      <w:numFmt w:val="bullet"/>
      <w:lvlText w:val=""/>
      <w:lvlJc w:val="left"/>
      <w:pPr>
        <w:ind w:left="2520" w:firstLine="0"/>
      </w:pPr>
      <w:rPr>
        <w:rFonts w:ascii="Symbol" w:eastAsia="Symbol" w:hAnsi="Symbol" w:cs="Symbol"/>
      </w:rPr>
    </w:lvl>
    <w:lvl w:ilvl="4" w:tplc="DCC8A368">
      <w:numFmt w:val="bullet"/>
      <w:lvlText w:val="o"/>
      <w:lvlJc w:val="left"/>
      <w:pPr>
        <w:ind w:left="3240" w:firstLine="0"/>
      </w:pPr>
      <w:rPr>
        <w:rFonts w:ascii="Courier New" w:eastAsia="Courier New" w:hAnsi="Courier New" w:cs="Courier New"/>
      </w:rPr>
    </w:lvl>
    <w:lvl w:ilvl="5" w:tplc="3E301574">
      <w:numFmt w:val="bullet"/>
      <w:lvlText w:val=""/>
      <w:lvlJc w:val="left"/>
      <w:pPr>
        <w:ind w:left="3960" w:firstLine="0"/>
      </w:pPr>
      <w:rPr>
        <w:rFonts w:ascii="Wingdings" w:eastAsia="Wingdings" w:hAnsi="Wingdings" w:cs="Wingdings"/>
      </w:rPr>
    </w:lvl>
    <w:lvl w:ilvl="6" w:tplc="476661E2">
      <w:numFmt w:val="bullet"/>
      <w:lvlText w:val=""/>
      <w:lvlJc w:val="left"/>
      <w:pPr>
        <w:ind w:left="4680" w:firstLine="0"/>
      </w:pPr>
      <w:rPr>
        <w:rFonts w:ascii="Symbol" w:eastAsia="Symbol" w:hAnsi="Symbol" w:cs="Symbol"/>
      </w:rPr>
    </w:lvl>
    <w:lvl w:ilvl="7" w:tplc="908844C0">
      <w:numFmt w:val="bullet"/>
      <w:lvlText w:val="o"/>
      <w:lvlJc w:val="left"/>
      <w:pPr>
        <w:ind w:left="5400" w:firstLine="0"/>
      </w:pPr>
      <w:rPr>
        <w:rFonts w:ascii="Courier New" w:eastAsia="Courier New" w:hAnsi="Courier New" w:cs="Courier New"/>
      </w:rPr>
    </w:lvl>
    <w:lvl w:ilvl="8" w:tplc="DDAA6856">
      <w:numFmt w:val="bullet"/>
      <w:lvlText w:val=""/>
      <w:lvlJc w:val="left"/>
      <w:pPr>
        <w:ind w:left="6120" w:firstLine="0"/>
      </w:pPr>
      <w:rPr>
        <w:rFonts w:ascii="Wingdings" w:eastAsia="Wingdings" w:hAnsi="Wingdings" w:cs="Wingdings"/>
      </w:rPr>
    </w:lvl>
  </w:abstractNum>
  <w:abstractNum w:abstractNumId="8" w15:restartNumberingAfterBreak="0">
    <w:nsid w:val="4D47741F"/>
    <w:multiLevelType w:val="singleLevel"/>
    <w:tmpl w:val="3474A0F2"/>
    <w:name w:val="Bullet 9"/>
    <w:lvl w:ilvl="0">
      <w:start w:val="3"/>
      <w:numFmt w:val="ordinal"/>
      <w:lvlText w:val="%1"/>
      <w:lvlJc w:val="left"/>
      <w:pPr>
        <w:tabs>
          <w:tab w:val="num" w:pos="360"/>
        </w:tabs>
        <w:ind w:left="360" w:hanging="360"/>
      </w:pPr>
    </w:lvl>
  </w:abstractNum>
  <w:abstractNum w:abstractNumId="9" w15:restartNumberingAfterBreak="0">
    <w:nsid w:val="5E302C46"/>
    <w:multiLevelType w:val="singleLevel"/>
    <w:tmpl w:val="556453D8"/>
    <w:name w:val="Bullet 7"/>
    <w:lvl w:ilvl="0">
      <w:start w:val="1"/>
      <w:numFmt w:val="ordinal"/>
      <w:lvlText w:val="%1"/>
      <w:lvlJc w:val="left"/>
      <w:pPr>
        <w:tabs>
          <w:tab w:val="num" w:pos="360"/>
        </w:tabs>
        <w:ind w:left="360" w:hanging="360"/>
      </w:pPr>
    </w:lvl>
  </w:abstractNum>
  <w:abstractNum w:abstractNumId="10" w15:restartNumberingAfterBreak="0">
    <w:nsid w:val="66B6318E"/>
    <w:multiLevelType w:val="singleLevel"/>
    <w:tmpl w:val="8E3874D2"/>
    <w:name w:val="Bullet 10"/>
    <w:lvl w:ilvl="0">
      <w:start w:val="5"/>
      <w:numFmt w:val="ordinal"/>
      <w:lvlText w:val="%1"/>
      <w:lvlJc w:val="left"/>
      <w:pPr>
        <w:tabs>
          <w:tab w:val="num" w:pos="360"/>
        </w:tabs>
        <w:ind w:left="360" w:hanging="360"/>
      </w:pPr>
    </w:lvl>
  </w:abstractNum>
  <w:abstractNum w:abstractNumId="11" w15:restartNumberingAfterBreak="0">
    <w:nsid w:val="72A60ECA"/>
    <w:multiLevelType w:val="singleLevel"/>
    <w:tmpl w:val="14CACF70"/>
    <w:name w:val="Bullet 8"/>
    <w:lvl w:ilvl="0">
      <w:start w:val="1"/>
      <w:numFmt w:val="lowerLetter"/>
      <w:lvlText w:val="%1)"/>
      <w:lvlJc w:val="left"/>
      <w:pPr>
        <w:tabs>
          <w:tab w:val="num" w:pos="360"/>
        </w:tabs>
        <w:ind w:left="360" w:hanging="360"/>
      </w:pPr>
    </w:lvl>
  </w:abstractNum>
  <w:abstractNum w:abstractNumId="12" w15:restartNumberingAfterBreak="0">
    <w:nsid w:val="77820FB3"/>
    <w:multiLevelType w:val="singleLevel"/>
    <w:tmpl w:val="D84A4204"/>
    <w:name w:val="Bullet 11"/>
    <w:lvl w:ilvl="0">
      <w:start w:val="1"/>
      <w:numFmt w:val="ordinal"/>
      <w:lvlText w:val="%1"/>
      <w:lvlJc w:val="left"/>
      <w:pPr>
        <w:tabs>
          <w:tab w:val="num" w:pos="360"/>
        </w:tabs>
        <w:ind w:left="360" w:hanging="360"/>
      </w:pPr>
    </w:lvl>
  </w:abstractNum>
  <w:num w:numId="1" w16cid:durableId="1554077523">
    <w:abstractNumId w:val="4"/>
  </w:num>
  <w:num w:numId="2" w16cid:durableId="1557161818">
    <w:abstractNumId w:val="2"/>
  </w:num>
  <w:num w:numId="3" w16cid:durableId="573323525">
    <w:abstractNumId w:val="1"/>
  </w:num>
  <w:num w:numId="4" w16cid:durableId="2024547347">
    <w:abstractNumId w:val="0"/>
  </w:num>
  <w:num w:numId="5" w16cid:durableId="1056247732">
    <w:abstractNumId w:val="6"/>
  </w:num>
  <w:num w:numId="6" w16cid:durableId="1857037599">
    <w:abstractNumId w:val="7"/>
  </w:num>
  <w:num w:numId="7" w16cid:durableId="1551964882">
    <w:abstractNumId w:val="9"/>
  </w:num>
  <w:num w:numId="8" w16cid:durableId="621233988">
    <w:abstractNumId w:val="11"/>
  </w:num>
  <w:num w:numId="9" w16cid:durableId="1804883778">
    <w:abstractNumId w:val="8"/>
  </w:num>
  <w:num w:numId="10" w16cid:durableId="1802188557">
    <w:abstractNumId w:val="10"/>
  </w:num>
  <w:num w:numId="11" w16cid:durableId="261573219">
    <w:abstractNumId w:val="12"/>
  </w:num>
  <w:num w:numId="12" w16cid:durableId="63258275">
    <w:abstractNumId w:val="3"/>
  </w:num>
  <w:num w:numId="13" w16cid:durableId="8137622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224"/>
    <w:rsid w:val="000F6CED"/>
    <w:rsid w:val="002C0FE2"/>
    <w:rsid w:val="0031459C"/>
    <w:rsid w:val="0036033A"/>
    <w:rsid w:val="003B04D4"/>
    <w:rsid w:val="00605E0F"/>
    <w:rsid w:val="006960A7"/>
    <w:rsid w:val="006F0804"/>
    <w:rsid w:val="007C237F"/>
    <w:rsid w:val="007C4224"/>
    <w:rsid w:val="00865BDB"/>
    <w:rsid w:val="00A338F4"/>
    <w:rsid w:val="00A56C1D"/>
    <w:rsid w:val="00D01CF9"/>
    <w:rsid w:val="00D16501"/>
    <w:rsid w:val="00D171EB"/>
    <w:rsid w:val="00DB576D"/>
    <w:rsid w:val="00F830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3A563"/>
  <w15:chartTrackingRefBased/>
  <w15:docId w15:val="{B9ABE560-A8CA-4B98-A113-969C7530D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8307C"/>
    <w:pPr>
      <w:widowControl w:val="0"/>
      <w:spacing w:after="0" w:line="240" w:lineRule="auto"/>
    </w:pPr>
    <w:rPr>
      <w:rFonts w:ascii="Basic Roman" w:eastAsia="Basic Roman" w:hAnsi="Basic Roman" w:cs="Basic Roman"/>
      <w:kern w:val="1"/>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qFormat/>
    <w:rsid w:val="00F8307C"/>
    <w:pPr>
      <w:pBdr>
        <w:top w:val="nil"/>
        <w:left w:val="nil"/>
        <w:bottom w:val="nil"/>
        <w:right w:val="nil"/>
        <w:between w:val="nil"/>
      </w:pBdr>
      <w:spacing w:after="0" w:line="240" w:lineRule="auto"/>
    </w:pPr>
    <w:rPr>
      <w:rFonts w:ascii="Calibri" w:eastAsia="Calibri" w:hAnsi="Calibri" w:cs="Times New Roman"/>
      <w:kern w:val="1"/>
    </w:rPr>
  </w:style>
  <w:style w:type="paragraph" w:styleId="Tekstpodstawowy">
    <w:name w:val="Body Text"/>
    <w:basedOn w:val="Normalny"/>
    <w:link w:val="TekstpodstawowyZnak"/>
    <w:qFormat/>
    <w:rsid w:val="00F8307C"/>
    <w:pPr>
      <w:widowControl/>
      <w:pBdr>
        <w:top w:val="nil"/>
        <w:left w:val="nil"/>
        <w:bottom w:val="nil"/>
        <w:right w:val="nil"/>
        <w:between w:val="nil"/>
      </w:pBdr>
      <w:spacing w:after="120" w:line="276" w:lineRule="auto"/>
    </w:pPr>
    <w:rPr>
      <w:rFonts w:ascii="Calibri" w:eastAsia="Calibri" w:hAnsi="Calibri" w:cs="Times New Roman"/>
      <w:kern w:val="0"/>
      <w:sz w:val="22"/>
      <w:szCs w:val="22"/>
      <w:lang w:eastAsia="en-US"/>
    </w:rPr>
  </w:style>
  <w:style w:type="character" w:customStyle="1" w:styleId="TekstpodstawowyZnak">
    <w:name w:val="Tekst podstawowy Znak"/>
    <w:basedOn w:val="Domylnaczcionkaakapitu"/>
    <w:link w:val="Tekstpodstawowy"/>
    <w:rsid w:val="00F8307C"/>
    <w:rPr>
      <w:rFonts w:ascii="Calibri" w:eastAsia="Calibri" w:hAnsi="Calibri" w:cs="Times New Roman"/>
    </w:rPr>
  </w:style>
  <w:style w:type="paragraph" w:customStyle="1" w:styleId="Default">
    <w:name w:val="Default"/>
    <w:qFormat/>
    <w:rsid w:val="00F8307C"/>
    <w:pPr>
      <w:pBdr>
        <w:top w:val="nil"/>
        <w:left w:val="nil"/>
        <w:bottom w:val="nil"/>
        <w:right w:val="nil"/>
        <w:between w:val="nil"/>
      </w:pBdr>
      <w:spacing w:after="0" w:line="240" w:lineRule="auto"/>
    </w:pPr>
    <w:rPr>
      <w:rFonts w:ascii="Arial" w:eastAsia="Calibri" w:hAnsi="Arial" w:cs="Arial"/>
      <w:color w:val="000000"/>
      <w:kern w:val="1"/>
      <w:sz w:val="24"/>
      <w:szCs w:val="24"/>
    </w:rPr>
  </w:style>
  <w:style w:type="paragraph" w:styleId="Akapitzlist">
    <w:name w:val="List Paragraph"/>
    <w:basedOn w:val="Normalny"/>
    <w:qFormat/>
    <w:rsid w:val="00F8307C"/>
    <w:pPr>
      <w:widowControl/>
      <w:pBdr>
        <w:top w:val="nil"/>
        <w:left w:val="nil"/>
        <w:bottom w:val="nil"/>
        <w:right w:val="nil"/>
        <w:between w:val="nil"/>
      </w:pBdr>
      <w:spacing w:after="200" w:line="276" w:lineRule="auto"/>
      <w:ind w:left="720"/>
      <w:contextualSpacing/>
    </w:pPr>
    <w:rPr>
      <w:rFonts w:ascii="Calibri" w:eastAsia="Calibri" w:hAnsi="Calibri" w:cs="Times New Roman"/>
      <w:kern w:val="0"/>
      <w:sz w:val="22"/>
      <w:szCs w:val="22"/>
      <w:lang w:eastAsia="en-US"/>
    </w:rPr>
  </w:style>
  <w:style w:type="character" w:styleId="Hipercze">
    <w:name w:val="Hyperlink"/>
    <w:rsid w:val="00F8307C"/>
    <w:rPr>
      <w:color w:val="auto"/>
      <w:u w:val="single"/>
    </w:rPr>
  </w:style>
  <w:style w:type="table" w:customStyle="1" w:styleId="Zwykatabela">
    <w:name w:val="Zwykła tabela"/>
    <w:uiPriority w:val="99"/>
    <w:semiHidden/>
    <w:unhideWhenUsed/>
    <w:rsid w:val="00F8307C"/>
    <w:pPr>
      <w:widowControl w:val="0"/>
      <w:spacing w:after="0" w:line="240" w:lineRule="auto"/>
    </w:pPr>
    <w:rPr>
      <w:rFonts w:ascii="Basic Roman" w:eastAsia="Basic Roman" w:hAnsi="Basic Roman" w:cs="Basic Roman"/>
      <w:kern w:val="1"/>
      <w:sz w:val="20"/>
      <w:szCs w:val="20"/>
      <w:lang w:eastAsia="zh-CN"/>
    </w:rPr>
    <w:tblPr>
      <w:tblStyleRowBandSize w:val="1"/>
      <w:tblStyleColBandSize w:val="1"/>
      <w:tblInd w:w="0" w:type="dxa"/>
      <w:tblCellMar>
        <w:top w:w="0" w:type="dxa"/>
        <w:left w:w="108" w:type="dxa"/>
        <w:bottom w:w="0" w:type="dxa"/>
        <w:right w:w="108" w:type="dxa"/>
      </w:tblCellMar>
    </w:tblPr>
  </w:style>
  <w:style w:type="character" w:styleId="Nierozpoznanawzmianka">
    <w:name w:val="Unresolved Mention"/>
    <w:basedOn w:val="Domylnaczcionkaakapitu"/>
    <w:uiPriority w:val="99"/>
    <w:semiHidden/>
    <w:unhideWhenUsed/>
    <w:rsid w:val="00865B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kujawskopomorskie.pl" TargetMode="External"/><Relationship Id="rId5" Type="http://schemas.openxmlformats.org/officeDocument/2006/relationships/hyperlink" Target="https://bazakonkurencyjnosci.funduszeeuropejskie.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9</Pages>
  <Words>3527</Words>
  <Characters>21162</Characters>
  <Application>Microsoft Office Word</Application>
  <DocSecurity>0</DocSecurity>
  <Lines>176</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Stefańska</dc:creator>
  <cp:keywords/>
  <dc:description/>
  <cp:lastModifiedBy>Kamil Barański</cp:lastModifiedBy>
  <cp:revision>13</cp:revision>
  <dcterms:created xsi:type="dcterms:W3CDTF">2024-01-29T12:12:00Z</dcterms:created>
  <dcterms:modified xsi:type="dcterms:W3CDTF">2024-02-02T10:01:00Z</dcterms:modified>
</cp:coreProperties>
</file>