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8F73" w14:textId="2D8D6851" w:rsidR="006E2FC3" w:rsidRPr="00BA4E97" w:rsidRDefault="00AF31A5" w:rsidP="006E2FC3">
      <w:pPr>
        <w:jc w:val="right"/>
        <w:rPr>
          <w:rFonts w:ascii="Arial Narrow" w:hAnsi="Arial Narrow" w:cstheme="minorHAnsi"/>
          <w:sz w:val="20"/>
          <w:szCs w:val="20"/>
        </w:rPr>
      </w:pPr>
      <w:r>
        <w:rPr>
          <w:rFonts w:ascii="Arial Narrow" w:hAnsi="Arial Narrow" w:cstheme="minorHAnsi"/>
          <w:sz w:val="20"/>
          <w:szCs w:val="20"/>
        </w:rPr>
        <w:t xml:space="preserve">Gorzów </w:t>
      </w:r>
      <w:r w:rsidRPr="00AF31A5">
        <w:rPr>
          <w:rFonts w:ascii="Arial Narrow" w:hAnsi="Arial Narrow" w:cstheme="minorHAnsi"/>
          <w:sz w:val="20"/>
          <w:szCs w:val="20"/>
        </w:rPr>
        <w:t>Wielkopolski</w:t>
      </w:r>
      <w:r w:rsidR="006E2FC3" w:rsidRPr="00AF31A5">
        <w:rPr>
          <w:rFonts w:ascii="Arial Narrow" w:hAnsi="Arial Narrow" w:cstheme="minorHAnsi"/>
          <w:sz w:val="20"/>
          <w:szCs w:val="20"/>
        </w:rPr>
        <w:t xml:space="preserve">, </w:t>
      </w:r>
      <w:r w:rsidR="002B3CA1" w:rsidRPr="00AF31A5">
        <w:rPr>
          <w:rFonts w:ascii="Arial Narrow" w:hAnsi="Arial Narrow" w:cstheme="minorHAnsi"/>
          <w:sz w:val="20"/>
          <w:szCs w:val="20"/>
        </w:rPr>
        <w:t>2</w:t>
      </w:r>
      <w:r w:rsidR="00D728CC">
        <w:rPr>
          <w:rFonts w:ascii="Arial Narrow" w:hAnsi="Arial Narrow" w:cstheme="minorHAnsi"/>
          <w:sz w:val="20"/>
          <w:szCs w:val="20"/>
        </w:rPr>
        <w:t>3</w:t>
      </w:r>
      <w:r w:rsidR="00943D04" w:rsidRPr="00AF31A5">
        <w:rPr>
          <w:rFonts w:ascii="Arial Narrow" w:hAnsi="Arial Narrow" w:cstheme="minorHAnsi"/>
          <w:sz w:val="20"/>
          <w:szCs w:val="20"/>
        </w:rPr>
        <w:t>.</w:t>
      </w:r>
      <w:r w:rsidR="002E6FAE" w:rsidRPr="00AF31A5">
        <w:rPr>
          <w:rFonts w:ascii="Arial Narrow" w:hAnsi="Arial Narrow" w:cstheme="minorHAnsi"/>
          <w:sz w:val="20"/>
          <w:szCs w:val="20"/>
        </w:rPr>
        <w:t>0</w:t>
      </w:r>
      <w:r w:rsidR="002B3CA1" w:rsidRPr="00AF31A5">
        <w:rPr>
          <w:rFonts w:ascii="Arial Narrow" w:hAnsi="Arial Narrow" w:cstheme="minorHAnsi"/>
          <w:sz w:val="20"/>
          <w:szCs w:val="20"/>
        </w:rPr>
        <w:t>1</w:t>
      </w:r>
      <w:r w:rsidR="00943D04" w:rsidRPr="00AF31A5">
        <w:rPr>
          <w:rFonts w:ascii="Arial Narrow" w:hAnsi="Arial Narrow" w:cstheme="minorHAnsi"/>
          <w:sz w:val="20"/>
          <w:szCs w:val="20"/>
        </w:rPr>
        <w:t>.202</w:t>
      </w:r>
      <w:r w:rsidR="002B3CA1" w:rsidRPr="00AF31A5">
        <w:rPr>
          <w:rFonts w:ascii="Arial Narrow" w:hAnsi="Arial Narrow" w:cstheme="minorHAnsi"/>
          <w:sz w:val="20"/>
          <w:szCs w:val="20"/>
        </w:rPr>
        <w:t>4</w:t>
      </w:r>
      <w:r w:rsidR="002E6FAE" w:rsidRPr="00AF31A5">
        <w:rPr>
          <w:rFonts w:ascii="Arial Narrow" w:hAnsi="Arial Narrow" w:cstheme="minorHAnsi"/>
          <w:sz w:val="20"/>
          <w:szCs w:val="20"/>
        </w:rPr>
        <w:t xml:space="preserve"> </w:t>
      </w:r>
      <w:r w:rsidR="00943D04" w:rsidRPr="00AF31A5">
        <w:rPr>
          <w:rFonts w:ascii="Arial Narrow" w:hAnsi="Arial Narrow" w:cstheme="minorHAnsi"/>
          <w:sz w:val="20"/>
          <w:szCs w:val="20"/>
        </w:rPr>
        <w:t>r.</w:t>
      </w:r>
    </w:p>
    <w:p w14:paraId="513FFE47" w14:textId="73A27A9B" w:rsidR="00F5788E" w:rsidRPr="00BA4E97" w:rsidRDefault="003C212E" w:rsidP="00F5788E">
      <w:pPr>
        <w:jc w:val="both"/>
        <w:rPr>
          <w:rFonts w:ascii="Arial Narrow" w:hAnsi="Arial Narrow" w:cstheme="minorHAnsi"/>
          <w:sz w:val="20"/>
          <w:szCs w:val="20"/>
        </w:rPr>
      </w:pPr>
      <w:bookmarkStart w:id="0" w:name="_Hlk54791952"/>
      <w:r w:rsidRPr="003C212E">
        <w:rPr>
          <w:rFonts w:ascii="Arial Narrow" w:hAnsi="Arial Narrow" w:cstheme="minorHAnsi"/>
          <w:sz w:val="20"/>
          <w:szCs w:val="20"/>
        </w:rPr>
        <w:t xml:space="preserve">Grupa Animpol Spółka </w:t>
      </w:r>
      <w:r>
        <w:rPr>
          <w:rFonts w:ascii="Arial Narrow" w:hAnsi="Arial Narrow" w:cstheme="minorHAnsi"/>
          <w:sz w:val="20"/>
          <w:szCs w:val="20"/>
        </w:rPr>
        <w:t>z</w:t>
      </w:r>
      <w:r w:rsidRPr="003C212E">
        <w:rPr>
          <w:rFonts w:ascii="Arial Narrow" w:hAnsi="Arial Narrow" w:cstheme="minorHAnsi"/>
          <w:sz w:val="20"/>
          <w:szCs w:val="20"/>
        </w:rPr>
        <w:t xml:space="preserve"> </w:t>
      </w:r>
      <w:r>
        <w:rPr>
          <w:rFonts w:ascii="Arial Narrow" w:hAnsi="Arial Narrow" w:cstheme="minorHAnsi"/>
          <w:sz w:val="20"/>
          <w:szCs w:val="20"/>
        </w:rPr>
        <w:t>o</w:t>
      </w:r>
      <w:r w:rsidRPr="003C212E">
        <w:rPr>
          <w:rFonts w:ascii="Arial Narrow" w:hAnsi="Arial Narrow" w:cstheme="minorHAnsi"/>
          <w:sz w:val="20"/>
          <w:szCs w:val="20"/>
        </w:rPr>
        <w:t xml:space="preserve">graniczoną </w:t>
      </w:r>
      <w:r>
        <w:rPr>
          <w:rFonts w:ascii="Arial Narrow" w:hAnsi="Arial Narrow" w:cstheme="minorHAnsi"/>
          <w:sz w:val="20"/>
          <w:szCs w:val="20"/>
        </w:rPr>
        <w:t>o</w:t>
      </w:r>
      <w:r w:rsidRPr="003C212E">
        <w:rPr>
          <w:rFonts w:ascii="Arial Narrow" w:hAnsi="Arial Narrow" w:cstheme="minorHAnsi"/>
          <w:sz w:val="20"/>
          <w:szCs w:val="20"/>
        </w:rPr>
        <w:t xml:space="preserve">dpowiedzialnością </w:t>
      </w:r>
      <w:r>
        <w:rPr>
          <w:rFonts w:ascii="Arial Narrow" w:hAnsi="Arial Narrow" w:cstheme="minorHAnsi"/>
          <w:sz w:val="20"/>
          <w:szCs w:val="20"/>
        </w:rPr>
        <w:t>s</w:t>
      </w:r>
      <w:r w:rsidRPr="003C212E">
        <w:rPr>
          <w:rFonts w:ascii="Arial Narrow" w:hAnsi="Arial Narrow" w:cstheme="minorHAnsi"/>
          <w:sz w:val="20"/>
          <w:szCs w:val="20"/>
        </w:rPr>
        <w:t xml:space="preserve">półka </w:t>
      </w:r>
      <w:r>
        <w:rPr>
          <w:rFonts w:ascii="Arial Narrow" w:hAnsi="Arial Narrow" w:cstheme="minorHAnsi"/>
          <w:sz w:val="20"/>
          <w:szCs w:val="20"/>
        </w:rPr>
        <w:t>k</w:t>
      </w:r>
      <w:r w:rsidRPr="003C212E">
        <w:rPr>
          <w:rFonts w:ascii="Arial Narrow" w:hAnsi="Arial Narrow" w:cstheme="minorHAnsi"/>
          <w:sz w:val="20"/>
          <w:szCs w:val="20"/>
        </w:rPr>
        <w:t>omandytowa</w:t>
      </w:r>
    </w:p>
    <w:p w14:paraId="1F0AB8EB" w14:textId="2EF37608" w:rsidR="002E6FAE" w:rsidRPr="00BA4E97" w:rsidRDefault="00F5788E" w:rsidP="00F5788E">
      <w:pPr>
        <w:jc w:val="both"/>
        <w:rPr>
          <w:rFonts w:ascii="Arial Narrow" w:hAnsi="Arial Narrow" w:cstheme="minorHAnsi"/>
          <w:sz w:val="20"/>
          <w:szCs w:val="20"/>
        </w:rPr>
      </w:pPr>
      <w:r w:rsidRPr="00BA4E97">
        <w:rPr>
          <w:rFonts w:ascii="Arial Narrow" w:hAnsi="Arial Narrow" w:cstheme="minorHAnsi"/>
          <w:sz w:val="20"/>
          <w:szCs w:val="20"/>
        </w:rPr>
        <w:t xml:space="preserve">ul. </w:t>
      </w:r>
      <w:r w:rsidR="003C212E">
        <w:rPr>
          <w:rFonts w:ascii="Arial Narrow" w:hAnsi="Arial Narrow" w:cstheme="minorHAnsi"/>
          <w:sz w:val="20"/>
          <w:szCs w:val="20"/>
        </w:rPr>
        <w:t>Podmiejska 21A</w:t>
      </w:r>
    </w:p>
    <w:bookmarkEnd w:id="0"/>
    <w:p w14:paraId="7964E204" w14:textId="36E681C7" w:rsidR="006E2FC3" w:rsidRPr="00BA4E97" w:rsidRDefault="003C212E" w:rsidP="00F5788E">
      <w:pPr>
        <w:jc w:val="both"/>
        <w:rPr>
          <w:rFonts w:ascii="Arial Narrow" w:hAnsi="Arial Narrow" w:cstheme="minorHAnsi"/>
          <w:sz w:val="20"/>
          <w:szCs w:val="20"/>
        </w:rPr>
      </w:pPr>
      <w:r w:rsidRPr="003C212E">
        <w:rPr>
          <w:rFonts w:ascii="Arial Narrow" w:hAnsi="Arial Narrow" w:cstheme="minorHAnsi"/>
          <w:sz w:val="20"/>
          <w:szCs w:val="20"/>
        </w:rPr>
        <w:t>66-400</w:t>
      </w:r>
      <w:r>
        <w:rPr>
          <w:rFonts w:ascii="Arial Narrow" w:hAnsi="Arial Narrow" w:cstheme="minorHAnsi"/>
          <w:sz w:val="20"/>
          <w:szCs w:val="20"/>
        </w:rPr>
        <w:t xml:space="preserve"> Gorzów Wielkopolski </w:t>
      </w:r>
    </w:p>
    <w:p w14:paraId="2E3F9AB5" w14:textId="3575B872" w:rsidR="006E2FC3" w:rsidRPr="00BA4E97" w:rsidRDefault="006E2FC3" w:rsidP="006E2FC3">
      <w:pPr>
        <w:jc w:val="both"/>
        <w:rPr>
          <w:rFonts w:ascii="Arial Narrow" w:hAnsi="Arial Narrow" w:cstheme="minorHAnsi"/>
          <w:sz w:val="20"/>
          <w:szCs w:val="20"/>
        </w:rPr>
      </w:pPr>
      <w:r w:rsidRPr="00BA4E97">
        <w:rPr>
          <w:rFonts w:ascii="Arial Narrow" w:hAnsi="Arial Narrow" w:cstheme="minorHAnsi"/>
          <w:sz w:val="20"/>
          <w:szCs w:val="20"/>
        </w:rPr>
        <w:t xml:space="preserve">NIP: </w:t>
      </w:r>
      <w:r w:rsidR="003C212E" w:rsidRPr="003C212E">
        <w:rPr>
          <w:rFonts w:ascii="Arial Narrow" w:hAnsi="Arial Narrow" w:cstheme="minorHAnsi"/>
          <w:sz w:val="20"/>
          <w:szCs w:val="20"/>
        </w:rPr>
        <w:t>5992748298</w:t>
      </w:r>
    </w:p>
    <w:p w14:paraId="591ED0EB" w14:textId="77777777" w:rsidR="006E2FC3" w:rsidRPr="00BA4E97" w:rsidRDefault="006E2FC3" w:rsidP="006E2FC3">
      <w:pPr>
        <w:jc w:val="both"/>
        <w:rPr>
          <w:rFonts w:ascii="Arial Narrow" w:hAnsi="Arial Narrow" w:cstheme="minorHAnsi"/>
          <w:sz w:val="20"/>
          <w:szCs w:val="20"/>
        </w:rPr>
      </w:pPr>
    </w:p>
    <w:p w14:paraId="0E41A5EF" w14:textId="77777777" w:rsidR="006E2FC3" w:rsidRPr="00BA4E97" w:rsidRDefault="006E2FC3" w:rsidP="006E2FC3">
      <w:pPr>
        <w:jc w:val="center"/>
        <w:rPr>
          <w:rFonts w:ascii="Arial Narrow" w:hAnsi="Arial Narrow" w:cstheme="minorHAnsi"/>
          <w:b/>
          <w:sz w:val="20"/>
          <w:szCs w:val="20"/>
        </w:rPr>
      </w:pPr>
      <w:r w:rsidRPr="00BA4E97">
        <w:rPr>
          <w:rFonts w:ascii="Arial Narrow" w:hAnsi="Arial Narrow" w:cstheme="minorHAnsi"/>
          <w:b/>
          <w:sz w:val="20"/>
          <w:szCs w:val="20"/>
        </w:rPr>
        <w:t xml:space="preserve">ZAPYTANIE OFERTOWE NR </w:t>
      </w:r>
      <w:r w:rsidR="00943D04" w:rsidRPr="00BA4E97">
        <w:rPr>
          <w:rFonts w:ascii="Arial Narrow" w:hAnsi="Arial Narrow" w:cstheme="minorHAnsi"/>
          <w:b/>
          <w:sz w:val="20"/>
          <w:szCs w:val="20"/>
        </w:rPr>
        <w:t>1</w:t>
      </w:r>
      <w:r w:rsidRPr="00BA4E97">
        <w:rPr>
          <w:rFonts w:ascii="Arial Narrow" w:hAnsi="Arial Narrow" w:cstheme="minorHAnsi"/>
          <w:b/>
          <w:sz w:val="20"/>
          <w:szCs w:val="20"/>
        </w:rPr>
        <w:t>/</w:t>
      </w:r>
      <w:r w:rsidR="00213355" w:rsidRPr="00BA4E97">
        <w:rPr>
          <w:rFonts w:ascii="Arial Narrow" w:hAnsi="Arial Narrow" w:cstheme="minorHAnsi"/>
          <w:b/>
          <w:sz w:val="20"/>
          <w:szCs w:val="20"/>
        </w:rPr>
        <w:t>2024</w:t>
      </w:r>
    </w:p>
    <w:p w14:paraId="07877E25" w14:textId="77777777" w:rsidR="006E2FC3" w:rsidRPr="00BA4E97" w:rsidRDefault="006E2FC3" w:rsidP="006E2FC3">
      <w:pPr>
        <w:jc w:val="both"/>
        <w:rPr>
          <w:rFonts w:ascii="Arial Narrow" w:hAnsi="Arial Narrow" w:cstheme="minorHAnsi"/>
          <w:b/>
          <w:sz w:val="20"/>
          <w:szCs w:val="20"/>
        </w:rPr>
      </w:pPr>
    </w:p>
    <w:p w14:paraId="73FF0D62" w14:textId="3F447C7B" w:rsidR="006E2FC3" w:rsidRPr="00BA4E97" w:rsidRDefault="006E2FC3" w:rsidP="00702A06">
      <w:pPr>
        <w:jc w:val="both"/>
        <w:rPr>
          <w:rFonts w:ascii="Arial Narrow" w:hAnsi="Arial Narrow" w:cstheme="minorHAnsi"/>
          <w:sz w:val="20"/>
          <w:szCs w:val="20"/>
          <w:lang w:eastAsia="ar-SA"/>
        </w:rPr>
      </w:pPr>
      <w:r w:rsidRPr="00BA4E97">
        <w:rPr>
          <w:rFonts w:ascii="Arial Narrow" w:hAnsi="Arial Narrow"/>
          <w:sz w:val="20"/>
          <w:szCs w:val="20"/>
          <w:lang w:eastAsia="ar-SA"/>
        </w:rPr>
        <w:t xml:space="preserve">W związku z </w:t>
      </w:r>
      <w:r w:rsidR="000D3524" w:rsidRPr="00BA4E97">
        <w:rPr>
          <w:rFonts w:ascii="Arial Narrow" w:hAnsi="Arial Narrow"/>
          <w:sz w:val="20"/>
          <w:szCs w:val="20"/>
          <w:lang w:eastAsia="ar-SA"/>
        </w:rPr>
        <w:t>planowaną</w:t>
      </w:r>
      <w:r w:rsidR="00F5788E" w:rsidRPr="00BA4E97">
        <w:rPr>
          <w:rFonts w:ascii="Arial Narrow" w:hAnsi="Arial Narrow"/>
          <w:sz w:val="20"/>
          <w:szCs w:val="20"/>
          <w:lang w:eastAsia="ar-SA"/>
        </w:rPr>
        <w:t xml:space="preserve"> </w:t>
      </w:r>
      <w:r w:rsidRPr="00BA4E97">
        <w:rPr>
          <w:rFonts w:ascii="Arial Narrow" w:hAnsi="Arial Narrow"/>
          <w:sz w:val="20"/>
          <w:szCs w:val="20"/>
          <w:lang w:eastAsia="ar-SA"/>
        </w:rPr>
        <w:t>realizacj</w:t>
      </w:r>
      <w:r w:rsidR="000D3524" w:rsidRPr="00BA4E97">
        <w:rPr>
          <w:rFonts w:ascii="Arial Narrow" w:hAnsi="Arial Narrow"/>
          <w:sz w:val="20"/>
          <w:szCs w:val="20"/>
          <w:lang w:eastAsia="ar-SA"/>
        </w:rPr>
        <w:t>ą</w:t>
      </w:r>
      <w:r w:rsidRPr="00BA4E97">
        <w:rPr>
          <w:rFonts w:ascii="Arial Narrow" w:hAnsi="Arial Narrow"/>
          <w:sz w:val="20"/>
          <w:szCs w:val="20"/>
          <w:lang w:eastAsia="ar-SA"/>
        </w:rPr>
        <w:t xml:space="preserve"> projektu</w:t>
      </w:r>
      <w:r w:rsidRPr="00BA4E97">
        <w:rPr>
          <w:rFonts w:ascii="Arial Narrow" w:hAnsi="Arial Narrow"/>
          <w:color w:val="000000"/>
          <w:sz w:val="20"/>
          <w:szCs w:val="20"/>
        </w:rPr>
        <w:t xml:space="preserve"> </w:t>
      </w:r>
      <w:r w:rsidR="00F5788E" w:rsidRPr="00BA4E97">
        <w:rPr>
          <w:rFonts w:ascii="Arial Narrow" w:hAnsi="Arial Narrow"/>
          <w:color w:val="000000"/>
          <w:sz w:val="20"/>
          <w:szCs w:val="20"/>
        </w:rPr>
        <w:t xml:space="preserve">badawczego </w:t>
      </w:r>
      <w:r w:rsidRPr="00BA4E97">
        <w:rPr>
          <w:rFonts w:ascii="Arial Narrow" w:hAnsi="Arial Narrow"/>
          <w:color w:val="000000"/>
          <w:sz w:val="20"/>
          <w:szCs w:val="20"/>
        </w:rPr>
        <w:t xml:space="preserve">pn.: </w:t>
      </w:r>
      <w:r w:rsidR="00CC3CFD" w:rsidRPr="00CC3CFD">
        <w:rPr>
          <w:rFonts w:ascii="Arial Narrow" w:hAnsi="Arial Narrow"/>
          <w:sz w:val="20"/>
          <w:szCs w:val="20"/>
          <w:lang w:eastAsia="ar-SA"/>
        </w:rPr>
        <w:t>„</w:t>
      </w:r>
      <w:r w:rsidR="00CC3CFD" w:rsidRPr="00CC3CFD">
        <w:rPr>
          <w:rFonts w:ascii="Arial Narrow" w:hAnsi="Arial Narrow"/>
          <w:i/>
          <w:iCs/>
          <w:sz w:val="20"/>
          <w:szCs w:val="20"/>
          <w:lang w:eastAsia="ar-SA"/>
        </w:rPr>
        <w:t xml:space="preserve">Opracowanie innowacyjnej technologii odchowu gęsi rzeźnych z uwzględnieniem bioaktywnych właściwości kwasu gamma-glutaminowego (γ-PGA) jako dodatku do paszy oraz dodatku do ściółki poprawiającego dobrostan zwierząt i jakość kompostu stosowanego w celach nawozowych” </w:t>
      </w:r>
      <w:r w:rsidR="000D3524" w:rsidRPr="00CC3CFD">
        <w:rPr>
          <w:rFonts w:ascii="Arial Narrow" w:hAnsi="Arial Narrow"/>
          <w:sz w:val="20"/>
          <w:szCs w:val="20"/>
          <w:lang w:eastAsia="ar-SA"/>
        </w:rPr>
        <w:t xml:space="preserve">finansowanego z </w:t>
      </w:r>
      <w:r w:rsidR="00702A06" w:rsidRPr="00CC3CFD">
        <w:rPr>
          <w:rFonts w:ascii="Arial Narrow" w:hAnsi="Arial Narrow"/>
          <w:sz w:val="20"/>
          <w:szCs w:val="20"/>
          <w:lang w:eastAsia="ar-SA"/>
        </w:rPr>
        <w:t xml:space="preserve">Europejskiego Funduszu Rozwoju Regionalnego w ramach programu Fundusze Europejskie dla Lubuskiego </w:t>
      </w:r>
      <w:r w:rsidR="00702A06" w:rsidRPr="00BA4E97">
        <w:rPr>
          <w:rFonts w:ascii="Arial Narrow" w:hAnsi="Arial Narrow"/>
          <w:sz w:val="20"/>
          <w:szCs w:val="20"/>
          <w:lang w:eastAsia="ar-SA"/>
        </w:rPr>
        <w:t>2021-2027.; Priorytet FELB.01 Fundusze Europejskie dla lubuskiej gospodarki; DZIAŁANIE 1.1 Badania i innowacje</w:t>
      </w:r>
      <w:r w:rsidR="00813872" w:rsidRPr="00BA4E97">
        <w:rPr>
          <w:rFonts w:ascii="Arial Narrow" w:hAnsi="Arial Narrow"/>
          <w:sz w:val="20"/>
          <w:szCs w:val="20"/>
          <w:lang w:eastAsia="ar-SA"/>
        </w:rPr>
        <w:t xml:space="preserve">, </w:t>
      </w:r>
      <w:r w:rsidRPr="00BA4E97">
        <w:rPr>
          <w:rFonts w:ascii="Arial Narrow" w:hAnsi="Arial Narrow"/>
          <w:sz w:val="20"/>
          <w:szCs w:val="20"/>
          <w:lang w:eastAsia="ar-SA"/>
        </w:rPr>
        <w:t xml:space="preserve">firma </w:t>
      </w:r>
      <w:r w:rsidR="002B3CA1" w:rsidRPr="003C212E">
        <w:rPr>
          <w:rFonts w:ascii="Arial Narrow" w:hAnsi="Arial Narrow" w:cstheme="minorHAnsi"/>
          <w:sz w:val="20"/>
          <w:szCs w:val="20"/>
        </w:rPr>
        <w:t xml:space="preserve">Grupa Animpol Spółka </w:t>
      </w:r>
      <w:r w:rsidR="002B3CA1">
        <w:rPr>
          <w:rFonts w:ascii="Arial Narrow" w:hAnsi="Arial Narrow" w:cstheme="minorHAnsi"/>
          <w:sz w:val="20"/>
          <w:szCs w:val="20"/>
        </w:rPr>
        <w:t>z</w:t>
      </w:r>
      <w:r w:rsidR="002B3CA1" w:rsidRPr="003C212E">
        <w:rPr>
          <w:rFonts w:ascii="Arial Narrow" w:hAnsi="Arial Narrow" w:cstheme="minorHAnsi"/>
          <w:sz w:val="20"/>
          <w:szCs w:val="20"/>
        </w:rPr>
        <w:t xml:space="preserve"> </w:t>
      </w:r>
      <w:r w:rsidR="002B3CA1">
        <w:rPr>
          <w:rFonts w:ascii="Arial Narrow" w:hAnsi="Arial Narrow" w:cstheme="minorHAnsi"/>
          <w:sz w:val="20"/>
          <w:szCs w:val="20"/>
        </w:rPr>
        <w:t>o</w:t>
      </w:r>
      <w:r w:rsidR="002B3CA1" w:rsidRPr="003C212E">
        <w:rPr>
          <w:rFonts w:ascii="Arial Narrow" w:hAnsi="Arial Narrow" w:cstheme="minorHAnsi"/>
          <w:sz w:val="20"/>
          <w:szCs w:val="20"/>
        </w:rPr>
        <w:t xml:space="preserve">graniczoną </w:t>
      </w:r>
      <w:r w:rsidR="002B3CA1">
        <w:rPr>
          <w:rFonts w:ascii="Arial Narrow" w:hAnsi="Arial Narrow" w:cstheme="minorHAnsi"/>
          <w:sz w:val="20"/>
          <w:szCs w:val="20"/>
        </w:rPr>
        <w:t>o</w:t>
      </w:r>
      <w:r w:rsidR="002B3CA1" w:rsidRPr="003C212E">
        <w:rPr>
          <w:rFonts w:ascii="Arial Narrow" w:hAnsi="Arial Narrow" w:cstheme="minorHAnsi"/>
          <w:sz w:val="20"/>
          <w:szCs w:val="20"/>
        </w:rPr>
        <w:t xml:space="preserve">dpowiedzialnością </w:t>
      </w:r>
      <w:r w:rsidR="002B3CA1">
        <w:rPr>
          <w:rFonts w:ascii="Arial Narrow" w:hAnsi="Arial Narrow" w:cstheme="minorHAnsi"/>
          <w:sz w:val="20"/>
          <w:szCs w:val="20"/>
        </w:rPr>
        <w:t>s</w:t>
      </w:r>
      <w:r w:rsidR="002B3CA1" w:rsidRPr="003C212E">
        <w:rPr>
          <w:rFonts w:ascii="Arial Narrow" w:hAnsi="Arial Narrow" w:cstheme="minorHAnsi"/>
          <w:sz w:val="20"/>
          <w:szCs w:val="20"/>
        </w:rPr>
        <w:t xml:space="preserve">półka </w:t>
      </w:r>
      <w:r w:rsidR="002B3CA1">
        <w:rPr>
          <w:rFonts w:ascii="Arial Narrow" w:hAnsi="Arial Narrow" w:cstheme="minorHAnsi"/>
          <w:sz w:val="20"/>
          <w:szCs w:val="20"/>
        </w:rPr>
        <w:t>k</w:t>
      </w:r>
      <w:r w:rsidR="002B3CA1" w:rsidRPr="003C212E">
        <w:rPr>
          <w:rFonts w:ascii="Arial Narrow" w:hAnsi="Arial Narrow" w:cstheme="minorHAnsi"/>
          <w:sz w:val="20"/>
          <w:szCs w:val="20"/>
        </w:rPr>
        <w:t>omandytowa</w:t>
      </w:r>
      <w:r w:rsidR="00740CC2" w:rsidRPr="00BA4E97">
        <w:rPr>
          <w:rFonts w:ascii="Arial Narrow" w:hAnsi="Arial Narrow"/>
          <w:sz w:val="20"/>
          <w:szCs w:val="20"/>
          <w:lang w:eastAsia="ar-SA"/>
        </w:rPr>
        <w:t>,</w:t>
      </w:r>
      <w:r w:rsidRPr="00BA4E97">
        <w:rPr>
          <w:rFonts w:ascii="Arial Narrow" w:hAnsi="Arial Narrow" w:cstheme="minorHAnsi"/>
          <w:sz w:val="20"/>
          <w:szCs w:val="20"/>
        </w:rPr>
        <w:t xml:space="preserve"> </w:t>
      </w:r>
      <w:r w:rsidRPr="00BA4E97">
        <w:rPr>
          <w:rFonts w:ascii="Arial Narrow" w:hAnsi="Arial Narrow" w:cstheme="minorHAnsi"/>
          <w:sz w:val="20"/>
          <w:szCs w:val="20"/>
          <w:lang w:eastAsia="ar-SA"/>
        </w:rPr>
        <w:t>zgodnie z zasadą konkurencyjności</w:t>
      </w:r>
      <w:r w:rsidR="00740CC2" w:rsidRPr="00BA4E97">
        <w:rPr>
          <w:rFonts w:ascii="Arial Narrow" w:hAnsi="Arial Narrow" w:cstheme="minorHAnsi"/>
          <w:sz w:val="20"/>
          <w:szCs w:val="20"/>
          <w:lang w:eastAsia="ar-SA"/>
        </w:rPr>
        <w:t>,</w:t>
      </w:r>
      <w:r w:rsidRPr="00BA4E97">
        <w:rPr>
          <w:rFonts w:ascii="Arial Narrow" w:hAnsi="Arial Narrow" w:cstheme="minorHAnsi"/>
          <w:sz w:val="20"/>
          <w:szCs w:val="20"/>
          <w:lang w:eastAsia="ar-SA"/>
        </w:rPr>
        <w:t xml:space="preserve"> </w:t>
      </w:r>
      <w:r w:rsidR="00FC2756" w:rsidRPr="00BA4E97">
        <w:rPr>
          <w:rFonts w:ascii="Arial Narrow" w:hAnsi="Arial Narrow" w:cstheme="minorHAnsi"/>
          <w:sz w:val="20"/>
          <w:szCs w:val="20"/>
          <w:lang w:eastAsia="ar-SA"/>
        </w:rPr>
        <w:t xml:space="preserve">ogłasza </w:t>
      </w:r>
      <w:r w:rsidRPr="00BA4E97">
        <w:rPr>
          <w:rFonts w:ascii="Arial Narrow" w:hAnsi="Arial Narrow" w:cstheme="minorHAnsi"/>
          <w:sz w:val="20"/>
          <w:szCs w:val="20"/>
          <w:lang w:eastAsia="ar-SA"/>
        </w:rPr>
        <w:t>postępowanie w trybie zapytania ofertowego na zakup</w:t>
      </w:r>
      <w:r w:rsidR="009C17B0" w:rsidRPr="00BA4E97">
        <w:rPr>
          <w:rFonts w:ascii="Arial Narrow" w:hAnsi="Arial Narrow" w:cstheme="minorHAnsi"/>
          <w:sz w:val="20"/>
          <w:szCs w:val="20"/>
          <w:lang w:eastAsia="ar-SA"/>
        </w:rPr>
        <w:t xml:space="preserve"> prac badawczych</w:t>
      </w:r>
      <w:r w:rsidR="00943D04" w:rsidRPr="00BA4E97">
        <w:rPr>
          <w:rFonts w:ascii="Arial Narrow" w:hAnsi="Arial Narrow" w:cstheme="minorHAnsi"/>
          <w:sz w:val="20"/>
          <w:szCs w:val="20"/>
          <w:lang w:eastAsia="ar-SA"/>
        </w:rPr>
        <w:t xml:space="preserve"> w charakterze podwykonawstwa</w:t>
      </w:r>
      <w:r w:rsidR="00FC2756" w:rsidRPr="00BA4E97">
        <w:rPr>
          <w:rFonts w:ascii="Arial Narrow" w:hAnsi="Arial Narrow" w:cstheme="minorHAnsi"/>
          <w:sz w:val="20"/>
          <w:szCs w:val="20"/>
          <w:lang w:eastAsia="ar-SA"/>
        </w:rPr>
        <w:t>.</w:t>
      </w:r>
    </w:p>
    <w:p w14:paraId="1AB14E6F" w14:textId="77777777" w:rsidR="006E2FC3" w:rsidRPr="00BA4E97" w:rsidRDefault="006E2FC3" w:rsidP="006E2FC3">
      <w:pPr>
        <w:jc w:val="both"/>
        <w:rPr>
          <w:rFonts w:ascii="Arial Narrow" w:hAnsi="Arial Narrow" w:cstheme="minorHAnsi"/>
          <w:sz w:val="20"/>
          <w:szCs w:val="20"/>
          <w:lang w:eastAsia="ar-SA"/>
        </w:rPr>
      </w:pPr>
    </w:p>
    <w:p w14:paraId="1F1AA61C" w14:textId="77777777" w:rsidR="009C17B0" w:rsidRPr="00BA4E97" w:rsidRDefault="006E2FC3" w:rsidP="009C17B0">
      <w:pPr>
        <w:pStyle w:val="Akapitzlist"/>
        <w:numPr>
          <w:ilvl w:val="0"/>
          <w:numId w:val="1"/>
        </w:numPr>
        <w:jc w:val="both"/>
        <w:rPr>
          <w:rFonts w:ascii="Arial Narrow" w:hAnsi="Arial Narrow" w:cstheme="minorHAnsi"/>
          <w:b/>
          <w:sz w:val="20"/>
          <w:szCs w:val="20"/>
        </w:rPr>
      </w:pPr>
      <w:r w:rsidRPr="00BA4E97">
        <w:rPr>
          <w:rFonts w:ascii="Arial Narrow" w:hAnsi="Arial Narrow" w:cstheme="minorHAnsi"/>
          <w:b/>
          <w:sz w:val="20"/>
          <w:szCs w:val="20"/>
        </w:rPr>
        <w:t xml:space="preserve">Przedmiot zamówienia: </w:t>
      </w:r>
    </w:p>
    <w:p w14:paraId="5C6332F9" w14:textId="77777777" w:rsidR="00FC2756" w:rsidRPr="001D0E53" w:rsidRDefault="00FC2756">
      <w:pPr>
        <w:jc w:val="both"/>
        <w:rPr>
          <w:rFonts w:ascii="Arial Narrow" w:hAnsi="Arial Narrow"/>
          <w:sz w:val="20"/>
          <w:szCs w:val="20"/>
          <w:lang w:eastAsia="ar-SA"/>
        </w:rPr>
      </w:pPr>
      <w:r w:rsidRPr="001D0E53">
        <w:rPr>
          <w:rFonts w:ascii="Arial Narrow" w:hAnsi="Arial Narrow"/>
          <w:sz w:val="20"/>
          <w:szCs w:val="20"/>
          <w:lang w:eastAsia="ar-SA"/>
        </w:rPr>
        <w:t>Przygotowanie założeń metodycznych i sprawowanie nadzoru merytorycznego nad doświadczeniem oraz przeprowadzenie specjalistycznych analiz, pomiarów i testów w celu określenia wpływu eksperymentalnego dodatku paszowego (</w:t>
      </w:r>
      <w:r w:rsidRPr="001D0E53">
        <w:rPr>
          <w:rFonts w:ascii="Arial Narrow" w:hAnsi="Arial Narrow"/>
          <w:b/>
          <w:sz w:val="20"/>
          <w:szCs w:val="20"/>
          <w:lang w:eastAsia="ar-SA"/>
        </w:rPr>
        <w:t>EDP</w:t>
      </w:r>
      <w:r w:rsidRPr="001D0E53">
        <w:rPr>
          <w:rFonts w:ascii="Arial Narrow" w:hAnsi="Arial Narrow"/>
          <w:sz w:val="20"/>
          <w:szCs w:val="20"/>
          <w:lang w:eastAsia="ar-SA"/>
        </w:rPr>
        <w:t>) oraz eksperymentalnego dodatku do ściółki (</w:t>
      </w:r>
      <w:r w:rsidRPr="001D0E53">
        <w:rPr>
          <w:rFonts w:ascii="Arial Narrow" w:hAnsi="Arial Narrow"/>
          <w:b/>
          <w:sz w:val="20"/>
          <w:szCs w:val="20"/>
          <w:lang w:eastAsia="ar-SA"/>
        </w:rPr>
        <w:t>EDŚ</w:t>
      </w:r>
      <w:r w:rsidRPr="001D0E53">
        <w:rPr>
          <w:rFonts w:ascii="Arial Narrow" w:hAnsi="Arial Narrow"/>
          <w:sz w:val="20"/>
          <w:szCs w:val="20"/>
          <w:lang w:eastAsia="ar-SA"/>
        </w:rPr>
        <w:t xml:space="preserve">) </w:t>
      </w:r>
      <w:r w:rsidR="002627CD" w:rsidRPr="001D0E53">
        <w:rPr>
          <w:rFonts w:ascii="Arial Narrow" w:hAnsi="Arial Narrow"/>
          <w:sz w:val="20"/>
          <w:szCs w:val="20"/>
          <w:lang w:eastAsia="ar-SA"/>
        </w:rPr>
        <w:t xml:space="preserve">na efekty produkcyjne i środowiskowe w </w:t>
      </w:r>
      <w:r w:rsidR="00740CC2" w:rsidRPr="001D0E53">
        <w:rPr>
          <w:rFonts w:ascii="Arial Narrow" w:hAnsi="Arial Narrow"/>
          <w:sz w:val="20"/>
          <w:szCs w:val="20"/>
          <w:lang w:eastAsia="ar-SA"/>
        </w:rPr>
        <w:t>odchowie</w:t>
      </w:r>
      <w:r w:rsidR="002627CD" w:rsidRPr="001D0E53">
        <w:rPr>
          <w:rFonts w:ascii="Arial Narrow" w:hAnsi="Arial Narrow"/>
          <w:sz w:val="20"/>
          <w:szCs w:val="20"/>
          <w:lang w:eastAsia="ar-SA"/>
        </w:rPr>
        <w:t xml:space="preserve"> gęsi rzeźnych. </w:t>
      </w:r>
    </w:p>
    <w:p w14:paraId="609A1C04" w14:textId="77777777" w:rsidR="00FC2756" w:rsidRPr="001D0E53" w:rsidRDefault="00FC2756">
      <w:pPr>
        <w:jc w:val="both"/>
        <w:rPr>
          <w:rFonts w:ascii="Arial Narrow" w:hAnsi="Arial Narrow"/>
          <w:sz w:val="20"/>
          <w:szCs w:val="20"/>
          <w:lang w:eastAsia="ar-SA"/>
        </w:rPr>
      </w:pPr>
    </w:p>
    <w:p w14:paraId="1331B0E8" w14:textId="77777777" w:rsidR="009C17B0" w:rsidRPr="001D0E53" w:rsidRDefault="009C17B0" w:rsidP="009C17B0">
      <w:pPr>
        <w:autoSpaceDE w:val="0"/>
        <w:autoSpaceDN w:val="0"/>
        <w:adjustRightInd w:val="0"/>
        <w:jc w:val="both"/>
        <w:rPr>
          <w:rFonts w:ascii="Arial Narrow" w:hAnsi="Arial Narrow"/>
          <w:sz w:val="20"/>
          <w:szCs w:val="20"/>
          <w:lang w:eastAsia="ar-SA"/>
        </w:rPr>
      </w:pPr>
      <w:r w:rsidRPr="001D0E53">
        <w:rPr>
          <w:rFonts w:ascii="Arial Narrow" w:hAnsi="Arial Narrow"/>
          <w:sz w:val="20"/>
          <w:szCs w:val="20"/>
          <w:lang w:eastAsia="ar-SA"/>
        </w:rPr>
        <w:t xml:space="preserve">Do </w:t>
      </w:r>
      <w:r w:rsidR="002627CD" w:rsidRPr="001D0E53">
        <w:rPr>
          <w:rFonts w:ascii="Arial Narrow" w:hAnsi="Arial Narrow"/>
          <w:sz w:val="20"/>
          <w:szCs w:val="20"/>
          <w:lang w:eastAsia="ar-SA"/>
        </w:rPr>
        <w:t xml:space="preserve">zadań podwykonawcy </w:t>
      </w:r>
      <w:r w:rsidR="00740CC2" w:rsidRPr="001D0E53">
        <w:rPr>
          <w:rFonts w:ascii="Arial Narrow" w:hAnsi="Arial Narrow"/>
          <w:sz w:val="20"/>
          <w:szCs w:val="20"/>
          <w:lang w:eastAsia="ar-SA"/>
        </w:rPr>
        <w:t xml:space="preserve">należy </w:t>
      </w:r>
      <w:r w:rsidR="00395CBF" w:rsidRPr="001D0E53">
        <w:rPr>
          <w:rFonts w:ascii="Arial Narrow" w:hAnsi="Arial Narrow"/>
          <w:sz w:val="20"/>
          <w:szCs w:val="20"/>
          <w:lang w:eastAsia="ar-SA"/>
        </w:rPr>
        <w:t>wykonanie następujących usług badawczych</w:t>
      </w:r>
      <w:r w:rsidRPr="001D0E53">
        <w:rPr>
          <w:rFonts w:ascii="Arial Narrow" w:hAnsi="Arial Narrow"/>
          <w:sz w:val="20"/>
          <w:szCs w:val="20"/>
          <w:lang w:eastAsia="ar-SA"/>
        </w:rPr>
        <w:t xml:space="preserve">: </w:t>
      </w:r>
    </w:p>
    <w:p w14:paraId="745C6A87" w14:textId="77777777" w:rsidR="00DB5C92" w:rsidRPr="001D0E53" w:rsidRDefault="00DB5C92" w:rsidP="009C17B0">
      <w:pPr>
        <w:autoSpaceDE w:val="0"/>
        <w:autoSpaceDN w:val="0"/>
        <w:adjustRightInd w:val="0"/>
        <w:jc w:val="both"/>
        <w:rPr>
          <w:rFonts w:ascii="Arial Narrow" w:hAnsi="Arial Narrow"/>
          <w:sz w:val="20"/>
          <w:szCs w:val="20"/>
          <w:lang w:eastAsia="ar-SA"/>
        </w:rPr>
      </w:pPr>
    </w:p>
    <w:p w14:paraId="186FAA5E" w14:textId="77777777" w:rsidR="00DB5C92" w:rsidRPr="001D0E53" w:rsidRDefault="00DB5C92" w:rsidP="00DB5C92">
      <w:pPr>
        <w:autoSpaceDE w:val="0"/>
        <w:autoSpaceDN w:val="0"/>
        <w:adjustRightInd w:val="0"/>
        <w:jc w:val="both"/>
        <w:rPr>
          <w:rFonts w:ascii="Arial Narrow" w:hAnsi="Arial Narrow" w:cs="DejaVuSans"/>
          <w:b/>
          <w:bCs/>
          <w:sz w:val="20"/>
          <w:szCs w:val="20"/>
        </w:rPr>
      </w:pPr>
      <w:r w:rsidRPr="001D0E53">
        <w:rPr>
          <w:rFonts w:ascii="Arial Narrow" w:hAnsi="Arial Narrow" w:cs="DejaVuSans"/>
          <w:b/>
          <w:bCs/>
          <w:sz w:val="20"/>
          <w:szCs w:val="20"/>
        </w:rPr>
        <w:t xml:space="preserve">Etap </w:t>
      </w:r>
      <w:r w:rsidR="006E7863" w:rsidRPr="001D0E53">
        <w:rPr>
          <w:rFonts w:ascii="Arial Narrow" w:hAnsi="Arial Narrow" w:cs="DejaVuSans"/>
          <w:b/>
          <w:bCs/>
          <w:sz w:val="20"/>
          <w:szCs w:val="20"/>
        </w:rPr>
        <w:t>1</w:t>
      </w:r>
      <w:r w:rsidR="00A1611B" w:rsidRPr="001D0E53">
        <w:rPr>
          <w:rFonts w:ascii="Arial Narrow" w:hAnsi="Arial Narrow" w:cs="DejaVuSans"/>
          <w:b/>
          <w:bCs/>
          <w:sz w:val="20"/>
          <w:szCs w:val="20"/>
        </w:rPr>
        <w:t>.</w:t>
      </w:r>
    </w:p>
    <w:p w14:paraId="0EE78C3A" w14:textId="77777777" w:rsidR="00451F52" w:rsidRPr="001D0E53" w:rsidRDefault="00CF48FB" w:rsidP="00CF48FB">
      <w:pPr>
        <w:autoSpaceDE w:val="0"/>
        <w:autoSpaceDN w:val="0"/>
        <w:adjustRightInd w:val="0"/>
        <w:jc w:val="both"/>
        <w:rPr>
          <w:rFonts w:ascii="Arial Narrow" w:hAnsi="Arial Narrow" w:cs="DejaVuSans"/>
          <w:sz w:val="20"/>
          <w:szCs w:val="20"/>
        </w:rPr>
      </w:pPr>
      <w:r w:rsidRPr="001D0E53">
        <w:rPr>
          <w:rFonts w:ascii="Arial Narrow" w:hAnsi="Arial Narrow" w:cs="DejaVuSans"/>
          <w:sz w:val="20"/>
          <w:szCs w:val="20"/>
        </w:rPr>
        <w:t xml:space="preserve">Opracowanie </w:t>
      </w:r>
      <w:r w:rsidR="00451F52" w:rsidRPr="001D0E53">
        <w:rPr>
          <w:rFonts w:ascii="Arial Narrow" w:hAnsi="Arial Narrow" w:cs="DejaVuSans"/>
          <w:sz w:val="20"/>
          <w:szCs w:val="20"/>
        </w:rPr>
        <w:t xml:space="preserve">szczegółowych założeń metodycznych prac badawczych realizowanych w trakcie wiosennego oraz letniego odchowu gęsi rzeźnych uwzględniających wpływ różnych dawek EDP do mieszanek paszowych oraz dodatku EDŚ do </w:t>
      </w:r>
      <w:r w:rsidR="00A1611B" w:rsidRPr="001D0E53">
        <w:rPr>
          <w:rFonts w:ascii="Arial Narrow" w:hAnsi="Arial Narrow" w:cs="DejaVuSans"/>
          <w:sz w:val="20"/>
          <w:szCs w:val="20"/>
        </w:rPr>
        <w:t xml:space="preserve">podłoża, na którym </w:t>
      </w:r>
      <w:r w:rsidR="00740CC2" w:rsidRPr="001D0E53">
        <w:rPr>
          <w:rFonts w:ascii="Arial Narrow" w:hAnsi="Arial Narrow" w:cs="DejaVuSans"/>
          <w:sz w:val="20"/>
          <w:szCs w:val="20"/>
        </w:rPr>
        <w:t xml:space="preserve">gęsi </w:t>
      </w:r>
      <w:r w:rsidR="00A1611B" w:rsidRPr="001D0E53">
        <w:rPr>
          <w:rFonts w:ascii="Arial Narrow" w:hAnsi="Arial Narrow" w:cs="DejaVuSans"/>
          <w:sz w:val="20"/>
          <w:szCs w:val="20"/>
        </w:rPr>
        <w:t>będą utrzymywane.</w:t>
      </w:r>
      <w:r w:rsidR="00451F52" w:rsidRPr="001D0E53">
        <w:rPr>
          <w:rFonts w:ascii="Arial Narrow" w:hAnsi="Arial Narrow" w:cs="DejaVuSans"/>
          <w:sz w:val="20"/>
          <w:szCs w:val="20"/>
        </w:rPr>
        <w:t xml:space="preserve"> </w:t>
      </w:r>
      <w:r w:rsidR="00A1611B" w:rsidRPr="001D0E53">
        <w:rPr>
          <w:rFonts w:ascii="Arial Narrow" w:hAnsi="Arial Narrow" w:cs="DejaVuSans"/>
          <w:sz w:val="20"/>
          <w:szCs w:val="20"/>
        </w:rPr>
        <w:t>Przygotowanie obiektów i zaplecza badawczego do przeprowadzenia doświadczeń.</w:t>
      </w:r>
    </w:p>
    <w:p w14:paraId="63FB49C3" w14:textId="77777777" w:rsidR="00451F52" w:rsidRPr="001D0E53" w:rsidRDefault="00451F52" w:rsidP="00CF48FB">
      <w:pPr>
        <w:autoSpaceDE w:val="0"/>
        <w:autoSpaceDN w:val="0"/>
        <w:adjustRightInd w:val="0"/>
        <w:jc w:val="both"/>
        <w:rPr>
          <w:rFonts w:ascii="Arial Narrow" w:hAnsi="Arial Narrow" w:cs="DejaVuSans"/>
          <w:sz w:val="20"/>
          <w:szCs w:val="20"/>
        </w:rPr>
      </w:pPr>
    </w:p>
    <w:p w14:paraId="3A499CA0" w14:textId="77777777" w:rsidR="00A1611B" w:rsidRPr="001D0E53" w:rsidRDefault="00A1611B" w:rsidP="00A1611B">
      <w:pPr>
        <w:autoSpaceDE w:val="0"/>
        <w:autoSpaceDN w:val="0"/>
        <w:adjustRightInd w:val="0"/>
        <w:jc w:val="both"/>
        <w:rPr>
          <w:rFonts w:ascii="Arial Narrow" w:hAnsi="Arial Narrow" w:cs="DejaVuSans"/>
          <w:b/>
          <w:bCs/>
          <w:sz w:val="20"/>
          <w:szCs w:val="20"/>
        </w:rPr>
      </w:pPr>
      <w:r w:rsidRPr="001D0E53">
        <w:rPr>
          <w:rFonts w:ascii="Arial Narrow" w:hAnsi="Arial Narrow" w:cs="DejaVuSans"/>
          <w:b/>
          <w:bCs/>
          <w:sz w:val="20"/>
          <w:szCs w:val="20"/>
        </w:rPr>
        <w:t>Etap 2.</w:t>
      </w:r>
    </w:p>
    <w:p w14:paraId="350A7759" w14:textId="77777777" w:rsidR="00BF15BD" w:rsidRPr="001D0E53" w:rsidRDefault="00CF48FB" w:rsidP="00CF48FB">
      <w:pPr>
        <w:autoSpaceDE w:val="0"/>
        <w:autoSpaceDN w:val="0"/>
        <w:adjustRightInd w:val="0"/>
        <w:jc w:val="both"/>
        <w:rPr>
          <w:rFonts w:ascii="Arial Narrow" w:hAnsi="Arial Narrow" w:cs="DejaVuSans"/>
          <w:sz w:val="20"/>
          <w:szCs w:val="20"/>
        </w:rPr>
      </w:pPr>
      <w:r w:rsidRPr="001D0E53">
        <w:rPr>
          <w:rFonts w:ascii="Arial Narrow" w:hAnsi="Arial Narrow" w:cs="DejaVuSans"/>
          <w:sz w:val="20"/>
          <w:szCs w:val="20"/>
        </w:rPr>
        <w:t xml:space="preserve">Przetestowanie </w:t>
      </w:r>
      <w:r w:rsidR="00A1611B" w:rsidRPr="001D0E53">
        <w:rPr>
          <w:rFonts w:ascii="Arial Narrow" w:hAnsi="Arial Narrow" w:cs="DejaVuSans"/>
          <w:sz w:val="20"/>
          <w:szCs w:val="20"/>
        </w:rPr>
        <w:t xml:space="preserve">efektów zastosowania dodatku EDP do mieszanek paszowych </w:t>
      </w:r>
      <w:r w:rsidRPr="001D0E53">
        <w:rPr>
          <w:rFonts w:ascii="Arial Narrow" w:hAnsi="Arial Narrow" w:cs="DejaVuSans"/>
          <w:sz w:val="20"/>
          <w:szCs w:val="20"/>
        </w:rPr>
        <w:t xml:space="preserve">w badaniach przeprowadzonych w warunkach zbliżonych do rzeczywistych na </w:t>
      </w:r>
      <w:r w:rsidR="00626CA0" w:rsidRPr="001D0E53">
        <w:rPr>
          <w:rFonts w:ascii="Arial Narrow" w:hAnsi="Arial Narrow" w:cs="DejaVuSans"/>
          <w:sz w:val="20"/>
          <w:szCs w:val="20"/>
        </w:rPr>
        <w:t>gęsiach rze</w:t>
      </w:r>
      <w:r w:rsidR="00A1611B" w:rsidRPr="001D0E53">
        <w:rPr>
          <w:rFonts w:ascii="Arial Narrow" w:hAnsi="Arial Narrow" w:cs="DejaVuSans"/>
          <w:sz w:val="20"/>
          <w:szCs w:val="20"/>
        </w:rPr>
        <w:t>ź</w:t>
      </w:r>
      <w:r w:rsidR="00626CA0" w:rsidRPr="001D0E53">
        <w:rPr>
          <w:rFonts w:ascii="Arial Narrow" w:hAnsi="Arial Narrow" w:cs="DejaVuSans"/>
          <w:sz w:val="20"/>
          <w:szCs w:val="20"/>
        </w:rPr>
        <w:t>nych</w:t>
      </w:r>
      <w:r w:rsidRPr="001D0E53">
        <w:rPr>
          <w:rFonts w:ascii="Arial Narrow" w:hAnsi="Arial Narrow" w:cs="DejaVuSans"/>
          <w:sz w:val="20"/>
          <w:szCs w:val="20"/>
        </w:rPr>
        <w:t xml:space="preserve">, na grupie przynajmniej </w:t>
      </w:r>
      <w:r w:rsidR="00626CA0" w:rsidRPr="001D0E53">
        <w:rPr>
          <w:rFonts w:ascii="Arial Narrow" w:hAnsi="Arial Narrow" w:cs="DejaVuSans"/>
          <w:sz w:val="20"/>
          <w:szCs w:val="20"/>
        </w:rPr>
        <w:t>1</w:t>
      </w:r>
      <w:r w:rsidR="00A1611B" w:rsidRPr="001D0E53">
        <w:rPr>
          <w:rFonts w:ascii="Arial Narrow" w:hAnsi="Arial Narrow" w:cs="DejaVuSans"/>
          <w:sz w:val="20"/>
          <w:szCs w:val="20"/>
        </w:rPr>
        <w:t>0</w:t>
      </w:r>
      <w:r w:rsidR="00626CA0" w:rsidRPr="001D0E53">
        <w:rPr>
          <w:rFonts w:ascii="Arial Narrow" w:hAnsi="Arial Narrow" w:cs="DejaVuSans"/>
          <w:sz w:val="20"/>
          <w:szCs w:val="20"/>
        </w:rPr>
        <w:t xml:space="preserve">00 </w:t>
      </w:r>
      <w:r w:rsidRPr="001D0E53">
        <w:rPr>
          <w:rFonts w:ascii="Arial Narrow" w:hAnsi="Arial Narrow" w:cs="DejaVuSans"/>
          <w:sz w:val="20"/>
          <w:szCs w:val="20"/>
        </w:rPr>
        <w:t xml:space="preserve">ptaków w </w:t>
      </w:r>
      <w:r w:rsidR="00626CA0" w:rsidRPr="001D0E53">
        <w:rPr>
          <w:rFonts w:ascii="Arial Narrow" w:hAnsi="Arial Narrow" w:cs="DejaVuSans"/>
          <w:sz w:val="20"/>
          <w:szCs w:val="20"/>
        </w:rPr>
        <w:t xml:space="preserve">dwóch </w:t>
      </w:r>
      <w:r w:rsidRPr="001D0E53">
        <w:rPr>
          <w:rFonts w:ascii="Arial Narrow" w:hAnsi="Arial Narrow" w:cs="DejaVuSans"/>
          <w:sz w:val="20"/>
          <w:szCs w:val="20"/>
        </w:rPr>
        <w:t>pełny</w:t>
      </w:r>
      <w:r w:rsidR="00A1611B" w:rsidRPr="001D0E53">
        <w:rPr>
          <w:rFonts w:ascii="Arial Narrow" w:hAnsi="Arial Narrow" w:cs="DejaVuSans"/>
          <w:sz w:val="20"/>
          <w:szCs w:val="20"/>
        </w:rPr>
        <w:t>ch</w:t>
      </w:r>
      <w:r w:rsidRPr="001D0E53">
        <w:rPr>
          <w:rFonts w:ascii="Arial Narrow" w:hAnsi="Arial Narrow" w:cs="DejaVuSans"/>
          <w:sz w:val="20"/>
          <w:szCs w:val="20"/>
        </w:rPr>
        <w:t xml:space="preserve"> </w:t>
      </w:r>
      <w:r w:rsidR="00626CA0" w:rsidRPr="001D0E53">
        <w:rPr>
          <w:rFonts w:ascii="Arial Narrow" w:hAnsi="Arial Narrow" w:cs="DejaVuSans"/>
          <w:sz w:val="20"/>
          <w:szCs w:val="20"/>
        </w:rPr>
        <w:t xml:space="preserve">cyklach </w:t>
      </w:r>
      <w:r w:rsidRPr="001D0E53">
        <w:rPr>
          <w:rFonts w:ascii="Arial Narrow" w:hAnsi="Arial Narrow" w:cs="DejaVuSans"/>
          <w:sz w:val="20"/>
          <w:szCs w:val="20"/>
        </w:rPr>
        <w:t>odchowu</w:t>
      </w:r>
      <w:r w:rsidR="00A1611B" w:rsidRPr="001D0E53">
        <w:rPr>
          <w:rFonts w:ascii="Arial Narrow" w:hAnsi="Arial Narrow" w:cs="DejaVuSans"/>
          <w:sz w:val="20"/>
          <w:szCs w:val="20"/>
        </w:rPr>
        <w:t xml:space="preserve">  - jeden w  trakcie </w:t>
      </w:r>
      <w:r w:rsidR="00626CA0" w:rsidRPr="001D0E53">
        <w:rPr>
          <w:rFonts w:ascii="Arial Narrow" w:hAnsi="Arial Narrow" w:cs="DejaVuSans"/>
          <w:sz w:val="20"/>
          <w:szCs w:val="20"/>
        </w:rPr>
        <w:t>wstawienia wiosennego</w:t>
      </w:r>
      <w:r w:rsidR="00A1611B" w:rsidRPr="001D0E53">
        <w:rPr>
          <w:rFonts w:ascii="Arial Narrow" w:hAnsi="Arial Narrow" w:cs="DejaVuSans"/>
          <w:sz w:val="20"/>
          <w:szCs w:val="20"/>
        </w:rPr>
        <w:t xml:space="preserve">, drugi w trakcie wstawienia jesiennego. </w:t>
      </w:r>
    </w:p>
    <w:p w14:paraId="6D916746" w14:textId="77777777" w:rsidR="006E7863" w:rsidRPr="001D0E53" w:rsidRDefault="006E7863" w:rsidP="00A72710">
      <w:pPr>
        <w:autoSpaceDE w:val="0"/>
        <w:autoSpaceDN w:val="0"/>
        <w:adjustRightInd w:val="0"/>
        <w:jc w:val="both"/>
        <w:rPr>
          <w:rFonts w:ascii="Arial Narrow" w:hAnsi="Arial Narrow" w:cs="DejaVuSans"/>
          <w:b/>
          <w:bCs/>
          <w:sz w:val="20"/>
          <w:szCs w:val="20"/>
        </w:rPr>
      </w:pPr>
    </w:p>
    <w:p w14:paraId="7E33CF61" w14:textId="77777777" w:rsidR="00626CA0" w:rsidRPr="001D0E53" w:rsidRDefault="00A72710" w:rsidP="00A72710">
      <w:pPr>
        <w:autoSpaceDE w:val="0"/>
        <w:autoSpaceDN w:val="0"/>
        <w:adjustRightInd w:val="0"/>
        <w:jc w:val="both"/>
        <w:rPr>
          <w:rFonts w:ascii="Arial Narrow" w:hAnsi="Arial Narrow" w:cs="DejaVuSans"/>
          <w:b/>
          <w:bCs/>
          <w:sz w:val="20"/>
          <w:szCs w:val="20"/>
        </w:rPr>
      </w:pPr>
      <w:r w:rsidRPr="001D0E53">
        <w:rPr>
          <w:rFonts w:ascii="Arial Narrow" w:hAnsi="Arial Narrow" w:cs="DejaVuSans"/>
          <w:b/>
          <w:bCs/>
          <w:sz w:val="20"/>
          <w:szCs w:val="20"/>
        </w:rPr>
        <w:t xml:space="preserve">Etap </w:t>
      </w:r>
      <w:r w:rsidR="006E7863" w:rsidRPr="001D0E53">
        <w:rPr>
          <w:rFonts w:ascii="Arial Narrow" w:hAnsi="Arial Narrow" w:cs="DejaVuSans"/>
          <w:b/>
          <w:bCs/>
          <w:sz w:val="20"/>
          <w:szCs w:val="20"/>
        </w:rPr>
        <w:t>3</w:t>
      </w:r>
    </w:p>
    <w:p w14:paraId="24A7AC42" w14:textId="77777777" w:rsidR="004602FC" w:rsidRPr="001D0E53" w:rsidRDefault="00626CA0" w:rsidP="00E61BAB">
      <w:pPr>
        <w:autoSpaceDE w:val="0"/>
        <w:autoSpaceDN w:val="0"/>
        <w:adjustRightInd w:val="0"/>
        <w:jc w:val="both"/>
        <w:rPr>
          <w:rFonts w:ascii="Arial Narrow" w:hAnsi="Arial Narrow" w:cs="DejaVuSans"/>
          <w:bCs/>
          <w:sz w:val="16"/>
          <w:szCs w:val="20"/>
        </w:rPr>
      </w:pPr>
      <w:r w:rsidRPr="001D0E53">
        <w:rPr>
          <w:rFonts w:ascii="Arial Narrow" w:hAnsi="Arial Narrow" w:cs="DejaVuSans"/>
          <w:bCs/>
          <w:sz w:val="20"/>
          <w:szCs w:val="20"/>
        </w:rPr>
        <w:t xml:space="preserve">Zbadanie efektywności procesu </w:t>
      </w:r>
      <w:r w:rsidR="00FF6F01" w:rsidRPr="001D0E53">
        <w:rPr>
          <w:rFonts w:ascii="Arial Narrow" w:hAnsi="Arial Narrow" w:cs="DejaVuSans"/>
          <w:bCs/>
          <w:sz w:val="20"/>
          <w:szCs w:val="20"/>
        </w:rPr>
        <w:t>kompostowania</w:t>
      </w:r>
      <w:r w:rsidRPr="001D0E53">
        <w:rPr>
          <w:rFonts w:ascii="Arial Narrow" w:hAnsi="Arial Narrow" w:cs="DejaVuSans"/>
          <w:bCs/>
          <w:sz w:val="20"/>
          <w:szCs w:val="20"/>
        </w:rPr>
        <w:t xml:space="preserve"> obornika </w:t>
      </w:r>
      <w:r w:rsidR="006E7863" w:rsidRPr="001D0E53">
        <w:rPr>
          <w:rFonts w:ascii="Arial Narrow" w:hAnsi="Arial Narrow" w:cs="DejaVuSans"/>
          <w:bCs/>
          <w:sz w:val="20"/>
          <w:szCs w:val="20"/>
        </w:rPr>
        <w:t xml:space="preserve">gęsiego </w:t>
      </w:r>
      <w:r w:rsidR="00A1611B" w:rsidRPr="001D0E53">
        <w:rPr>
          <w:rFonts w:ascii="Arial Narrow" w:hAnsi="Arial Narrow" w:cs="DejaVuSans"/>
          <w:bCs/>
          <w:sz w:val="20"/>
          <w:szCs w:val="20"/>
        </w:rPr>
        <w:t>bez oraz z udziałem EDŚ</w:t>
      </w:r>
      <w:r w:rsidR="004D3E6A" w:rsidRPr="001D0E53">
        <w:rPr>
          <w:rFonts w:ascii="Arial Narrow" w:hAnsi="Arial Narrow" w:cs="DejaVuSans"/>
          <w:bCs/>
          <w:sz w:val="20"/>
          <w:szCs w:val="20"/>
        </w:rPr>
        <w:t xml:space="preserve"> oraz</w:t>
      </w:r>
      <w:r w:rsidR="00964E16" w:rsidRPr="001D0E53">
        <w:rPr>
          <w:rFonts w:ascii="Arial Narrow" w:hAnsi="Arial Narrow" w:cs="DejaVuSans"/>
          <w:bCs/>
          <w:sz w:val="20"/>
          <w:szCs w:val="20"/>
        </w:rPr>
        <w:t xml:space="preserve"> innych</w:t>
      </w:r>
      <w:r w:rsidR="004D3E6A" w:rsidRPr="001D0E53">
        <w:rPr>
          <w:rFonts w:ascii="Arial Narrow" w:hAnsi="Arial Narrow" w:cs="DejaVuSans"/>
          <w:bCs/>
          <w:sz w:val="20"/>
          <w:szCs w:val="20"/>
        </w:rPr>
        <w:t xml:space="preserve"> </w:t>
      </w:r>
      <w:r w:rsidR="00964E16" w:rsidRPr="001D0E53">
        <w:rPr>
          <w:rFonts w:ascii="Arial Narrow" w:hAnsi="Arial Narrow" w:cs="DejaVuSans"/>
          <w:bCs/>
          <w:sz w:val="20"/>
          <w:szCs w:val="20"/>
        </w:rPr>
        <w:t xml:space="preserve">wybranych </w:t>
      </w:r>
      <w:r w:rsidR="004D3E6A" w:rsidRPr="001D0E53">
        <w:rPr>
          <w:rFonts w:ascii="Arial Narrow" w:hAnsi="Arial Narrow" w:cs="DejaVuSans"/>
          <w:bCs/>
          <w:sz w:val="20"/>
          <w:szCs w:val="20"/>
        </w:rPr>
        <w:t>dodatk</w:t>
      </w:r>
      <w:r w:rsidR="00964E16" w:rsidRPr="001D0E53">
        <w:rPr>
          <w:rFonts w:ascii="Arial Narrow" w:hAnsi="Arial Narrow" w:cs="DejaVuSans"/>
          <w:bCs/>
          <w:sz w:val="20"/>
          <w:szCs w:val="20"/>
        </w:rPr>
        <w:t>ów</w:t>
      </w:r>
      <w:r w:rsidR="004D3E6A" w:rsidRPr="001D0E53">
        <w:rPr>
          <w:rFonts w:ascii="Arial Narrow" w:hAnsi="Arial Narrow" w:cs="DejaVuSans"/>
          <w:bCs/>
          <w:sz w:val="20"/>
          <w:szCs w:val="20"/>
        </w:rPr>
        <w:t xml:space="preserve"> funkcjonalizowan</w:t>
      </w:r>
      <w:r w:rsidR="00964E16" w:rsidRPr="001D0E53">
        <w:rPr>
          <w:rFonts w:ascii="Arial Narrow" w:hAnsi="Arial Narrow" w:cs="DejaVuSans"/>
          <w:bCs/>
          <w:sz w:val="20"/>
          <w:szCs w:val="20"/>
        </w:rPr>
        <w:t>ych</w:t>
      </w:r>
      <w:r w:rsidR="004D3E6A" w:rsidRPr="001D0E53">
        <w:rPr>
          <w:rFonts w:ascii="Arial Narrow" w:hAnsi="Arial Narrow" w:cs="DejaVuSans"/>
          <w:bCs/>
          <w:sz w:val="20"/>
          <w:szCs w:val="20"/>
        </w:rPr>
        <w:t xml:space="preserve"> (DF)</w:t>
      </w:r>
      <w:r w:rsidR="00A1611B" w:rsidRPr="001D0E53">
        <w:rPr>
          <w:rFonts w:ascii="Arial Narrow" w:hAnsi="Arial Narrow" w:cs="DejaVuSans"/>
          <w:bCs/>
          <w:sz w:val="20"/>
          <w:szCs w:val="20"/>
        </w:rPr>
        <w:t xml:space="preserve"> w zakresie</w:t>
      </w:r>
      <w:r w:rsidR="00FF6F01" w:rsidRPr="001D0E53">
        <w:rPr>
          <w:rFonts w:ascii="Arial Narrow" w:hAnsi="Arial Narrow" w:cs="DejaVuSans"/>
          <w:bCs/>
          <w:sz w:val="20"/>
          <w:szCs w:val="20"/>
        </w:rPr>
        <w:t xml:space="preserve"> jego</w:t>
      </w:r>
      <w:r w:rsidRPr="001D0E53">
        <w:rPr>
          <w:rFonts w:ascii="Arial Narrow" w:hAnsi="Arial Narrow" w:cs="DejaVuSans"/>
          <w:bCs/>
          <w:sz w:val="20"/>
          <w:szCs w:val="20"/>
        </w:rPr>
        <w:t xml:space="preserve"> wartości nawozowej w </w:t>
      </w:r>
      <w:r w:rsidR="009137C8" w:rsidRPr="001D0E53">
        <w:rPr>
          <w:rFonts w:ascii="Arial Narrow" w:hAnsi="Arial Narrow" w:cs="DejaVuSans"/>
          <w:bCs/>
          <w:sz w:val="20"/>
          <w:szCs w:val="20"/>
        </w:rPr>
        <w:t>celu</w:t>
      </w:r>
      <w:r w:rsidRPr="001D0E53">
        <w:rPr>
          <w:rFonts w:ascii="Arial Narrow" w:hAnsi="Arial Narrow" w:cs="DejaVuSans"/>
          <w:bCs/>
          <w:sz w:val="20"/>
          <w:szCs w:val="20"/>
        </w:rPr>
        <w:t xml:space="preserve"> uzyskania </w:t>
      </w:r>
      <w:r w:rsidR="00FF6F01" w:rsidRPr="001D0E53">
        <w:rPr>
          <w:rFonts w:ascii="Arial Narrow" w:hAnsi="Arial Narrow" w:cs="DejaVuSans"/>
          <w:bCs/>
          <w:sz w:val="20"/>
          <w:szCs w:val="20"/>
        </w:rPr>
        <w:t>wielofunkcyjne</w:t>
      </w:r>
      <w:r w:rsidR="00FE45A2" w:rsidRPr="001D0E53">
        <w:rPr>
          <w:rFonts w:ascii="Arial Narrow" w:hAnsi="Arial Narrow" w:cs="DejaVuSans"/>
          <w:bCs/>
          <w:sz w:val="20"/>
          <w:szCs w:val="20"/>
        </w:rPr>
        <w:t>g</w:t>
      </w:r>
      <w:r w:rsidR="00FF6F01" w:rsidRPr="001D0E53">
        <w:rPr>
          <w:rFonts w:ascii="Arial Narrow" w:hAnsi="Arial Narrow" w:cs="DejaVuSans"/>
          <w:bCs/>
          <w:sz w:val="20"/>
          <w:szCs w:val="20"/>
        </w:rPr>
        <w:t xml:space="preserve">o </w:t>
      </w:r>
      <w:r w:rsidR="00FE45A2" w:rsidRPr="001D0E53">
        <w:rPr>
          <w:rFonts w:ascii="Arial Narrow" w:hAnsi="Arial Narrow" w:cs="DejaVuSans"/>
          <w:bCs/>
          <w:sz w:val="20"/>
          <w:szCs w:val="20"/>
        </w:rPr>
        <w:t>nawozu</w:t>
      </w:r>
      <w:r w:rsidRPr="001D0E53">
        <w:rPr>
          <w:rFonts w:ascii="Arial Narrow" w:hAnsi="Arial Narrow" w:cs="DejaVuSans"/>
          <w:bCs/>
          <w:sz w:val="20"/>
          <w:szCs w:val="20"/>
        </w:rPr>
        <w:t xml:space="preserve"> </w:t>
      </w:r>
      <w:r w:rsidR="004D3E6A" w:rsidRPr="001D0E53">
        <w:rPr>
          <w:rFonts w:ascii="Arial Narrow" w:hAnsi="Arial Narrow" w:cs="DejaVuSans"/>
          <w:bCs/>
          <w:sz w:val="20"/>
          <w:szCs w:val="20"/>
        </w:rPr>
        <w:t>zawierającego</w:t>
      </w:r>
      <w:r w:rsidR="00FE45A2" w:rsidRPr="001D0E53">
        <w:rPr>
          <w:rFonts w:ascii="Arial Narrow" w:hAnsi="Arial Narrow"/>
          <w:sz w:val="20"/>
          <w:szCs w:val="20"/>
          <w:lang w:eastAsia="ar-SA"/>
        </w:rPr>
        <w:t xml:space="preserve"> substancje biologicznie czynne, które będą promować wzrost i rozwój roślin oraz wpłyną pozytywnie na zdrowie gleby</w:t>
      </w:r>
      <w:r w:rsidR="00E61BAB" w:rsidRPr="001D0E53">
        <w:rPr>
          <w:rFonts w:ascii="Arial Narrow" w:hAnsi="Arial Narrow"/>
          <w:sz w:val="20"/>
          <w:szCs w:val="20"/>
          <w:lang w:eastAsia="ar-SA"/>
        </w:rPr>
        <w:t xml:space="preserve"> (badania przeprowadzone w warunkach doświadczenia wazonowego w hali wegetacyjnej z uwzględnieniem czynnika roślinnego i glebowego)</w:t>
      </w:r>
      <w:r w:rsidR="009137C8" w:rsidRPr="001D0E53">
        <w:rPr>
          <w:rFonts w:ascii="Arial Narrow" w:hAnsi="Arial Narrow" w:cs="DejaVuSans"/>
          <w:bCs/>
          <w:sz w:val="20"/>
          <w:szCs w:val="20"/>
        </w:rPr>
        <w:t xml:space="preserve">. </w:t>
      </w:r>
    </w:p>
    <w:p w14:paraId="4F8828BB" w14:textId="77777777" w:rsidR="00EA3D4D" w:rsidRPr="001D0E53" w:rsidRDefault="00EA3D4D" w:rsidP="00740CC2">
      <w:pPr>
        <w:autoSpaceDE w:val="0"/>
        <w:autoSpaceDN w:val="0"/>
        <w:adjustRightInd w:val="0"/>
        <w:jc w:val="both"/>
        <w:rPr>
          <w:rFonts w:ascii="Arial Narrow" w:hAnsi="Arial Narrow" w:cs="DejaVuSans"/>
          <w:b/>
          <w:bCs/>
          <w:sz w:val="20"/>
          <w:szCs w:val="20"/>
        </w:rPr>
      </w:pPr>
    </w:p>
    <w:p w14:paraId="358F7616" w14:textId="77777777" w:rsidR="001C73DD" w:rsidRPr="001D0E53" w:rsidRDefault="00CF48FB" w:rsidP="00740CC2">
      <w:pPr>
        <w:autoSpaceDE w:val="0"/>
        <w:autoSpaceDN w:val="0"/>
        <w:adjustRightInd w:val="0"/>
        <w:jc w:val="both"/>
        <w:rPr>
          <w:rFonts w:ascii="Arial Narrow" w:hAnsi="Arial Narrow" w:cs="DejaVuSans"/>
          <w:b/>
          <w:bCs/>
          <w:sz w:val="20"/>
          <w:szCs w:val="20"/>
        </w:rPr>
      </w:pPr>
      <w:r w:rsidRPr="001D0E53">
        <w:rPr>
          <w:rFonts w:ascii="Arial Narrow" w:hAnsi="Arial Narrow" w:cs="DejaVuSans"/>
          <w:b/>
          <w:bCs/>
          <w:sz w:val="20"/>
          <w:szCs w:val="20"/>
        </w:rPr>
        <w:t>Zakres szczegółowy badań:</w:t>
      </w:r>
    </w:p>
    <w:p w14:paraId="5BB1EFE6" w14:textId="77777777" w:rsidR="00EA3D4D" w:rsidRPr="001D0E53" w:rsidRDefault="00EA3D4D" w:rsidP="00740CC2">
      <w:pPr>
        <w:autoSpaceDE w:val="0"/>
        <w:autoSpaceDN w:val="0"/>
        <w:adjustRightInd w:val="0"/>
        <w:jc w:val="both"/>
        <w:rPr>
          <w:rFonts w:ascii="Arial Narrow" w:hAnsi="Arial Narrow" w:cs="DejaVuSans"/>
          <w:b/>
          <w:bCs/>
          <w:sz w:val="20"/>
          <w:szCs w:val="20"/>
        </w:rPr>
      </w:pPr>
    </w:p>
    <w:p w14:paraId="544D3673" w14:textId="77777777" w:rsidR="00740CC2" w:rsidRPr="001D0E53" w:rsidRDefault="00740CC2" w:rsidP="00740CC2">
      <w:pPr>
        <w:autoSpaceDE w:val="0"/>
        <w:autoSpaceDN w:val="0"/>
        <w:adjustRightInd w:val="0"/>
        <w:jc w:val="both"/>
        <w:rPr>
          <w:rFonts w:ascii="Arial Narrow" w:hAnsi="Arial Narrow" w:cs="DejaVuSans"/>
          <w:b/>
          <w:bCs/>
          <w:sz w:val="20"/>
          <w:szCs w:val="20"/>
        </w:rPr>
      </w:pPr>
      <w:r w:rsidRPr="001D0E53">
        <w:rPr>
          <w:rFonts w:ascii="Arial Narrow" w:hAnsi="Arial Narrow" w:cs="DejaVuSans"/>
          <w:b/>
          <w:bCs/>
          <w:sz w:val="20"/>
          <w:szCs w:val="20"/>
        </w:rPr>
        <w:t>Etap 1.</w:t>
      </w:r>
    </w:p>
    <w:p w14:paraId="312EC932" w14:textId="77777777" w:rsidR="00740CC2" w:rsidRPr="001D0E53" w:rsidRDefault="00740CC2" w:rsidP="00CF48FB">
      <w:pPr>
        <w:autoSpaceDE w:val="0"/>
        <w:autoSpaceDN w:val="0"/>
        <w:adjustRightInd w:val="0"/>
        <w:jc w:val="both"/>
        <w:rPr>
          <w:rFonts w:ascii="Arial Narrow" w:hAnsi="Arial Narrow" w:cs="DejaVuSans"/>
          <w:bCs/>
          <w:sz w:val="20"/>
          <w:szCs w:val="20"/>
        </w:rPr>
      </w:pPr>
      <w:r w:rsidRPr="001D0E53">
        <w:rPr>
          <w:rFonts w:ascii="Arial Narrow" w:hAnsi="Arial Narrow" w:cs="DejaVuSans"/>
          <w:bCs/>
          <w:sz w:val="20"/>
          <w:szCs w:val="20"/>
        </w:rPr>
        <w:t xml:space="preserve">Prace przewidziane w etapie 1. badań powinny uwzględniać opracowanie szczegółowej metodyki badań z uwzględnieniem warunków technicznych oferowanych przez Zamawiającego. Dotyczy to w szczególności przygotowania koncepcji wygrodzeń w obiektach doświadczalnych, liczby grup </w:t>
      </w:r>
      <w:r w:rsidR="008954EE" w:rsidRPr="001D0E53">
        <w:rPr>
          <w:rFonts w:ascii="Arial Narrow" w:hAnsi="Arial Narrow" w:cs="DejaVuSans"/>
          <w:bCs/>
          <w:sz w:val="20"/>
          <w:szCs w:val="20"/>
        </w:rPr>
        <w:t xml:space="preserve">i zwierząt </w:t>
      </w:r>
      <w:r w:rsidRPr="001D0E53">
        <w:rPr>
          <w:rFonts w:ascii="Arial Narrow" w:hAnsi="Arial Narrow" w:cs="DejaVuSans"/>
          <w:bCs/>
          <w:sz w:val="20"/>
          <w:szCs w:val="20"/>
        </w:rPr>
        <w:t>doświadczalnych</w:t>
      </w:r>
      <w:r w:rsidR="008954EE" w:rsidRPr="001D0E53">
        <w:rPr>
          <w:rFonts w:ascii="Arial Narrow" w:hAnsi="Arial Narrow" w:cs="DejaVuSans"/>
          <w:bCs/>
          <w:sz w:val="20"/>
          <w:szCs w:val="20"/>
        </w:rPr>
        <w:t xml:space="preserve"> oraz przebiegu odchowu </w:t>
      </w:r>
      <w:r w:rsidR="000B6732" w:rsidRPr="001D0E53">
        <w:rPr>
          <w:rFonts w:ascii="Arial Narrow" w:hAnsi="Arial Narrow" w:cs="DejaVuSans"/>
          <w:bCs/>
          <w:sz w:val="20"/>
          <w:szCs w:val="20"/>
        </w:rPr>
        <w:t xml:space="preserve">(doświadczenia wzrostowego) </w:t>
      </w:r>
      <w:r w:rsidR="008954EE" w:rsidRPr="001D0E53">
        <w:rPr>
          <w:rFonts w:ascii="Arial Narrow" w:hAnsi="Arial Narrow" w:cs="DejaVuSans"/>
          <w:bCs/>
          <w:sz w:val="20"/>
          <w:szCs w:val="20"/>
        </w:rPr>
        <w:t xml:space="preserve">z uwzględnieniem zmian okresów żywieniowych w </w:t>
      </w:r>
      <w:r w:rsidRPr="001D0E53">
        <w:rPr>
          <w:rFonts w:ascii="Arial Narrow" w:hAnsi="Arial Narrow" w:cs="DejaVuSans"/>
          <w:bCs/>
          <w:sz w:val="20"/>
          <w:szCs w:val="20"/>
        </w:rPr>
        <w:t xml:space="preserve">2 </w:t>
      </w:r>
      <w:r w:rsidR="008954EE" w:rsidRPr="001D0E53">
        <w:rPr>
          <w:rFonts w:ascii="Arial Narrow" w:hAnsi="Arial Narrow" w:cs="DejaVuSans"/>
          <w:bCs/>
          <w:sz w:val="20"/>
          <w:szCs w:val="20"/>
        </w:rPr>
        <w:t xml:space="preserve">osobnych cyklach odchowu, tzn. w trakcie wstawienia wiosennego i jesiennego. </w:t>
      </w:r>
      <w:r w:rsidR="00DF50B8" w:rsidRPr="001D0E53">
        <w:rPr>
          <w:rFonts w:ascii="Arial Narrow" w:hAnsi="Arial Narrow" w:cs="DejaVuSans"/>
          <w:bCs/>
          <w:sz w:val="20"/>
          <w:szCs w:val="20"/>
        </w:rPr>
        <w:t>Dodatkowo, koncepcja badawcza powinna obejmować zagadnienia związane z ustalaniem składu chemicznego ściółki</w:t>
      </w:r>
      <w:r w:rsidR="00EA3D4D" w:rsidRPr="001D0E53">
        <w:rPr>
          <w:rFonts w:ascii="Arial Narrow" w:hAnsi="Arial Narrow" w:cs="DejaVuSans"/>
          <w:bCs/>
          <w:sz w:val="20"/>
          <w:szCs w:val="20"/>
        </w:rPr>
        <w:t xml:space="preserve"> oraz</w:t>
      </w:r>
      <w:r w:rsidR="00235668" w:rsidRPr="001D0E53">
        <w:rPr>
          <w:rFonts w:ascii="Arial Narrow" w:hAnsi="Arial Narrow" w:cs="DejaVuSans"/>
          <w:bCs/>
          <w:sz w:val="20"/>
          <w:szCs w:val="20"/>
        </w:rPr>
        <w:t xml:space="preserve"> </w:t>
      </w:r>
      <w:r w:rsidR="00DF50B8" w:rsidRPr="001D0E53">
        <w:rPr>
          <w:rFonts w:ascii="Arial Narrow" w:hAnsi="Arial Narrow" w:cs="DejaVuSans"/>
          <w:bCs/>
          <w:sz w:val="20"/>
          <w:szCs w:val="20"/>
        </w:rPr>
        <w:t>optymalizacj</w:t>
      </w:r>
      <w:r w:rsidR="00EA3D4D" w:rsidRPr="001D0E53">
        <w:rPr>
          <w:rFonts w:ascii="Arial Narrow" w:hAnsi="Arial Narrow" w:cs="DejaVuSans"/>
          <w:bCs/>
          <w:sz w:val="20"/>
          <w:szCs w:val="20"/>
        </w:rPr>
        <w:t>ą</w:t>
      </w:r>
      <w:r w:rsidR="00DF50B8" w:rsidRPr="001D0E53">
        <w:rPr>
          <w:rFonts w:ascii="Arial Narrow" w:hAnsi="Arial Narrow" w:cs="DejaVuSans"/>
          <w:bCs/>
          <w:sz w:val="20"/>
          <w:szCs w:val="20"/>
        </w:rPr>
        <w:t xml:space="preserve"> przydatności nawozowej obornika</w:t>
      </w:r>
      <w:r w:rsidR="00EA3D4D" w:rsidRPr="001D0E53">
        <w:rPr>
          <w:rFonts w:ascii="Arial Narrow" w:hAnsi="Arial Narrow" w:cs="DejaVuSans"/>
          <w:bCs/>
          <w:sz w:val="20"/>
          <w:szCs w:val="20"/>
        </w:rPr>
        <w:t>,</w:t>
      </w:r>
      <w:r w:rsidR="00235668" w:rsidRPr="001D0E53">
        <w:rPr>
          <w:rFonts w:ascii="Arial Narrow" w:hAnsi="Arial Narrow" w:cs="DejaVuSans"/>
          <w:bCs/>
          <w:sz w:val="20"/>
          <w:szCs w:val="20"/>
        </w:rPr>
        <w:t xml:space="preserve"> włącznie z opracowaniem szczegółowej metodyki badań wazonowych z </w:t>
      </w:r>
      <w:r w:rsidR="00EA3D4D" w:rsidRPr="001D0E53">
        <w:rPr>
          <w:rFonts w:ascii="Arial Narrow" w:hAnsi="Arial Narrow" w:cs="DejaVuSans"/>
          <w:bCs/>
          <w:sz w:val="20"/>
          <w:szCs w:val="20"/>
        </w:rPr>
        <w:t>udziałem</w:t>
      </w:r>
      <w:r w:rsidR="00235668" w:rsidRPr="001D0E53">
        <w:rPr>
          <w:rFonts w:ascii="Arial Narrow" w:hAnsi="Arial Narrow" w:cs="DejaVuSans"/>
          <w:bCs/>
          <w:sz w:val="20"/>
          <w:szCs w:val="20"/>
        </w:rPr>
        <w:t xml:space="preserve"> roślin</w:t>
      </w:r>
      <w:r w:rsidR="00DF50B8" w:rsidRPr="001D0E53">
        <w:rPr>
          <w:rFonts w:ascii="Arial Narrow" w:hAnsi="Arial Narrow" w:cs="DejaVuSans"/>
          <w:bCs/>
          <w:sz w:val="20"/>
          <w:szCs w:val="20"/>
        </w:rPr>
        <w:t>.</w:t>
      </w:r>
    </w:p>
    <w:p w14:paraId="6AE960D2" w14:textId="77777777" w:rsidR="007C18C5" w:rsidRPr="00BA4E97" w:rsidRDefault="00740CC2" w:rsidP="00CF48FB">
      <w:pPr>
        <w:autoSpaceDE w:val="0"/>
        <w:autoSpaceDN w:val="0"/>
        <w:adjustRightInd w:val="0"/>
        <w:jc w:val="both"/>
        <w:rPr>
          <w:rFonts w:ascii="Arial Narrow" w:hAnsi="Arial Narrow" w:cs="DejaVuSans"/>
          <w:bCs/>
          <w:sz w:val="20"/>
          <w:szCs w:val="20"/>
        </w:rPr>
      </w:pPr>
      <w:r w:rsidRPr="00BA4E97">
        <w:rPr>
          <w:rFonts w:ascii="Arial Narrow" w:hAnsi="Arial Narrow" w:cs="DejaVuSans"/>
          <w:bCs/>
          <w:sz w:val="20"/>
          <w:szCs w:val="20"/>
        </w:rPr>
        <w:t xml:space="preserve">  </w:t>
      </w:r>
    </w:p>
    <w:p w14:paraId="16345A71" w14:textId="77777777" w:rsidR="001C73DD" w:rsidRPr="00BA4E97" w:rsidRDefault="001C73DD" w:rsidP="001C73DD">
      <w:pPr>
        <w:autoSpaceDE w:val="0"/>
        <w:autoSpaceDN w:val="0"/>
        <w:adjustRightInd w:val="0"/>
        <w:jc w:val="both"/>
        <w:rPr>
          <w:rFonts w:ascii="Arial Narrow" w:hAnsi="Arial Narrow" w:cs="DejaVuSans"/>
          <w:b/>
          <w:bCs/>
          <w:sz w:val="20"/>
          <w:szCs w:val="20"/>
        </w:rPr>
      </w:pPr>
      <w:r w:rsidRPr="00BA4E97">
        <w:rPr>
          <w:rFonts w:ascii="Arial Narrow" w:hAnsi="Arial Narrow" w:cs="DejaVuSans"/>
          <w:b/>
          <w:bCs/>
          <w:sz w:val="20"/>
          <w:szCs w:val="20"/>
        </w:rPr>
        <w:t xml:space="preserve">Etap </w:t>
      </w:r>
      <w:r>
        <w:rPr>
          <w:rFonts w:ascii="Arial Narrow" w:hAnsi="Arial Narrow" w:cs="DejaVuSans"/>
          <w:b/>
          <w:bCs/>
          <w:sz w:val="20"/>
          <w:szCs w:val="20"/>
        </w:rPr>
        <w:t>2</w:t>
      </w:r>
      <w:r w:rsidRPr="00BA4E97">
        <w:rPr>
          <w:rFonts w:ascii="Arial Narrow" w:hAnsi="Arial Narrow" w:cs="DejaVuSans"/>
          <w:b/>
          <w:bCs/>
          <w:sz w:val="20"/>
          <w:szCs w:val="20"/>
        </w:rPr>
        <w:t>.</w:t>
      </w:r>
    </w:p>
    <w:p w14:paraId="717E6828" w14:textId="1CBFEEB7" w:rsidR="007C18C5" w:rsidRPr="00BA4E97" w:rsidRDefault="00AB04BC" w:rsidP="00CF48FB">
      <w:pPr>
        <w:autoSpaceDE w:val="0"/>
        <w:autoSpaceDN w:val="0"/>
        <w:adjustRightInd w:val="0"/>
        <w:jc w:val="both"/>
        <w:rPr>
          <w:rFonts w:ascii="Arial Narrow" w:hAnsi="Arial Narrow" w:cs="DejaVuSans"/>
          <w:bCs/>
          <w:sz w:val="20"/>
          <w:szCs w:val="20"/>
        </w:rPr>
      </w:pPr>
      <w:r w:rsidRPr="00BA4E97">
        <w:rPr>
          <w:rFonts w:ascii="Arial Narrow" w:hAnsi="Arial Narrow" w:cs="DejaVuSans"/>
          <w:bCs/>
          <w:sz w:val="20"/>
          <w:szCs w:val="20"/>
        </w:rPr>
        <w:t xml:space="preserve">W etapie 2. badań przewiduje się przeprowadzenie 2 osobnych </w:t>
      </w:r>
      <w:r w:rsidR="00020761" w:rsidRPr="00BA4E97">
        <w:rPr>
          <w:rFonts w:ascii="Arial Narrow" w:hAnsi="Arial Narrow" w:cs="DejaVuSans"/>
          <w:bCs/>
          <w:sz w:val="20"/>
          <w:szCs w:val="20"/>
        </w:rPr>
        <w:t xml:space="preserve">doświadczeń </w:t>
      </w:r>
      <w:r w:rsidR="000B6732" w:rsidRPr="00BA4E97">
        <w:rPr>
          <w:rFonts w:ascii="Arial Narrow" w:hAnsi="Arial Narrow" w:cs="DejaVuSans"/>
          <w:bCs/>
          <w:sz w:val="20"/>
          <w:szCs w:val="20"/>
        </w:rPr>
        <w:t xml:space="preserve">wzrostowych na </w:t>
      </w:r>
      <w:r w:rsidR="001C298A" w:rsidRPr="00BA4E97">
        <w:rPr>
          <w:rFonts w:ascii="Arial Narrow" w:hAnsi="Arial Narrow" w:cs="DejaVuSans"/>
          <w:bCs/>
          <w:sz w:val="20"/>
          <w:szCs w:val="20"/>
        </w:rPr>
        <w:t>gęsi</w:t>
      </w:r>
      <w:r w:rsidR="000B6732" w:rsidRPr="00BA4E97">
        <w:rPr>
          <w:rFonts w:ascii="Arial Narrow" w:hAnsi="Arial Narrow" w:cs="DejaVuSans"/>
          <w:bCs/>
          <w:sz w:val="20"/>
          <w:szCs w:val="20"/>
        </w:rPr>
        <w:t>ach</w:t>
      </w:r>
      <w:r w:rsidR="001C298A" w:rsidRPr="00BA4E97">
        <w:rPr>
          <w:rFonts w:ascii="Arial Narrow" w:hAnsi="Arial Narrow" w:cs="DejaVuSans"/>
          <w:bCs/>
          <w:sz w:val="20"/>
          <w:szCs w:val="20"/>
        </w:rPr>
        <w:t xml:space="preserve"> w okresie od wstawienia do zakończenia odchowu (ok. 13 tyg. życia) ptaków.</w:t>
      </w:r>
    </w:p>
    <w:p w14:paraId="196EAED6" w14:textId="77777777" w:rsidR="001C298A" w:rsidRPr="00BA4E97" w:rsidRDefault="001C298A" w:rsidP="00CF48FB">
      <w:pPr>
        <w:autoSpaceDE w:val="0"/>
        <w:autoSpaceDN w:val="0"/>
        <w:adjustRightInd w:val="0"/>
        <w:jc w:val="both"/>
        <w:rPr>
          <w:rFonts w:ascii="Arial Narrow" w:hAnsi="Arial Narrow" w:cs="DejaVuSans"/>
          <w:bCs/>
          <w:sz w:val="20"/>
          <w:szCs w:val="20"/>
        </w:rPr>
      </w:pPr>
    </w:p>
    <w:p w14:paraId="4635F539" w14:textId="77777777" w:rsidR="00CF48FB" w:rsidRPr="00BA4E97" w:rsidRDefault="001C298A" w:rsidP="00CF48FB">
      <w:pPr>
        <w:autoSpaceDE w:val="0"/>
        <w:autoSpaceDN w:val="0"/>
        <w:adjustRightInd w:val="0"/>
        <w:jc w:val="both"/>
        <w:rPr>
          <w:rFonts w:ascii="Arial Narrow" w:hAnsi="Arial Narrow" w:cs="DejaVuSans"/>
          <w:bCs/>
          <w:sz w:val="20"/>
          <w:szCs w:val="20"/>
        </w:rPr>
      </w:pPr>
      <w:r w:rsidRPr="00BA4E97">
        <w:rPr>
          <w:rFonts w:ascii="Arial Narrow" w:hAnsi="Arial Narrow" w:cs="DejaVuSans"/>
          <w:bCs/>
          <w:sz w:val="20"/>
          <w:szCs w:val="20"/>
        </w:rPr>
        <w:t xml:space="preserve">a/ W trakcie odchowu (wstawienia) wiosennego </w:t>
      </w:r>
      <w:r w:rsidR="001C73DD">
        <w:rPr>
          <w:rFonts w:ascii="Arial Narrow" w:hAnsi="Arial Narrow" w:cs="DejaVuSans"/>
          <w:bCs/>
          <w:sz w:val="20"/>
          <w:szCs w:val="20"/>
        </w:rPr>
        <w:t xml:space="preserve">ptaków </w:t>
      </w:r>
      <w:r w:rsidRPr="00BA4E97">
        <w:rPr>
          <w:rFonts w:ascii="Arial Narrow" w:hAnsi="Arial Narrow" w:cs="DejaVuSans"/>
          <w:bCs/>
          <w:sz w:val="20"/>
          <w:szCs w:val="20"/>
        </w:rPr>
        <w:t>przewiduje się wykonanie następujących pomiarów, analiz chemicznych i oznaczeń</w:t>
      </w:r>
      <w:r w:rsidR="000B6732" w:rsidRPr="00BA4E97">
        <w:rPr>
          <w:rFonts w:ascii="Arial Narrow" w:hAnsi="Arial Narrow" w:cs="DejaVuSans"/>
          <w:bCs/>
          <w:sz w:val="20"/>
          <w:szCs w:val="20"/>
        </w:rPr>
        <w:t>:</w:t>
      </w:r>
      <w:r w:rsidR="00AB04BC" w:rsidRPr="00BA4E97">
        <w:rPr>
          <w:rFonts w:ascii="Arial Narrow" w:hAnsi="Arial Narrow" w:cs="DejaVuSans"/>
          <w:bCs/>
          <w:sz w:val="20"/>
          <w:szCs w:val="20"/>
        </w:rPr>
        <w:t xml:space="preserve"> </w:t>
      </w:r>
    </w:p>
    <w:p w14:paraId="1F0D6F5D" w14:textId="77777777" w:rsidR="00EB3F7B" w:rsidRPr="00BA4E97" w:rsidRDefault="00EB3F7B" w:rsidP="00CF48FB">
      <w:pPr>
        <w:autoSpaceDE w:val="0"/>
        <w:autoSpaceDN w:val="0"/>
        <w:adjustRightInd w:val="0"/>
        <w:jc w:val="both"/>
        <w:rPr>
          <w:rFonts w:ascii="Arial Narrow" w:hAnsi="Arial Narrow" w:cs="DejaVuSans"/>
          <w:bCs/>
          <w:sz w:val="20"/>
          <w:szCs w:val="20"/>
        </w:rPr>
      </w:pPr>
    </w:p>
    <w:p w14:paraId="61760C96" w14:textId="77777777" w:rsidR="000B6732" w:rsidRPr="00BA4E97" w:rsidRDefault="000B6732" w:rsidP="000B6732">
      <w:pPr>
        <w:autoSpaceDE w:val="0"/>
        <w:autoSpaceDN w:val="0"/>
        <w:adjustRightInd w:val="0"/>
        <w:ind w:left="142" w:hanging="142"/>
        <w:jc w:val="both"/>
        <w:rPr>
          <w:rFonts w:ascii="Arial Narrow" w:hAnsi="Arial Narrow" w:cs="DejaVuSans"/>
          <w:bCs/>
          <w:sz w:val="20"/>
          <w:szCs w:val="20"/>
        </w:rPr>
      </w:pPr>
      <w:r w:rsidRPr="00BA4E97">
        <w:rPr>
          <w:rFonts w:ascii="Arial Narrow" w:hAnsi="Arial Narrow" w:cs="DejaVuSans"/>
          <w:bCs/>
          <w:sz w:val="20"/>
          <w:szCs w:val="20"/>
        </w:rPr>
        <w:lastRenderedPageBreak/>
        <w:t>- W</w:t>
      </w:r>
      <w:r w:rsidR="00BA4E97">
        <w:rPr>
          <w:rFonts w:ascii="Arial Narrow" w:hAnsi="Arial Narrow" w:cs="DejaVuSans"/>
          <w:bCs/>
          <w:sz w:val="20"/>
          <w:szCs w:val="20"/>
        </w:rPr>
        <w:t>s</w:t>
      </w:r>
      <w:r w:rsidRPr="00BA4E97">
        <w:rPr>
          <w:rFonts w:ascii="Arial Narrow" w:hAnsi="Arial Narrow" w:cs="DejaVuSans"/>
          <w:bCs/>
          <w:sz w:val="20"/>
          <w:szCs w:val="20"/>
        </w:rPr>
        <w:t xml:space="preserve">kaźniki produkcyjne: masa ptaków na początku i na końcu doświadczenia oraz na jeden dzień przed zmianą stosowanej paszy w poszczególnych okresach odchowu, konwersja paszy (FCR), przyrosty masy ciała w całym i poszczególnych </w:t>
      </w:r>
      <w:r w:rsidR="00F165B0" w:rsidRPr="00BA4E97">
        <w:rPr>
          <w:rFonts w:ascii="Arial Narrow" w:hAnsi="Arial Narrow" w:cs="DejaVuSans"/>
          <w:bCs/>
          <w:sz w:val="20"/>
          <w:szCs w:val="20"/>
        </w:rPr>
        <w:t>okresach odchowu, europejski w</w:t>
      </w:r>
      <w:r w:rsidR="003344D2" w:rsidRPr="00BA4E97">
        <w:rPr>
          <w:rFonts w:ascii="Arial Narrow" w:hAnsi="Arial Narrow" w:cs="DejaVuSans"/>
          <w:bCs/>
          <w:sz w:val="20"/>
          <w:szCs w:val="20"/>
        </w:rPr>
        <w:t xml:space="preserve">skaźnik </w:t>
      </w:r>
      <w:r w:rsidR="00F165B0" w:rsidRPr="00BA4E97">
        <w:rPr>
          <w:rFonts w:ascii="Arial Narrow" w:hAnsi="Arial Narrow" w:cs="DejaVuSans"/>
          <w:bCs/>
          <w:sz w:val="20"/>
          <w:szCs w:val="20"/>
        </w:rPr>
        <w:t>w</w:t>
      </w:r>
      <w:r w:rsidR="003344D2" w:rsidRPr="00BA4E97">
        <w:rPr>
          <w:rFonts w:ascii="Arial Narrow" w:hAnsi="Arial Narrow" w:cs="DejaVuSans"/>
          <w:bCs/>
          <w:sz w:val="20"/>
          <w:szCs w:val="20"/>
        </w:rPr>
        <w:t>y</w:t>
      </w:r>
      <w:r w:rsidRPr="00BA4E97">
        <w:rPr>
          <w:rFonts w:ascii="Arial Narrow" w:hAnsi="Arial Narrow" w:cs="DejaVuSans"/>
          <w:bCs/>
          <w:sz w:val="20"/>
          <w:szCs w:val="20"/>
        </w:rPr>
        <w:t>dajności (EWW).</w:t>
      </w:r>
    </w:p>
    <w:p w14:paraId="08CDD37A" w14:textId="77777777" w:rsidR="000B6732" w:rsidRPr="00BA4E97" w:rsidRDefault="00CF48FB" w:rsidP="000B6732">
      <w:pPr>
        <w:autoSpaceDE w:val="0"/>
        <w:autoSpaceDN w:val="0"/>
        <w:adjustRightInd w:val="0"/>
        <w:ind w:left="142" w:hanging="142"/>
        <w:jc w:val="both"/>
        <w:rPr>
          <w:rFonts w:ascii="Arial Narrow" w:hAnsi="Arial Narrow" w:cs="DejaVuSans"/>
          <w:b/>
          <w:bCs/>
          <w:sz w:val="20"/>
          <w:szCs w:val="20"/>
        </w:rPr>
      </w:pPr>
      <w:r w:rsidRPr="00BA4E97">
        <w:rPr>
          <w:rFonts w:ascii="Arial Narrow" w:hAnsi="Arial Narrow" w:cs="DejaVuSans"/>
          <w:bCs/>
          <w:sz w:val="20"/>
          <w:szCs w:val="20"/>
        </w:rPr>
        <w:t xml:space="preserve">- </w:t>
      </w:r>
      <w:r w:rsidR="000B6732" w:rsidRPr="00BA4E97">
        <w:rPr>
          <w:rFonts w:ascii="Arial Narrow" w:hAnsi="Arial Narrow" w:cs="DejaVuSans"/>
          <w:bCs/>
          <w:sz w:val="20"/>
          <w:szCs w:val="20"/>
        </w:rPr>
        <w:t>A</w:t>
      </w:r>
      <w:r w:rsidRPr="00BA4E97">
        <w:rPr>
          <w:rFonts w:ascii="Arial Narrow" w:hAnsi="Arial Narrow" w:cs="DejaVuSans"/>
          <w:bCs/>
          <w:sz w:val="20"/>
          <w:szCs w:val="20"/>
        </w:rPr>
        <w:t xml:space="preserve">nalizy chemiczne </w:t>
      </w:r>
      <w:r w:rsidR="000B6732" w:rsidRPr="00BA4E97">
        <w:rPr>
          <w:rFonts w:ascii="Arial Narrow" w:hAnsi="Arial Narrow" w:cs="DejaVuSans"/>
          <w:bCs/>
          <w:sz w:val="20"/>
          <w:szCs w:val="20"/>
        </w:rPr>
        <w:t>mieszanek paszowych i reprezentatywnych próbek zielonki pastwiskowej (analiza podstawowa, skrobia, NDF, ADF, ADL, skład aminokwasowy, profil kwasów tłuszczowych</w:t>
      </w:r>
      <w:r w:rsidR="00F165B0" w:rsidRPr="00BA4E97">
        <w:rPr>
          <w:rFonts w:ascii="Arial Narrow" w:hAnsi="Arial Narrow" w:cs="DejaVuSans"/>
          <w:bCs/>
          <w:sz w:val="20"/>
          <w:szCs w:val="20"/>
        </w:rPr>
        <w:t>)</w:t>
      </w:r>
      <w:r w:rsidR="000B6732" w:rsidRPr="00BA4E97">
        <w:rPr>
          <w:rFonts w:ascii="Arial Narrow" w:hAnsi="Arial Narrow" w:cs="DejaVuSans"/>
          <w:b/>
          <w:bCs/>
          <w:sz w:val="20"/>
          <w:szCs w:val="20"/>
        </w:rPr>
        <w:t>.</w:t>
      </w:r>
    </w:p>
    <w:p w14:paraId="5B36A1E5" w14:textId="77777777" w:rsidR="000B6732" w:rsidRPr="001D0E53" w:rsidRDefault="000B6732" w:rsidP="00F165B0">
      <w:pPr>
        <w:autoSpaceDE w:val="0"/>
        <w:autoSpaceDN w:val="0"/>
        <w:adjustRightInd w:val="0"/>
        <w:ind w:left="142" w:hanging="142"/>
        <w:jc w:val="both"/>
        <w:rPr>
          <w:rFonts w:ascii="Arial Narrow" w:hAnsi="Arial Narrow" w:cs="DejaVuSans"/>
          <w:bCs/>
          <w:sz w:val="20"/>
          <w:szCs w:val="20"/>
        </w:rPr>
      </w:pPr>
      <w:r w:rsidRPr="00BA4E97">
        <w:rPr>
          <w:rFonts w:ascii="Arial Narrow" w:hAnsi="Arial Narrow" w:cs="DejaVuSans"/>
          <w:bCs/>
          <w:sz w:val="20"/>
          <w:szCs w:val="20"/>
        </w:rPr>
        <w:t xml:space="preserve">- </w:t>
      </w:r>
      <w:r w:rsidR="003344D2" w:rsidRPr="00BA4E97">
        <w:rPr>
          <w:rFonts w:ascii="Arial Narrow" w:hAnsi="Arial Narrow" w:cs="DejaVuSans"/>
          <w:bCs/>
          <w:sz w:val="20"/>
          <w:szCs w:val="20"/>
        </w:rPr>
        <w:t>B</w:t>
      </w:r>
      <w:r w:rsidRPr="00BA4E97">
        <w:rPr>
          <w:rFonts w:ascii="Arial Narrow" w:hAnsi="Arial Narrow" w:cs="DejaVuSans"/>
          <w:bCs/>
          <w:sz w:val="20"/>
          <w:szCs w:val="20"/>
        </w:rPr>
        <w:t xml:space="preserve">adania strawnościowe </w:t>
      </w:r>
      <w:r w:rsidR="00F165B0" w:rsidRPr="00BA4E97">
        <w:rPr>
          <w:rFonts w:ascii="Arial Narrow" w:hAnsi="Arial Narrow" w:cs="DejaVuSans"/>
          <w:bCs/>
          <w:sz w:val="20"/>
          <w:szCs w:val="20"/>
        </w:rPr>
        <w:t xml:space="preserve">białka mieszanek paszowych </w:t>
      </w:r>
      <w:r w:rsidRPr="00BA4E97">
        <w:rPr>
          <w:rFonts w:ascii="Arial Narrow" w:hAnsi="Arial Narrow" w:cs="DejaVuSans"/>
          <w:bCs/>
          <w:sz w:val="20"/>
          <w:szCs w:val="20"/>
        </w:rPr>
        <w:t>metodą w</w:t>
      </w:r>
      <w:r w:rsidR="00F165B0" w:rsidRPr="00BA4E97">
        <w:rPr>
          <w:rFonts w:ascii="Arial Narrow" w:hAnsi="Arial Narrow" w:cs="DejaVuSans"/>
          <w:bCs/>
          <w:sz w:val="20"/>
          <w:szCs w:val="20"/>
        </w:rPr>
        <w:t>skaźnikową z wykorzystaniem AIA -</w:t>
      </w:r>
      <w:r w:rsidRPr="00BA4E97">
        <w:rPr>
          <w:rFonts w:ascii="Arial Narrow" w:hAnsi="Arial Narrow" w:cs="DejaVuSans"/>
          <w:bCs/>
          <w:sz w:val="20"/>
          <w:szCs w:val="20"/>
        </w:rPr>
        <w:t xml:space="preserve"> </w:t>
      </w:r>
      <w:r w:rsidR="00F165B0" w:rsidRPr="00BA4E97">
        <w:rPr>
          <w:rFonts w:ascii="Arial Narrow" w:hAnsi="Arial Narrow" w:cs="DejaVuSans"/>
          <w:bCs/>
          <w:sz w:val="20"/>
          <w:szCs w:val="20"/>
        </w:rPr>
        <w:t>w</w:t>
      </w:r>
      <w:r w:rsidRPr="00BA4E97">
        <w:rPr>
          <w:rFonts w:ascii="Arial Narrow" w:hAnsi="Arial Narrow" w:cs="DejaVuSans"/>
          <w:bCs/>
          <w:sz w:val="20"/>
          <w:szCs w:val="20"/>
        </w:rPr>
        <w:t xml:space="preserve">zględny współczynnik strawności białka oznaczony metodą z wykorzystaniem oznaczenia zawartości azotu alfa-aminowego w odchodach. Analizy chemiczne </w:t>
      </w:r>
      <w:r w:rsidRPr="001D0E53">
        <w:rPr>
          <w:rFonts w:ascii="Arial Narrow" w:hAnsi="Arial Narrow" w:cs="DejaVuSans"/>
          <w:bCs/>
          <w:sz w:val="20"/>
          <w:szCs w:val="20"/>
        </w:rPr>
        <w:t xml:space="preserve">kałomoczu: </w:t>
      </w:r>
      <w:r w:rsidR="003344D2" w:rsidRPr="001D0E53">
        <w:rPr>
          <w:rFonts w:ascii="Arial Narrow" w:hAnsi="Arial Narrow" w:cs="DejaVuSans"/>
          <w:bCs/>
          <w:sz w:val="20"/>
          <w:szCs w:val="20"/>
        </w:rPr>
        <w:t>zawartość SM, azotu</w:t>
      </w:r>
      <w:r w:rsidRPr="001D0E53">
        <w:rPr>
          <w:rFonts w:ascii="Arial Narrow" w:hAnsi="Arial Narrow" w:cs="DejaVuSans"/>
          <w:bCs/>
          <w:sz w:val="20"/>
          <w:szCs w:val="20"/>
        </w:rPr>
        <w:t xml:space="preserve">, AIA, </w:t>
      </w:r>
      <w:r w:rsidR="003344D2" w:rsidRPr="001D0E53">
        <w:rPr>
          <w:rFonts w:ascii="Arial Narrow" w:hAnsi="Arial Narrow" w:cs="DejaVuSans"/>
          <w:bCs/>
          <w:sz w:val="20"/>
          <w:szCs w:val="20"/>
        </w:rPr>
        <w:t>azotu alfa-aminowego.</w:t>
      </w:r>
    </w:p>
    <w:p w14:paraId="59EDBF55" w14:textId="77777777" w:rsidR="00F13E88" w:rsidRPr="001D0E53" w:rsidRDefault="00F13E88" w:rsidP="00F13E88">
      <w:pPr>
        <w:autoSpaceDE w:val="0"/>
        <w:autoSpaceDN w:val="0"/>
        <w:adjustRightInd w:val="0"/>
        <w:ind w:left="142" w:hanging="142"/>
        <w:jc w:val="both"/>
        <w:rPr>
          <w:rFonts w:ascii="Arial Narrow" w:hAnsi="Arial Narrow" w:cs="DejaVuSans"/>
          <w:bCs/>
          <w:sz w:val="20"/>
          <w:szCs w:val="20"/>
        </w:rPr>
      </w:pPr>
      <w:r w:rsidRPr="001D0E53">
        <w:rPr>
          <w:rFonts w:ascii="Arial Narrow" w:hAnsi="Arial Narrow" w:cs="DejaVuSans"/>
          <w:bCs/>
          <w:sz w:val="20"/>
          <w:szCs w:val="20"/>
        </w:rPr>
        <w:t>- Pomiar parametrów zoohigienicznych w budynkach inwentarskich. Jakość środowiska powietrznego (pomiar parametrów termiczno-wilgotnościowych, pomiar zapylenia z uwzględnieniem przynajmniej 6 frakcji wielkości ziaren pyłów). Pomiar koncentracji stężenia szkodliwych domieszek gazowych (NH</w:t>
      </w:r>
      <w:r w:rsidRPr="001D0E53">
        <w:rPr>
          <w:rFonts w:ascii="Arial Narrow" w:hAnsi="Arial Narrow" w:cs="DejaVuSans"/>
          <w:bCs/>
          <w:sz w:val="20"/>
          <w:szCs w:val="20"/>
          <w:vertAlign w:val="subscript"/>
        </w:rPr>
        <w:t>3</w:t>
      </w:r>
      <w:r w:rsidRPr="001D0E53">
        <w:rPr>
          <w:rFonts w:ascii="Arial Narrow" w:hAnsi="Arial Narrow" w:cs="DejaVuSans"/>
          <w:bCs/>
          <w:sz w:val="20"/>
          <w:szCs w:val="20"/>
        </w:rPr>
        <w:t>, H</w:t>
      </w:r>
      <w:r w:rsidRPr="001D0E53">
        <w:rPr>
          <w:rFonts w:ascii="Arial Narrow" w:hAnsi="Arial Narrow" w:cs="DejaVuSans"/>
          <w:bCs/>
          <w:sz w:val="20"/>
          <w:szCs w:val="20"/>
          <w:vertAlign w:val="subscript"/>
        </w:rPr>
        <w:t>2</w:t>
      </w:r>
      <w:r w:rsidRPr="001D0E53">
        <w:rPr>
          <w:rFonts w:ascii="Arial Narrow" w:hAnsi="Arial Narrow" w:cs="DejaVuSans"/>
          <w:bCs/>
          <w:sz w:val="20"/>
          <w:szCs w:val="20"/>
        </w:rPr>
        <w:t>S, CO</w:t>
      </w:r>
      <w:r w:rsidRPr="001D0E53">
        <w:rPr>
          <w:rFonts w:ascii="Arial Narrow" w:hAnsi="Arial Narrow" w:cs="DejaVuSans"/>
          <w:bCs/>
          <w:sz w:val="20"/>
          <w:szCs w:val="20"/>
          <w:vertAlign w:val="subscript"/>
        </w:rPr>
        <w:t>2</w:t>
      </w:r>
      <w:r w:rsidRPr="001D0E53">
        <w:rPr>
          <w:rFonts w:ascii="Arial Narrow" w:hAnsi="Arial Narrow" w:cs="DejaVuSans"/>
          <w:bCs/>
          <w:sz w:val="20"/>
          <w:szCs w:val="20"/>
        </w:rPr>
        <w:t>, CH</w:t>
      </w:r>
      <w:r w:rsidRPr="001D0E53">
        <w:rPr>
          <w:rFonts w:ascii="Arial Narrow" w:hAnsi="Arial Narrow" w:cs="DejaVuSans"/>
          <w:bCs/>
          <w:sz w:val="20"/>
          <w:szCs w:val="20"/>
          <w:vertAlign w:val="subscript"/>
        </w:rPr>
        <w:t>4</w:t>
      </w:r>
      <w:r w:rsidRPr="001D0E53">
        <w:rPr>
          <w:rFonts w:ascii="Arial Narrow" w:hAnsi="Arial Narrow" w:cs="DejaVuSans"/>
          <w:bCs/>
          <w:sz w:val="20"/>
          <w:szCs w:val="20"/>
        </w:rPr>
        <w:t>).</w:t>
      </w:r>
    </w:p>
    <w:p w14:paraId="10D2045C" w14:textId="77777777" w:rsidR="00F13E88" w:rsidRPr="001D0E53" w:rsidRDefault="002C3ACD" w:rsidP="00F13E88">
      <w:pPr>
        <w:autoSpaceDE w:val="0"/>
        <w:autoSpaceDN w:val="0"/>
        <w:adjustRightInd w:val="0"/>
        <w:ind w:left="142" w:hanging="142"/>
        <w:jc w:val="both"/>
        <w:rPr>
          <w:rFonts w:ascii="Arial Narrow" w:hAnsi="Arial Narrow" w:cs="DejaVuSans"/>
          <w:bCs/>
          <w:sz w:val="20"/>
          <w:szCs w:val="20"/>
        </w:rPr>
      </w:pPr>
      <w:r w:rsidRPr="001D0E53">
        <w:rPr>
          <w:rFonts w:ascii="Arial Narrow" w:hAnsi="Arial Narrow" w:cs="DejaVuSans"/>
          <w:bCs/>
          <w:sz w:val="20"/>
          <w:szCs w:val="20"/>
        </w:rPr>
        <w:t>-</w:t>
      </w:r>
      <w:r w:rsidR="00F13E88" w:rsidRPr="001D0E53">
        <w:rPr>
          <w:rFonts w:ascii="Arial Narrow" w:hAnsi="Arial Narrow" w:cs="DejaVuSans"/>
          <w:bCs/>
          <w:sz w:val="20"/>
          <w:szCs w:val="20"/>
        </w:rPr>
        <w:t xml:space="preserve"> Jakość ściółki w trakcie odchowu w budynkach inwentarskich (</w:t>
      </w:r>
      <w:r w:rsidR="0078229B" w:rsidRPr="001D0E53">
        <w:rPr>
          <w:rFonts w:ascii="Arial Narrow" w:hAnsi="Arial Narrow" w:cs="DejaVuSans"/>
          <w:bCs/>
          <w:sz w:val="20"/>
          <w:szCs w:val="20"/>
        </w:rPr>
        <w:t>NH</w:t>
      </w:r>
      <w:r w:rsidR="00755DA0" w:rsidRPr="001D0E53">
        <w:rPr>
          <w:rFonts w:ascii="Arial Narrow" w:hAnsi="Arial Narrow" w:cs="DejaVuSans"/>
          <w:bCs/>
          <w:sz w:val="20"/>
          <w:szCs w:val="20"/>
          <w:vertAlign w:val="subscript"/>
        </w:rPr>
        <w:t>3</w:t>
      </w:r>
      <w:r w:rsidR="0078229B" w:rsidRPr="001D0E53">
        <w:rPr>
          <w:rFonts w:ascii="Arial Narrow" w:hAnsi="Arial Narrow" w:cs="DejaVuSans"/>
          <w:bCs/>
          <w:sz w:val="20"/>
          <w:szCs w:val="20"/>
        </w:rPr>
        <w:t xml:space="preserve">, </w:t>
      </w:r>
      <w:r w:rsidR="00F13E88" w:rsidRPr="001D0E53">
        <w:rPr>
          <w:rFonts w:ascii="Arial Narrow" w:hAnsi="Arial Narrow" w:cs="DejaVuSans"/>
          <w:bCs/>
          <w:sz w:val="20"/>
          <w:szCs w:val="20"/>
        </w:rPr>
        <w:t>temperatura ściółki na powierzchni i na głębokości 3 cm, wilgotność względna ściółki</w:t>
      </w:r>
      <w:r w:rsidR="00BB2ACF" w:rsidRPr="001D0E53">
        <w:rPr>
          <w:rFonts w:ascii="Arial Narrow" w:hAnsi="Arial Narrow" w:cs="DejaVuSans"/>
          <w:bCs/>
          <w:sz w:val="20"/>
          <w:szCs w:val="20"/>
        </w:rPr>
        <w:t>, pH</w:t>
      </w:r>
      <w:r w:rsidR="00755DA0" w:rsidRPr="001D0E53">
        <w:rPr>
          <w:rFonts w:ascii="Arial Narrow" w:hAnsi="Arial Narrow" w:cs="DejaVuSans"/>
          <w:bCs/>
          <w:sz w:val="20"/>
          <w:szCs w:val="20"/>
        </w:rPr>
        <w:t xml:space="preserve">). </w:t>
      </w:r>
    </w:p>
    <w:p w14:paraId="63FE0726" w14:textId="77777777" w:rsidR="00E7752A" w:rsidRPr="001D0E53" w:rsidRDefault="00E7752A" w:rsidP="00F13E88">
      <w:pPr>
        <w:autoSpaceDE w:val="0"/>
        <w:autoSpaceDN w:val="0"/>
        <w:adjustRightInd w:val="0"/>
        <w:ind w:left="142" w:hanging="142"/>
        <w:jc w:val="both"/>
        <w:rPr>
          <w:rFonts w:ascii="Arial Narrow" w:hAnsi="Arial Narrow" w:cs="DejaVuSans"/>
          <w:bCs/>
          <w:sz w:val="20"/>
          <w:szCs w:val="20"/>
        </w:rPr>
      </w:pPr>
      <w:r w:rsidRPr="001D0E53">
        <w:rPr>
          <w:rFonts w:ascii="Arial Narrow" w:hAnsi="Arial Narrow" w:cs="DejaVuSans"/>
          <w:bCs/>
          <w:sz w:val="20"/>
          <w:szCs w:val="20"/>
        </w:rPr>
        <w:t xml:space="preserve">- Analiza kału oraz środowiska hodowlanego pod kątem obecności pasożytów jelitowych. </w:t>
      </w:r>
    </w:p>
    <w:p w14:paraId="236532D2" w14:textId="77777777" w:rsidR="00A86277" w:rsidRPr="001D0E53" w:rsidRDefault="00A86277" w:rsidP="000362BE">
      <w:pPr>
        <w:ind w:left="142" w:hanging="142"/>
        <w:rPr>
          <w:rFonts w:ascii="Arial Narrow" w:hAnsi="Arial Narrow" w:cs="DejaVuSans"/>
          <w:bCs/>
          <w:sz w:val="20"/>
          <w:szCs w:val="20"/>
        </w:rPr>
      </w:pPr>
      <w:r w:rsidRPr="001D0E53">
        <w:rPr>
          <w:rFonts w:ascii="Arial Narrow" w:hAnsi="Arial Narrow" w:cs="DejaVuSans"/>
          <w:bCs/>
          <w:sz w:val="20"/>
          <w:szCs w:val="20"/>
        </w:rPr>
        <w:t xml:space="preserve">- Analiza wskaźników wydajności rzeźnej tuszki </w:t>
      </w:r>
      <w:r w:rsidR="000A3E26" w:rsidRPr="001D0E53">
        <w:rPr>
          <w:rFonts w:ascii="Arial Narrow" w:hAnsi="Arial Narrow" w:cs="DejaVuSans"/>
          <w:bCs/>
          <w:sz w:val="20"/>
          <w:szCs w:val="20"/>
        </w:rPr>
        <w:t xml:space="preserve">(masa ciała, masa tuszki ciepłej, masa tuszki zimnej, wydajność rzeźna, masa piersi, masa nóg, masa skrzydeł, masa korpusu, masa tłuszczu sadełkowego, wysokość mostka, masa serca, masa wątroby, masa żołądka gruczołowego, masa żołądka mięśniowego, długość i masa dwunastnicy, długość i masa jelita czczego, długość i masa jelita biodrowego, długość i masa jelita ślepego, długość i masa jelita prostego) </w:t>
      </w:r>
      <w:r w:rsidRPr="001D0E53">
        <w:rPr>
          <w:rFonts w:ascii="Arial Narrow" w:hAnsi="Arial Narrow" w:cs="DejaVuSans"/>
          <w:bCs/>
          <w:sz w:val="20"/>
          <w:szCs w:val="20"/>
        </w:rPr>
        <w:t xml:space="preserve">oraz </w:t>
      </w:r>
      <w:r w:rsidR="000A3E26" w:rsidRPr="001D0E53">
        <w:rPr>
          <w:rFonts w:ascii="Arial Narrow" w:hAnsi="Arial Narrow" w:cs="DejaVuSans"/>
          <w:bCs/>
          <w:sz w:val="20"/>
          <w:szCs w:val="20"/>
        </w:rPr>
        <w:t>skład chemiczny</w:t>
      </w:r>
      <w:r w:rsidR="000362BE" w:rsidRPr="001D0E53">
        <w:rPr>
          <w:rFonts w:ascii="Arial Narrow" w:hAnsi="Arial Narrow" w:cs="DejaVuSans"/>
          <w:bCs/>
          <w:sz w:val="20"/>
          <w:szCs w:val="20"/>
        </w:rPr>
        <w:t xml:space="preserve"> </w:t>
      </w:r>
      <w:r w:rsidR="009433B3" w:rsidRPr="001D0E53">
        <w:rPr>
          <w:rFonts w:ascii="Arial Narrow" w:hAnsi="Arial Narrow" w:cs="DejaVuSans"/>
          <w:bCs/>
          <w:sz w:val="20"/>
          <w:szCs w:val="20"/>
        </w:rPr>
        <w:t>(</w:t>
      </w:r>
      <w:r w:rsidR="007212B0" w:rsidRPr="001D0E53">
        <w:rPr>
          <w:rFonts w:ascii="Arial Narrow" w:hAnsi="Arial Narrow" w:cs="DejaVuSans"/>
          <w:bCs/>
          <w:sz w:val="20"/>
          <w:szCs w:val="20"/>
        </w:rPr>
        <w:t>białko, tłuszcz, sucha masa, popiół, woda, profil kwasów tłuszczowych</w:t>
      </w:r>
      <w:r w:rsidR="009433B3" w:rsidRPr="001D0E53">
        <w:rPr>
          <w:rFonts w:ascii="Arial Narrow" w:hAnsi="Arial Narrow" w:cs="DejaVuSans"/>
          <w:bCs/>
          <w:sz w:val="20"/>
          <w:szCs w:val="20"/>
        </w:rPr>
        <w:t xml:space="preserve">) </w:t>
      </w:r>
      <w:r w:rsidR="00683C48" w:rsidRPr="001D0E53">
        <w:rPr>
          <w:rFonts w:ascii="Arial Narrow" w:hAnsi="Arial Narrow" w:cs="DejaVuSans"/>
          <w:bCs/>
          <w:sz w:val="20"/>
          <w:szCs w:val="20"/>
        </w:rPr>
        <w:t xml:space="preserve">i parametry fizyko-chemiczne mięśni piersiowych (barwa w skali CIE (L*, a*, b*), pH45, pH24, siła cięcia, tekstura  - twardość, sprężystość, spójność, żujność, wyciek termiczny, wyciek swobodny) </w:t>
      </w:r>
      <w:r w:rsidR="009433B3" w:rsidRPr="001D0E53">
        <w:rPr>
          <w:rFonts w:ascii="Arial Narrow" w:hAnsi="Arial Narrow" w:cs="DejaVuSans"/>
          <w:bCs/>
          <w:sz w:val="20"/>
          <w:szCs w:val="20"/>
        </w:rPr>
        <w:t xml:space="preserve">od </w:t>
      </w:r>
      <w:r w:rsidR="000362BE" w:rsidRPr="001D0E53">
        <w:rPr>
          <w:rFonts w:ascii="Arial Narrow" w:hAnsi="Arial Narrow" w:cs="DejaVuSans"/>
          <w:bCs/>
          <w:sz w:val="20"/>
          <w:szCs w:val="20"/>
        </w:rPr>
        <w:t xml:space="preserve">przynajmniej 10 ptaków </w:t>
      </w:r>
      <w:r w:rsidR="00FA4449" w:rsidRPr="001D0E53">
        <w:rPr>
          <w:rFonts w:ascii="Arial Narrow" w:hAnsi="Arial Narrow" w:cs="DejaVuSans"/>
          <w:bCs/>
          <w:sz w:val="20"/>
          <w:szCs w:val="20"/>
        </w:rPr>
        <w:t>(5 samic i 5 samców)</w:t>
      </w:r>
      <w:r w:rsidR="000362BE" w:rsidRPr="001D0E53">
        <w:rPr>
          <w:rFonts w:ascii="Arial Narrow" w:hAnsi="Arial Narrow" w:cs="DejaVuSans"/>
          <w:bCs/>
          <w:sz w:val="20"/>
          <w:szCs w:val="20"/>
        </w:rPr>
        <w:t xml:space="preserve"> </w:t>
      </w:r>
      <w:r w:rsidR="004B0AB2" w:rsidRPr="001D0E53">
        <w:rPr>
          <w:rFonts w:ascii="Arial Narrow" w:hAnsi="Arial Narrow" w:cs="DejaVuSans"/>
          <w:bCs/>
          <w:sz w:val="20"/>
          <w:szCs w:val="20"/>
        </w:rPr>
        <w:t>z każdej grupy</w:t>
      </w:r>
      <w:r w:rsidR="000362BE" w:rsidRPr="001D0E53">
        <w:rPr>
          <w:rFonts w:ascii="Arial Narrow" w:hAnsi="Arial Narrow" w:cs="DejaVuSans"/>
          <w:bCs/>
          <w:sz w:val="20"/>
          <w:szCs w:val="20"/>
        </w:rPr>
        <w:t xml:space="preserve"> doświadczalnej.</w:t>
      </w:r>
      <w:r w:rsidR="009433B3" w:rsidRPr="001D0E53">
        <w:rPr>
          <w:rFonts w:ascii="Arial Narrow" w:hAnsi="Arial Narrow" w:cs="DejaVuSans"/>
          <w:bCs/>
          <w:sz w:val="20"/>
          <w:szCs w:val="20"/>
        </w:rPr>
        <w:t xml:space="preserve"> </w:t>
      </w:r>
    </w:p>
    <w:p w14:paraId="7C5B58FC" w14:textId="77777777" w:rsidR="00683C48" w:rsidRPr="001D0E53" w:rsidRDefault="00683C48" w:rsidP="000362BE">
      <w:pPr>
        <w:ind w:left="142" w:hanging="142"/>
        <w:rPr>
          <w:rFonts w:ascii="Arial Narrow" w:hAnsi="Arial Narrow" w:cs="DejaVuSans"/>
          <w:bCs/>
          <w:sz w:val="20"/>
          <w:szCs w:val="20"/>
        </w:rPr>
      </w:pPr>
      <w:r w:rsidRPr="001D0E53">
        <w:rPr>
          <w:rFonts w:ascii="Arial Narrow" w:hAnsi="Arial Narrow" w:cs="DejaVuSans"/>
          <w:bCs/>
          <w:sz w:val="20"/>
          <w:szCs w:val="20"/>
        </w:rPr>
        <w:t>- Mikrostruktura mięśni piersiowych (kompozycja włókien mięśniowych, analiza zręby łącznotkankoweg</w:t>
      </w:r>
      <w:r w:rsidR="00BE46A8" w:rsidRPr="001D0E53">
        <w:rPr>
          <w:rFonts w:ascii="Arial Narrow" w:hAnsi="Arial Narrow" w:cs="DejaVuSans"/>
          <w:bCs/>
          <w:sz w:val="20"/>
          <w:szCs w:val="20"/>
        </w:rPr>
        <w:t>o mięśni, tłuszcz śródmięśniowy i</w:t>
      </w:r>
      <w:r w:rsidRPr="001D0E53">
        <w:rPr>
          <w:rFonts w:ascii="Arial Narrow" w:hAnsi="Arial Narrow" w:cs="DejaVuSans"/>
          <w:bCs/>
          <w:sz w:val="20"/>
          <w:szCs w:val="20"/>
        </w:rPr>
        <w:t xml:space="preserve"> analiza histopatologiczna (włókna olbrzymie, atroficzne, angularne, przerost tkanki łącznej)</w:t>
      </w:r>
      <w:r w:rsidR="002E6C85" w:rsidRPr="001D0E53">
        <w:rPr>
          <w:rFonts w:ascii="Arial Narrow" w:hAnsi="Arial Narrow" w:cs="DejaVuSans"/>
          <w:bCs/>
          <w:sz w:val="20"/>
          <w:szCs w:val="20"/>
        </w:rPr>
        <w:t xml:space="preserve"> od przynajmniej 10 ptaków </w:t>
      </w:r>
      <w:r w:rsidR="00FA4449" w:rsidRPr="001D0E53">
        <w:rPr>
          <w:rFonts w:ascii="Arial Narrow" w:hAnsi="Arial Narrow" w:cs="DejaVuSans"/>
          <w:bCs/>
          <w:sz w:val="20"/>
          <w:szCs w:val="20"/>
        </w:rPr>
        <w:t xml:space="preserve"> (</w:t>
      </w:r>
      <w:r w:rsidR="002E6C85" w:rsidRPr="001D0E53">
        <w:rPr>
          <w:rFonts w:ascii="Arial Narrow" w:hAnsi="Arial Narrow" w:cs="DejaVuSans"/>
          <w:bCs/>
          <w:sz w:val="20"/>
          <w:szCs w:val="20"/>
        </w:rPr>
        <w:t xml:space="preserve"> </w:t>
      </w:r>
      <w:r w:rsidR="00FA4449" w:rsidRPr="001D0E53">
        <w:rPr>
          <w:rFonts w:ascii="Arial Narrow" w:hAnsi="Arial Narrow" w:cs="DejaVuSans"/>
          <w:bCs/>
          <w:sz w:val="20"/>
          <w:szCs w:val="20"/>
        </w:rPr>
        <w:t xml:space="preserve">od przynajmniej 10 ptaków (5 samic i 5 samców) </w:t>
      </w:r>
      <w:r w:rsidR="002E6C85" w:rsidRPr="001D0E53">
        <w:rPr>
          <w:rFonts w:ascii="Arial Narrow" w:hAnsi="Arial Narrow" w:cs="DejaVuSans"/>
          <w:bCs/>
          <w:sz w:val="20"/>
          <w:szCs w:val="20"/>
        </w:rPr>
        <w:t>z każdej grupy doświadczalnej.</w:t>
      </w:r>
    </w:p>
    <w:p w14:paraId="5771AC50" w14:textId="77777777" w:rsidR="00F33BC4" w:rsidRPr="001D0E53" w:rsidRDefault="00F33BC4" w:rsidP="000362BE">
      <w:pPr>
        <w:ind w:left="142" w:hanging="142"/>
        <w:rPr>
          <w:rFonts w:ascii="Arial Narrow" w:hAnsi="Arial Narrow" w:cs="DejaVuSans"/>
          <w:bCs/>
          <w:sz w:val="20"/>
          <w:szCs w:val="20"/>
        </w:rPr>
      </w:pPr>
      <w:r w:rsidRPr="001D0E53">
        <w:rPr>
          <w:rFonts w:ascii="Arial Narrow" w:hAnsi="Arial Narrow" w:cs="DejaVuSans"/>
          <w:bCs/>
          <w:sz w:val="20"/>
          <w:szCs w:val="20"/>
        </w:rPr>
        <w:t xml:space="preserve">- Analiza wskaźników morfologicznych i biochemicznych krwi od przynajmniej 10 ptaków ? </w:t>
      </w:r>
      <w:r w:rsidR="004B0AB2" w:rsidRPr="001D0E53">
        <w:rPr>
          <w:rFonts w:ascii="Arial Narrow" w:hAnsi="Arial Narrow" w:cs="DejaVuSans"/>
          <w:bCs/>
          <w:sz w:val="20"/>
          <w:szCs w:val="20"/>
        </w:rPr>
        <w:t>z</w:t>
      </w:r>
      <w:r w:rsidRPr="001D0E53">
        <w:rPr>
          <w:rFonts w:ascii="Arial Narrow" w:hAnsi="Arial Narrow" w:cs="DejaVuSans"/>
          <w:bCs/>
          <w:sz w:val="20"/>
          <w:szCs w:val="20"/>
        </w:rPr>
        <w:t xml:space="preserve"> każdej grup</w:t>
      </w:r>
      <w:r w:rsidR="004B0AB2" w:rsidRPr="001D0E53">
        <w:rPr>
          <w:rFonts w:ascii="Arial Narrow" w:hAnsi="Arial Narrow" w:cs="DejaVuSans"/>
          <w:bCs/>
          <w:sz w:val="20"/>
          <w:szCs w:val="20"/>
        </w:rPr>
        <w:t>y</w:t>
      </w:r>
      <w:r w:rsidRPr="001D0E53">
        <w:rPr>
          <w:rFonts w:ascii="Arial Narrow" w:hAnsi="Arial Narrow" w:cs="DejaVuSans"/>
          <w:bCs/>
          <w:sz w:val="20"/>
          <w:szCs w:val="20"/>
        </w:rPr>
        <w:t xml:space="preserve"> doświadczalnej.</w:t>
      </w:r>
    </w:p>
    <w:p w14:paraId="3EEC6123" w14:textId="77777777" w:rsidR="00D97D28" w:rsidRPr="001D0E53" w:rsidRDefault="00D97D28" w:rsidP="000362BE">
      <w:pPr>
        <w:ind w:left="142" w:hanging="142"/>
        <w:rPr>
          <w:rFonts w:ascii="Arial Narrow" w:hAnsi="Arial Narrow" w:cs="DejaVuSans"/>
          <w:bCs/>
          <w:sz w:val="20"/>
          <w:szCs w:val="20"/>
        </w:rPr>
      </w:pPr>
      <w:r w:rsidRPr="001D0E53">
        <w:rPr>
          <w:rFonts w:ascii="Arial Narrow" w:hAnsi="Arial Narrow" w:cs="DejaVuSans"/>
          <w:bCs/>
          <w:sz w:val="20"/>
          <w:szCs w:val="20"/>
        </w:rPr>
        <w:t xml:space="preserve">- Analiza mikrobiomu przewodu pokarmowego od przynajmniej 6 </w:t>
      </w:r>
      <w:r w:rsidR="00E7752A" w:rsidRPr="001D0E53">
        <w:rPr>
          <w:rFonts w:ascii="Arial Narrow" w:hAnsi="Arial Narrow" w:cs="DejaVuSans"/>
          <w:bCs/>
          <w:sz w:val="20"/>
          <w:szCs w:val="20"/>
        </w:rPr>
        <w:t>osobników</w:t>
      </w:r>
      <w:r w:rsidRPr="001D0E53">
        <w:rPr>
          <w:rFonts w:ascii="Arial Narrow" w:hAnsi="Arial Narrow" w:cs="DejaVuSans"/>
          <w:bCs/>
          <w:sz w:val="20"/>
          <w:szCs w:val="20"/>
        </w:rPr>
        <w:t xml:space="preserve"> </w:t>
      </w:r>
      <w:r w:rsidR="004B0AB2" w:rsidRPr="001D0E53">
        <w:rPr>
          <w:rFonts w:ascii="Arial Narrow" w:hAnsi="Arial Narrow" w:cs="DejaVuSans"/>
          <w:bCs/>
          <w:sz w:val="20"/>
          <w:szCs w:val="20"/>
        </w:rPr>
        <w:t>z</w:t>
      </w:r>
      <w:r w:rsidRPr="001D0E53">
        <w:rPr>
          <w:rFonts w:ascii="Arial Narrow" w:hAnsi="Arial Narrow" w:cs="DejaVuSans"/>
          <w:bCs/>
          <w:sz w:val="20"/>
          <w:szCs w:val="20"/>
        </w:rPr>
        <w:t xml:space="preserve"> każdej grup</w:t>
      </w:r>
      <w:r w:rsidR="004B0AB2" w:rsidRPr="001D0E53">
        <w:rPr>
          <w:rFonts w:ascii="Arial Narrow" w:hAnsi="Arial Narrow" w:cs="DejaVuSans"/>
          <w:bCs/>
          <w:sz w:val="20"/>
          <w:szCs w:val="20"/>
        </w:rPr>
        <w:t>y</w:t>
      </w:r>
      <w:r w:rsidRPr="001D0E53">
        <w:rPr>
          <w:rFonts w:ascii="Arial Narrow" w:hAnsi="Arial Narrow" w:cs="DejaVuSans"/>
          <w:bCs/>
          <w:sz w:val="20"/>
          <w:szCs w:val="20"/>
        </w:rPr>
        <w:t xml:space="preserve"> doświadczalnej.  </w:t>
      </w:r>
    </w:p>
    <w:p w14:paraId="0D576105" w14:textId="77777777" w:rsidR="00F13E88" w:rsidRPr="001D0E53" w:rsidRDefault="00F13E88" w:rsidP="00F165B0">
      <w:pPr>
        <w:autoSpaceDE w:val="0"/>
        <w:autoSpaceDN w:val="0"/>
        <w:adjustRightInd w:val="0"/>
        <w:ind w:left="142" w:hanging="142"/>
        <w:jc w:val="both"/>
        <w:rPr>
          <w:rFonts w:ascii="Arial Narrow" w:hAnsi="Arial Narrow" w:cs="DejaVuSans"/>
          <w:bCs/>
          <w:sz w:val="20"/>
          <w:szCs w:val="20"/>
        </w:rPr>
      </w:pPr>
    </w:p>
    <w:p w14:paraId="6C31C678" w14:textId="77777777" w:rsidR="001C73DD" w:rsidRPr="001D0E53" w:rsidRDefault="001C73DD" w:rsidP="001C73DD">
      <w:pPr>
        <w:autoSpaceDE w:val="0"/>
        <w:autoSpaceDN w:val="0"/>
        <w:adjustRightInd w:val="0"/>
        <w:jc w:val="both"/>
        <w:rPr>
          <w:rFonts w:ascii="Arial Narrow" w:hAnsi="Arial Narrow" w:cs="DejaVuSans"/>
          <w:bCs/>
          <w:sz w:val="20"/>
          <w:szCs w:val="20"/>
        </w:rPr>
      </w:pPr>
      <w:r w:rsidRPr="001D0E53">
        <w:rPr>
          <w:rFonts w:ascii="Arial Narrow" w:hAnsi="Arial Narrow" w:cs="DejaVuSans"/>
          <w:bCs/>
          <w:sz w:val="20"/>
          <w:szCs w:val="20"/>
        </w:rPr>
        <w:t>b/ W trakcie odchowu (wstawienia) jesiennego ptaków przewiduje się w</w:t>
      </w:r>
      <w:r w:rsidR="00047850" w:rsidRPr="001D0E53">
        <w:rPr>
          <w:rFonts w:ascii="Arial Narrow" w:hAnsi="Arial Narrow" w:cs="DejaVuSans"/>
          <w:bCs/>
          <w:sz w:val="20"/>
          <w:szCs w:val="20"/>
        </w:rPr>
        <w:t>ykonanie następujących pomiarów</w:t>
      </w:r>
      <w:r w:rsidRPr="001D0E53">
        <w:rPr>
          <w:rFonts w:ascii="Arial Narrow" w:hAnsi="Arial Narrow" w:cs="DejaVuSans"/>
          <w:bCs/>
          <w:sz w:val="20"/>
          <w:szCs w:val="20"/>
        </w:rPr>
        <w:t xml:space="preserve"> i oznaczeń: </w:t>
      </w:r>
    </w:p>
    <w:p w14:paraId="4C97D8A3" w14:textId="77777777" w:rsidR="000B6732" w:rsidRPr="001D0E53" w:rsidRDefault="000B6732" w:rsidP="00A12B12">
      <w:pPr>
        <w:autoSpaceDE w:val="0"/>
        <w:autoSpaceDN w:val="0"/>
        <w:adjustRightInd w:val="0"/>
        <w:jc w:val="both"/>
        <w:rPr>
          <w:rFonts w:ascii="Arial Narrow" w:hAnsi="Arial Narrow" w:cs="DejaVuSans"/>
          <w:bCs/>
          <w:sz w:val="20"/>
          <w:szCs w:val="20"/>
        </w:rPr>
      </w:pPr>
    </w:p>
    <w:p w14:paraId="785EC68B" w14:textId="77777777" w:rsidR="005D502C" w:rsidRPr="001D0E53" w:rsidRDefault="005D502C" w:rsidP="005D502C">
      <w:pPr>
        <w:autoSpaceDE w:val="0"/>
        <w:autoSpaceDN w:val="0"/>
        <w:adjustRightInd w:val="0"/>
        <w:ind w:left="142" w:hanging="142"/>
        <w:jc w:val="both"/>
        <w:rPr>
          <w:rFonts w:ascii="Arial Narrow" w:hAnsi="Arial Narrow" w:cs="DejaVuSans"/>
          <w:bCs/>
          <w:sz w:val="20"/>
          <w:szCs w:val="20"/>
        </w:rPr>
      </w:pPr>
      <w:r w:rsidRPr="001D0E53">
        <w:rPr>
          <w:rFonts w:ascii="Arial Narrow" w:hAnsi="Arial Narrow" w:cs="DejaVuSans"/>
          <w:bCs/>
          <w:sz w:val="20"/>
          <w:szCs w:val="20"/>
        </w:rPr>
        <w:t>- Wskaźniki produkcyjne: masa ptaków na początku i na końcu doświadczenia oraz na jeden dzień przed zmianą stosowanej paszy w poszczególnych okresach odchowu, konwersja paszy (FCR), przyrosty masy ciała w całym i poszczególnych okresach odchowu, europejski wskaźnik wydajności (EWW).</w:t>
      </w:r>
    </w:p>
    <w:p w14:paraId="66F3C0D3" w14:textId="77777777" w:rsidR="005D502C" w:rsidRPr="001D0E53" w:rsidRDefault="005D502C" w:rsidP="005D502C">
      <w:pPr>
        <w:autoSpaceDE w:val="0"/>
        <w:autoSpaceDN w:val="0"/>
        <w:adjustRightInd w:val="0"/>
        <w:ind w:left="142" w:hanging="142"/>
        <w:jc w:val="both"/>
        <w:rPr>
          <w:rFonts w:ascii="Arial Narrow" w:hAnsi="Arial Narrow" w:cs="DejaVuSans"/>
          <w:b/>
          <w:bCs/>
          <w:sz w:val="20"/>
          <w:szCs w:val="20"/>
        </w:rPr>
      </w:pPr>
      <w:r w:rsidRPr="001D0E53">
        <w:rPr>
          <w:rFonts w:ascii="Arial Narrow" w:hAnsi="Arial Narrow" w:cs="DejaVuSans"/>
          <w:bCs/>
          <w:sz w:val="20"/>
          <w:szCs w:val="20"/>
        </w:rPr>
        <w:t>- Analizy chemiczne mieszanek paszowych i reprezentatywnych próbek zielonki pastwiskowej (analiza podstawowa, skrobia, NDF, ADF, ADL, skład aminokwasowy, profil kwasów tłuszczowych)</w:t>
      </w:r>
      <w:r w:rsidRPr="001D0E53">
        <w:rPr>
          <w:rFonts w:ascii="Arial Narrow" w:hAnsi="Arial Narrow" w:cs="DejaVuSans"/>
          <w:b/>
          <w:bCs/>
          <w:sz w:val="20"/>
          <w:szCs w:val="20"/>
        </w:rPr>
        <w:t>.</w:t>
      </w:r>
    </w:p>
    <w:p w14:paraId="30394215" w14:textId="77777777" w:rsidR="002E6C85" w:rsidRPr="001D0E53" w:rsidRDefault="005D502C" w:rsidP="002E6C85">
      <w:pPr>
        <w:ind w:left="142" w:hanging="142"/>
        <w:rPr>
          <w:rFonts w:ascii="Arial Narrow" w:hAnsi="Arial Narrow" w:cs="DejaVuSans"/>
          <w:bCs/>
          <w:sz w:val="20"/>
          <w:szCs w:val="20"/>
        </w:rPr>
      </w:pPr>
      <w:r w:rsidRPr="001D0E53">
        <w:rPr>
          <w:rFonts w:ascii="Arial Narrow" w:hAnsi="Arial Narrow" w:cs="DejaVuSans"/>
          <w:bCs/>
          <w:sz w:val="20"/>
          <w:szCs w:val="20"/>
        </w:rPr>
        <w:t xml:space="preserve">- </w:t>
      </w:r>
      <w:r w:rsidR="002E6C85" w:rsidRPr="001D0E53">
        <w:rPr>
          <w:rFonts w:ascii="Arial Narrow" w:hAnsi="Arial Narrow" w:cs="DejaVuSans"/>
          <w:bCs/>
          <w:sz w:val="20"/>
          <w:szCs w:val="20"/>
        </w:rPr>
        <w:t>- Analiza wskaźników wydajności rzeźnej tuszki (masa ciała, masa tuszki ciepłej, masa tuszki zimnej, wydajność rzeźna, masa piersi, masa nóg, masa skrzydeł, masa korpusu, masa tłuszczu sadełkowego, wysokość mostka, masa serca, masa wątroby, masa żołądka gruczołowego, masa żołądka mięśniowego, długość i masa dwunastnicy, długość i masa jelita czczego, długość i masa jelita biodrowego, długość i masa jelita ślepego, długość i masa jelita prostego) oraz skład chemiczny (białko, tłuszcz, sucha masa, popiół, woda, profil kwasów tłuszczowych) i parametry fizyko-chemiczne mięśni piersiowych (barwa w skali CIE (L*, a*, b*), pH45, pH24, siła cięcia, tekstura  - twardość, sprężystość, spójność, żujność, wyciek termiczny, wyciek swobodny</w:t>
      </w:r>
      <w:r w:rsidR="00FA4449" w:rsidRPr="001D0E53">
        <w:t xml:space="preserve"> </w:t>
      </w:r>
      <w:r w:rsidR="00FA4449" w:rsidRPr="001D0E53">
        <w:rPr>
          <w:rFonts w:ascii="Arial Narrow" w:hAnsi="Arial Narrow" w:cs="DejaVuSans"/>
          <w:bCs/>
          <w:sz w:val="20"/>
          <w:szCs w:val="20"/>
        </w:rPr>
        <w:t xml:space="preserve">od przynajmniej 10 ptaków (5 samic i 5 samców) </w:t>
      </w:r>
      <w:r w:rsidR="002E6C85" w:rsidRPr="001D0E53">
        <w:rPr>
          <w:rFonts w:ascii="Arial Narrow" w:hAnsi="Arial Narrow" w:cs="DejaVuSans"/>
          <w:bCs/>
          <w:sz w:val="20"/>
          <w:szCs w:val="20"/>
        </w:rPr>
        <w:t xml:space="preserve"> z każdej grupy doświadczalnej. </w:t>
      </w:r>
    </w:p>
    <w:p w14:paraId="1FA8FAE5" w14:textId="77777777" w:rsidR="002E6C85" w:rsidRPr="001D0E53" w:rsidRDefault="002E6C85" w:rsidP="002E6C85">
      <w:pPr>
        <w:ind w:left="142" w:hanging="142"/>
        <w:rPr>
          <w:rFonts w:ascii="Arial Narrow" w:hAnsi="Arial Narrow" w:cs="DejaVuSans"/>
          <w:bCs/>
          <w:sz w:val="20"/>
          <w:szCs w:val="20"/>
        </w:rPr>
      </w:pPr>
      <w:r w:rsidRPr="001D0E53">
        <w:rPr>
          <w:rFonts w:ascii="Arial Narrow" w:hAnsi="Arial Narrow" w:cs="DejaVuSans"/>
          <w:bCs/>
          <w:sz w:val="20"/>
          <w:szCs w:val="20"/>
        </w:rPr>
        <w:t xml:space="preserve">- Mikrostruktura mięśni piersiowych (kompozycja włókien mięśniowych, analiza zręby łącznotkankowego mięśni, tłuszcz śródmięśniowy i analiza histopatologiczna (włókna olbrzymie, atroficzne, angularne, przerost tkanki łącznej) </w:t>
      </w:r>
      <w:r w:rsidR="00FA4449" w:rsidRPr="001D0E53">
        <w:rPr>
          <w:rFonts w:ascii="Arial Narrow" w:hAnsi="Arial Narrow" w:cs="DejaVuSans"/>
          <w:bCs/>
          <w:sz w:val="20"/>
          <w:szCs w:val="20"/>
        </w:rPr>
        <w:t>od przynajmniej 10 ptaków (5 samic i 5 samców</w:t>
      </w:r>
      <w:r w:rsidRPr="001D0E53">
        <w:rPr>
          <w:rFonts w:ascii="Arial Narrow" w:hAnsi="Arial Narrow" w:cs="DejaVuSans"/>
          <w:bCs/>
          <w:sz w:val="20"/>
          <w:szCs w:val="20"/>
        </w:rPr>
        <w:t xml:space="preserve"> z każdej grupy doświadczalnej.</w:t>
      </w:r>
    </w:p>
    <w:p w14:paraId="30ADDFCF" w14:textId="77777777" w:rsidR="005D502C" w:rsidRPr="001D0E53" w:rsidRDefault="005D502C" w:rsidP="005D502C">
      <w:pPr>
        <w:ind w:left="142" w:hanging="142"/>
        <w:rPr>
          <w:rFonts w:ascii="Arial Narrow" w:hAnsi="Arial Narrow" w:cs="DejaVuSans"/>
          <w:bCs/>
          <w:sz w:val="20"/>
          <w:szCs w:val="20"/>
        </w:rPr>
      </w:pPr>
    </w:p>
    <w:p w14:paraId="73F1CECB" w14:textId="77777777" w:rsidR="00A973A2" w:rsidRDefault="00A973A2" w:rsidP="00A12B12">
      <w:pPr>
        <w:autoSpaceDE w:val="0"/>
        <w:autoSpaceDN w:val="0"/>
        <w:adjustRightInd w:val="0"/>
        <w:jc w:val="both"/>
        <w:rPr>
          <w:rFonts w:ascii="Arial Narrow" w:hAnsi="Arial Narrow" w:cs="DejaVuSans"/>
          <w:b/>
          <w:bCs/>
          <w:sz w:val="20"/>
          <w:szCs w:val="20"/>
        </w:rPr>
      </w:pPr>
      <w:r w:rsidRPr="00BA4E97">
        <w:rPr>
          <w:rFonts w:ascii="Arial Narrow" w:hAnsi="Arial Narrow" w:cs="DejaVuSans"/>
          <w:b/>
          <w:bCs/>
          <w:sz w:val="20"/>
          <w:szCs w:val="20"/>
        </w:rPr>
        <w:t xml:space="preserve">Etap </w:t>
      </w:r>
      <w:r>
        <w:rPr>
          <w:rFonts w:ascii="Arial Narrow" w:hAnsi="Arial Narrow" w:cs="DejaVuSans"/>
          <w:b/>
          <w:bCs/>
          <w:sz w:val="20"/>
          <w:szCs w:val="20"/>
        </w:rPr>
        <w:t>3</w:t>
      </w:r>
      <w:r w:rsidRPr="00BA4E97">
        <w:rPr>
          <w:rFonts w:ascii="Arial Narrow" w:hAnsi="Arial Narrow" w:cs="DejaVuSans"/>
          <w:b/>
          <w:bCs/>
          <w:sz w:val="20"/>
          <w:szCs w:val="20"/>
        </w:rPr>
        <w:t>.</w:t>
      </w:r>
    </w:p>
    <w:p w14:paraId="1E973DAE" w14:textId="77777777" w:rsidR="00A973A2" w:rsidRPr="00075B58" w:rsidRDefault="00A973A2" w:rsidP="00A12B12">
      <w:pPr>
        <w:autoSpaceDE w:val="0"/>
        <w:autoSpaceDN w:val="0"/>
        <w:adjustRightInd w:val="0"/>
        <w:jc w:val="both"/>
        <w:rPr>
          <w:rFonts w:ascii="Arial Narrow" w:hAnsi="Arial Narrow" w:cs="DejaVuSans"/>
          <w:color w:val="000000" w:themeColor="text1"/>
          <w:sz w:val="20"/>
          <w:szCs w:val="20"/>
        </w:rPr>
      </w:pPr>
      <w:r w:rsidRPr="00075B58">
        <w:rPr>
          <w:rFonts w:ascii="Arial Narrow" w:hAnsi="Arial Narrow" w:cs="DejaVuSans"/>
          <w:color w:val="000000" w:themeColor="text1"/>
          <w:sz w:val="20"/>
          <w:szCs w:val="20"/>
        </w:rPr>
        <w:t xml:space="preserve">W trakcie doświadczeń wzrostowych </w:t>
      </w:r>
      <w:r w:rsidR="009258F7" w:rsidRPr="00075B58">
        <w:rPr>
          <w:rFonts w:ascii="Arial Narrow" w:hAnsi="Arial Narrow" w:cs="DejaVuSans"/>
          <w:color w:val="000000" w:themeColor="text1"/>
          <w:sz w:val="20"/>
          <w:szCs w:val="20"/>
        </w:rPr>
        <w:t xml:space="preserve">(hodowlanych) </w:t>
      </w:r>
      <w:r w:rsidRPr="00075B58">
        <w:rPr>
          <w:rFonts w:ascii="Arial Narrow" w:hAnsi="Arial Narrow" w:cs="DejaVuSans"/>
          <w:color w:val="000000" w:themeColor="text1"/>
          <w:sz w:val="20"/>
          <w:szCs w:val="20"/>
        </w:rPr>
        <w:t>prowadzonych w etapie 2. badań przewiduje się wykonywanie następujących pomiarów, testów i oznaczeń w reprezentatywnych próbach ściółki</w:t>
      </w:r>
      <w:r w:rsidR="00755DA0" w:rsidRPr="00075B58">
        <w:rPr>
          <w:rFonts w:ascii="Arial Narrow" w:hAnsi="Arial Narrow" w:cs="DejaVuSans"/>
          <w:color w:val="000000" w:themeColor="text1"/>
          <w:sz w:val="20"/>
          <w:szCs w:val="20"/>
        </w:rPr>
        <w:t>/obornika</w:t>
      </w:r>
      <w:r w:rsidRPr="00075B58">
        <w:rPr>
          <w:rFonts w:ascii="Arial Narrow" w:hAnsi="Arial Narrow" w:cs="DejaVuSans"/>
          <w:color w:val="000000" w:themeColor="text1"/>
          <w:sz w:val="20"/>
          <w:szCs w:val="20"/>
        </w:rPr>
        <w:t xml:space="preserve">, a także gromadzenie obornika w celu optymalizacji </w:t>
      </w:r>
      <w:r w:rsidR="009258F7" w:rsidRPr="00075B58">
        <w:rPr>
          <w:rFonts w:ascii="Arial Narrow" w:hAnsi="Arial Narrow" w:cs="DejaVuSans"/>
          <w:color w:val="000000" w:themeColor="text1"/>
          <w:sz w:val="20"/>
          <w:szCs w:val="20"/>
        </w:rPr>
        <w:t>procesu kompostowania z dodatkiem lub bez dodatku EDŚ</w:t>
      </w:r>
      <w:r w:rsidR="00755DA0" w:rsidRPr="00075B58">
        <w:rPr>
          <w:rFonts w:ascii="Arial Narrow" w:hAnsi="Arial Narrow" w:cs="DejaVuSans"/>
          <w:color w:val="000000" w:themeColor="text1"/>
          <w:sz w:val="20"/>
          <w:szCs w:val="20"/>
        </w:rPr>
        <w:t xml:space="preserve"> i DF</w:t>
      </w:r>
      <w:r w:rsidR="009258F7" w:rsidRPr="00075B58">
        <w:rPr>
          <w:rFonts w:ascii="Arial Narrow" w:hAnsi="Arial Narrow" w:cs="DejaVuSans"/>
          <w:color w:val="000000" w:themeColor="text1"/>
          <w:sz w:val="20"/>
          <w:szCs w:val="20"/>
        </w:rPr>
        <w:t xml:space="preserve"> w celu zwiększenia jego </w:t>
      </w:r>
      <w:r w:rsidRPr="00075B58">
        <w:rPr>
          <w:rFonts w:ascii="Arial Narrow" w:hAnsi="Arial Narrow" w:cs="DejaVuSans"/>
          <w:color w:val="000000" w:themeColor="text1"/>
          <w:sz w:val="20"/>
          <w:szCs w:val="20"/>
        </w:rPr>
        <w:t>przydatności nawozowej.</w:t>
      </w:r>
      <w:r w:rsidR="00755DA0" w:rsidRPr="00075B58">
        <w:rPr>
          <w:rFonts w:ascii="Arial Narrow" w:hAnsi="Arial Narrow" w:cs="DejaVuSans"/>
          <w:color w:val="000000" w:themeColor="text1"/>
          <w:sz w:val="20"/>
          <w:szCs w:val="20"/>
        </w:rPr>
        <w:t xml:space="preserve"> W celu oceny </w:t>
      </w:r>
      <w:r w:rsidR="00BA68B0" w:rsidRPr="00075B58">
        <w:rPr>
          <w:rFonts w:ascii="Arial Narrow" w:hAnsi="Arial Narrow" w:cs="DejaVuSans"/>
          <w:color w:val="000000" w:themeColor="text1"/>
          <w:sz w:val="20"/>
          <w:szCs w:val="20"/>
        </w:rPr>
        <w:t>wpływu kompostów na promowanie wzrostu i rozwoju roślin oraz zdrowie gleby przewiduje się przeprowadzenie doświadczenia wazonowego w hali wegetacyjnej.</w:t>
      </w:r>
    </w:p>
    <w:p w14:paraId="2B260079" w14:textId="77777777" w:rsidR="00A973A2" w:rsidRDefault="00A973A2" w:rsidP="00A12B12">
      <w:pPr>
        <w:autoSpaceDE w:val="0"/>
        <w:autoSpaceDN w:val="0"/>
        <w:adjustRightInd w:val="0"/>
        <w:jc w:val="both"/>
        <w:rPr>
          <w:rFonts w:ascii="Arial Narrow" w:hAnsi="Arial Narrow" w:cs="DejaVuSans"/>
          <w:sz w:val="20"/>
          <w:szCs w:val="20"/>
        </w:rPr>
      </w:pPr>
      <w:r>
        <w:rPr>
          <w:rFonts w:ascii="Arial Narrow" w:hAnsi="Arial Narrow" w:cs="DejaVuSans"/>
          <w:sz w:val="20"/>
          <w:szCs w:val="20"/>
        </w:rPr>
        <w:t xml:space="preserve">     </w:t>
      </w:r>
    </w:p>
    <w:p w14:paraId="6BECE7A3" w14:textId="77777777" w:rsidR="00BB2ACF" w:rsidRPr="00BA4E97" w:rsidRDefault="00BB2ACF" w:rsidP="00BB2ACF">
      <w:pPr>
        <w:autoSpaceDE w:val="0"/>
        <w:autoSpaceDN w:val="0"/>
        <w:adjustRightInd w:val="0"/>
        <w:jc w:val="both"/>
        <w:rPr>
          <w:rFonts w:ascii="Arial Narrow" w:hAnsi="Arial Narrow" w:cs="DejaVuSans"/>
          <w:bCs/>
          <w:sz w:val="20"/>
          <w:szCs w:val="20"/>
        </w:rPr>
      </w:pPr>
      <w:r w:rsidRPr="00BA4E97">
        <w:rPr>
          <w:rFonts w:ascii="Arial Narrow" w:hAnsi="Arial Narrow" w:cs="DejaVuSans"/>
          <w:bCs/>
          <w:sz w:val="20"/>
          <w:szCs w:val="20"/>
        </w:rPr>
        <w:t xml:space="preserve">a/ W trakcie odchowu (wstawienia) wiosennego </w:t>
      </w:r>
      <w:r>
        <w:rPr>
          <w:rFonts w:ascii="Arial Narrow" w:hAnsi="Arial Narrow" w:cs="DejaVuSans"/>
          <w:bCs/>
          <w:sz w:val="20"/>
          <w:szCs w:val="20"/>
        </w:rPr>
        <w:t xml:space="preserve">ptaków </w:t>
      </w:r>
      <w:r w:rsidRPr="00BA4E97">
        <w:rPr>
          <w:rFonts w:ascii="Arial Narrow" w:hAnsi="Arial Narrow" w:cs="DejaVuSans"/>
          <w:bCs/>
          <w:sz w:val="20"/>
          <w:szCs w:val="20"/>
        </w:rPr>
        <w:t>przewiduje się wykonanie następujących</w:t>
      </w:r>
      <w:r>
        <w:rPr>
          <w:rFonts w:ascii="Arial Narrow" w:hAnsi="Arial Narrow" w:cs="DejaVuSans"/>
          <w:bCs/>
          <w:sz w:val="20"/>
          <w:szCs w:val="20"/>
        </w:rPr>
        <w:t xml:space="preserve"> czynności,</w:t>
      </w:r>
      <w:r w:rsidRPr="00BA4E97">
        <w:rPr>
          <w:rFonts w:ascii="Arial Narrow" w:hAnsi="Arial Narrow" w:cs="DejaVuSans"/>
          <w:bCs/>
          <w:sz w:val="20"/>
          <w:szCs w:val="20"/>
        </w:rPr>
        <w:t xml:space="preserve"> pomiarów, analiz chemicznych i oznaczeń: </w:t>
      </w:r>
    </w:p>
    <w:p w14:paraId="7A7F5591" w14:textId="77777777" w:rsidR="00BB2ACF" w:rsidRPr="00964E16" w:rsidRDefault="00BB2ACF" w:rsidP="00A12B12">
      <w:pPr>
        <w:autoSpaceDE w:val="0"/>
        <w:autoSpaceDN w:val="0"/>
        <w:adjustRightInd w:val="0"/>
        <w:jc w:val="both"/>
        <w:rPr>
          <w:rFonts w:ascii="Arial Narrow" w:hAnsi="Arial Narrow" w:cs="DejaVuSans"/>
          <w:color w:val="000000" w:themeColor="text1"/>
          <w:sz w:val="20"/>
          <w:szCs w:val="20"/>
        </w:rPr>
      </w:pPr>
    </w:p>
    <w:p w14:paraId="02029789" w14:textId="77777777" w:rsidR="009961F3" w:rsidRPr="00964E16" w:rsidRDefault="008311EB" w:rsidP="009961F3">
      <w:pPr>
        <w:autoSpaceDE w:val="0"/>
        <w:autoSpaceDN w:val="0"/>
        <w:adjustRightInd w:val="0"/>
        <w:ind w:left="142" w:hanging="142"/>
        <w:jc w:val="both"/>
        <w:rPr>
          <w:rFonts w:ascii="Arial Narrow" w:hAnsi="Arial Narrow" w:cs="DejaVuSans"/>
          <w:color w:val="000000" w:themeColor="text1"/>
          <w:sz w:val="20"/>
          <w:szCs w:val="20"/>
        </w:rPr>
      </w:pPr>
      <w:r w:rsidRPr="00964E16">
        <w:rPr>
          <w:rFonts w:ascii="Arial Narrow" w:hAnsi="Arial Narrow" w:cs="DejaVuSans"/>
          <w:bCs/>
          <w:color w:val="000000" w:themeColor="text1"/>
          <w:sz w:val="20"/>
          <w:szCs w:val="20"/>
        </w:rPr>
        <w:t>- Optymalizacja udziału EDŚ w układach eksperymentalnych</w:t>
      </w:r>
      <w:r w:rsidR="009961F3" w:rsidRPr="00964E16">
        <w:rPr>
          <w:rFonts w:ascii="Arial Narrow" w:hAnsi="Arial Narrow" w:cs="DejaVuSans"/>
          <w:bCs/>
          <w:color w:val="000000" w:themeColor="text1"/>
          <w:sz w:val="20"/>
          <w:szCs w:val="20"/>
        </w:rPr>
        <w:t xml:space="preserve"> oraz</w:t>
      </w:r>
      <w:r w:rsidR="009961F3" w:rsidRPr="00964E16">
        <w:rPr>
          <w:rFonts w:ascii="Arial Narrow" w:hAnsi="Arial Narrow" w:cs="DejaVuSans"/>
          <w:color w:val="000000" w:themeColor="text1"/>
          <w:sz w:val="20"/>
          <w:szCs w:val="20"/>
        </w:rPr>
        <w:t xml:space="preserve"> wykonanie doświadczeń nad kompostowaniem obornika oraz analizą jakościową kompostu. Sprawdzenie wartości nawozowej wybranych wariantów.</w:t>
      </w:r>
    </w:p>
    <w:p w14:paraId="387C1FFD" w14:textId="77777777" w:rsidR="00BA68B0" w:rsidRPr="00964E16" w:rsidRDefault="008311EB" w:rsidP="00964E16">
      <w:pPr>
        <w:ind w:left="142" w:hanging="142"/>
        <w:jc w:val="both"/>
        <w:rPr>
          <w:rFonts w:ascii="Arial Narrow" w:hAnsi="Arial Narrow" w:cs="Times New Roman"/>
          <w:color w:val="000000" w:themeColor="text1"/>
          <w:sz w:val="20"/>
          <w:szCs w:val="20"/>
        </w:rPr>
      </w:pPr>
      <w:r w:rsidRPr="00964E16">
        <w:rPr>
          <w:rFonts w:ascii="Arial Narrow" w:hAnsi="Arial Narrow" w:cs="DejaVuSans"/>
          <w:bCs/>
          <w:color w:val="000000" w:themeColor="text1"/>
          <w:sz w:val="20"/>
          <w:szCs w:val="20"/>
        </w:rPr>
        <w:t xml:space="preserve">- </w:t>
      </w:r>
      <w:r w:rsidR="00BA68B0" w:rsidRPr="00964E16">
        <w:rPr>
          <w:rFonts w:ascii="Arial Narrow" w:hAnsi="Arial Narrow" w:cs="DejaVuSans"/>
          <w:bCs/>
          <w:color w:val="000000" w:themeColor="text1"/>
          <w:sz w:val="20"/>
          <w:szCs w:val="20"/>
        </w:rPr>
        <w:t>Analizy chemiczne</w:t>
      </w:r>
      <w:r w:rsidR="00A56453" w:rsidRPr="00964E16">
        <w:rPr>
          <w:rFonts w:ascii="Arial Narrow" w:hAnsi="Arial Narrow" w:cs="DejaVuSans"/>
          <w:bCs/>
          <w:color w:val="000000" w:themeColor="text1"/>
          <w:sz w:val="20"/>
          <w:szCs w:val="20"/>
        </w:rPr>
        <w:t xml:space="preserve"> ściółki i obornika</w:t>
      </w:r>
      <w:r w:rsidR="00BA68B0" w:rsidRPr="00964E16">
        <w:rPr>
          <w:rFonts w:ascii="Arial Narrow" w:hAnsi="Arial Narrow" w:cs="DejaVuSans"/>
          <w:bCs/>
          <w:color w:val="000000" w:themeColor="text1"/>
          <w:sz w:val="20"/>
          <w:szCs w:val="20"/>
        </w:rPr>
        <w:t>:</w:t>
      </w:r>
      <w:r w:rsidR="00BA68B0" w:rsidRPr="00964E16">
        <w:rPr>
          <w:rFonts w:ascii="Arial Narrow" w:hAnsi="Arial Narrow" w:cs="Times New Roman"/>
          <w:color w:val="000000" w:themeColor="text1"/>
          <w:sz w:val="20"/>
          <w:szCs w:val="20"/>
        </w:rPr>
        <w:t xml:space="preserve"> oznaczenie pH, przewodności elektrolitycznej (EC), zawartości N-NH</w:t>
      </w:r>
      <w:r w:rsidR="00BA68B0" w:rsidRPr="00964E16">
        <w:rPr>
          <w:rFonts w:ascii="Arial Narrow" w:hAnsi="Arial Narrow" w:cs="Times New Roman"/>
          <w:color w:val="000000" w:themeColor="text1"/>
          <w:sz w:val="20"/>
          <w:szCs w:val="20"/>
          <w:vertAlign w:val="subscript"/>
        </w:rPr>
        <w:t>4</w:t>
      </w:r>
      <w:r w:rsidR="00BA68B0" w:rsidRPr="00964E16">
        <w:rPr>
          <w:rFonts w:ascii="Arial Narrow" w:hAnsi="Arial Narrow" w:cs="Times New Roman"/>
          <w:color w:val="000000" w:themeColor="text1"/>
          <w:sz w:val="20"/>
          <w:szCs w:val="20"/>
        </w:rPr>
        <w:t xml:space="preserve">, C, N i S, zawartość popiołu, całkowitych P, K, Mg, Ca, Cu, Cd, Pb, Zn, Fe, Mn ( tylko w ściółce i oborniku) </w:t>
      </w:r>
    </w:p>
    <w:p w14:paraId="0CE3EFC1" w14:textId="77777777" w:rsidR="00BA68B0" w:rsidRPr="00964E16" w:rsidRDefault="009F1C4C" w:rsidP="00BA68B0">
      <w:pPr>
        <w:ind w:left="142" w:hanging="142"/>
        <w:rPr>
          <w:rFonts w:ascii="Arial Narrow" w:hAnsi="Arial Narrow" w:cs="DejaVuSans"/>
          <w:bCs/>
          <w:color w:val="000000" w:themeColor="text1"/>
          <w:sz w:val="20"/>
          <w:szCs w:val="20"/>
        </w:rPr>
      </w:pPr>
      <w:r w:rsidRPr="00964E16">
        <w:rPr>
          <w:rFonts w:ascii="Arial Narrow" w:hAnsi="Arial Narrow" w:cs="DejaVuSans"/>
          <w:bCs/>
          <w:color w:val="000000" w:themeColor="text1"/>
          <w:sz w:val="20"/>
          <w:szCs w:val="20"/>
        </w:rPr>
        <w:lastRenderedPageBreak/>
        <w:t xml:space="preserve">- </w:t>
      </w:r>
      <w:r w:rsidR="005F2D00" w:rsidRPr="00964E16">
        <w:rPr>
          <w:rFonts w:ascii="Arial Narrow" w:hAnsi="Arial Narrow" w:cs="DejaVuSans"/>
          <w:bCs/>
          <w:color w:val="000000" w:themeColor="text1"/>
          <w:sz w:val="20"/>
          <w:szCs w:val="20"/>
        </w:rPr>
        <w:t>Analizy biochemiczne w pobranych próbkach ściółki</w:t>
      </w:r>
      <w:r w:rsidR="00BA68B0" w:rsidRPr="00964E16">
        <w:rPr>
          <w:rFonts w:ascii="Arial Narrow" w:hAnsi="Arial Narrow" w:cs="DejaVuSans"/>
          <w:bCs/>
          <w:color w:val="000000" w:themeColor="text1"/>
          <w:sz w:val="20"/>
          <w:szCs w:val="20"/>
        </w:rPr>
        <w:t xml:space="preserve">, </w:t>
      </w:r>
      <w:r w:rsidR="005F2D00" w:rsidRPr="00964E16">
        <w:rPr>
          <w:rFonts w:ascii="Arial Narrow" w:hAnsi="Arial Narrow" w:cs="DejaVuSans"/>
          <w:bCs/>
          <w:color w:val="000000" w:themeColor="text1"/>
          <w:sz w:val="20"/>
          <w:szCs w:val="20"/>
        </w:rPr>
        <w:t>obornika</w:t>
      </w:r>
      <w:r w:rsidR="00BA68B0" w:rsidRPr="00964E16">
        <w:rPr>
          <w:rFonts w:ascii="Arial Narrow" w:hAnsi="Arial Narrow" w:cs="DejaVuSans"/>
          <w:bCs/>
          <w:color w:val="000000" w:themeColor="text1"/>
          <w:sz w:val="20"/>
          <w:szCs w:val="20"/>
        </w:rPr>
        <w:t>:</w:t>
      </w:r>
      <w:r w:rsidR="00047850" w:rsidRPr="00964E16">
        <w:rPr>
          <w:rFonts w:ascii="Arial Narrow" w:hAnsi="Arial Narrow" w:cs="DejaVuSans"/>
          <w:bCs/>
          <w:color w:val="000000" w:themeColor="text1"/>
          <w:sz w:val="20"/>
          <w:szCs w:val="20"/>
        </w:rPr>
        <w:t xml:space="preserve"> oznaczenia aktywności respiracyjnej</w:t>
      </w:r>
      <w:r w:rsidR="00BA68B0" w:rsidRPr="00964E16">
        <w:rPr>
          <w:rFonts w:ascii="Arial Narrow" w:hAnsi="Arial Narrow" w:cs="DejaVuSans"/>
          <w:bCs/>
          <w:color w:val="000000" w:themeColor="text1"/>
          <w:sz w:val="20"/>
          <w:szCs w:val="20"/>
        </w:rPr>
        <w:t xml:space="preserve"> podstawowej</w:t>
      </w:r>
      <w:r w:rsidR="00CF4D4F" w:rsidRPr="00964E16">
        <w:rPr>
          <w:rFonts w:ascii="Arial Narrow" w:hAnsi="Arial Narrow" w:cs="DejaVuSans"/>
          <w:bCs/>
          <w:color w:val="000000" w:themeColor="text1"/>
          <w:sz w:val="20"/>
          <w:szCs w:val="20"/>
        </w:rPr>
        <w:t xml:space="preserve"> </w:t>
      </w:r>
      <w:r w:rsidRPr="00964E16">
        <w:rPr>
          <w:rFonts w:ascii="Arial Narrow" w:hAnsi="Arial Narrow" w:cs="DejaVuSans"/>
          <w:bCs/>
          <w:color w:val="000000" w:themeColor="text1"/>
          <w:sz w:val="20"/>
          <w:szCs w:val="20"/>
        </w:rPr>
        <w:t>oraz</w:t>
      </w:r>
      <w:r w:rsidR="00BA68B0" w:rsidRPr="00964E16">
        <w:rPr>
          <w:rFonts w:ascii="Arial Narrow" w:hAnsi="Arial Narrow" w:cs="DejaVuSans"/>
          <w:bCs/>
          <w:color w:val="000000" w:themeColor="text1"/>
          <w:sz w:val="20"/>
          <w:szCs w:val="20"/>
        </w:rPr>
        <w:t xml:space="preserve"> indukowanej, oznaczenie a</w:t>
      </w:r>
      <w:r w:rsidR="00CF4D4F" w:rsidRPr="00964E16">
        <w:rPr>
          <w:rFonts w:ascii="Arial Narrow" w:hAnsi="Arial Narrow" w:cs="DejaVuSans"/>
          <w:bCs/>
          <w:color w:val="000000" w:themeColor="text1"/>
          <w:sz w:val="20"/>
          <w:szCs w:val="20"/>
        </w:rPr>
        <w:t>ktywność dehydrogenaz</w:t>
      </w:r>
      <w:r w:rsidR="00BA68B0" w:rsidRPr="00964E16">
        <w:rPr>
          <w:rFonts w:ascii="Arial Narrow" w:hAnsi="Arial Narrow" w:cs="DejaVuSans"/>
          <w:bCs/>
          <w:color w:val="000000" w:themeColor="text1"/>
          <w:sz w:val="20"/>
          <w:szCs w:val="20"/>
        </w:rPr>
        <w:t>.</w:t>
      </w:r>
    </w:p>
    <w:p w14:paraId="1F716421" w14:textId="77777777" w:rsidR="005F2D00" w:rsidRPr="00964E16" w:rsidRDefault="00A56453" w:rsidP="00A56453">
      <w:pPr>
        <w:ind w:left="142" w:hanging="142"/>
        <w:rPr>
          <w:rFonts w:ascii="Arial Narrow" w:hAnsi="Arial Narrow"/>
          <w:color w:val="000000" w:themeColor="text1"/>
          <w:sz w:val="20"/>
          <w:szCs w:val="20"/>
          <w:lang w:eastAsia="pl-PL"/>
        </w:rPr>
      </w:pPr>
      <w:r w:rsidRPr="00964E16">
        <w:rPr>
          <w:rFonts w:ascii="Arial Narrow" w:hAnsi="Arial Narrow"/>
          <w:color w:val="000000" w:themeColor="text1"/>
          <w:sz w:val="20"/>
          <w:szCs w:val="20"/>
          <w:lang w:eastAsia="pl-PL"/>
        </w:rPr>
        <w:t xml:space="preserve">- </w:t>
      </w:r>
      <w:r w:rsidR="005F2D00" w:rsidRPr="00964E16">
        <w:rPr>
          <w:rFonts w:ascii="Arial Narrow" w:hAnsi="Arial Narrow"/>
          <w:color w:val="000000" w:themeColor="text1"/>
          <w:sz w:val="20"/>
          <w:szCs w:val="20"/>
          <w:lang w:eastAsia="pl-PL"/>
        </w:rPr>
        <w:t>Kompostowanie obornika oraz badania kompostów</w:t>
      </w:r>
      <w:r w:rsidR="00E14563" w:rsidRPr="00964E16">
        <w:rPr>
          <w:rFonts w:ascii="Arial Narrow" w:hAnsi="Arial Narrow"/>
          <w:color w:val="000000" w:themeColor="text1"/>
          <w:sz w:val="20"/>
          <w:szCs w:val="20"/>
          <w:lang w:eastAsia="pl-PL"/>
        </w:rPr>
        <w:t xml:space="preserve"> - próbki uzyskanych kompostów zostaną zabezpieczone do badań wegetacyjnych (wazonowych). </w:t>
      </w:r>
    </w:p>
    <w:p w14:paraId="5C1B157C" w14:textId="77777777" w:rsidR="00A56453" w:rsidRPr="00964E16" w:rsidRDefault="00A56453" w:rsidP="00A56453">
      <w:pPr>
        <w:ind w:left="142" w:hanging="142"/>
        <w:rPr>
          <w:rFonts w:ascii="Arial Narrow" w:hAnsi="Arial Narrow" w:cs="DejaVuSans"/>
          <w:bCs/>
          <w:color w:val="000000" w:themeColor="text1"/>
          <w:sz w:val="20"/>
          <w:szCs w:val="20"/>
        </w:rPr>
      </w:pPr>
      <w:r w:rsidRPr="00964E16">
        <w:rPr>
          <w:rFonts w:ascii="Arial Narrow" w:hAnsi="Arial Narrow"/>
          <w:color w:val="000000" w:themeColor="text1"/>
          <w:sz w:val="20"/>
          <w:szCs w:val="20"/>
          <w:lang w:eastAsia="pl-PL"/>
        </w:rPr>
        <w:t>-</w:t>
      </w:r>
      <w:r w:rsidR="00C1162A" w:rsidRPr="00964E16">
        <w:rPr>
          <w:rFonts w:ascii="Arial Narrow" w:hAnsi="Arial Narrow"/>
          <w:color w:val="000000" w:themeColor="text1"/>
          <w:sz w:val="20"/>
          <w:szCs w:val="20"/>
          <w:lang w:eastAsia="pl-PL"/>
        </w:rPr>
        <w:t xml:space="preserve"> Analizy chemiczne i biochemiczne kompostów</w:t>
      </w:r>
      <w:r w:rsidRPr="00964E16">
        <w:rPr>
          <w:rFonts w:ascii="Arial Narrow" w:hAnsi="Arial Narrow"/>
          <w:color w:val="000000" w:themeColor="text1"/>
          <w:sz w:val="20"/>
          <w:szCs w:val="20"/>
          <w:lang w:eastAsia="pl-PL"/>
        </w:rPr>
        <w:t xml:space="preserve">: </w:t>
      </w:r>
      <w:r w:rsidRPr="00964E16">
        <w:rPr>
          <w:rFonts w:ascii="Arial Narrow" w:hAnsi="Arial Narrow" w:cs="Times New Roman"/>
          <w:color w:val="000000" w:themeColor="text1"/>
          <w:sz w:val="20"/>
          <w:szCs w:val="20"/>
        </w:rPr>
        <w:t>oznaczenie pH, przewodności elektrolitycznej (EC), zawartości N-NH</w:t>
      </w:r>
      <w:r w:rsidRPr="00964E16">
        <w:rPr>
          <w:rFonts w:ascii="Arial Narrow" w:hAnsi="Arial Narrow" w:cs="Times New Roman"/>
          <w:color w:val="000000" w:themeColor="text1"/>
          <w:sz w:val="20"/>
          <w:szCs w:val="20"/>
          <w:vertAlign w:val="subscript"/>
        </w:rPr>
        <w:t>4</w:t>
      </w:r>
      <w:r w:rsidRPr="00964E16">
        <w:rPr>
          <w:rFonts w:ascii="Arial Narrow" w:hAnsi="Arial Narrow" w:cs="Times New Roman"/>
          <w:color w:val="000000" w:themeColor="text1"/>
          <w:sz w:val="20"/>
          <w:szCs w:val="20"/>
        </w:rPr>
        <w:t>, C, N i S, zawartość popiołu, zawartość form biodostępnych (ekstrakcja wodą) P, K, Mg, Ca, Cu, Cd, Pb, Zn, Fe, Mn. O</w:t>
      </w:r>
      <w:r w:rsidRPr="00964E16">
        <w:rPr>
          <w:rFonts w:ascii="Arial Narrow" w:hAnsi="Arial Narrow" w:cs="DejaVuSans"/>
          <w:bCs/>
          <w:color w:val="000000" w:themeColor="text1"/>
          <w:sz w:val="20"/>
          <w:szCs w:val="20"/>
        </w:rPr>
        <w:t>znaczenia aktywności respiracyjnej podstawowej oraz indukowanej, oznaczenie aktywność dehydrogenaz.</w:t>
      </w:r>
    </w:p>
    <w:p w14:paraId="16142B8A" w14:textId="77777777" w:rsidR="00A56453" w:rsidRPr="00964E16" w:rsidRDefault="00A56453" w:rsidP="00A56453">
      <w:pPr>
        <w:autoSpaceDE w:val="0"/>
        <w:autoSpaceDN w:val="0"/>
        <w:adjustRightInd w:val="0"/>
        <w:jc w:val="both"/>
        <w:rPr>
          <w:rFonts w:ascii="Arial Narrow" w:hAnsi="Arial Narrow" w:cs="Times New Roman"/>
          <w:color w:val="000000" w:themeColor="text1"/>
          <w:sz w:val="20"/>
          <w:szCs w:val="20"/>
          <w:lang w:eastAsia="pl-PL"/>
        </w:rPr>
      </w:pPr>
      <w:r w:rsidRPr="00964E16">
        <w:rPr>
          <w:rFonts w:ascii="Arial Narrow" w:hAnsi="Arial Narrow" w:cs="DejaVuSans"/>
          <w:bCs/>
          <w:color w:val="000000" w:themeColor="text1"/>
          <w:sz w:val="20"/>
          <w:szCs w:val="20"/>
        </w:rPr>
        <w:t xml:space="preserve">- Analizy ekotoksykologiczne w wytworzonych kompostach: wykonanie </w:t>
      </w:r>
      <w:r w:rsidRPr="00964E16">
        <w:rPr>
          <w:rFonts w:ascii="Arial Narrow" w:hAnsi="Arial Narrow" w:cs="Times New Roman"/>
          <w:color w:val="000000" w:themeColor="text1"/>
          <w:sz w:val="20"/>
          <w:szCs w:val="20"/>
        </w:rPr>
        <w:t>testu O</w:t>
      </w:r>
      <w:r w:rsidRPr="00964E16">
        <w:rPr>
          <w:rFonts w:ascii="Arial Narrow" w:hAnsi="Arial Narrow" w:cs="Times New Roman"/>
          <w:bCs/>
          <w:color w:val="000000" w:themeColor="text1"/>
          <w:sz w:val="20"/>
          <w:szCs w:val="20"/>
        </w:rPr>
        <w:t>stracodtoxkit oraz testu Mic</w:t>
      </w:r>
      <w:r w:rsidRPr="00964E16">
        <w:rPr>
          <w:rFonts w:ascii="Arial Narrow" w:hAnsi="Arial Narrow" w:cs="Times New Roman"/>
          <w:color w:val="000000" w:themeColor="text1"/>
          <w:sz w:val="20"/>
          <w:szCs w:val="20"/>
          <w:lang w:eastAsia="pl-PL"/>
        </w:rPr>
        <w:t xml:space="preserve">rotox. </w:t>
      </w:r>
    </w:p>
    <w:p w14:paraId="1ED6F96B" w14:textId="77777777" w:rsidR="00E14563" w:rsidRPr="00964E16" w:rsidRDefault="00A56453" w:rsidP="00A56453">
      <w:pPr>
        <w:autoSpaceDE w:val="0"/>
        <w:autoSpaceDN w:val="0"/>
        <w:adjustRightInd w:val="0"/>
        <w:jc w:val="both"/>
        <w:rPr>
          <w:rFonts w:ascii="Arial Narrow" w:hAnsi="Arial Narrow"/>
          <w:color w:val="000000" w:themeColor="text1"/>
          <w:sz w:val="20"/>
          <w:szCs w:val="20"/>
          <w:lang w:eastAsia="pl-PL"/>
        </w:rPr>
      </w:pPr>
      <w:r w:rsidRPr="00964E16">
        <w:rPr>
          <w:rFonts w:ascii="Arial Narrow" w:hAnsi="Arial Narrow"/>
          <w:color w:val="000000" w:themeColor="text1"/>
          <w:sz w:val="20"/>
          <w:szCs w:val="20"/>
          <w:lang w:eastAsia="pl-PL"/>
        </w:rPr>
        <w:t>-</w:t>
      </w:r>
      <w:r w:rsidR="00E14563" w:rsidRPr="00964E16">
        <w:rPr>
          <w:rFonts w:ascii="Arial Narrow" w:hAnsi="Arial Narrow"/>
          <w:color w:val="000000" w:themeColor="text1"/>
          <w:sz w:val="20"/>
          <w:szCs w:val="20"/>
          <w:lang w:eastAsia="pl-PL"/>
        </w:rPr>
        <w:t xml:space="preserve"> Badania wegetacyjne</w:t>
      </w:r>
      <w:r w:rsidRPr="00964E16">
        <w:rPr>
          <w:rFonts w:ascii="Arial Narrow" w:hAnsi="Arial Narrow"/>
          <w:color w:val="000000" w:themeColor="text1"/>
          <w:sz w:val="20"/>
          <w:szCs w:val="20"/>
          <w:lang w:eastAsia="pl-PL"/>
        </w:rPr>
        <w:t xml:space="preserve"> </w:t>
      </w:r>
      <w:r w:rsidR="00E14563" w:rsidRPr="00964E16">
        <w:rPr>
          <w:rFonts w:ascii="Arial Narrow" w:hAnsi="Arial Narrow"/>
          <w:color w:val="000000" w:themeColor="text1"/>
          <w:sz w:val="20"/>
          <w:szCs w:val="20"/>
          <w:lang w:eastAsia="pl-PL"/>
        </w:rPr>
        <w:t>(</w:t>
      </w:r>
      <w:r w:rsidRPr="00964E16">
        <w:rPr>
          <w:rFonts w:ascii="Arial Narrow" w:hAnsi="Arial Narrow"/>
          <w:color w:val="000000" w:themeColor="text1"/>
          <w:sz w:val="20"/>
          <w:szCs w:val="20"/>
          <w:lang w:eastAsia="pl-PL"/>
        </w:rPr>
        <w:t>wazonowe</w:t>
      </w:r>
      <w:r w:rsidR="00E14563" w:rsidRPr="00964E16">
        <w:rPr>
          <w:rFonts w:ascii="Arial Narrow" w:hAnsi="Arial Narrow"/>
          <w:color w:val="000000" w:themeColor="text1"/>
          <w:sz w:val="20"/>
          <w:szCs w:val="20"/>
          <w:lang w:eastAsia="pl-PL"/>
        </w:rPr>
        <w:t>)</w:t>
      </w:r>
      <w:r w:rsidRPr="00964E16">
        <w:rPr>
          <w:rFonts w:ascii="Arial Narrow" w:hAnsi="Arial Narrow"/>
          <w:color w:val="000000" w:themeColor="text1"/>
          <w:sz w:val="20"/>
          <w:szCs w:val="20"/>
          <w:lang w:eastAsia="pl-PL"/>
        </w:rPr>
        <w:t xml:space="preserve"> przeprowadzone w warunkach hali wegetacyjnej u Zleceniobiorcy w wazonach z PCV mieszczących minimum 5 kg powietrznie suchej gleby (typ gleby do ustalenia z Zleceniodawcą). W eksperymencie wazonowym rośliną testową będzie kukurydza z przeznaczeniem na zieloną masę. W trakcie wegetacji rośliny będą podlewane wodą dejonizowaną. Schemat doświadczenia</w:t>
      </w:r>
      <w:r w:rsidR="00964E16" w:rsidRPr="00964E16">
        <w:rPr>
          <w:rFonts w:ascii="Arial Narrow" w:hAnsi="Arial Narrow"/>
          <w:color w:val="000000" w:themeColor="text1"/>
          <w:sz w:val="20"/>
          <w:szCs w:val="20"/>
          <w:lang w:eastAsia="pl-PL"/>
        </w:rPr>
        <w:t>:</w:t>
      </w:r>
      <w:r w:rsidRPr="00964E16">
        <w:rPr>
          <w:rFonts w:ascii="Arial Narrow" w:hAnsi="Arial Narrow"/>
          <w:color w:val="000000" w:themeColor="text1"/>
          <w:sz w:val="20"/>
          <w:szCs w:val="20"/>
          <w:lang w:eastAsia="pl-PL"/>
        </w:rPr>
        <w:t xml:space="preserve"> minimum 10 obiektów (w tym obiekt kontrolny bez nawożenia oraz obiekt z wyłącznym nawożeniem NPK) prowadzonych w min. 3 powtórzeniach.</w:t>
      </w:r>
    </w:p>
    <w:p w14:paraId="382B3EC3" w14:textId="77777777" w:rsidR="00FF4A66" w:rsidRPr="00964E16" w:rsidRDefault="00FF4A66" w:rsidP="00964E16">
      <w:pPr>
        <w:ind w:left="142" w:hanging="142"/>
        <w:jc w:val="both"/>
        <w:rPr>
          <w:rFonts w:ascii="Arial Narrow" w:eastAsiaTheme="minorHAnsi" w:hAnsi="Arial Narrow" w:cs="Times New Roman"/>
          <w:color w:val="000000" w:themeColor="text1"/>
          <w:kern w:val="0"/>
          <w:sz w:val="20"/>
          <w:szCs w:val="20"/>
          <w:lang w:eastAsia="en-US" w:bidi="ar-SA"/>
        </w:rPr>
      </w:pPr>
      <w:r w:rsidRPr="00964E16">
        <w:rPr>
          <w:rFonts w:ascii="Arial Narrow" w:hAnsi="Arial Narrow"/>
          <w:color w:val="000000" w:themeColor="text1"/>
          <w:sz w:val="20"/>
          <w:szCs w:val="20"/>
          <w:lang w:eastAsia="pl-PL"/>
        </w:rPr>
        <w:t xml:space="preserve">- </w:t>
      </w:r>
      <w:r w:rsidR="00E14563" w:rsidRPr="00964E16">
        <w:rPr>
          <w:rFonts w:ascii="Arial Narrow" w:hAnsi="Arial Narrow"/>
          <w:color w:val="000000" w:themeColor="text1"/>
          <w:sz w:val="20"/>
          <w:szCs w:val="20"/>
          <w:lang w:eastAsia="pl-PL"/>
        </w:rPr>
        <w:t>Analizy chemiczne i biochemiczne prób</w:t>
      </w:r>
      <w:r w:rsidR="00964E16" w:rsidRPr="00964E16">
        <w:rPr>
          <w:rFonts w:ascii="Arial Narrow" w:hAnsi="Arial Narrow"/>
          <w:color w:val="000000" w:themeColor="text1"/>
          <w:sz w:val="20"/>
          <w:szCs w:val="20"/>
          <w:lang w:eastAsia="pl-PL"/>
        </w:rPr>
        <w:t>e</w:t>
      </w:r>
      <w:r w:rsidR="00E14563" w:rsidRPr="00964E16">
        <w:rPr>
          <w:rFonts w:ascii="Arial Narrow" w:hAnsi="Arial Narrow"/>
          <w:color w:val="000000" w:themeColor="text1"/>
          <w:sz w:val="20"/>
          <w:szCs w:val="20"/>
          <w:lang w:eastAsia="pl-PL"/>
        </w:rPr>
        <w:t>k gleby</w:t>
      </w:r>
      <w:r w:rsidRPr="00964E16">
        <w:rPr>
          <w:rFonts w:ascii="Arial Narrow" w:hAnsi="Arial Narrow"/>
          <w:color w:val="000000" w:themeColor="text1"/>
          <w:sz w:val="20"/>
          <w:szCs w:val="20"/>
          <w:lang w:eastAsia="pl-PL"/>
        </w:rPr>
        <w:t xml:space="preserve">: </w:t>
      </w:r>
      <w:r w:rsidRPr="00964E16">
        <w:rPr>
          <w:rFonts w:ascii="Arial Narrow" w:eastAsiaTheme="minorHAnsi" w:hAnsi="Arial Narrow" w:cs="Times New Roman"/>
          <w:color w:val="000000" w:themeColor="text1"/>
          <w:kern w:val="0"/>
          <w:sz w:val="20"/>
          <w:szCs w:val="20"/>
          <w:lang w:eastAsia="en-US" w:bidi="ar-SA"/>
        </w:rPr>
        <w:t xml:space="preserve">pH, EC, C, N i S, zawartość form przyswajalnych badanych pierwiastków (P, K, Mg, Ca, Cu, Cd, Pb, Zn, Fe, Mn). </w:t>
      </w:r>
      <w:r w:rsidRPr="00964E16">
        <w:rPr>
          <w:rFonts w:ascii="Arial Narrow" w:hAnsi="Arial Narrow" w:cs="Times New Roman"/>
          <w:color w:val="000000" w:themeColor="text1"/>
          <w:sz w:val="20"/>
          <w:szCs w:val="20"/>
        </w:rPr>
        <w:t>O</w:t>
      </w:r>
      <w:r w:rsidRPr="00964E16">
        <w:rPr>
          <w:rFonts w:ascii="Arial Narrow" w:hAnsi="Arial Narrow" w:cs="DejaVuSans"/>
          <w:bCs/>
          <w:color w:val="000000" w:themeColor="text1"/>
          <w:sz w:val="20"/>
          <w:szCs w:val="20"/>
        </w:rPr>
        <w:t>znaczenia aktywności respiracyjnej podstawowej oraz indukowanej, oznaczenie aktywność dehydrogenaz</w:t>
      </w:r>
      <w:r w:rsidR="00964E16" w:rsidRPr="00964E16">
        <w:rPr>
          <w:rFonts w:ascii="Arial Narrow" w:hAnsi="Arial Narrow" w:cs="DejaVuSans"/>
          <w:bCs/>
          <w:color w:val="000000" w:themeColor="text1"/>
          <w:sz w:val="20"/>
          <w:szCs w:val="20"/>
        </w:rPr>
        <w:t>.</w:t>
      </w:r>
    </w:p>
    <w:p w14:paraId="6E137DDA" w14:textId="77777777" w:rsidR="00C1162A" w:rsidRPr="00964E16" w:rsidRDefault="00FF4A66" w:rsidP="00964E16">
      <w:pPr>
        <w:autoSpaceDE w:val="0"/>
        <w:autoSpaceDN w:val="0"/>
        <w:adjustRightInd w:val="0"/>
        <w:ind w:left="142" w:hanging="142"/>
        <w:jc w:val="both"/>
        <w:rPr>
          <w:rFonts w:ascii="Arial Narrow" w:hAnsi="Arial Narrow"/>
          <w:color w:val="000000" w:themeColor="text1"/>
          <w:sz w:val="20"/>
          <w:szCs w:val="20"/>
          <w:lang w:eastAsia="pl-PL"/>
        </w:rPr>
      </w:pPr>
      <w:r w:rsidRPr="00964E16">
        <w:rPr>
          <w:rFonts w:ascii="Arial Narrow" w:hAnsi="Arial Narrow"/>
          <w:color w:val="000000" w:themeColor="text1"/>
          <w:sz w:val="20"/>
          <w:szCs w:val="20"/>
          <w:lang w:eastAsia="pl-PL"/>
        </w:rPr>
        <w:t>-</w:t>
      </w:r>
      <w:r w:rsidR="00E14563" w:rsidRPr="00964E16">
        <w:rPr>
          <w:rFonts w:ascii="Arial Narrow" w:hAnsi="Arial Narrow"/>
          <w:color w:val="000000" w:themeColor="text1"/>
          <w:sz w:val="20"/>
          <w:szCs w:val="20"/>
          <w:lang w:eastAsia="pl-PL"/>
        </w:rPr>
        <w:t xml:space="preserve"> Analizy chemiczne w pobranych </w:t>
      </w:r>
      <w:r w:rsidRPr="00964E16">
        <w:rPr>
          <w:rFonts w:ascii="Arial Narrow" w:hAnsi="Arial Narrow"/>
          <w:color w:val="000000" w:themeColor="text1"/>
          <w:sz w:val="20"/>
          <w:szCs w:val="20"/>
          <w:lang w:eastAsia="pl-PL"/>
        </w:rPr>
        <w:t>częściach nadziemnych</w:t>
      </w:r>
      <w:r w:rsidR="00E14563" w:rsidRPr="00964E16">
        <w:rPr>
          <w:rFonts w:ascii="Arial Narrow" w:hAnsi="Arial Narrow"/>
          <w:color w:val="000000" w:themeColor="text1"/>
          <w:sz w:val="20"/>
          <w:szCs w:val="20"/>
          <w:lang w:eastAsia="pl-PL"/>
        </w:rPr>
        <w:t xml:space="preserve"> roślin</w:t>
      </w:r>
      <w:r w:rsidRPr="00964E16">
        <w:rPr>
          <w:rFonts w:ascii="Arial Narrow" w:hAnsi="Arial Narrow"/>
          <w:color w:val="000000" w:themeColor="text1"/>
          <w:sz w:val="20"/>
          <w:szCs w:val="20"/>
          <w:lang w:eastAsia="pl-PL"/>
        </w:rPr>
        <w:t xml:space="preserve">: </w:t>
      </w:r>
      <w:r w:rsidRPr="00964E16">
        <w:rPr>
          <w:rFonts w:ascii="Arial Narrow" w:hAnsi="Arial Narrow" w:cs="Times New Roman"/>
          <w:color w:val="000000" w:themeColor="text1"/>
          <w:sz w:val="20"/>
          <w:szCs w:val="20"/>
        </w:rPr>
        <w:t xml:space="preserve">N ogólny, S ogólna, zawartość popiołu,  zawartość form całkowitych badanych pierwiastków (P, K, Mg, Ca, Cu, Cd, Pb, Zn, Fe, Mn). </w:t>
      </w:r>
    </w:p>
    <w:p w14:paraId="7CD00B2E" w14:textId="77777777" w:rsidR="00FF4A66" w:rsidRPr="00964E16" w:rsidRDefault="00FF4A66" w:rsidP="00C1162A">
      <w:pPr>
        <w:autoSpaceDE w:val="0"/>
        <w:autoSpaceDN w:val="0"/>
        <w:adjustRightInd w:val="0"/>
        <w:jc w:val="both"/>
        <w:rPr>
          <w:rFonts w:ascii="Arial Narrow" w:hAnsi="Arial Narrow" w:cs="DejaVuSans"/>
          <w:bCs/>
          <w:color w:val="000000" w:themeColor="text1"/>
          <w:sz w:val="20"/>
          <w:szCs w:val="20"/>
        </w:rPr>
      </w:pPr>
    </w:p>
    <w:p w14:paraId="5449CEA2" w14:textId="77777777" w:rsidR="00C1162A" w:rsidRPr="00964E16" w:rsidRDefault="00C1162A" w:rsidP="00C1162A">
      <w:pPr>
        <w:autoSpaceDE w:val="0"/>
        <w:autoSpaceDN w:val="0"/>
        <w:adjustRightInd w:val="0"/>
        <w:jc w:val="both"/>
        <w:rPr>
          <w:rFonts w:ascii="Arial Narrow" w:hAnsi="Arial Narrow" w:cs="DejaVuSans"/>
          <w:bCs/>
          <w:color w:val="000000" w:themeColor="text1"/>
          <w:sz w:val="20"/>
          <w:szCs w:val="20"/>
        </w:rPr>
      </w:pPr>
      <w:r w:rsidRPr="00964E16">
        <w:rPr>
          <w:rFonts w:ascii="Arial Narrow" w:hAnsi="Arial Narrow" w:cs="DejaVuSans"/>
          <w:bCs/>
          <w:color w:val="000000" w:themeColor="text1"/>
          <w:sz w:val="20"/>
          <w:szCs w:val="20"/>
        </w:rPr>
        <w:t xml:space="preserve">b/ W trakcie odchowu (wstawienia) jesiennego ptaków przewiduje się wykonanie następujących pomiarów i oznaczeń: </w:t>
      </w:r>
    </w:p>
    <w:p w14:paraId="2E88FE7C" w14:textId="77777777" w:rsidR="00C1162A" w:rsidRPr="00964E16" w:rsidRDefault="00C1162A" w:rsidP="009F1C4C">
      <w:pPr>
        <w:autoSpaceDE w:val="0"/>
        <w:autoSpaceDN w:val="0"/>
        <w:adjustRightInd w:val="0"/>
        <w:ind w:left="142" w:hanging="142"/>
        <w:jc w:val="both"/>
        <w:rPr>
          <w:rFonts w:ascii="Arial Narrow" w:hAnsi="Arial Narrow"/>
          <w:color w:val="000000" w:themeColor="text1"/>
          <w:sz w:val="20"/>
          <w:szCs w:val="20"/>
          <w:lang w:eastAsia="pl-PL"/>
        </w:rPr>
      </w:pPr>
      <w:r w:rsidRPr="00964E16">
        <w:rPr>
          <w:rFonts w:ascii="Arial Narrow" w:hAnsi="Arial Narrow"/>
          <w:color w:val="000000" w:themeColor="text1"/>
          <w:sz w:val="20"/>
          <w:szCs w:val="20"/>
          <w:lang w:eastAsia="pl-PL"/>
        </w:rPr>
        <w:tab/>
        <w:t>- gromadzenie obornika</w:t>
      </w:r>
      <w:r w:rsidR="00FF4A66" w:rsidRPr="00964E16">
        <w:rPr>
          <w:rFonts w:ascii="Arial Narrow" w:hAnsi="Arial Narrow"/>
          <w:color w:val="000000" w:themeColor="text1"/>
          <w:sz w:val="20"/>
          <w:szCs w:val="20"/>
          <w:lang w:eastAsia="pl-PL"/>
        </w:rPr>
        <w:t xml:space="preserve"> na płycie gnojowej</w:t>
      </w:r>
      <w:r w:rsidRPr="00964E16">
        <w:rPr>
          <w:rFonts w:ascii="Arial Narrow" w:hAnsi="Arial Narrow"/>
          <w:color w:val="000000" w:themeColor="text1"/>
          <w:sz w:val="20"/>
          <w:szCs w:val="20"/>
          <w:lang w:eastAsia="pl-PL"/>
        </w:rPr>
        <w:t xml:space="preserve"> w celu wykonania następujących </w:t>
      </w:r>
      <w:r w:rsidR="00FF4A66" w:rsidRPr="00964E16">
        <w:rPr>
          <w:rFonts w:ascii="Arial Narrow" w:hAnsi="Arial Narrow"/>
          <w:color w:val="000000" w:themeColor="text1"/>
          <w:sz w:val="20"/>
          <w:szCs w:val="20"/>
          <w:lang w:eastAsia="pl-PL"/>
        </w:rPr>
        <w:t>oznaczeń dotyczących ocen</w:t>
      </w:r>
      <w:r w:rsidR="00964E16" w:rsidRPr="00964E16">
        <w:rPr>
          <w:rFonts w:ascii="Arial Narrow" w:hAnsi="Arial Narrow"/>
          <w:color w:val="000000" w:themeColor="text1"/>
          <w:sz w:val="20"/>
          <w:szCs w:val="20"/>
          <w:lang w:eastAsia="pl-PL"/>
        </w:rPr>
        <w:t>y wielkości</w:t>
      </w:r>
      <w:r w:rsidR="00FF4A66" w:rsidRPr="00964E16">
        <w:rPr>
          <w:rFonts w:ascii="Arial Narrow" w:hAnsi="Arial Narrow"/>
          <w:color w:val="000000" w:themeColor="text1"/>
          <w:sz w:val="20"/>
          <w:szCs w:val="20"/>
          <w:lang w:eastAsia="pl-PL"/>
        </w:rPr>
        <w:t xml:space="preserve"> strat składników podczas 6 miesięcznego okresu składowania, w tym temperatura, wilgotność, N, C, S.</w:t>
      </w:r>
    </w:p>
    <w:p w14:paraId="5897A886" w14:textId="77777777" w:rsidR="005F2D00" w:rsidRPr="00964E16" w:rsidRDefault="00C1162A" w:rsidP="009F1C4C">
      <w:pPr>
        <w:autoSpaceDE w:val="0"/>
        <w:autoSpaceDN w:val="0"/>
        <w:adjustRightInd w:val="0"/>
        <w:ind w:left="142" w:hanging="142"/>
        <w:jc w:val="both"/>
        <w:rPr>
          <w:rFonts w:ascii="Arial Narrow" w:hAnsi="Arial Narrow"/>
          <w:color w:val="000000" w:themeColor="text1"/>
          <w:sz w:val="20"/>
          <w:szCs w:val="20"/>
          <w:lang w:eastAsia="pl-PL"/>
        </w:rPr>
      </w:pPr>
      <w:r w:rsidRPr="00964E16">
        <w:rPr>
          <w:rFonts w:ascii="Arial Narrow" w:hAnsi="Arial Narrow"/>
          <w:color w:val="000000" w:themeColor="text1"/>
          <w:sz w:val="20"/>
          <w:szCs w:val="20"/>
          <w:lang w:eastAsia="pl-PL"/>
        </w:rPr>
        <w:tab/>
      </w:r>
      <w:r w:rsidRPr="00964E16">
        <w:rPr>
          <w:rFonts w:ascii="Arial Narrow" w:hAnsi="Arial Narrow"/>
          <w:color w:val="000000" w:themeColor="text1"/>
          <w:sz w:val="20"/>
          <w:szCs w:val="20"/>
          <w:lang w:eastAsia="pl-PL"/>
        </w:rPr>
        <w:tab/>
        <w:t xml:space="preserve"> </w:t>
      </w:r>
    </w:p>
    <w:p w14:paraId="4D28EF7A" w14:textId="77777777" w:rsidR="00813872" w:rsidRPr="00BA4E97" w:rsidRDefault="00813872" w:rsidP="00A12B12">
      <w:pPr>
        <w:autoSpaceDE w:val="0"/>
        <w:autoSpaceDN w:val="0"/>
        <w:adjustRightInd w:val="0"/>
        <w:jc w:val="both"/>
        <w:rPr>
          <w:rFonts w:ascii="Arial Narrow" w:hAnsi="Arial Narrow" w:cs="DejaVuSans"/>
          <w:sz w:val="20"/>
          <w:szCs w:val="20"/>
        </w:rPr>
      </w:pPr>
    </w:p>
    <w:p w14:paraId="3677EA25" w14:textId="77777777" w:rsidR="00943D04" w:rsidRPr="00BA4E97" w:rsidRDefault="00943D04" w:rsidP="00A12B12">
      <w:pPr>
        <w:autoSpaceDE w:val="0"/>
        <w:autoSpaceDN w:val="0"/>
        <w:adjustRightInd w:val="0"/>
        <w:jc w:val="both"/>
        <w:rPr>
          <w:rFonts w:ascii="Arial Narrow" w:hAnsi="Arial Narrow"/>
          <w:b/>
          <w:sz w:val="20"/>
          <w:szCs w:val="20"/>
        </w:rPr>
      </w:pPr>
      <w:r w:rsidRPr="00BA4E97">
        <w:rPr>
          <w:rFonts w:ascii="Arial Narrow" w:hAnsi="Arial Narrow"/>
          <w:b/>
          <w:sz w:val="20"/>
          <w:szCs w:val="20"/>
        </w:rPr>
        <w:t>Etapy i terminy postępowania ofertowego:</w:t>
      </w:r>
    </w:p>
    <w:p w14:paraId="315E6A94" w14:textId="77777777" w:rsidR="00943D04" w:rsidRPr="00BA4E97" w:rsidRDefault="00943D04" w:rsidP="00A12B12">
      <w:pPr>
        <w:autoSpaceDE w:val="0"/>
        <w:autoSpaceDN w:val="0"/>
        <w:adjustRightInd w:val="0"/>
        <w:jc w:val="both"/>
        <w:rPr>
          <w:rFonts w:ascii="Arial Narrow" w:hAnsi="Arial Narrow"/>
          <w:sz w:val="20"/>
          <w:szCs w:val="20"/>
        </w:rPr>
      </w:pPr>
    </w:p>
    <w:p w14:paraId="0E2B8124" w14:textId="781EB398" w:rsidR="00943D04" w:rsidRPr="00BA4E97" w:rsidRDefault="00943D04" w:rsidP="00BA3AD7">
      <w:pPr>
        <w:pStyle w:val="Akapitzlist"/>
        <w:numPr>
          <w:ilvl w:val="0"/>
          <w:numId w:val="8"/>
        </w:numPr>
        <w:autoSpaceDE w:val="0"/>
        <w:autoSpaceDN w:val="0"/>
        <w:adjustRightInd w:val="0"/>
        <w:spacing w:after="0" w:line="240" w:lineRule="auto"/>
        <w:ind w:left="284" w:hanging="142"/>
        <w:jc w:val="both"/>
        <w:rPr>
          <w:rFonts w:ascii="Arial Narrow" w:hAnsi="Arial Narrow"/>
          <w:sz w:val="20"/>
          <w:szCs w:val="20"/>
        </w:rPr>
      </w:pPr>
      <w:r w:rsidRPr="00BA4E97">
        <w:rPr>
          <w:rFonts w:ascii="Arial Narrow" w:hAnsi="Arial Narrow"/>
          <w:sz w:val="20"/>
          <w:szCs w:val="20"/>
        </w:rPr>
        <w:t xml:space="preserve">Przesłanie prawidłowo </w:t>
      </w:r>
      <w:r w:rsidRPr="00AF31A5">
        <w:rPr>
          <w:rFonts w:ascii="Arial Narrow" w:hAnsi="Arial Narrow"/>
          <w:sz w:val="20"/>
          <w:szCs w:val="20"/>
        </w:rPr>
        <w:t xml:space="preserve">podpisanej tj. </w:t>
      </w:r>
      <w:r w:rsidRPr="00AF31A5">
        <w:rPr>
          <w:rFonts w:ascii="Arial Narrow" w:hAnsi="Arial Narrow"/>
          <w:sz w:val="20"/>
          <w:szCs w:val="20"/>
          <w:u w:val="single"/>
        </w:rPr>
        <w:t>przez osobę uprawnioną do reprezentowania Wykonawcy</w:t>
      </w:r>
      <w:r w:rsidRPr="00AF31A5">
        <w:rPr>
          <w:rFonts w:ascii="Arial Narrow" w:hAnsi="Arial Narrow"/>
          <w:sz w:val="20"/>
          <w:szCs w:val="20"/>
        </w:rPr>
        <w:t xml:space="preserve">, Załącznika nr 1 – draft oferty wraz z załącznikami </w:t>
      </w:r>
      <w:r w:rsidRPr="00AF31A5">
        <w:rPr>
          <w:rFonts w:ascii="Arial Narrow" w:hAnsi="Arial Narrow"/>
          <w:b/>
          <w:sz w:val="20"/>
          <w:szCs w:val="20"/>
        </w:rPr>
        <w:t xml:space="preserve">do dnia </w:t>
      </w:r>
      <w:r w:rsidR="00546386">
        <w:rPr>
          <w:rFonts w:ascii="Arial Narrow" w:hAnsi="Arial Narrow"/>
          <w:b/>
          <w:sz w:val="20"/>
          <w:szCs w:val="20"/>
        </w:rPr>
        <w:t>30</w:t>
      </w:r>
      <w:r w:rsidR="00F5788E" w:rsidRPr="00AF31A5">
        <w:rPr>
          <w:rFonts w:ascii="Arial Narrow" w:hAnsi="Arial Narrow"/>
          <w:b/>
          <w:sz w:val="20"/>
          <w:szCs w:val="20"/>
        </w:rPr>
        <w:t>.</w:t>
      </w:r>
      <w:r w:rsidR="002B3CA1" w:rsidRPr="00AF31A5">
        <w:rPr>
          <w:rFonts w:ascii="Arial Narrow" w:hAnsi="Arial Narrow"/>
          <w:b/>
          <w:sz w:val="20"/>
          <w:szCs w:val="20"/>
        </w:rPr>
        <w:t>01</w:t>
      </w:r>
      <w:r w:rsidRPr="00AF31A5">
        <w:rPr>
          <w:rFonts w:ascii="Arial Narrow" w:hAnsi="Arial Narrow"/>
          <w:b/>
          <w:sz w:val="20"/>
          <w:szCs w:val="20"/>
        </w:rPr>
        <w:t>.202</w:t>
      </w:r>
      <w:r w:rsidR="002B3CA1" w:rsidRPr="00AF31A5">
        <w:rPr>
          <w:rFonts w:ascii="Arial Narrow" w:hAnsi="Arial Narrow"/>
          <w:b/>
          <w:sz w:val="20"/>
          <w:szCs w:val="20"/>
        </w:rPr>
        <w:t>4</w:t>
      </w:r>
      <w:r w:rsidR="00A72A26" w:rsidRPr="00AF31A5">
        <w:rPr>
          <w:rFonts w:ascii="Arial Narrow" w:hAnsi="Arial Narrow"/>
          <w:b/>
          <w:sz w:val="20"/>
          <w:szCs w:val="20"/>
        </w:rPr>
        <w:t xml:space="preserve"> </w:t>
      </w:r>
      <w:r w:rsidRPr="00AF31A5">
        <w:rPr>
          <w:rFonts w:ascii="Arial Narrow" w:hAnsi="Arial Narrow"/>
          <w:b/>
          <w:sz w:val="20"/>
          <w:szCs w:val="20"/>
        </w:rPr>
        <w:t>r.</w:t>
      </w:r>
    </w:p>
    <w:p w14:paraId="3605FF98" w14:textId="77777777" w:rsidR="00DB5C92" w:rsidRDefault="00DB5C92" w:rsidP="00A12B12">
      <w:pPr>
        <w:autoSpaceDE w:val="0"/>
        <w:autoSpaceDN w:val="0"/>
        <w:adjustRightInd w:val="0"/>
        <w:jc w:val="both"/>
        <w:rPr>
          <w:rFonts w:ascii="Arial Narrow" w:hAnsi="Arial Narrow" w:cs="DejaVuSans"/>
          <w:sz w:val="20"/>
          <w:szCs w:val="20"/>
        </w:rPr>
      </w:pPr>
    </w:p>
    <w:p w14:paraId="000001F7" w14:textId="4DB9D90D" w:rsidR="008D1497" w:rsidRDefault="008D1497" w:rsidP="00A12B12">
      <w:pPr>
        <w:autoSpaceDE w:val="0"/>
        <w:autoSpaceDN w:val="0"/>
        <w:adjustRightInd w:val="0"/>
        <w:jc w:val="both"/>
        <w:rPr>
          <w:rFonts w:ascii="Arial Narrow" w:hAnsi="Arial Narrow" w:cs="DejaVuSans"/>
          <w:sz w:val="20"/>
          <w:szCs w:val="20"/>
        </w:rPr>
      </w:pPr>
      <w:r w:rsidRPr="008D1497">
        <w:rPr>
          <w:rFonts w:ascii="Arial Narrow" w:hAnsi="Arial Narrow" w:cs="DejaVuSans"/>
          <w:sz w:val="20"/>
          <w:szCs w:val="20"/>
        </w:rPr>
        <w:t>Proszę o wskazanie ceny z uwzględnieniem wymagań przedstawionych w przedmiocie zapytania ofertowego (równoważnych lub lepszych). Jeżeli w dokumentacji lub w opisie przedmiotu zamówienia zastosowano wskazanie nazwy własnej lub technologii, Zamawiający dopuszcza zastosowanie rozwiązań równoważnych, tj. nieobniżających standardów oraz wymagań technicznych, funkcjonalnych i użytkowych. Zakres równoważności dotyczy wszystkich parametrów i rozwiązań. Ostateczna ocena równoważności zostanie przeprowadzona przez Zamawiającego.</w:t>
      </w:r>
    </w:p>
    <w:p w14:paraId="1B17DD6F" w14:textId="77777777" w:rsidR="008D1497" w:rsidRPr="00BA4E97" w:rsidRDefault="008D1497" w:rsidP="00A12B12">
      <w:pPr>
        <w:autoSpaceDE w:val="0"/>
        <w:autoSpaceDN w:val="0"/>
        <w:adjustRightInd w:val="0"/>
        <w:jc w:val="both"/>
        <w:rPr>
          <w:rFonts w:ascii="Arial Narrow" w:hAnsi="Arial Narrow" w:cs="DejaVuSans"/>
          <w:sz w:val="20"/>
          <w:szCs w:val="20"/>
        </w:rPr>
      </w:pPr>
    </w:p>
    <w:p w14:paraId="1F2B48EE" w14:textId="77777777" w:rsidR="009C17B0" w:rsidRPr="00BA4E97" w:rsidRDefault="009C17B0" w:rsidP="00A12B12">
      <w:pPr>
        <w:pStyle w:val="Standard"/>
        <w:spacing w:after="0" w:line="240" w:lineRule="auto"/>
        <w:jc w:val="both"/>
        <w:rPr>
          <w:rFonts w:ascii="Arial Narrow" w:hAnsi="Arial Narrow" w:cs="Segoe UI"/>
          <w:sz w:val="20"/>
          <w:szCs w:val="20"/>
        </w:rPr>
      </w:pPr>
      <w:r w:rsidRPr="00BA4E97">
        <w:rPr>
          <w:rFonts w:ascii="Arial Narrow" w:hAnsi="Arial Narrow" w:cs="Segoe UI"/>
          <w:sz w:val="20"/>
          <w:szCs w:val="20"/>
        </w:rPr>
        <w:t>Oferowana cena powinna zawierać wszystkie wymagania niniejszego zapytania oraz obejmować wszystkie koszty, jakie poniesie Oferent w związku z realizacją umowy zawartej w wyniku wyboru oferty.</w:t>
      </w:r>
    </w:p>
    <w:p w14:paraId="5A999CB7" w14:textId="77777777" w:rsidR="009C17B0" w:rsidRPr="00BA4E97" w:rsidRDefault="009C17B0" w:rsidP="00A12B12">
      <w:pPr>
        <w:pStyle w:val="Standard"/>
        <w:spacing w:after="0" w:line="240" w:lineRule="auto"/>
        <w:jc w:val="both"/>
        <w:rPr>
          <w:rFonts w:ascii="Arial Narrow" w:hAnsi="Arial Narrow" w:cs="Segoe UI"/>
          <w:sz w:val="20"/>
          <w:szCs w:val="20"/>
        </w:rPr>
      </w:pPr>
    </w:p>
    <w:p w14:paraId="521DF28B" w14:textId="77777777" w:rsidR="009C17B0" w:rsidRPr="00BA4E97" w:rsidRDefault="009C17B0" w:rsidP="00A12B12">
      <w:pPr>
        <w:pStyle w:val="Standard"/>
        <w:spacing w:after="0" w:line="240" w:lineRule="auto"/>
        <w:jc w:val="both"/>
        <w:rPr>
          <w:rFonts w:ascii="Arial Narrow" w:hAnsi="Arial Narrow" w:cs="Segoe UI"/>
          <w:sz w:val="20"/>
          <w:szCs w:val="20"/>
        </w:rPr>
      </w:pPr>
      <w:r w:rsidRPr="00BA4E97">
        <w:rPr>
          <w:rFonts w:ascii="Arial Narrow" w:hAnsi="Arial Narrow" w:cs="Segoe UI"/>
          <w:sz w:val="20"/>
          <w:szCs w:val="20"/>
        </w:rPr>
        <w:t>Oferowana cena powinna być ceną netto (tj. bez podatku VAT).</w:t>
      </w:r>
    </w:p>
    <w:p w14:paraId="61EEA512" w14:textId="77777777" w:rsidR="009C17B0" w:rsidRPr="00BA4E97" w:rsidRDefault="009C17B0" w:rsidP="00A12B12">
      <w:pPr>
        <w:pStyle w:val="Standard"/>
        <w:spacing w:after="0" w:line="240" w:lineRule="auto"/>
        <w:jc w:val="both"/>
        <w:rPr>
          <w:rFonts w:ascii="Arial Narrow" w:hAnsi="Arial Narrow" w:cs="Segoe UI"/>
          <w:sz w:val="20"/>
          <w:szCs w:val="20"/>
        </w:rPr>
      </w:pPr>
    </w:p>
    <w:p w14:paraId="1B3F96EE" w14:textId="77777777" w:rsidR="009C17B0" w:rsidRPr="00BA4E97" w:rsidRDefault="009C17B0" w:rsidP="00A12B12">
      <w:pPr>
        <w:pStyle w:val="Standard"/>
        <w:spacing w:after="0" w:line="240" w:lineRule="auto"/>
        <w:jc w:val="both"/>
        <w:rPr>
          <w:rFonts w:ascii="Arial Narrow" w:hAnsi="Arial Narrow" w:cs="Segoe UI"/>
          <w:sz w:val="20"/>
          <w:szCs w:val="20"/>
        </w:rPr>
      </w:pPr>
      <w:r w:rsidRPr="00BA4E97">
        <w:rPr>
          <w:rFonts w:ascii="Arial Narrow" w:hAnsi="Arial Narrow" w:cs="Segoe UI"/>
          <w:sz w:val="20"/>
          <w:szCs w:val="20"/>
        </w:rPr>
        <w:t>Waluty dopuszczalne w zamówieniu to: PLN, EURO, USD. Wszystkie rozliczenia związane z realizacją zamówienia dokonywane będą w wyżej wymienionych walutach. Wszystkie ceny ofertowe w walucie obcej zostaną przeliczone do porównania wg średniego kursu NBP poprzedzającego dzień sporządzenia protokołu wyboru w dniu dokonywania oceny złożonych ofert.</w:t>
      </w:r>
    </w:p>
    <w:p w14:paraId="718DF7CF" w14:textId="77777777" w:rsidR="009C17B0" w:rsidRPr="00BA4E97" w:rsidRDefault="009C17B0" w:rsidP="00A12B12">
      <w:pPr>
        <w:pStyle w:val="Standard"/>
        <w:spacing w:after="0" w:line="240" w:lineRule="auto"/>
        <w:jc w:val="both"/>
        <w:rPr>
          <w:rFonts w:ascii="Arial Narrow" w:hAnsi="Arial Narrow" w:cs="Segoe UI"/>
          <w:sz w:val="20"/>
          <w:szCs w:val="20"/>
        </w:rPr>
      </w:pPr>
    </w:p>
    <w:p w14:paraId="6E68A7BF" w14:textId="77777777" w:rsidR="009C17B0" w:rsidRPr="00BA4E97" w:rsidRDefault="009C17B0" w:rsidP="00A12B12">
      <w:pPr>
        <w:pStyle w:val="Standard"/>
        <w:spacing w:after="0" w:line="240" w:lineRule="auto"/>
        <w:jc w:val="both"/>
        <w:rPr>
          <w:rFonts w:ascii="Arial Narrow" w:eastAsia="Times New Roman" w:hAnsi="Arial Narrow" w:cs="Trebuchet MS"/>
          <w:b/>
          <w:sz w:val="20"/>
          <w:szCs w:val="20"/>
          <w:lang w:eastAsia="ar-SA"/>
        </w:rPr>
      </w:pPr>
      <w:r w:rsidRPr="00BA4E97">
        <w:rPr>
          <w:rFonts w:ascii="Arial Narrow" w:eastAsia="Times New Roman" w:hAnsi="Arial Narrow" w:cs="Trebuchet MS"/>
          <w:b/>
          <w:sz w:val="20"/>
          <w:szCs w:val="20"/>
          <w:lang w:eastAsia="ar-SA"/>
        </w:rPr>
        <w:t>Wspólny słownik zamówień (CPV):</w:t>
      </w:r>
    </w:p>
    <w:p w14:paraId="3FF84BCA" w14:textId="77777777" w:rsidR="009C17B0" w:rsidRPr="00BA4E97" w:rsidRDefault="009C17B0" w:rsidP="00A12B12">
      <w:pPr>
        <w:pStyle w:val="Standard"/>
        <w:spacing w:after="0" w:line="240" w:lineRule="auto"/>
        <w:jc w:val="both"/>
        <w:rPr>
          <w:rFonts w:ascii="Arial Narrow" w:eastAsia="Times New Roman" w:hAnsi="Arial Narrow" w:cs="Trebuchet MS"/>
          <w:b/>
          <w:sz w:val="20"/>
          <w:szCs w:val="20"/>
          <w:lang w:eastAsia="ar-SA"/>
        </w:rPr>
      </w:pPr>
    </w:p>
    <w:p w14:paraId="33805289" w14:textId="77777777" w:rsidR="009C17B0" w:rsidRPr="00BA4E97" w:rsidRDefault="009C17B0" w:rsidP="00A12B12">
      <w:pPr>
        <w:pStyle w:val="Standard"/>
        <w:spacing w:after="0" w:line="240" w:lineRule="auto"/>
        <w:jc w:val="both"/>
        <w:rPr>
          <w:rFonts w:ascii="Arial Narrow" w:eastAsia="Times New Roman" w:hAnsi="Arial Narrow" w:cs="Trebuchet MS"/>
          <w:b/>
          <w:sz w:val="20"/>
          <w:szCs w:val="20"/>
          <w:lang w:eastAsia="ar-SA"/>
        </w:rPr>
      </w:pPr>
      <w:r w:rsidRPr="00BA4E97">
        <w:rPr>
          <w:rFonts w:ascii="Arial Narrow" w:eastAsia="Times New Roman" w:hAnsi="Arial Narrow" w:cs="Trebuchet MS"/>
          <w:b/>
          <w:sz w:val="20"/>
          <w:szCs w:val="20"/>
          <w:lang w:eastAsia="ar-SA"/>
        </w:rPr>
        <w:t>Kod CPV: 73100000-3 - Usługi badawcze i eksperymentalno-rozwojowe</w:t>
      </w:r>
    </w:p>
    <w:p w14:paraId="5CEB168D" w14:textId="77777777" w:rsidR="009C17B0" w:rsidRPr="00BA4E97" w:rsidRDefault="009C17B0" w:rsidP="00A12B12">
      <w:pPr>
        <w:rPr>
          <w:rFonts w:ascii="Arial Narrow" w:hAnsi="Arial Narrow"/>
          <w:sz w:val="20"/>
          <w:szCs w:val="20"/>
        </w:rPr>
      </w:pPr>
    </w:p>
    <w:p w14:paraId="41CD15AF" w14:textId="0F641C21" w:rsidR="009C17B0" w:rsidRPr="00BA4E97" w:rsidRDefault="009C17B0" w:rsidP="00A12B12">
      <w:pPr>
        <w:jc w:val="both"/>
        <w:rPr>
          <w:rFonts w:ascii="Arial Narrow" w:hAnsi="Arial Narrow" w:cstheme="minorHAnsi"/>
          <w:sz w:val="20"/>
          <w:szCs w:val="20"/>
        </w:rPr>
      </w:pPr>
      <w:r w:rsidRPr="00BA4E97">
        <w:rPr>
          <w:rFonts w:ascii="Arial Narrow" w:hAnsi="Arial Narrow"/>
          <w:b/>
          <w:sz w:val="20"/>
          <w:szCs w:val="20"/>
        </w:rPr>
        <w:t xml:space="preserve">Planowany termin realizacji zamówienia: </w:t>
      </w:r>
      <w:r w:rsidR="00D733B3">
        <w:rPr>
          <w:rFonts w:ascii="Arial Narrow" w:hAnsi="Arial Narrow"/>
          <w:sz w:val="20"/>
          <w:szCs w:val="20"/>
        </w:rPr>
        <w:t>Styczeń</w:t>
      </w:r>
      <w:r w:rsidR="006A04DE" w:rsidRPr="00BA4E97">
        <w:rPr>
          <w:rFonts w:ascii="Arial Narrow" w:hAnsi="Arial Narrow"/>
          <w:sz w:val="20"/>
          <w:szCs w:val="20"/>
        </w:rPr>
        <w:t xml:space="preserve"> </w:t>
      </w:r>
      <w:r w:rsidRPr="00BA4E97">
        <w:rPr>
          <w:rFonts w:ascii="Arial Narrow" w:hAnsi="Arial Narrow"/>
          <w:sz w:val="20"/>
          <w:szCs w:val="20"/>
        </w:rPr>
        <w:t>202</w:t>
      </w:r>
      <w:r w:rsidR="00D733B3">
        <w:rPr>
          <w:rFonts w:ascii="Arial Narrow" w:hAnsi="Arial Narrow"/>
          <w:sz w:val="20"/>
          <w:szCs w:val="20"/>
        </w:rPr>
        <w:t>5</w:t>
      </w:r>
      <w:r w:rsidRPr="00BA4E97">
        <w:rPr>
          <w:rFonts w:ascii="Arial Narrow" w:hAnsi="Arial Narrow"/>
          <w:sz w:val="20"/>
          <w:szCs w:val="20"/>
        </w:rPr>
        <w:t xml:space="preserve"> – </w:t>
      </w:r>
      <w:r w:rsidR="00D733B3">
        <w:rPr>
          <w:rFonts w:ascii="Arial Narrow" w:hAnsi="Arial Narrow"/>
          <w:sz w:val="20"/>
          <w:szCs w:val="20"/>
        </w:rPr>
        <w:t>czerwiec</w:t>
      </w:r>
      <w:r w:rsidR="00026392" w:rsidRPr="00BA4E97">
        <w:rPr>
          <w:rFonts w:ascii="Arial Narrow" w:hAnsi="Arial Narrow"/>
          <w:sz w:val="20"/>
          <w:szCs w:val="20"/>
        </w:rPr>
        <w:t xml:space="preserve"> 202</w:t>
      </w:r>
      <w:r w:rsidR="00D733B3">
        <w:rPr>
          <w:rFonts w:ascii="Arial Narrow" w:hAnsi="Arial Narrow"/>
          <w:sz w:val="20"/>
          <w:szCs w:val="20"/>
        </w:rPr>
        <w:t>7</w:t>
      </w:r>
      <w:r w:rsidRPr="00BA4E97">
        <w:rPr>
          <w:rFonts w:ascii="Arial Narrow" w:hAnsi="Arial Narrow"/>
          <w:sz w:val="20"/>
          <w:szCs w:val="20"/>
        </w:rPr>
        <w:t xml:space="preserve"> (przez co rozumie się wykonanie usługi na rzecz </w:t>
      </w:r>
      <w:r w:rsidR="002B3CA1" w:rsidRPr="003C212E">
        <w:rPr>
          <w:rFonts w:ascii="Arial Narrow" w:hAnsi="Arial Narrow" w:cstheme="minorHAnsi"/>
          <w:sz w:val="20"/>
          <w:szCs w:val="20"/>
        </w:rPr>
        <w:t xml:space="preserve">Grupa Animpol Spółka </w:t>
      </w:r>
      <w:r w:rsidR="002B3CA1">
        <w:rPr>
          <w:rFonts w:ascii="Arial Narrow" w:hAnsi="Arial Narrow" w:cstheme="minorHAnsi"/>
          <w:sz w:val="20"/>
          <w:szCs w:val="20"/>
        </w:rPr>
        <w:t>z</w:t>
      </w:r>
      <w:r w:rsidR="002B3CA1" w:rsidRPr="003C212E">
        <w:rPr>
          <w:rFonts w:ascii="Arial Narrow" w:hAnsi="Arial Narrow" w:cstheme="minorHAnsi"/>
          <w:sz w:val="20"/>
          <w:szCs w:val="20"/>
        </w:rPr>
        <w:t xml:space="preserve"> </w:t>
      </w:r>
      <w:r w:rsidR="002B3CA1">
        <w:rPr>
          <w:rFonts w:ascii="Arial Narrow" w:hAnsi="Arial Narrow" w:cstheme="minorHAnsi"/>
          <w:sz w:val="20"/>
          <w:szCs w:val="20"/>
        </w:rPr>
        <w:t>o</w:t>
      </w:r>
      <w:r w:rsidR="002B3CA1" w:rsidRPr="003C212E">
        <w:rPr>
          <w:rFonts w:ascii="Arial Narrow" w:hAnsi="Arial Narrow" w:cstheme="minorHAnsi"/>
          <w:sz w:val="20"/>
          <w:szCs w:val="20"/>
        </w:rPr>
        <w:t xml:space="preserve">graniczoną </w:t>
      </w:r>
      <w:r w:rsidR="002B3CA1">
        <w:rPr>
          <w:rFonts w:ascii="Arial Narrow" w:hAnsi="Arial Narrow" w:cstheme="minorHAnsi"/>
          <w:sz w:val="20"/>
          <w:szCs w:val="20"/>
        </w:rPr>
        <w:t>o</w:t>
      </w:r>
      <w:r w:rsidR="002B3CA1" w:rsidRPr="003C212E">
        <w:rPr>
          <w:rFonts w:ascii="Arial Narrow" w:hAnsi="Arial Narrow" w:cstheme="minorHAnsi"/>
          <w:sz w:val="20"/>
          <w:szCs w:val="20"/>
        </w:rPr>
        <w:t xml:space="preserve">dpowiedzialnością </w:t>
      </w:r>
      <w:r w:rsidR="002B3CA1">
        <w:rPr>
          <w:rFonts w:ascii="Arial Narrow" w:hAnsi="Arial Narrow" w:cstheme="minorHAnsi"/>
          <w:sz w:val="20"/>
          <w:szCs w:val="20"/>
        </w:rPr>
        <w:t>s</w:t>
      </w:r>
      <w:r w:rsidR="002B3CA1" w:rsidRPr="003C212E">
        <w:rPr>
          <w:rFonts w:ascii="Arial Narrow" w:hAnsi="Arial Narrow" w:cstheme="minorHAnsi"/>
          <w:sz w:val="20"/>
          <w:szCs w:val="20"/>
        </w:rPr>
        <w:t xml:space="preserve">półka </w:t>
      </w:r>
      <w:r w:rsidR="002B3CA1">
        <w:rPr>
          <w:rFonts w:ascii="Arial Narrow" w:hAnsi="Arial Narrow" w:cstheme="minorHAnsi"/>
          <w:sz w:val="20"/>
          <w:szCs w:val="20"/>
        </w:rPr>
        <w:t>k</w:t>
      </w:r>
      <w:r w:rsidR="002B3CA1" w:rsidRPr="003C212E">
        <w:rPr>
          <w:rFonts w:ascii="Arial Narrow" w:hAnsi="Arial Narrow" w:cstheme="minorHAnsi"/>
          <w:sz w:val="20"/>
          <w:szCs w:val="20"/>
        </w:rPr>
        <w:t>omandytowa</w:t>
      </w:r>
      <w:r w:rsidR="00F06178">
        <w:rPr>
          <w:rFonts w:ascii="Arial Narrow" w:hAnsi="Arial Narrow" w:cstheme="minorHAnsi"/>
          <w:sz w:val="20"/>
          <w:szCs w:val="20"/>
        </w:rPr>
        <w:t>)</w:t>
      </w:r>
      <w:r w:rsidR="002B3CA1">
        <w:rPr>
          <w:rFonts w:ascii="Arial Narrow" w:hAnsi="Arial Narrow" w:cstheme="minorHAnsi"/>
          <w:sz w:val="20"/>
          <w:szCs w:val="20"/>
        </w:rPr>
        <w:t xml:space="preserve">. </w:t>
      </w:r>
      <w:r w:rsidR="00156E2D" w:rsidRPr="00BA4E97">
        <w:rPr>
          <w:rFonts w:ascii="Arial Narrow" w:hAnsi="Arial Narrow" w:cstheme="minorHAnsi"/>
          <w:sz w:val="20"/>
          <w:szCs w:val="20"/>
        </w:rPr>
        <w:t xml:space="preserve"> </w:t>
      </w:r>
    </w:p>
    <w:p w14:paraId="73C5BB14" w14:textId="77777777" w:rsidR="009C17B0" w:rsidRPr="00BA4E97" w:rsidRDefault="009C17B0" w:rsidP="00A12B12">
      <w:pPr>
        <w:pStyle w:val="Akapitzlist"/>
        <w:spacing w:line="240" w:lineRule="auto"/>
        <w:jc w:val="both"/>
        <w:rPr>
          <w:rFonts w:ascii="Arial Narrow" w:hAnsi="Arial Narrow" w:cstheme="minorHAnsi"/>
          <w:b/>
          <w:sz w:val="20"/>
          <w:szCs w:val="20"/>
        </w:rPr>
      </w:pPr>
    </w:p>
    <w:p w14:paraId="03A6ECAC" w14:textId="77777777" w:rsidR="001D704A" w:rsidRPr="00BA4E97" w:rsidRDefault="001D704A" w:rsidP="00A12B12">
      <w:pPr>
        <w:pStyle w:val="Nagwek5"/>
        <w:numPr>
          <w:ilvl w:val="0"/>
          <w:numId w:val="26"/>
        </w:numPr>
        <w:rPr>
          <w:rFonts w:ascii="Arial Narrow" w:hAnsi="Arial Narrow" w:cs="Arial"/>
          <w:sz w:val="20"/>
        </w:rPr>
      </w:pPr>
      <w:r w:rsidRPr="00BA4E97">
        <w:rPr>
          <w:rFonts w:ascii="Arial Narrow" w:hAnsi="Arial Narrow" w:cs="Arial"/>
          <w:sz w:val="20"/>
        </w:rPr>
        <w:t>Warunki udziału w postępowaniu:</w:t>
      </w:r>
    </w:p>
    <w:p w14:paraId="35D24672" w14:textId="77777777" w:rsidR="001D704A" w:rsidRPr="00BA4E97" w:rsidRDefault="001D704A" w:rsidP="00A12B12">
      <w:pPr>
        <w:rPr>
          <w:rFonts w:ascii="Arial Narrow" w:hAnsi="Arial Narrow"/>
          <w:sz w:val="20"/>
          <w:szCs w:val="20"/>
          <w:lang w:eastAsia="ar-SA"/>
        </w:rPr>
      </w:pPr>
    </w:p>
    <w:p w14:paraId="5EE55396" w14:textId="77777777" w:rsidR="001D704A" w:rsidRPr="00BA4E97" w:rsidRDefault="001D704A" w:rsidP="00A12B12">
      <w:pPr>
        <w:rPr>
          <w:rFonts w:ascii="Arial Narrow" w:hAnsi="Arial Narrow"/>
          <w:sz w:val="20"/>
          <w:szCs w:val="20"/>
          <w:lang w:eastAsia="ar-SA"/>
        </w:rPr>
      </w:pPr>
      <w:r w:rsidRPr="00BA4E97">
        <w:rPr>
          <w:rFonts w:ascii="Arial Narrow" w:hAnsi="Arial Narrow"/>
          <w:sz w:val="20"/>
          <w:szCs w:val="20"/>
          <w:lang w:eastAsia="ar-SA"/>
        </w:rPr>
        <w:t xml:space="preserve">    Do postępowania zostaną dopuszczeni oferenci spełniający następujące warunki:</w:t>
      </w:r>
    </w:p>
    <w:p w14:paraId="1EC488F8" w14:textId="77777777" w:rsidR="001D704A" w:rsidRPr="00BA4E97" w:rsidRDefault="001D704A" w:rsidP="00A12B12">
      <w:pPr>
        <w:ind w:firstLine="360"/>
        <w:rPr>
          <w:rFonts w:ascii="Arial Narrow" w:hAnsi="Arial Narrow"/>
          <w:sz w:val="20"/>
          <w:szCs w:val="20"/>
          <w:lang w:eastAsia="ar-SA"/>
        </w:rPr>
      </w:pPr>
    </w:p>
    <w:p w14:paraId="74C76603" w14:textId="77777777" w:rsidR="001D704A" w:rsidRPr="00BA4E97" w:rsidRDefault="001D704A" w:rsidP="00A12B12">
      <w:pPr>
        <w:pStyle w:val="Akapitzlist"/>
        <w:numPr>
          <w:ilvl w:val="0"/>
          <w:numId w:val="10"/>
        </w:numPr>
        <w:suppressAutoHyphens/>
        <w:spacing w:after="0" w:line="240" w:lineRule="auto"/>
        <w:jc w:val="both"/>
        <w:rPr>
          <w:rFonts w:ascii="Arial Narrow" w:hAnsi="Arial Narrow"/>
          <w:sz w:val="20"/>
          <w:szCs w:val="20"/>
          <w:lang w:eastAsia="ar-SA"/>
        </w:rPr>
      </w:pPr>
      <w:r w:rsidRPr="00BA4E97">
        <w:rPr>
          <w:rFonts w:ascii="Arial Narrow" w:hAnsi="Arial Narrow"/>
          <w:sz w:val="20"/>
          <w:szCs w:val="20"/>
          <w:lang w:eastAsia="ar-SA"/>
        </w:rPr>
        <w:t>Posiadanie uprawnień do wykonywania określonej działalności lub czynności, jeżeli przepisy prawa nakładają obowiązek ich posiadania.</w:t>
      </w:r>
    </w:p>
    <w:p w14:paraId="20A16BB7" w14:textId="77777777" w:rsidR="001D704A" w:rsidRPr="00BA4E97" w:rsidRDefault="001D704A" w:rsidP="00A12B12">
      <w:pPr>
        <w:pStyle w:val="Akapitzlist"/>
        <w:numPr>
          <w:ilvl w:val="0"/>
          <w:numId w:val="10"/>
        </w:numPr>
        <w:suppressAutoHyphens/>
        <w:spacing w:after="0" w:line="240" w:lineRule="auto"/>
        <w:jc w:val="both"/>
        <w:rPr>
          <w:rFonts w:ascii="Arial Narrow" w:hAnsi="Arial Narrow"/>
          <w:sz w:val="20"/>
          <w:szCs w:val="20"/>
          <w:lang w:eastAsia="ar-SA"/>
        </w:rPr>
      </w:pPr>
      <w:r w:rsidRPr="00BA4E97">
        <w:rPr>
          <w:rFonts w:ascii="Arial Narrow" w:hAnsi="Arial Narrow"/>
          <w:sz w:val="20"/>
          <w:szCs w:val="20"/>
          <w:lang w:eastAsia="ar-SA"/>
        </w:rPr>
        <w:t xml:space="preserve">Posiadanie wiedzy i doświadczenia </w:t>
      </w:r>
      <w:r w:rsidR="00937C2D">
        <w:rPr>
          <w:rFonts w:ascii="Arial Narrow" w:hAnsi="Arial Narrow"/>
          <w:sz w:val="20"/>
          <w:szCs w:val="20"/>
          <w:lang w:eastAsia="ar-SA"/>
        </w:rPr>
        <w:t xml:space="preserve">do </w:t>
      </w:r>
      <w:r w:rsidRPr="00BA4E97">
        <w:rPr>
          <w:rFonts w:ascii="Arial Narrow" w:hAnsi="Arial Narrow"/>
          <w:sz w:val="20"/>
          <w:szCs w:val="20"/>
          <w:lang w:eastAsia="ar-SA"/>
        </w:rPr>
        <w:t>należytego wykonania zamówienia.</w:t>
      </w:r>
    </w:p>
    <w:p w14:paraId="6BAE113D" w14:textId="2DF29C4E" w:rsidR="00AD1BF3" w:rsidRPr="00BA4E97" w:rsidRDefault="00AD1BF3" w:rsidP="00A12B12">
      <w:pPr>
        <w:pStyle w:val="Akapitzlist"/>
        <w:autoSpaceDE w:val="0"/>
        <w:autoSpaceDN w:val="0"/>
        <w:adjustRightInd w:val="0"/>
        <w:spacing w:after="0" w:line="240" w:lineRule="auto"/>
        <w:jc w:val="both"/>
        <w:rPr>
          <w:rFonts w:ascii="Arial Narrow" w:hAnsi="Arial Narrow" w:cs="Arial"/>
          <w:color w:val="000000"/>
          <w:sz w:val="20"/>
          <w:szCs w:val="20"/>
        </w:rPr>
      </w:pPr>
      <w:r w:rsidRPr="00BA4E97">
        <w:rPr>
          <w:rFonts w:ascii="Arial Narrow" w:hAnsi="Arial Narrow" w:cs="Arial"/>
          <w:color w:val="000000"/>
          <w:sz w:val="20"/>
          <w:szCs w:val="20"/>
        </w:rPr>
        <w:lastRenderedPageBreak/>
        <w:t xml:space="preserve">Pracownicy </w:t>
      </w:r>
      <w:r w:rsidR="00156E2D" w:rsidRPr="00BA4E97">
        <w:rPr>
          <w:rFonts w:ascii="Arial Narrow" w:hAnsi="Arial Narrow" w:cs="Arial"/>
          <w:color w:val="000000"/>
          <w:sz w:val="20"/>
          <w:szCs w:val="20"/>
        </w:rPr>
        <w:t>podwykonawcy</w:t>
      </w:r>
      <w:r w:rsidRPr="00BA4E97">
        <w:rPr>
          <w:rFonts w:ascii="Arial Narrow" w:hAnsi="Arial Narrow" w:cs="Arial"/>
          <w:color w:val="000000"/>
          <w:sz w:val="20"/>
          <w:szCs w:val="20"/>
        </w:rPr>
        <w:t xml:space="preserve"> powinni mieć doświadczenie merytoryczne i praktyczne z obszaru projektu. Pracownicy </w:t>
      </w:r>
      <w:r w:rsidR="002B3CA1">
        <w:rPr>
          <w:rFonts w:ascii="Arial Narrow" w:hAnsi="Arial Narrow" w:cs="Arial"/>
          <w:color w:val="000000"/>
          <w:sz w:val="20"/>
          <w:szCs w:val="20"/>
        </w:rPr>
        <w:t xml:space="preserve">ci </w:t>
      </w:r>
      <w:r w:rsidRPr="00BA4E97">
        <w:rPr>
          <w:rFonts w:ascii="Arial Narrow" w:hAnsi="Arial Narrow" w:cs="Arial"/>
          <w:color w:val="000000"/>
          <w:sz w:val="20"/>
          <w:szCs w:val="20"/>
        </w:rPr>
        <w:t>pow</w:t>
      </w:r>
      <w:r w:rsidR="00937C2D">
        <w:rPr>
          <w:rFonts w:ascii="Arial Narrow" w:hAnsi="Arial Narrow" w:cs="Arial"/>
          <w:color w:val="000000"/>
          <w:sz w:val="20"/>
          <w:szCs w:val="20"/>
        </w:rPr>
        <w:t>inni posiadać empiryczną wiedzę oraz</w:t>
      </w:r>
      <w:r w:rsidRPr="00BA4E97">
        <w:rPr>
          <w:rFonts w:ascii="Arial Narrow" w:hAnsi="Arial Narrow" w:cs="Arial"/>
          <w:color w:val="000000"/>
          <w:sz w:val="20"/>
          <w:szCs w:val="20"/>
        </w:rPr>
        <w:t xml:space="preserve"> wykazywać się doświadczeniem w </w:t>
      </w:r>
      <w:r w:rsidR="00156E2D" w:rsidRPr="00BA4E97">
        <w:rPr>
          <w:rFonts w:ascii="Arial Narrow" w:hAnsi="Arial Narrow" w:cs="Arial"/>
          <w:color w:val="000000"/>
          <w:sz w:val="20"/>
          <w:szCs w:val="20"/>
        </w:rPr>
        <w:t xml:space="preserve">analizie </w:t>
      </w:r>
      <w:r w:rsidR="00937C2D">
        <w:rPr>
          <w:rFonts w:ascii="Arial Narrow" w:hAnsi="Arial Narrow" w:cs="Arial"/>
          <w:color w:val="000000"/>
          <w:sz w:val="20"/>
          <w:szCs w:val="20"/>
        </w:rPr>
        <w:t xml:space="preserve">wskaźników </w:t>
      </w:r>
      <w:r w:rsidR="00156E2D" w:rsidRPr="00BA4E97">
        <w:rPr>
          <w:rFonts w:ascii="Arial Narrow" w:hAnsi="Arial Narrow" w:cs="Arial"/>
          <w:color w:val="000000"/>
          <w:sz w:val="20"/>
          <w:szCs w:val="20"/>
        </w:rPr>
        <w:t xml:space="preserve">związanych z </w:t>
      </w:r>
      <w:r w:rsidR="00937C2D">
        <w:rPr>
          <w:rFonts w:ascii="Arial Narrow" w:hAnsi="Arial Narrow" w:cs="Arial"/>
          <w:color w:val="000000"/>
          <w:sz w:val="20"/>
          <w:szCs w:val="20"/>
        </w:rPr>
        <w:t xml:space="preserve">prowadzeniem doświadczeń wzrostowych na ptakach </w:t>
      </w:r>
      <w:r w:rsidR="00156E2D" w:rsidRPr="00BA4E97">
        <w:rPr>
          <w:rFonts w:ascii="Arial Narrow" w:hAnsi="Arial Narrow" w:cs="Arial"/>
          <w:color w:val="000000"/>
          <w:sz w:val="20"/>
          <w:szCs w:val="20"/>
        </w:rPr>
        <w:t xml:space="preserve">oraz </w:t>
      </w:r>
      <w:r w:rsidR="00937C2D">
        <w:rPr>
          <w:rFonts w:ascii="Arial Narrow" w:hAnsi="Arial Narrow" w:cs="Arial"/>
          <w:color w:val="000000"/>
          <w:sz w:val="20"/>
          <w:szCs w:val="20"/>
        </w:rPr>
        <w:t>oceną i przydatnością nawozową ściółki i obornika</w:t>
      </w:r>
      <w:r w:rsidRPr="00BA4E97">
        <w:rPr>
          <w:rFonts w:ascii="Arial Narrow" w:hAnsi="Arial Narrow" w:cs="Arial"/>
          <w:color w:val="000000"/>
          <w:sz w:val="20"/>
          <w:szCs w:val="20"/>
        </w:rPr>
        <w:t>.</w:t>
      </w:r>
    </w:p>
    <w:p w14:paraId="556297CC" w14:textId="77777777" w:rsidR="006B0B51" w:rsidRDefault="00AD1BF3" w:rsidP="006B0B51">
      <w:pPr>
        <w:pStyle w:val="Akapitzlist"/>
        <w:autoSpaceDE w:val="0"/>
        <w:autoSpaceDN w:val="0"/>
        <w:adjustRightInd w:val="0"/>
        <w:spacing w:after="0" w:line="240" w:lineRule="auto"/>
        <w:jc w:val="both"/>
        <w:rPr>
          <w:rFonts w:ascii="Arial Narrow" w:hAnsi="Arial Narrow" w:cs="Arial"/>
          <w:color w:val="000000" w:themeColor="text1"/>
          <w:sz w:val="20"/>
          <w:szCs w:val="20"/>
        </w:rPr>
      </w:pPr>
      <w:r w:rsidRPr="00AF31A5">
        <w:rPr>
          <w:rFonts w:ascii="Arial Narrow" w:hAnsi="Arial Narrow" w:cs="Arial"/>
          <w:color w:val="000000" w:themeColor="text1"/>
          <w:sz w:val="20"/>
          <w:szCs w:val="20"/>
        </w:rPr>
        <w:t xml:space="preserve">Potwierdzeniem spełnienia warunku będzie przedłożenie wykazu </w:t>
      </w:r>
      <w:bookmarkStart w:id="1" w:name="_Hlk156476906"/>
      <w:r w:rsidRPr="00AF31A5">
        <w:rPr>
          <w:rFonts w:ascii="Arial Narrow" w:hAnsi="Arial Narrow" w:cs="Arial"/>
          <w:color w:val="000000" w:themeColor="text1"/>
          <w:sz w:val="20"/>
          <w:szCs w:val="20"/>
        </w:rPr>
        <w:t xml:space="preserve">minimum </w:t>
      </w:r>
      <w:r w:rsidR="00156E2D" w:rsidRPr="00AF31A5">
        <w:rPr>
          <w:rFonts w:ascii="Arial Narrow" w:hAnsi="Arial Narrow" w:cs="Arial"/>
          <w:color w:val="000000" w:themeColor="text1"/>
          <w:sz w:val="20"/>
          <w:szCs w:val="20"/>
        </w:rPr>
        <w:t>trzech</w:t>
      </w:r>
      <w:r w:rsidRPr="00AF31A5">
        <w:rPr>
          <w:rFonts w:ascii="Arial Narrow" w:hAnsi="Arial Narrow" w:cs="Arial"/>
          <w:color w:val="000000" w:themeColor="text1"/>
          <w:sz w:val="20"/>
          <w:szCs w:val="20"/>
        </w:rPr>
        <w:t xml:space="preserve"> projektów </w:t>
      </w:r>
      <w:r w:rsidR="006A04DE" w:rsidRPr="00AF31A5">
        <w:rPr>
          <w:rFonts w:ascii="Arial Narrow" w:hAnsi="Arial Narrow" w:cs="Arial"/>
          <w:color w:val="000000" w:themeColor="text1"/>
          <w:sz w:val="20"/>
          <w:szCs w:val="20"/>
        </w:rPr>
        <w:t>badawczych</w:t>
      </w:r>
      <w:r w:rsidR="005E0D73" w:rsidRPr="00AF31A5">
        <w:rPr>
          <w:rFonts w:ascii="Arial Narrow" w:hAnsi="Arial Narrow" w:cs="Arial"/>
          <w:color w:val="000000" w:themeColor="text1"/>
          <w:sz w:val="20"/>
          <w:szCs w:val="20"/>
        </w:rPr>
        <w:t xml:space="preserve"> </w:t>
      </w:r>
      <w:r w:rsidR="00FA4449" w:rsidRPr="00AF31A5">
        <w:rPr>
          <w:rFonts w:ascii="Arial Narrow" w:hAnsi="Arial Narrow" w:cs="Arial"/>
          <w:color w:val="000000" w:themeColor="text1"/>
          <w:sz w:val="20"/>
          <w:szCs w:val="20"/>
        </w:rPr>
        <w:t xml:space="preserve">lub </w:t>
      </w:r>
      <w:r w:rsidR="004346E1" w:rsidRPr="00AF31A5">
        <w:rPr>
          <w:rFonts w:ascii="Arial Narrow" w:hAnsi="Arial Narrow" w:cs="Arial"/>
          <w:color w:val="000000" w:themeColor="text1"/>
          <w:sz w:val="20"/>
          <w:szCs w:val="20"/>
        </w:rPr>
        <w:t xml:space="preserve">badań zamawianych </w:t>
      </w:r>
      <w:r w:rsidR="006A04DE" w:rsidRPr="00AF31A5">
        <w:rPr>
          <w:rFonts w:ascii="Arial Narrow" w:hAnsi="Arial Narrow" w:cs="Arial"/>
          <w:color w:val="000000" w:themeColor="text1"/>
          <w:sz w:val="20"/>
          <w:szCs w:val="20"/>
        </w:rPr>
        <w:t xml:space="preserve">związanych z </w:t>
      </w:r>
      <w:r w:rsidR="00FA4449" w:rsidRPr="00AF31A5">
        <w:rPr>
          <w:rFonts w:ascii="Arial Narrow" w:hAnsi="Arial Narrow" w:cs="Arial"/>
          <w:color w:val="000000" w:themeColor="text1"/>
          <w:sz w:val="20"/>
          <w:szCs w:val="20"/>
        </w:rPr>
        <w:t>produkcją drobiarską</w:t>
      </w:r>
      <w:r w:rsidR="00937C2D" w:rsidRPr="00AF31A5">
        <w:rPr>
          <w:rFonts w:ascii="Arial Narrow" w:hAnsi="Arial Narrow" w:cs="Arial"/>
          <w:color w:val="000000" w:themeColor="text1"/>
          <w:sz w:val="20"/>
          <w:szCs w:val="20"/>
        </w:rPr>
        <w:t xml:space="preserve"> oraz dodatkowo </w:t>
      </w:r>
      <w:r w:rsidR="005E0D73" w:rsidRPr="00AF31A5">
        <w:rPr>
          <w:rFonts w:ascii="Arial Narrow" w:hAnsi="Arial Narrow" w:cs="Arial"/>
          <w:color w:val="000000" w:themeColor="text1"/>
          <w:sz w:val="20"/>
          <w:szCs w:val="20"/>
        </w:rPr>
        <w:t>minimum dwóch</w:t>
      </w:r>
      <w:r w:rsidR="00937C2D" w:rsidRPr="00AF31A5">
        <w:rPr>
          <w:rFonts w:ascii="Arial Narrow" w:hAnsi="Arial Narrow" w:cs="Arial"/>
          <w:color w:val="000000" w:themeColor="text1"/>
          <w:sz w:val="20"/>
          <w:szCs w:val="20"/>
        </w:rPr>
        <w:t xml:space="preserve"> projektów </w:t>
      </w:r>
      <w:r w:rsidR="005E0D73" w:rsidRPr="00AF31A5">
        <w:rPr>
          <w:rFonts w:ascii="Arial Narrow" w:hAnsi="Arial Narrow" w:cs="Arial"/>
          <w:color w:val="000000" w:themeColor="text1"/>
          <w:sz w:val="20"/>
          <w:szCs w:val="20"/>
        </w:rPr>
        <w:t xml:space="preserve">lub badań zamawianych </w:t>
      </w:r>
      <w:r w:rsidR="00937C2D" w:rsidRPr="00AF31A5">
        <w:rPr>
          <w:rFonts w:ascii="Arial Narrow" w:hAnsi="Arial Narrow" w:cs="Arial"/>
          <w:color w:val="000000" w:themeColor="text1"/>
          <w:sz w:val="20"/>
          <w:szCs w:val="20"/>
        </w:rPr>
        <w:t xml:space="preserve">związanych z ustalaniem przydatności nawozowej ściółki, obornika lub kompostu </w:t>
      </w:r>
      <w:r w:rsidR="006A04DE" w:rsidRPr="00AF31A5">
        <w:rPr>
          <w:rFonts w:ascii="Arial Narrow" w:hAnsi="Arial Narrow" w:cs="Arial"/>
          <w:color w:val="000000" w:themeColor="text1"/>
          <w:sz w:val="20"/>
          <w:szCs w:val="20"/>
        </w:rPr>
        <w:t xml:space="preserve"> </w:t>
      </w:r>
      <w:r w:rsidRPr="00AF31A5">
        <w:rPr>
          <w:rFonts w:ascii="Arial Narrow" w:hAnsi="Arial Narrow" w:cs="Arial"/>
          <w:color w:val="000000" w:themeColor="text1"/>
          <w:sz w:val="20"/>
          <w:szCs w:val="20"/>
        </w:rPr>
        <w:t xml:space="preserve">wykonanych w przeciągu ostatnich </w:t>
      </w:r>
      <w:r w:rsidR="004346E1" w:rsidRPr="00AF31A5">
        <w:rPr>
          <w:rFonts w:ascii="Arial Narrow" w:hAnsi="Arial Narrow" w:cs="Arial"/>
          <w:color w:val="000000" w:themeColor="text1"/>
          <w:sz w:val="20"/>
          <w:szCs w:val="20"/>
        </w:rPr>
        <w:t xml:space="preserve">pięciu </w:t>
      </w:r>
      <w:r w:rsidRPr="00AF31A5">
        <w:rPr>
          <w:rFonts w:ascii="Arial Narrow" w:hAnsi="Arial Narrow" w:cs="Arial"/>
          <w:color w:val="000000" w:themeColor="text1"/>
          <w:sz w:val="20"/>
          <w:szCs w:val="20"/>
        </w:rPr>
        <w:t>lat kalendarzowych.</w:t>
      </w:r>
      <w:bookmarkEnd w:id="1"/>
    </w:p>
    <w:p w14:paraId="7632D3F2" w14:textId="77777777" w:rsidR="006B0B51" w:rsidRDefault="006B0B51" w:rsidP="006B0B51">
      <w:pPr>
        <w:pStyle w:val="Akapitzlist"/>
        <w:autoSpaceDE w:val="0"/>
        <w:autoSpaceDN w:val="0"/>
        <w:adjustRightInd w:val="0"/>
        <w:spacing w:after="0" w:line="240" w:lineRule="auto"/>
        <w:jc w:val="both"/>
        <w:rPr>
          <w:rFonts w:ascii="Arial Narrow" w:hAnsi="Arial Narrow" w:cs="Arial"/>
          <w:color w:val="000000" w:themeColor="text1"/>
          <w:sz w:val="20"/>
          <w:szCs w:val="20"/>
        </w:rPr>
      </w:pPr>
    </w:p>
    <w:p w14:paraId="2473CF9B" w14:textId="159460AA" w:rsidR="00156E2D" w:rsidRPr="006B0B51" w:rsidRDefault="00AD1BF3" w:rsidP="006B0B51">
      <w:pPr>
        <w:pStyle w:val="Akapitzlist"/>
        <w:numPr>
          <w:ilvl w:val="0"/>
          <w:numId w:val="10"/>
        </w:numPr>
        <w:autoSpaceDE w:val="0"/>
        <w:autoSpaceDN w:val="0"/>
        <w:adjustRightInd w:val="0"/>
        <w:jc w:val="both"/>
        <w:rPr>
          <w:rFonts w:ascii="Arial Narrow" w:hAnsi="Arial Narrow" w:cs="Arial"/>
          <w:color w:val="000000" w:themeColor="text1"/>
          <w:sz w:val="20"/>
          <w:szCs w:val="20"/>
        </w:rPr>
      </w:pPr>
      <w:r w:rsidRPr="006B0B51">
        <w:rPr>
          <w:rFonts w:ascii="Arial Narrow" w:eastAsia="Times New Roman" w:hAnsi="Arial Narrow" w:cs="Calibri"/>
          <w:bCs/>
          <w:iCs/>
          <w:sz w:val="20"/>
          <w:szCs w:val="20"/>
          <w:lang w:eastAsia="ar-SA"/>
        </w:rPr>
        <w:t>Dysponowanie odpowiednim potencjałem tech</w:t>
      </w:r>
      <w:r w:rsidRPr="008B37F8">
        <w:rPr>
          <w:rFonts w:ascii="Arial Narrow" w:eastAsia="Times New Roman" w:hAnsi="Arial Narrow" w:cs="Calibri"/>
          <w:bCs/>
          <w:iCs/>
          <w:sz w:val="20"/>
          <w:szCs w:val="20"/>
          <w:lang w:eastAsia="ar-SA"/>
        </w:rPr>
        <w:t>nicznym do wykonania zamówienia, przede wszystkim</w:t>
      </w:r>
      <w:r w:rsidR="00937C2D" w:rsidRPr="008B37F8">
        <w:rPr>
          <w:rFonts w:ascii="Arial Narrow" w:eastAsia="Times New Roman" w:hAnsi="Arial Narrow" w:cs="Calibri"/>
          <w:bCs/>
          <w:iCs/>
          <w:sz w:val="20"/>
          <w:szCs w:val="20"/>
          <w:lang w:eastAsia="ar-SA"/>
        </w:rPr>
        <w:t xml:space="preserve"> następującym sprzętem pomiarowo-badawczym</w:t>
      </w:r>
      <w:r w:rsidR="008B37F8" w:rsidRPr="008B37F8">
        <w:rPr>
          <w:rFonts w:ascii="Arial Narrow" w:eastAsia="Times New Roman" w:hAnsi="Arial Narrow" w:cs="Calibri"/>
          <w:bCs/>
          <w:iCs/>
          <w:sz w:val="20"/>
          <w:szCs w:val="20"/>
          <w:lang w:eastAsia="ar-SA"/>
        </w:rPr>
        <w:t>:</w:t>
      </w:r>
    </w:p>
    <w:p w14:paraId="6E667253" w14:textId="236AFFCD"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sidRPr="008B37F8">
        <w:rPr>
          <w:rFonts w:ascii="Arial Narrow" w:hAnsi="Arial Narrow" w:cs="DejaVuSans"/>
          <w:sz w:val="20"/>
          <w:szCs w:val="20"/>
        </w:rPr>
        <w:t>Urządzenia do przeprowadzenia analizy skład chemicznego materiałów badawczych metodą ICP-OES lub równoważną (sprzęt typu: aparat PerkinElmer 9100DV, analizator CNS)</w:t>
      </w:r>
    </w:p>
    <w:p w14:paraId="2D529912" w14:textId="711906E4" w:rsidR="000C7BAF" w:rsidRPr="002C1337" w:rsidRDefault="000C7BAF" w:rsidP="008B37F8">
      <w:pPr>
        <w:pStyle w:val="Akapitzlist"/>
        <w:numPr>
          <w:ilvl w:val="0"/>
          <w:numId w:val="35"/>
        </w:numPr>
        <w:autoSpaceDE w:val="0"/>
        <w:autoSpaceDN w:val="0"/>
        <w:adjustRightInd w:val="0"/>
        <w:ind w:left="1134"/>
        <w:rPr>
          <w:rFonts w:ascii="Arial Narrow" w:hAnsi="Arial Narrow" w:cs="DejaVuSans"/>
          <w:sz w:val="20"/>
          <w:szCs w:val="20"/>
        </w:rPr>
      </w:pPr>
      <w:r w:rsidRPr="00994B8D">
        <w:rPr>
          <w:rFonts w:ascii="Arial Narrow" w:hAnsi="Arial Narrow" w:cs="DejaVuSans"/>
          <w:sz w:val="20"/>
          <w:szCs w:val="20"/>
        </w:rPr>
        <w:t>Urządzenie do oznaczenia zawartość C, N i S w próbkach ściółki i obornika (sprzęt typu analizator CNS Vario MAX Cube firmy Elementar),</w:t>
      </w:r>
    </w:p>
    <w:p w14:paraId="7F5E9B5F" w14:textId="308610B5"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sidRPr="008B37F8">
        <w:rPr>
          <w:rFonts w:ascii="Arial Narrow" w:hAnsi="Arial Narrow" w:cs="DejaVuSans"/>
          <w:sz w:val="20"/>
          <w:szCs w:val="20"/>
        </w:rPr>
        <w:t>Urządzenia  do przeprowadzenia analizy chemiczne pasz i ściółki i odpadów (analiza podstawowa, NDF, ADF) – sprzęt typu aparat ANKOM220 Fiber Analyser</w:t>
      </w:r>
    </w:p>
    <w:p w14:paraId="79DD663F" w14:textId="6AF97AA8"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sidRPr="008B37F8">
        <w:rPr>
          <w:rFonts w:ascii="Arial Narrow" w:hAnsi="Arial Narrow" w:cs="DejaVuSans"/>
          <w:sz w:val="20"/>
          <w:szCs w:val="20"/>
        </w:rPr>
        <w:t>Urządzenia do oznaczenia aktywności respiracyjnej ściółki oraz oznaczenia dehydrogenaz  metodą manometryczną zgodnie z normą ISO 14855-1:2005 – aparatura pomiarowa typu Oxi-Top</w:t>
      </w:r>
    </w:p>
    <w:p w14:paraId="66988912" w14:textId="5192C0CA"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sidRPr="008B37F8">
        <w:rPr>
          <w:rFonts w:ascii="Arial Narrow" w:hAnsi="Arial Narrow" w:cs="DejaVuSans"/>
          <w:sz w:val="20"/>
          <w:szCs w:val="20"/>
        </w:rPr>
        <w:t xml:space="preserve">Urządzenia do badań strawnościowych metodą wskaźnikową z wykorzystaniem AIA. </w:t>
      </w:r>
    </w:p>
    <w:p w14:paraId="5EFD8F63" w14:textId="1E12C432"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sidRPr="008B37F8">
        <w:rPr>
          <w:rFonts w:ascii="Arial Narrow" w:hAnsi="Arial Narrow" w:cs="DejaVuSans"/>
          <w:sz w:val="20"/>
          <w:szCs w:val="20"/>
        </w:rPr>
        <w:t xml:space="preserve">Urządzenia do analizy jakość środowiska powietrznego (pomiar parametrów termiczno-wilgotnościowych przy pomocy urządzenia typu WBGT; miernik mikroklimatu WBGT typu HD32.3TC; pomiar zapylenia z uwzględnieniem różnych frakcji wielkości ziaren pyłów; pomiar koncentracji stężenia szkodliwych domieszek gazowych (NH3, H2S, CO2, CH4): miernikiem spełniającym wymagania normy EN 45544 (gazy toksyczne).  </w:t>
      </w:r>
    </w:p>
    <w:p w14:paraId="7E8BA91D" w14:textId="37EBFEFD"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Pr>
          <w:rFonts w:ascii="Arial Narrow" w:hAnsi="Arial Narrow" w:cs="DejaVuSans"/>
          <w:sz w:val="20"/>
          <w:szCs w:val="20"/>
        </w:rPr>
        <w:t>U</w:t>
      </w:r>
      <w:r w:rsidRPr="008B37F8">
        <w:rPr>
          <w:rFonts w:ascii="Arial Narrow" w:hAnsi="Arial Narrow" w:cs="DejaVuSans"/>
          <w:sz w:val="20"/>
          <w:szCs w:val="20"/>
        </w:rPr>
        <w:t xml:space="preserve">rządzenia do analizy jakości ściółki (pH-metr; </w:t>
      </w:r>
      <w:r w:rsidR="002C629C">
        <w:rPr>
          <w:rFonts w:ascii="Arial Narrow" w:hAnsi="Arial Narrow" w:cs="DejaVuSans"/>
          <w:sz w:val="20"/>
          <w:szCs w:val="20"/>
        </w:rPr>
        <w:t>p</w:t>
      </w:r>
      <w:r w:rsidRPr="008B37F8">
        <w:rPr>
          <w:rFonts w:ascii="Arial Narrow" w:hAnsi="Arial Narrow" w:cs="DejaVuSans"/>
          <w:sz w:val="20"/>
          <w:szCs w:val="20"/>
        </w:rPr>
        <w:t>irometr</w:t>
      </w:r>
      <w:r w:rsidR="00444CE4">
        <w:rPr>
          <w:rFonts w:ascii="Arial Narrow" w:hAnsi="Arial Narrow" w:cs="DejaVuSans"/>
          <w:sz w:val="20"/>
          <w:szCs w:val="20"/>
        </w:rPr>
        <w:t>, kamera termowizyjna</w:t>
      </w:r>
      <w:r w:rsidR="002C629C">
        <w:rPr>
          <w:rFonts w:ascii="Arial Narrow" w:hAnsi="Arial Narrow" w:cs="DejaVuSans"/>
          <w:sz w:val="20"/>
          <w:szCs w:val="20"/>
        </w:rPr>
        <w:t>)</w:t>
      </w:r>
    </w:p>
    <w:p w14:paraId="06E0C805" w14:textId="00D31A3E"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sz w:val="20"/>
          <w:szCs w:val="20"/>
        </w:rPr>
      </w:pPr>
      <w:r>
        <w:rPr>
          <w:rFonts w:ascii="Arial Narrow" w:hAnsi="Arial Narrow" w:cs="DejaVuSans"/>
          <w:sz w:val="20"/>
          <w:szCs w:val="20"/>
        </w:rPr>
        <w:t>U</w:t>
      </w:r>
      <w:r w:rsidRPr="008B37F8">
        <w:rPr>
          <w:rFonts w:ascii="Arial Narrow" w:hAnsi="Arial Narrow" w:cs="DejaVuSans"/>
          <w:sz w:val="20"/>
          <w:szCs w:val="20"/>
        </w:rPr>
        <w:t>rządzenia do analizy biochemicznej krwi - analizator b</w:t>
      </w:r>
      <w:r w:rsidR="002C629C">
        <w:rPr>
          <w:rFonts w:ascii="Arial Narrow" w:hAnsi="Arial Narrow" w:cs="DejaVuSans"/>
          <w:sz w:val="20"/>
          <w:szCs w:val="20"/>
        </w:rPr>
        <w:t>i</w:t>
      </w:r>
      <w:r w:rsidRPr="008B37F8">
        <w:rPr>
          <w:rFonts w:ascii="Arial Narrow" w:hAnsi="Arial Narrow" w:cs="DejaVuSans"/>
          <w:sz w:val="20"/>
          <w:szCs w:val="20"/>
        </w:rPr>
        <w:t xml:space="preserve">ochemiczny </w:t>
      </w:r>
    </w:p>
    <w:p w14:paraId="51413571" w14:textId="3D874539" w:rsidR="008B37F8" w:rsidRPr="008B37F8" w:rsidRDefault="008B37F8" w:rsidP="008B37F8">
      <w:pPr>
        <w:pStyle w:val="Akapitzlist"/>
        <w:numPr>
          <w:ilvl w:val="0"/>
          <w:numId w:val="35"/>
        </w:numPr>
        <w:autoSpaceDE w:val="0"/>
        <w:autoSpaceDN w:val="0"/>
        <w:adjustRightInd w:val="0"/>
        <w:ind w:left="1134"/>
        <w:rPr>
          <w:rFonts w:ascii="Arial Narrow" w:hAnsi="Arial Narrow" w:cs="DejaVuSans"/>
          <w:b/>
          <w:bCs/>
          <w:sz w:val="20"/>
          <w:szCs w:val="20"/>
        </w:rPr>
      </w:pPr>
      <w:r>
        <w:rPr>
          <w:rFonts w:ascii="Arial Narrow" w:hAnsi="Arial Narrow" w:cs="DejaVuSans"/>
          <w:sz w:val="20"/>
          <w:szCs w:val="20"/>
        </w:rPr>
        <w:t>U</w:t>
      </w:r>
      <w:r w:rsidRPr="008B37F8">
        <w:rPr>
          <w:rFonts w:ascii="Arial Narrow" w:hAnsi="Arial Narrow" w:cs="DejaVuSans"/>
          <w:sz w:val="20"/>
          <w:szCs w:val="20"/>
        </w:rPr>
        <w:t>rządzenia do analizy tuszek - urządzenia do oceny barwy; teksturomierz; analizator aminokwasów; chromatograf gazowy z oprogramowaniem VARIAN 450 GC; aparat do destylacji azotu, aparat do ekstrakcji tłuszczu; ekstraktor do analizy chemicznej oznaczania zawartości tłuszczu; analizator włókna.</w:t>
      </w:r>
    </w:p>
    <w:p w14:paraId="22624A97" w14:textId="77777777" w:rsidR="00DB5C92" w:rsidRPr="00BA4E97" w:rsidRDefault="00DB5C92" w:rsidP="00A12B12">
      <w:pPr>
        <w:autoSpaceDE w:val="0"/>
        <w:autoSpaceDN w:val="0"/>
        <w:adjustRightInd w:val="0"/>
        <w:ind w:firstLine="708"/>
        <w:rPr>
          <w:rFonts w:ascii="Arial Narrow" w:hAnsi="Arial Narrow" w:cs="DejaVuSans"/>
          <w:b/>
          <w:bCs/>
          <w:sz w:val="20"/>
          <w:szCs w:val="20"/>
        </w:rPr>
      </w:pPr>
      <w:r w:rsidRPr="00BA4E97">
        <w:rPr>
          <w:rFonts w:ascii="Arial Narrow" w:hAnsi="Arial Narrow" w:cs="DejaVuSans"/>
          <w:b/>
          <w:bCs/>
          <w:sz w:val="20"/>
          <w:szCs w:val="20"/>
        </w:rPr>
        <w:t xml:space="preserve">Obowiązek udowodnienia równoważności ciąży na </w:t>
      </w:r>
      <w:r w:rsidR="00943D04" w:rsidRPr="00BA4E97">
        <w:rPr>
          <w:rFonts w:ascii="Arial Narrow" w:hAnsi="Arial Narrow" w:cs="DejaVuSans"/>
          <w:b/>
          <w:bCs/>
          <w:sz w:val="20"/>
          <w:szCs w:val="20"/>
        </w:rPr>
        <w:t>O</w:t>
      </w:r>
      <w:r w:rsidRPr="00BA4E97">
        <w:rPr>
          <w:rFonts w:ascii="Arial Narrow" w:hAnsi="Arial Narrow" w:cs="DejaVuSans"/>
          <w:b/>
          <w:bCs/>
          <w:sz w:val="20"/>
          <w:szCs w:val="20"/>
        </w:rPr>
        <w:t xml:space="preserve">ferencie. </w:t>
      </w:r>
    </w:p>
    <w:p w14:paraId="2FD43A4E" w14:textId="77777777" w:rsidR="00AD1BF3" w:rsidRPr="00BA4E97" w:rsidRDefault="00AD1BF3" w:rsidP="00A12B12">
      <w:pPr>
        <w:pStyle w:val="Akapitzlist"/>
        <w:autoSpaceDE w:val="0"/>
        <w:autoSpaceDN w:val="0"/>
        <w:adjustRightInd w:val="0"/>
        <w:spacing w:after="0" w:line="240" w:lineRule="auto"/>
        <w:ind w:left="0" w:firstLine="708"/>
        <w:jc w:val="both"/>
        <w:rPr>
          <w:rFonts w:ascii="Arial Narrow" w:hAnsi="Arial Narrow" w:cs="Arial"/>
          <w:b/>
          <w:bCs/>
          <w:color w:val="000000"/>
          <w:sz w:val="20"/>
          <w:szCs w:val="20"/>
        </w:rPr>
      </w:pPr>
      <w:r w:rsidRPr="00BA4E97">
        <w:rPr>
          <w:rFonts w:ascii="Arial Narrow" w:hAnsi="Arial Narrow" w:cs="Arial"/>
          <w:b/>
          <w:bCs/>
          <w:color w:val="000000"/>
          <w:sz w:val="20"/>
          <w:szCs w:val="20"/>
        </w:rPr>
        <w:t>Warunek weryfikowany na podstawie oświadczenia.</w:t>
      </w:r>
    </w:p>
    <w:p w14:paraId="7BCD85B1" w14:textId="77777777" w:rsidR="00D90DEB" w:rsidRDefault="00D90DEB" w:rsidP="00A12B12">
      <w:pPr>
        <w:pStyle w:val="Standard"/>
        <w:spacing w:after="0" w:line="240" w:lineRule="auto"/>
        <w:ind w:left="708"/>
        <w:jc w:val="both"/>
        <w:rPr>
          <w:rFonts w:ascii="Arial Narrow" w:eastAsia="Times New Roman" w:hAnsi="Arial Narrow" w:cs="Calibri"/>
          <w:bCs/>
          <w:iCs/>
          <w:sz w:val="20"/>
          <w:szCs w:val="20"/>
          <w:lang w:eastAsia="ar-SA"/>
        </w:rPr>
      </w:pPr>
    </w:p>
    <w:p w14:paraId="168EE2D2" w14:textId="2CC2C71F" w:rsidR="00AD1BF3" w:rsidRDefault="00AD1BF3" w:rsidP="00AF31A5">
      <w:pPr>
        <w:pStyle w:val="Standard"/>
        <w:numPr>
          <w:ilvl w:val="0"/>
          <w:numId w:val="10"/>
        </w:numPr>
        <w:spacing w:after="0" w:line="240" w:lineRule="auto"/>
        <w:jc w:val="both"/>
        <w:rPr>
          <w:rFonts w:ascii="Arial Narrow" w:eastAsia="Times New Roman" w:hAnsi="Arial Narrow" w:cs="Calibri"/>
          <w:bCs/>
          <w:iCs/>
          <w:sz w:val="20"/>
          <w:szCs w:val="20"/>
          <w:lang w:eastAsia="ar-SA"/>
        </w:rPr>
      </w:pPr>
      <w:r w:rsidRPr="00D90DEB">
        <w:rPr>
          <w:rFonts w:ascii="Arial Narrow" w:eastAsia="Times New Roman" w:hAnsi="Arial Narrow" w:cs="Calibri"/>
          <w:bCs/>
          <w:iCs/>
          <w:sz w:val="20"/>
          <w:szCs w:val="20"/>
          <w:lang w:eastAsia="ar-SA"/>
        </w:rPr>
        <w:t>Posiadanie niezbędnej wiedzy oraz dysponowanie odpowiednim potencjałem kadrowym</w:t>
      </w:r>
      <w:r w:rsidR="006B0B51">
        <w:rPr>
          <w:rFonts w:ascii="Arial Narrow" w:eastAsia="Times New Roman" w:hAnsi="Arial Narrow" w:cs="Calibri"/>
          <w:bCs/>
          <w:iCs/>
          <w:sz w:val="20"/>
          <w:szCs w:val="20"/>
          <w:lang w:eastAsia="ar-SA"/>
        </w:rPr>
        <w:t xml:space="preserve"> - osobami</w:t>
      </w:r>
      <w:r w:rsidRPr="00D90DEB">
        <w:rPr>
          <w:rFonts w:ascii="Arial Narrow" w:eastAsia="Times New Roman" w:hAnsi="Arial Narrow" w:cs="Calibri"/>
          <w:bCs/>
          <w:iCs/>
          <w:sz w:val="20"/>
          <w:szCs w:val="20"/>
          <w:lang w:eastAsia="ar-SA"/>
        </w:rPr>
        <w:t xml:space="preserve"> zdolnym do wykonania zamówienia, m.in.</w:t>
      </w:r>
      <w:r w:rsidR="00DF188A" w:rsidRPr="00D90DEB">
        <w:rPr>
          <w:rFonts w:ascii="Arial Narrow" w:eastAsia="Times New Roman" w:hAnsi="Arial Narrow" w:cs="Calibri"/>
          <w:bCs/>
          <w:iCs/>
          <w:sz w:val="20"/>
          <w:szCs w:val="20"/>
          <w:lang w:eastAsia="ar-SA"/>
        </w:rPr>
        <w:t xml:space="preserve"> </w:t>
      </w:r>
      <w:r w:rsidRPr="00D90DEB">
        <w:rPr>
          <w:rFonts w:ascii="Arial Narrow" w:eastAsia="Times New Roman" w:hAnsi="Arial Narrow" w:cs="Calibri"/>
          <w:bCs/>
          <w:iCs/>
          <w:sz w:val="20"/>
          <w:szCs w:val="20"/>
          <w:lang w:eastAsia="ar-SA"/>
        </w:rPr>
        <w:t>:</w:t>
      </w:r>
    </w:p>
    <w:p w14:paraId="02A04E29" w14:textId="485A9FD0" w:rsidR="00DF188A" w:rsidRPr="00D90DEB" w:rsidRDefault="00DF188A" w:rsidP="00A12B12">
      <w:pPr>
        <w:pStyle w:val="Standard"/>
        <w:spacing w:after="0" w:line="240" w:lineRule="auto"/>
        <w:ind w:left="708"/>
        <w:jc w:val="both"/>
        <w:rPr>
          <w:rFonts w:ascii="Arial Narrow" w:eastAsia="Times New Roman" w:hAnsi="Arial Narrow" w:cs="Calibri"/>
          <w:bCs/>
          <w:iCs/>
          <w:sz w:val="20"/>
          <w:szCs w:val="20"/>
          <w:lang w:eastAsia="ar-SA"/>
        </w:rPr>
      </w:pPr>
      <w:r w:rsidRPr="00D90DEB">
        <w:rPr>
          <w:rFonts w:ascii="Arial Narrow" w:eastAsia="Times New Roman" w:hAnsi="Arial Narrow" w:cs="Calibri"/>
          <w:bCs/>
          <w:iCs/>
          <w:sz w:val="20"/>
          <w:szCs w:val="20"/>
          <w:lang w:eastAsia="ar-SA"/>
        </w:rPr>
        <w:t xml:space="preserve">- </w:t>
      </w:r>
      <w:r w:rsidRPr="00D90DEB">
        <w:rPr>
          <w:rFonts w:ascii="Arial Narrow" w:eastAsia="Calibri" w:hAnsi="Arial Narrow" w:cs="Times New Roman"/>
          <w:sz w:val="20"/>
          <w:szCs w:val="20"/>
        </w:rPr>
        <w:t xml:space="preserve">minimum </w:t>
      </w:r>
      <w:r w:rsidR="00AF31A5">
        <w:rPr>
          <w:rFonts w:ascii="Arial Narrow" w:eastAsia="Calibri" w:hAnsi="Arial Narrow" w:cs="Times New Roman"/>
          <w:sz w:val="20"/>
          <w:szCs w:val="20"/>
        </w:rPr>
        <w:t>5</w:t>
      </w:r>
      <w:r w:rsidRPr="00D90DEB">
        <w:rPr>
          <w:rFonts w:ascii="Arial Narrow" w:eastAsia="Calibri" w:hAnsi="Arial Narrow" w:cs="Times New Roman"/>
          <w:sz w:val="20"/>
          <w:szCs w:val="20"/>
        </w:rPr>
        <w:t xml:space="preserve"> samodzielnych pracowników naukowych</w:t>
      </w:r>
      <w:r w:rsidR="00537F1D" w:rsidRPr="00D90DEB">
        <w:rPr>
          <w:rFonts w:ascii="Arial Narrow" w:eastAsia="Calibri" w:hAnsi="Arial Narrow" w:cs="Times New Roman"/>
          <w:sz w:val="20"/>
          <w:szCs w:val="20"/>
        </w:rPr>
        <w:t xml:space="preserve"> w tym:</w:t>
      </w:r>
    </w:p>
    <w:p w14:paraId="5AE33364" w14:textId="77777777" w:rsidR="00AD1BF3" w:rsidRPr="00D90DEB" w:rsidRDefault="00537F1D" w:rsidP="009440E5">
      <w:pPr>
        <w:pStyle w:val="Akapitzlist"/>
        <w:numPr>
          <w:ilvl w:val="0"/>
          <w:numId w:val="28"/>
        </w:numPr>
        <w:autoSpaceDE w:val="0"/>
        <w:autoSpaceDN w:val="0"/>
        <w:adjustRightInd w:val="0"/>
        <w:spacing w:line="240" w:lineRule="auto"/>
        <w:ind w:left="1423" w:hanging="357"/>
        <w:jc w:val="both"/>
        <w:rPr>
          <w:rFonts w:ascii="Arial Narrow" w:hAnsi="Arial Narrow" w:cs="Arial"/>
          <w:color w:val="000000"/>
          <w:sz w:val="20"/>
          <w:szCs w:val="20"/>
        </w:rPr>
      </w:pPr>
      <w:r w:rsidRPr="00D90DEB">
        <w:rPr>
          <w:rFonts w:ascii="Arial Narrow" w:hAnsi="Arial Narrow" w:cs="Arial"/>
          <w:color w:val="000000"/>
          <w:sz w:val="20"/>
          <w:szCs w:val="20"/>
        </w:rPr>
        <w:t xml:space="preserve">co najmniej </w:t>
      </w:r>
      <w:r w:rsidR="004346E1" w:rsidRPr="00D90DEB">
        <w:rPr>
          <w:rFonts w:ascii="Arial Narrow" w:hAnsi="Arial Narrow" w:cs="Arial"/>
          <w:color w:val="000000"/>
          <w:sz w:val="20"/>
          <w:szCs w:val="20"/>
        </w:rPr>
        <w:t>2 os</w:t>
      </w:r>
      <w:r w:rsidR="00D90DEB">
        <w:rPr>
          <w:rFonts w:ascii="Arial Narrow" w:hAnsi="Arial Narrow" w:cs="Arial"/>
          <w:color w:val="000000"/>
          <w:sz w:val="20"/>
          <w:szCs w:val="20"/>
        </w:rPr>
        <w:t>o</w:t>
      </w:r>
      <w:r w:rsidR="004346E1" w:rsidRPr="00D90DEB">
        <w:rPr>
          <w:rFonts w:ascii="Arial Narrow" w:hAnsi="Arial Narrow" w:cs="Arial"/>
          <w:color w:val="000000"/>
          <w:sz w:val="20"/>
          <w:szCs w:val="20"/>
        </w:rPr>
        <w:t>b</w:t>
      </w:r>
      <w:r w:rsidR="00D90DEB">
        <w:rPr>
          <w:rFonts w:ascii="Arial Narrow" w:hAnsi="Arial Narrow" w:cs="Arial"/>
          <w:color w:val="000000"/>
          <w:sz w:val="20"/>
          <w:szCs w:val="20"/>
        </w:rPr>
        <w:t>y</w:t>
      </w:r>
      <w:r w:rsidR="004346E1" w:rsidRPr="00D90DEB">
        <w:rPr>
          <w:rFonts w:ascii="Arial Narrow" w:hAnsi="Arial Narrow" w:cs="Arial"/>
          <w:color w:val="000000"/>
          <w:sz w:val="20"/>
          <w:szCs w:val="20"/>
        </w:rPr>
        <w:t xml:space="preserve"> </w:t>
      </w:r>
      <w:r w:rsidR="00AD1BF3" w:rsidRPr="00D90DEB">
        <w:rPr>
          <w:rFonts w:ascii="Arial Narrow" w:hAnsi="Arial Narrow" w:cs="Arial"/>
          <w:color w:val="000000"/>
          <w:sz w:val="20"/>
          <w:szCs w:val="20"/>
        </w:rPr>
        <w:t xml:space="preserve">z tytułem </w:t>
      </w:r>
      <w:r w:rsidR="004346E1" w:rsidRPr="00D90DEB">
        <w:rPr>
          <w:rFonts w:ascii="Arial Narrow" w:hAnsi="Arial Narrow" w:cs="Arial"/>
          <w:color w:val="000000"/>
          <w:sz w:val="20"/>
          <w:szCs w:val="20"/>
        </w:rPr>
        <w:t xml:space="preserve">profesora </w:t>
      </w:r>
    </w:p>
    <w:p w14:paraId="59375B85" w14:textId="77777777" w:rsidR="00D90DEB" w:rsidRPr="00D90DEB" w:rsidRDefault="00537F1D" w:rsidP="009440E5">
      <w:pPr>
        <w:pStyle w:val="Akapitzlist"/>
        <w:numPr>
          <w:ilvl w:val="0"/>
          <w:numId w:val="28"/>
        </w:numPr>
        <w:autoSpaceDE w:val="0"/>
        <w:autoSpaceDN w:val="0"/>
        <w:adjustRightInd w:val="0"/>
        <w:spacing w:after="0" w:line="240" w:lineRule="auto"/>
        <w:jc w:val="both"/>
        <w:rPr>
          <w:rFonts w:ascii="Arial Narrow" w:hAnsi="Arial Narrow" w:cs="Arial"/>
          <w:b/>
          <w:color w:val="000000"/>
          <w:sz w:val="20"/>
          <w:szCs w:val="20"/>
        </w:rPr>
      </w:pPr>
      <w:r w:rsidRPr="00D90DEB">
        <w:rPr>
          <w:rFonts w:ascii="Arial Narrow" w:hAnsi="Arial Narrow" w:cs="Arial"/>
          <w:color w:val="000000"/>
          <w:sz w:val="20"/>
          <w:szCs w:val="20"/>
        </w:rPr>
        <w:t xml:space="preserve">co najmniej </w:t>
      </w:r>
      <w:r w:rsidR="004346E1" w:rsidRPr="00D90DEB">
        <w:rPr>
          <w:rFonts w:ascii="Arial Narrow" w:hAnsi="Arial Narrow" w:cs="Arial"/>
          <w:color w:val="000000"/>
          <w:sz w:val="20"/>
          <w:szCs w:val="20"/>
        </w:rPr>
        <w:t xml:space="preserve">1 </w:t>
      </w:r>
      <w:r w:rsidR="00D90DEB">
        <w:rPr>
          <w:rFonts w:ascii="Arial Narrow" w:hAnsi="Arial Narrow" w:cs="Arial"/>
          <w:color w:val="000000"/>
          <w:sz w:val="20"/>
          <w:szCs w:val="20"/>
        </w:rPr>
        <w:t>osoba</w:t>
      </w:r>
      <w:r w:rsidR="00AD1BF3" w:rsidRPr="00D90DEB">
        <w:rPr>
          <w:rFonts w:ascii="Arial Narrow" w:hAnsi="Arial Narrow" w:cs="Arial"/>
          <w:color w:val="000000"/>
          <w:sz w:val="20"/>
          <w:szCs w:val="20"/>
        </w:rPr>
        <w:t xml:space="preserve"> z</w:t>
      </w:r>
      <w:r w:rsidR="004346E1" w:rsidRPr="00D90DEB">
        <w:rPr>
          <w:rFonts w:ascii="Arial Narrow" w:hAnsi="Arial Narrow" w:cs="Arial"/>
          <w:color w:val="000000"/>
          <w:sz w:val="20"/>
          <w:szCs w:val="20"/>
        </w:rPr>
        <w:t>e</w:t>
      </w:r>
      <w:r w:rsidR="00AD1BF3" w:rsidRPr="00D90DEB">
        <w:rPr>
          <w:rFonts w:ascii="Arial Narrow" w:hAnsi="Arial Narrow" w:cs="Arial"/>
          <w:color w:val="000000"/>
          <w:sz w:val="20"/>
          <w:szCs w:val="20"/>
        </w:rPr>
        <w:t xml:space="preserve"> </w:t>
      </w:r>
      <w:r w:rsidR="004346E1" w:rsidRPr="00D90DEB">
        <w:rPr>
          <w:rFonts w:ascii="Arial Narrow" w:hAnsi="Arial Narrow" w:cs="Arial"/>
          <w:color w:val="000000"/>
          <w:sz w:val="20"/>
          <w:szCs w:val="20"/>
        </w:rPr>
        <w:t xml:space="preserve">stopniem </w:t>
      </w:r>
      <w:r w:rsidR="00AD1BF3" w:rsidRPr="00D90DEB">
        <w:rPr>
          <w:rFonts w:ascii="Arial Narrow" w:hAnsi="Arial Narrow" w:cs="Arial"/>
          <w:color w:val="000000"/>
          <w:sz w:val="20"/>
          <w:szCs w:val="20"/>
        </w:rPr>
        <w:t>doktora</w:t>
      </w:r>
      <w:r w:rsidR="004346E1" w:rsidRPr="00D90DEB">
        <w:rPr>
          <w:rFonts w:ascii="Arial Narrow" w:hAnsi="Arial Narrow" w:cs="Arial"/>
          <w:color w:val="000000"/>
          <w:sz w:val="20"/>
          <w:szCs w:val="20"/>
        </w:rPr>
        <w:t xml:space="preserve"> habilitowanego</w:t>
      </w:r>
    </w:p>
    <w:p w14:paraId="3BBEE624" w14:textId="77777777" w:rsidR="009440E5" w:rsidRPr="00D90DEB" w:rsidRDefault="00D90DEB" w:rsidP="009440E5">
      <w:pPr>
        <w:pStyle w:val="Akapitzlist"/>
        <w:numPr>
          <w:ilvl w:val="0"/>
          <w:numId w:val="28"/>
        </w:numPr>
        <w:autoSpaceDE w:val="0"/>
        <w:autoSpaceDN w:val="0"/>
        <w:adjustRightInd w:val="0"/>
        <w:spacing w:after="0" w:line="240" w:lineRule="auto"/>
        <w:jc w:val="both"/>
        <w:rPr>
          <w:rFonts w:ascii="Arial Narrow" w:hAnsi="Arial Narrow" w:cs="Arial"/>
          <w:b/>
          <w:color w:val="000000"/>
          <w:sz w:val="20"/>
          <w:szCs w:val="20"/>
        </w:rPr>
      </w:pPr>
      <w:r>
        <w:rPr>
          <w:rFonts w:ascii="Arial Narrow" w:hAnsi="Arial Narrow" w:cs="Arial"/>
          <w:color w:val="000000"/>
          <w:sz w:val="20"/>
          <w:szCs w:val="20"/>
        </w:rPr>
        <w:t>co najmniej 2 osoby</w:t>
      </w:r>
      <w:r w:rsidR="009440E5" w:rsidRPr="00D90DEB">
        <w:rPr>
          <w:rFonts w:ascii="Arial Narrow" w:hAnsi="Arial Narrow" w:cs="Arial"/>
          <w:color w:val="000000"/>
          <w:sz w:val="20"/>
          <w:szCs w:val="20"/>
        </w:rPr>
        <w:t xml:space="preserve"> ze stopniem doktora</w:t>
      </w:r>
      <w:r w:rsidRPr="00D90DEB">
        <w:rPr>
          <w:rFonts w:ascii="Arial Narrow" w:hAnsi="Arial Narrow" w:cs="Arial"/>
          <w:color w:val="000000"/>
          <w:sz w:val="20"/>
          <w:szCs w:val="20"/>
        </w:rPr>
        <w:t>.</w:t>
      </w:r>
    </w:p>
    <w:p w14:paraId="258FD157" w14:textId="77777777" w:rsidR="00AD1BF3" w:rsidRDefault="00AD1BF3" w:rsidP="009440E5">
      <w:pPr>
        <w:pStyle w:val="Akapitzlist"/>
        <w:autoSpaceDE w:val="0"/>
        <w:autoSpaceDN w:val="0"/>
        <w:adjustRightInd w:val="0"/>
        <w:spacing w:after="0" w:line="240" w:lineRule="auto"/>
        <w:ind w:left="2136" w:hanging="1427"/>
        <w:jc w:val="both"/>
        <w:rPr>
          <w:rFonts w:ascii="Arial Narrow" w:hAnsi="Arial Narrow" w:cs="Arial"/>
          <w:b/>
          <w:color w:val="000000"/>
          <w:sz w:val="20"/>
          <w:szCs w:val="20"/>
        </w:rPr>
      </w:pPr>
      <w:r w:rsidRPr="009440E5">
        <w:rPr>
          <w:rFonts w:ascii="Arial Narrow" w:hAnsi="Arial Narrow" w:cs="Arial"/>
          <w:b/>
          <w:color w:val="000000"/>
          <w:sz w:val="20"/>
          <w:szCs w:val="20"/>
        </w:rPr>
        <w:t>Warunek weryfikowany na podstawie oświadczenia.</w:t>
      </w:r>
    </w:p>
    <w:p w14:paraId="195EBD6A" w14:textId="77777777" w:rsidR="009440E5" w:rsidRPr="009440E5" w:rsidRDefault="009440E5" w:rsidP="009440E5">
      <w:pPr>
        <w:pStyle w:val="Akapitzlist"/>
        <w:autoSpaceDE w:val="0"/>
        <w:autoSpaceDN w:val="0"/>
        <w:adjustRightInd w:val="0"/>
        <w:spacing w:after="0" w:line="240" w:lineRule="auto"/>
        <w:ind w:left="2136" w:hanging="1427"/>
        <w:jc w:val="both"/>
        <w:rPr>
          <w:rFonts w:ascii="Arial Narrow" w:hAnsi="Arial Narrow" w:cs="Arial"/>
          <w:b/>
          <w:color w:val="000000"/>
          <w:sz w:val="20"/>
          <w:szCs w:val="20"/>
        </w:rPr>
      </w:pPr>
    </w:p>
    <w:p w14:paraId="629557EF" w14:textId="77777777" w:rsidR="001D704A" w:rsidRPr="00BA4E97" w:rsidRDefault="001D704A" w:rsidP="00A12B12">
      <w:pPr>
        <w:pStyle w:val="Akapitzlist"/>
        <w:numPr>
          <w:ilvl w:val="0"/>
          <w:numId w:val="10"/>
        </w:numPr>
        <w:suppressAutoHyphens/>
        <w:spacing w:after="0" w:line="240" w:lineRule="auto"/>
        <w:jc w:val="both"/>
        <w:rPr>
          <w:rFonts w:ascii="Arial Narrow" w:hAnsi="Arial Narrow"/>
          <w:sz w:val="20"/>
          <w:szCs w:val="20"/>
          <w:lang w:eastAsia="ar-SA"/>
        </w:rPr>
      </w:pPr>
      <w:r w:rsidRPr="00BA4E97">
        <w:rPr>
          <w:rFonts w:ascii="Arial Narrow" w:hAnsi="Arial Narrow"/>
          <w:sz w:val="20"/>
          <w:szCs w:val="20"/>
          <w:lang w:eastAsia="ar-SA"/>
        </w:rPr>
        <w:t xml:space="preserve">Znajdowanie się w sytuacji ekonomicznej i finansowej umożliwiającej wykonanie zamówienia w wstępnie ustalonym terminie. </w:t>
      </w:r>
    </w:p>
    <w:p w14:paraId="165B5028" w14:textId="77777777" w:rsidR="004B3941" w:rsidRPr="00BA4E97" w:rsidRDefault="001D704A" w:rsidP="00A12B12">
      <w:pPr>
        <w:pStyle w:val="Akapitzlist"/>
        <w:numPr>
          <w:ilvl w:val="0"/>
          <w:numId w:val="10"/>
        </w:numPr>
        <w:suppressAutoHyphens/>
        <w:spacing w:after="0" w:line="240" w:lineRule="auto"/>
        <w:jc w:val="both"/>
        <w:rPr>
          <w:rFonts w:ascii="Arial Narrow" w:hAnsi="Arial Narrow"/>
          <w:sz w:val="20"/>
          <w:szCs w:val="20"/>
          <w:lang w:eastAsia="ar-SA"/>
        </w:rPr>
      </w:pPr>
      <w:r w:rsidRPr="00BA4E97">
        <w:rPr>
          <w:rFonts w:ascii="Arial Narrow" w:hAnsi="Arial Narrow"/>
          <w:sz w:val="20"/>
          <w:szCs w:val="20"/>
        </w:rPr>
        <w:t>Oferenci nie mogą być powiązani z Zamawiającym osobowo lub kapitałowo (wykluczenie)</w:t>
      </w:r>
      <w:r w:rsidR="00C1267A">
        <w:rPr>
          <w:rFonts w:ascii="Arial Narrow" w:hAnsi="Arial Narrow"/>
          <w:sz w:val="20"/>
          <w:szCs w:val="20"/>
        </w:rPr>
        <w:t>,</w:t>
      </w:r>
      <w:r w:rsidRPr="00BA4E97">
        <w:rPr>
          <w:rFonts w:ascii="Arial Narrow" w:hAnsi="Arial Narrow"/>
          <w:sz w:val="20"/>
          <w:szCs w:val="20"/>
        </w:rPr>
        <w:t xml:space="preserve">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81ECA53" w14:textId="77777777" w:rsidR="004B3941" w:rsidRPr="00BA4E97" w:rsidRDefault="004B3941" w:rsidP="00A12B12">
      <w:pPr>
        <w:pStyle w:val="Akapitzlist"/>
        <w:numPr>
          <w:ilvl w:val="1"/>
          <w:numId w:val="10"/>
        </w:numPr>
        <w:suppressAutoHyphens/>
        <w:spacing w:after="0" w:line="240" w:lineRule="auto"/>
        <w:jc w:val="both"/>
        <w:rPr>
          <w:rFonts w:ascii="Arial Narrow" w:hAnsi="Arial Narrow"/>
          <w:sz w:val="20"/>
          <w:szCs w:val="20"/>
        </w:rPr>
      </w:pPr>
      <w:bookmarkStart w:id="2" w:name="_Hlk130819073"/>
      <w:r w:rsidRPr="00BA4E97">
        <w:rPr>
          <w:rFonts w:ascii="Arial Narrow" w:hAnsi="Arial Narrow"/>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044AA0B" w14:textId="77777777" w:rsidR="004B3941" w:rsidRPr="00BA4E97" w:rsidRDefault="004B3941" w:rsidP="00A12B12">
      <w:pPr>
        <w:pStyle w:val="Akapitzlist"/>
        <w:numPr>
          <w:ilvl w:val="1"/>
          <w:numId w:val="10"/>
        </w:numPr>
        <w:suppressAutoHyphens/>
        <w:spacing w:after="0" w:line="240" w:lineRule="auto"/>
        <w:jc w:val="both"/>
        <w:rPr>
          <w:rFonts w:ascii="Arial Narrow" w:hAnsi="Arial Narrow"/>
          <w:sz w:val="20"/>
          <w:szCs w:val="20"/>
        </w:rPr>
      </w:pPr>
      <w:r w:rsidRPr="00BA4E97">
        <w:rPr>
          <w:rFonts w:ascii="Arial Narrow" w:hAnsi="Arial Narrow"/>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53C444F" w14:textId="77777777" w:rsidR="004B3941" w:rsidRPr="00BA4E97" w:rsidRDefault="004B3941" w:rsidP="00A12B12">
      <w:pPr>
        <w:pStyle w:val="Akapitzlist"/>
        <w:numPr>
          <w:ilvl w:val="1"/>
          <w:numId w:val="10"/>
        </w:numPr>
        <w:suppressAutoHyphens/>
        <w:spacing w:after="0" w:line="240" w:lineRule="auto"/>
        <w:jc w:val="both"/>
        <w:rPr>
          <w:rFonts w:ascii="Arial Narrow" w:hAnsi="Arial Narrow"/>
          <w:sz w:val="20"/>
          <w:szCs w:val="20"/>
        </w:rPr>
      </w:pPr>
      <w:r w:rsidRPr="00BA4E97">
        <w:rPr>
          <w:rFonts w:ascii="Arial Narrow" w:hAnsi="Arial Narrow"/>
          <w:sz w:val="20"/>
          <w:szCs w:val="20"/>
        </w:rPr>
        <w:t>pozostawaniu z wykonawcą w takim stosunku prawnym lub faktycznym, że istnieje uzasadniona wątpliwość co do ich bezstronności lub niezależności w związku z postępowaniem o udzielenie zamówienia.</w:t>
      </w:r>
    </w:p>
    <w:bookmarkEnd w:id="2"/>
    <w:p w14:paraId="34155C26" w14:textId="5A3F6AA4" w:rsidR="001D704A" w:rsidRPr="00BA4E97" w:rsidRDefault="001D704A" w:rsidP="00A12B12">
      <w:pPr>
        <w:pStyle w:val="Akapitzlist"/>
        <w:numPr>
          <w:ilvl w:val="0"/>
          <w:numId w:val="10"/>
        </w:numPr>
        <w:tabs>
          <w:tab w:val="left" w:pos="426"/>
          <w:tab w:val="left" w:pos="2041"/>
          <w:tab w:val="center" w:pos="5103"/>
          <w:tab w:val="right" w:pos="8823"/>
        </w:tabs>
        <w:spacing w:after="0" w:line="240" w:lineRule="auto"/>
        <w:jc w:val="both"/>
        <w:rPr>
          <w:rFonts w:ascii="Arial Narrow" w:hAnsi="Arial Narrow"/>
          <w:sz w:val="20"/>
          <w:szCs w:val="20"/>
        </w:rPr>
      </w:pPr>
      <w:r w:rsidRPr="00BA4E97">
        <w:rPr>
          <w:rFonts w:ascii="Arial Narrow" w:hAnsi="Arial Narrow"/>
          <w:sz w:val="20"/>
          <w:szCs w:val="20"/>
        </w:rPr>
        <w:lastRenderedPageBreak/>
        <w:t>Warunkiem udziału w postępowaniu będzie dostarczenie prawidłowo podpisanej</w:t>
      </w:r>
      <w:r w:rsidR="00C1267A">
        <w:rPr>
          <w:rFonts w:ascii="Arial Narrow" w:hAnsi="Arial Narrow"/>
          <w:sz w:val="20"/>
          <w:szCs w:val="20"/>
        </w:rPr>
        <w:t>,</w:t>
      </w:r>
      <w:r w:rsidRPr="00BA4E97">
        <w:rPr>
          <w:rFonts w:ascii="Arial Narrow" w:hAnsi="Arial Narrow"/>
          <w:sz w:val="20"/>
          <w:szCs w:val="20"/>
        </w:rPr>
        <w:t xml:space="preserve"> tj. przez osobę uprawnioną do reprezentowania Oferenta, Załącznika nr 1 – oferty</w:t>
      </w:r>
      <w:r w:rsidR="00BB02FE" w:rsidRPr="00BA4E97">
        <w:rPr>
          <w:rFonts w:ascii="Arial Narrow" w:hAnsi="Arial Narrow"/>
          <w:sz w:val="20"/>
          <w:szCs w:val="20"/>
        </w:rPr>
        <w:t xml:space="preserve">, a także </w:t>
      </w:r>
      <w:r w:rsidR="00BB02FE" w:rsidRPr="00BA4E97">
        <w:rPr>
          <w:rFonts w:ascii="Arial Narrow" w:hAnsi="Arial Narrow" w:cs="Arial"/>
          <w:sz w:val="20"/>
          <w:szCs w:val="20"/>
        </w:rPr>
        <w:t xml:space="preserve">wymagane oświadczenia oraz dokumenty wskazane w podpunktach 1 – </w:t>
      </w:r>
      <w:r w:rsidR="00AF31A5">
        <w:rPr>
          <w:rFonts w:ascii="Arial Narrow" w:hAnsi="Arial Narrow" w:cs="Arial"/>
          <w:sz w:val="20"/>
          <w:szCs w:val="20"/>
        </w:rPr>
        <w:t>6</w:t>
      </w:r>
      <w:r w:rsidR="00846E34" w:rsidRPr="00BA4E97">
        <w:rPr>
          <w:rFonts w:ascii="Arial Narrow" w:hAnsi="Arial Narrow" w:cs="Arial"/>
          <w:sz w:val="20"/>
          <w:szCs w:val="20"/>
        </w:rPr>
        <w:t>.</w:t>
      </w:r>
      <w:r w:rsidR="00BB02FE" w:rsidRPr="00BA4E97">
        <w:rPr>
          <w:rFonts w:ascii="Arial Narrow" w:hAnsi="Arial Narrow" w:cs="Arial"/>
          <w:sz w:val="20"/>
          <w:szCs w:val="20"/>
        </w:rPr>
        <w:t xml:space="preserve"> </w:t>
      </w:r>
    </w:p>
    <w:p w14:paraId="327CE24A" w14:textId="77777777" w:rsidR="001D704A" w:rsidRPr="00BA4E97" w:rsidRDefault="001D704A" w:rsidP="00A12B12">
      <w:pPr>
        <w:rPr>
          <w:rFonts w:ascii="Arial Narrow" w:hAnsi="Arial Narrow"/>
          <w:sz w:val="20"/>
          <w:szCs w:val="20"/>
        </w:rPr>
      </w:pPr>
    </w:p>
    <w:p w14:paraId="7C020B78" w14:textId="77777777" w:rsidR="001D704A" w:rsidRPr="00BA4E97" w:rsidRDefault="001D704A" w:rsidP="00A12B12">
      <w:pPr>
        <w:rPr>
          <w:rFonts w:ascii="Arial Narrow" w:hAnsi="Arial Narrow"/>
          <w:sz w:val="20"/>
          <w:szCs w:val="20"/>
          <w:lang w:eastAsia="ar-SA"/>
        </w:rPr>
      </w:pPr>
      <w:r w:rsidRPr="00BA4E97">
        <w:rPr>
          <w:rFonts w:ascii="Arial Narrow" w:hAnsi="Arial Narrow"/>
          <w:sz w:val="20"/>
          <w:szCs w:val="20"/>
          <w:lang w:eastAsia="ar-SA"/>
        </w:rPr>
        <w:t>Zamawiający w celu potwierdzenia spełnienia w/w warunków wymaga przedłożenia następujących dokumentów:</w:t>
      </w:r>
    </w:p>
    <w:p w14:paraId="757EEB95" w14:textId="77777777" w:rsidR="001D704A" w:rsidRPr="00BA4E97" w:rsidRDefault="001D704A" w:rsidP="00A12B12">
      <w:pPr>
        <w:rPr>
          <w:rFonts w:ascii="Arial Narrow" w:hAnsi="Arial Narrow"/>
          <w:sz w:val="20"/>
          <w:szCs w:val="20"/>
          <w:lang w:eastAsia="ar-SA"/>
        </w:rPr>
      </w:pPr>
    </w:p>
    <w:p w14:paraId="2120B009" w14:textId="77777777" w:rsidR="001D704A" w:rsidRPr="00BA4E97" w:rsidRDefault="001D704A" w:rsidP="00A12B12">
      <w:pPr>
        <w:rPr>
          <w:rFonts w:ascii="Arial Narrow" w:hAnsi="Arial Narrow"/>
          <w:sz w:val="20"/>
          <w:szCs w:val="20"/>
          <w:lang w:eastAsia="ar-SA"/>
        </w:rPr>
      </w:pPr>
      <w:r w:rsidRPr="00BA4E97">
        <w:rPr>
          <w:rFonts w:ascii="Arial Narrow" w:hAnsi="Arial Narrow"/>
          <w:sz w:val="20"/>
          <w:szCs w:val="20"/>
          <w:lang w:eastAsia="ar-SA"/>
        </w:rPr>
        <w:t>1) Złożenie oferty zawierającej:</w:t>
      </w:r>
    </w:p>
    <w:p w14:paraId="7E0E1B50" w14:textId="77777777" w:rsidR="001D704A" w:rsidRPr="00BA4E97" w:rsidRDefault="001D704A" w:rsidP="00A12B12">
      <w:pPr>
        <w:widowControl/>
        <w:numPr>
          <w:ilvl w:val="0"/>
          <w:numId w:val="5"/>
        </w:numPr>
        <w:jc w:val="both"/>
        <w:rPr>
          <w:rFonts w:ascii="Arial Narrow" w:hAnsi="Arial Narrow"/>
          <w:sz w:val="20"/>
          <w:szCs w:val="20"/>
          <w:lang w:eastAsia="ar-SA"/>
        </w:rPr>
      </w:pPr>
      <w:r w:rsidRPr="00BA4E97">
        <w:rPr>
          <w:rFonts w:ascii="Arial Narrow" w:hAnsi="Arial Narrow"/>
          <w:sz w:val="20"/>
          <w:szCs w:val="20"/>
          <w:lang w:eastAsia="ar-SA"/>
        </w:rPr>
        <w:t>Nazwę, adres i NIP wykonawcy</w:t>
      </w:r>
    </w:p>
    <w:p w14:paraId="7E3AC84A" w14:textId="77777777" w:rsidR="001D704A" w:rsidRPr="00BA4E97" w:rsidRDefault="001D704A" w:rsidP="00A12B12">
      <w:pPr>
        <w:widowControl/>
        <w:numPr>
          <w:ilvl w:val="0"/>
          <w:numId w:val="5"/>
        </w:numPr>
        <w:jc w:val="both"/>
        <w:rPr>
          <w:rFonts w:ascii="Arial Narrow" w:hAnsi="Arial Narrow"/>
          <w:sz w:val="20"/>
          <w:szCs w:val="20"/>
          <w:lang w:eastAsia="ar-SA"/>
        </w:rPr>
      </w:pPr>
      <w:r w:rsidRPr="00BA4E97">
        <w:rPr>
          <w:rFonts w:ascii="Arial Narrow" w:hAnsi="Arial Narrow"/>
          <w:sz w:val="20"/>
          <w:szCs w:val="20"/>
          <w:lang w:eastAsia="ar-SA"/>
        </w:rPr>
        <w:t>Datę wystawienia oferty</w:t>
      </w:r>
    </w:p>
    <w:p w14:paraId="3022C561" w14:textId="77777777" w:rsidR="001D704A" w:rsidRPr="00BA4E97" w:rsidRDefault="001D704A" w:rsidP="00A12B12">
      <w:pPr>
        <w:widowControl/>
        <w:numPr>
          <w:ilvl w:val="0"/>
          <w:numId w:val="5"/>
        </w:numPr>
        <w:jc w:val="both"/>
        <w:rPr>
          <w:rFonts w:ascii="Arial Narrow" w:hAnsi="Arial Narrow"/>
          <w:sz w:val="20"/>
          <w:szCs w:val="20"/>
          <w:lang w:eastAsia="ar-SA"/>
        </w:rPr>
      </w:pPr>
      <w:r w:rsidRPr="00BA4E97">
        <w:rPr>
          <w:rFonts w:ascii="Arial Narrow" w:hAnsi="Arial Narrow"/>
          <w:sz w:val="20"/>
          <w:szCs w:val="20"/>
          <w:lang w:eastAsia="ar-SA"/>
        </w:rPr>
        <w:t>Termin ważności oferty</w:t>
      </w:r>
    </w:p>
    <w:p w14:paraId="40FAF5E0" w14:textId="77777777" w:rsidR="00AE660E" w:rsidRPr="00BA4E97" w:rsidRDefault="001D704A" w:rsidP="00A12B12">
      <w:pPr>
        <w:widowControl/>
        <w:numPr>
          <w:ilvl w:val="0"/>
          <w:numId w:val="5"/>
        </w:numPr>
        <w:jc w:val="both"/>
        <w:rPr>
          <w:rFonts w:ascii="Arial Narrow" w:hAnsi="Arial Narrow"/>
          <w:sz w:val="20"/>
          <w:szCs w:val="20"/>
          <w:lang w:eastAsia="ar-SA"/>
        </w:rPr>
      </w:pPr>
      <w:r w:rsidRPr="00BA4E97">
        <w:rPr>
          <w:rFonts w:ascii="Arial Narrow" w:hAnsi="Arial Narrow"/>
          <w:sz w:val="20"/>
          <w:szCs w:val="20"/>
          <w:lang w:eastAsia="ar-SA"/>
        </w:rPr>
        <w:t>Cenę netto przedmiotu zamówienia.</w:t>
      </w:r>
    </w:p>
    <w:p w14:paraId="7696E1F3" w14:textId="77777777" w:rsidR="00AD1BF3" w:rsidRPr="00BA4E97" w:rsidRDefault="00AD1BF3" w:rsidP="00A12B12">
      <w:pPr>
        <w:widowControl/>
        <w:jc w:val="both"/>
        <w:rPr>
          <w:rFonts w:ascii="Arial Narrow" w:hAnsi="Arial Narrow"/>
          <w:sz w:val="20"/>
          <w:szCs w:val="20"/>
          <w:lang w:eastAsia="ar-SA"/>
        </w:rPr>
      </w:pPr>
    </w:p>
    <w:p w14:paraId="156724EF" w14:textId="77777777" w:rsidR="00AD1BF3" w:rsidRPr="00BA4E97" w:rsidRDefault="00AD1BF3" w:rsidP="00A12B12">
      <w:pPr>
        <w:pStyle w:val="Akapitzlist"/>
        <w:numPr>
          <w:ilvl w:val="0"/>
          <w:numId w:val="20"/>
        </w:numPr>
        <w:spacing w:line="240" w:lineRule="auto"/>
        <w:jc w:val="both"/>
        <w:rPr>
          <w:rFonts w:ascii="Arial Narrow" w:hAnsi="Arial Narrow"/>
          <w:sz w:val="20"/>
          <w:szCs w:val="20"/>
          <w:lang w:eastAsia="ar-SA"/>
        </w:rPr>
      </w:pPr>
      <w:r w:rsidRPr="00BA4E97">
        <w:rPr>
          <w:rFonts w:ascii="Arial Narrow" w:hAnsi="Arial Narrow"/>
          <w:sz w:val="20"/>
          <w:szCs w:val="20"/>
          <w:lang w:eastAsia="ar-SA"/>
        </w:rPr>
        <w:t xml:space="preserve">Do oferty należy dołączyć: </w:t>
      </w:r>
    </w:p>
    <w:p w14:paraId="3100AFD4" w14:textId="77777777" w:rsidR="00AD1BF3" w:rsidRPr="00BA4E97" w:rsidRDefault="00AD1BF3" w:rsidP="00A12B12">
      <w:pPr>
        <w:pStyle w:val="Standard"/>
        <w:spacing w:after="0" w:line="240" w:lineRule="auto"/>
        <w:ind w:left="720"/>
        <w:jc w:val="both"/>
        <w:rPr>
          <w:rFonts w:ascii="Arial Narrow" w:eastAsia="Times New Roman" w:hAnsi="Arial Narrow" w:cs="Trebuchet MS"/>
          <w:sz w:val="20"/>
          <w:szCs w:val="20"/>
          <w:lang w:eastAsia="ar-SA"/>
        </w:rPr>
      </w:pPr>
      <w:r w:rsidRPr="00BA4E97">
        <w:rPr>
          <w:rFonts w:ascii="Arial Narrow" w:eastAsia="Times New Roman" w:hAnsi="Arial Narrow" w:cs="Trebuchet MS"/>
          <w:sz w:val="20"/>
          <w:szCs w:val="20"/>
          <w:lang w:eastAsia="ar-SA"/>
        </w:rPr>
        <w:t>- parafowane i podpisane zapytanie ofertowe oznaczające akceptacje wskazanych warunków oraz zakresu zlecenia</w:t>
      </w:r>
    </w:p>
    <w:p w14:paraId="02662B0A" w14:textId="77777777" w:rsidR="00AD1BF3" w:rsidRPr="00BA4E97" w:rsidRDefault="00AD1BF3" w:rsidP="00A12B12">
      <w:pPr>
        <w:pStyle w:val="Standard"/>
        <w:spacing w:after="0" w:line="240" w:lineRule="auto"/>
        <w:ind w:left="720"/>
        <w:jc w:val="both"/>
        <w:rPr>
          <w:rFonts w:ascii="Arial Narrow" w:eastAsia="Times New Roman" w:hAnsi="Arial Narrow" w:cs="Trebuchet MS"/>
          <w:sz w:val="20"/>
          <w:szCs w:val="20"/>
          <w:lang w:eastAsia="ar-SA"/>
        </w:rPr>
      </w:pPr>
      <w:r w:rsidRPr="00BA4E97">
        <w:rPr>
          <w:rFonts w:ascii="Arial Narrow" w:eastAsia="Times New Roman" w:hAnsi="Arial Narrow" w:cs="Trebuchet MS"/>
          <w:sz w:val="20"/>
          <w:szCs w:val="20"/>
          <w:lang w:eastAsia="ar-SA"/>
        </w:rPr>
        <w:t>- oświadczenie dotyczące dysponowanie odpowiednim potencjałem technicznym do wykonania zamówienia – wykaz urządzeń</w:t>
      </w:r>
    </w:p>
    <w:p w14:paraId="73B56F03" w14:textId="77777777" w:rsidR="005E0D73" w:rsidRPr="009440E5" w:rsidRDefault="00AD1BF3" w:rsidP="005E0D73">
      <w:pPr>
        <w:pStyle w:val="Akapitzlist"/>
        <w:autoSpaceDE w:val="0"/>
        <w:autoSpaceDN w:val="0"/>
        <w:adjustRightInd w:val="0"/>
        <w:spacing w:after="0" w:line="240" w:lineRule="auto"/>
        <w:jc w:val="both"/>
        <w:rPr>
          <w:rFonts w:ascii="Arial Narrow" w:hAnsi="Arial Narrow" w:cs="Arial"/>
          <w:color w:val="FF0000"/>
          <w:sz w:val="20"/>
          <w:szCs w:val="20"/>
        </w:rPr>
      </w:pPr>
      <w:r w:rsidRPr="00BA4E97">
        <w:rPr>
          <w:rFonts w:ascii="Arial Narrow" w:eastAsia="Times New Roman" w:hAnsi="Arial Narrow" w:cs="Trebuchet MS"/>
          <w:sz w:val="20"/>
          <w:szCs w:val="20"/>
          <w:lang w:eastAsia="ar-SA"/>
        </w:rPr>
        <w:t xml:space="preserve">- </w:t>
      </w:r>
      <w:bookmarkStart w:id="3" w:name="_Hlk156479283"/>
      <w:r w:rsidRPr="00BA4E97">
        <w:rPr>
          <w:rFonts w:ascii="Arial Narrow" w:eastAsia="Times New Roman" w:hAnsi="Arial Narrow" w:cs="Trebuchet MS"/>
          <w:sz w:val="20"/>
          <w:szCs w:val="20"/>
          <w:lang w:eastAsia="ar-SA"/>
        </w:rPr>
        <w:t xml:space="preserve">wykaz minimum </w:t>
      </w:r>
      <w:r w:rsidR="00F06178" w:rsidRPr="005E0D73">
        <w:rPr>
          <w:rFonts w:ascii="Arial Narrow" w:eastAsia="Times New Roman" w:hAnsi="Arial Narrow" w:cs="Trebuchet MS"/>
          <w:sz w:val="20"/>
          <w:szCs w:val="20"/>
          <w:lang w:eastAsia="ar-SA"/>
        </w:rPr>
        <w:t xml:space="preserve">trzech </w:t>
      </w:r>
      <w:bookmarkEnd w:id="3"/>
      <w:r w:rsidR="005E0D73" w:rsidRPr="005E0D73">
        <w:rPr>
          <w:rFonts w:ascii="Arial Narrow" w:hAnsi="Arial Narrow" w:cs="Arial"/>
          <w:sz w:val="20"/>
          <w:szCs w:val="20"/>
        </w:rPr>
        <w:t>projektów badawczych lub badań zamawianych związanych z produkcją drobiarską oraz dodatkowo minimum dwóch projektów lub badań zamawianych związanych z ustalaniem przydatności nawozowej ściółki, obornika lub kompostu  wykonanych w przeciągu ostatnich pięciu lat kalendarzowych.</w:t>
      </w:r>
    </w:p>
    <w:p w14:paraId="713DBCC6" w14:textId="1270C612" w:rsidR="00AD1BF3" w:rsidRPr="00BA4E97" w:rsidRDefault="00E20BD1" w:rsidP="00A12B12">
      <w:pPr>
        <w:pStyle w:val="Standard"/>
        <w:spacing w:after="0" w:line="240" w:lineRule="auto"/>
        <w:ind w:left="720"/>
        <w:jc w:val="both"/>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 xml:space="preserve">. </w:t>
      </w:r>
    </w:p>
    <w:p w14:paraId="687FE16D" w14:textId="77777777" w:rsidR="001D704A" w:rsidRPr="00BA4E97" w:rsidRDefault="001D704A" w:rsidP="00A12B12">
      <w:pPr>
        <w:rPr>
          <w:rFonts w:ascii="Arial Narrow" w:hAnsi="Arial Narrow"/>
          <w:bCs/>
          <w:iCs/>
          <w:sz w:val="20"/>
          <w:szCs w:val="20"/>
          <w:lang w:eastAsia="ar-SA"/>
        </w:rPr>
      </w:pPr>
    </w:p>
    <w:p w14:paraId="0CF80936" w14:textId="77777777" w:rsidR="001D704A" w:rsidRPr="00BA4E97" w:rsidRDefault="001D704A" w:rsidP="00A12B12">
      <w:pPr>
        <w:rPr>
          <w:rFonts w:ascii="Arial Narrow" w:hAnsi="Arial Narrow"/>
          <w:sz w:val="20"/>
          <w:szCs w:val="20"/>
          <w:lang w:eastAsia="ar-SA"/>
        </w:rPr>
      </w:pPr>
      <w:r w:rsidRPr="00BA4E97">
        <w:rPr>
          <w:rFonts w:ascii="Arial Narrow" w:hAnsi="Arial Narrow"/>
          <w:sz w:val="20"/>
          <w:szCs w:val="20"/>
          <w:lang w:eastAsia="ar-SA"/>
        </w:rPr>
        <w:t>2) Złożenie na ofercie oświadczeń o następującej treści:</w:t>
      </w:r>
    </w:p>
    <w:p w14:paraId="228624B3" w14:textId="77777777" w:rsidR="001D704A" w:rsidRPr="00BA4E97" w:rsidRDefault="001D704A" w:rsidP="00A12B12">
      <w:pPr>
        <w:rPr>
          <w:rFonts w:ascii="Arial Narrow" w:hAnsi="Arial Narrow"/>
          <w:sz w:val="20"/>
          <w:szCs w:val="20"/>
          <w:lang w:eastAsia="ar-SA"/>
        </w:rPr>
      </w:pPr>
    </w:p>
    <w:p w14:paraId="0F3AB6D4" w14:textId="77777777" w:rsidR="001D704A" w:rsidRPr="00BA4E97" w:rsidRDefault="001D704A" w:rsidP="00A12B12">
      <w:pPr>
        <w:widowControl/>
        <w:numPr>
          <w:ilvl w:val="0"/>
          <w:numId w:val="6"/>
        </w:numPr>
        <w:jc w:val="both"/>
        <w:rPr>
          <w:rFonts w:ascii="Arial Narrow" w:hAnsi="Arial Narrow"/>
          <w:sz w:val="20"/>
          <w:szCs w:val="20"/>
          <w:lang w:eastAsia="ar-SA"/>
        </w:rPr>
      </w:pPr>
      <w:r w:rsidRPr="00BA4E97">
        <w:rPr>
          <w:rFonts w:ascii="Arial Narrow" w:hAnsi="Arial Narrow"/>
          <w:sz w:val="20"/>
          <w:szCs w:val="20"/>
          <w:lang w:eastAsia="ar-SA"/>
        </w:rPr>
        <w:t xml:space="preserve">Wykonawca oświadcza, że zna i akceptuje warunki realizacji zamówienia określone  w zapytaniu ofertowym oraz nie wnosi żadnych zastrzeżeń i uwag w tym zakresie. </w:t>
      </w:r>
    </w:p>
    <w:p w14:paraId="5A84A7A6" w14:textId="77777777" w:rsidR="001D704A" w:rsidRPr="00BA4E97" w:rsidRDefault="001D704A" w:rsidP="00A12B12">
      <w:pPr>
        <w:widowControl/>
        <w:numPr>
          <w:ilvl w:val="0"/>
          <w:numId w:val="6"/>
        </w:numPr>
        <w:jc w:val="both"/>
        <w:rPr>
          <w:rFonts w:ascii="Arial Narrow" w:hAnsi="Arial Narrow"/>
          <w:sz w:val="20"/>
          <w:szCs w:val="20"/>
          <w:lang w:eastAsia="ar-SA"/>
        </w:rPr>
      </w:pPr>
      <w:r w:rsidRPr="00BA4E97">
        <w:rPr>
          <w:rFonts w:ascii="Arial Narrow" w:hAnsi="Arial Narrow"/>
          <w:sz w:val="20"/>
          <w:szCs w:val="20"/>
          <w:lang w:eastAsia="ar-SA"/>
        </w:rPr>
        <w:t>Wykonawca oświadcza, że posiada uprawnienia do wykonywania określonej działalności  lub czynności, jeżeli przepisy prawa nakładają obowiązek ich  posiadania.</w:t>
      </w:r>
    </w:p>
    <w:p w14:paraId="2E2073D5" w14:textId="77777777" w:rsidR="001D704A" w:rsidRPr="00BA4E97" w:rsidRDefault="001D704A" w:rsidP="00A12B12">
      <w:pPr>
        <w:widowControl/>
        <w:numPr>
          <w:ilvl w:val="0"/>
          <w:numId w:val="6"/>
        </w:numPr>
        <w:jc w:val="both"/>
        <w:rPr>
          <w:rFonts w:ascii="Arial Narrow" w:hAnsi="Arial Narrow"/>
          <w:sz w:val="20"/>
          <w:szCs w:val="20"/>
          <w:lang w:eastAsia="ar-SA"/>
        </w:rPr>
      </w:pPr>
      <w:r w:rsidRPr="00BA4E97">
        <w:rPr>
          <w:rFonts w:ascii="Arial Narrow" w:hAnsi="Arial Narrow"/>
          <w:sz w:val="20"/>
          <w:szCs w:val="20"/>
          <w:lang w:eastAsia="ar-SA"/>
        </w:rPr>
        <w:t>Wykonawca, oświadcza że posiada niezbędną wiedzę i doświadczenie umożliwiające prawidłową realizację zamówienia.</w:t>
      </w:r>
    </w:p>
    <w:p w14:paraId="2E0874C4" w14:textId="77777777" w:rsidR="001D704A" w:rsidRDefault="001D704A" w:rsidP="00A12B12">
      <w:pPr>
        <w:widowControl/>
        <w:numPr>
          <w:ilvl w:val="0"/>
          <w:numId w:val="6"/>
        </w:numPr>
        <w:jc w:val="both"/>
        <w:rPr>
          <w:rFonts w:ascii="Arial Narrow" w:hAnsi="Arial Narrow"/>
          <w:sz w:val="20"/>
          <w:szCs w:val="20"/>
          <w:lang w:eastAsia="ar-SA"/>
        </w:rPr>
      </w:pPr>
      <w:r w:rsidRPr="00BA4E97">
        <w:rPr>
          <w:rFonts w:ascii="Arial Narrow" w:hAnsi="Arial Narrow"/>
          <w:sz w:val="20"/>
          <w:szCs w:val="20"/>
          <w:lang w:eastAsia="ar-SA"/>
        </w:rPr>
        <w:t>Wykonawca oświadcza, że znajduje się w sytuacji ekonomicznej i finansowej zapewniającej wykonanie zamówienia w wstępnie ustalonym terminie.</w:t>
      </w:r>
    </w:p>
    <w:p w14:paraId="29377933" w14:textId="120A3273" w:rsidR="006B0B51" w:rsidRPr="006B0B51" w:rsidRDefault="006B0B51" w:rsidP="006B0B51">
      <w:pPr>
        <w:widowControl/>
        <w:numPr>
          <w:ilvl w:val="0"/>
          <w:numId w:val="6"/>
        </w:numPr>
        <w:jc w:val="both"/>
        <w:rPr>
          <w:rFonts w:ascii="Arial Narrow" w:hAnsi="Arial Narrow"/>
          <w:sz w:val="20"/>
          <w:szCs w:val="20"/>
          <w:lang w:eastAsia="ar-SA"/>
        </w:rPr>
      </w:pPr>
      <w:r>
        <w:rPr>
          <w:rFonts w:ascii="Arial Narrow" w:hAnsi="Arial Narrow"/>
          <w:sz w:val="20"/>
          <w:szCs w:val="20"/>
          <w:lang w:eastAsia="ar-SA"/>
        </w:rPr>
        <w:t xml:space="preserve">Wykonawca oświadcza, że </w:t>
      </w:r>
      <w:r w:rsidRPr="006B0B51">
        <w:rPr>
          <w:rFonts w:ascii="Arial Narrow" w:hAnsi="Arial Narrow"/>
          <w:sz w:val="20"/>
          <w:szCs w:val="20"/>
          <w:lang w:eastAsia="ar-SA"/>
        </w:rPr>
        <w:t>dysponuje odpowiednim potencjałem kadrowym - osobami zdolnymi do wykonania zamówienia</w:t>
      </w:r>
    </w:p>
    <w:p w14:paraId="15745A7F" w14:textId="6F848E23" w:rsidR="001D704A" w:rsidRPr="00BA4E97" w:rsidRDefault="001D704A" w:rsidP="00A12B12">
      <w:pPr>
        <w:widowControl/>
        <w:numPr>
          <w:ilvl w:val="0"/>
          <w:numId w:val="6"/>
        </w:numPr>
        <w:jc w:val="both"/>
        <w:rPr>
          <w:rFonts w:ascii="Arial Narrow" w:hAnsi="Arial Narrow"/>
          <w:color w:val="00B050"/>
          <w:sz w:val="20"/>
          <w:szCs w:val="20"/>
          <w:lang w:eastAsia="ar-SA"/>
        </w:rPr>
      </w:pPr>
      <w:r w:rsidRPr="00BA4E97">
        <w:rPr>
          <w:rFonts w:ascii="Arial Narrow" w:hAnsi="Arial Narrow"/>
          <w:sz w:val="20"/>
          <w:szCs w:val="20"/>
          <w:lang w:eastAsia="ar-SA"/>
        </w:rPr>
        <w:t>Wykonawca oświadcza, że dysponuje odpowiednim potencjałem technicznym zdolnym do wykonania zamówienia.</w:t>
      </w:r>
    </w:p>
    <w:p w14:paraId="2BC08511" w14:textId="77777777" w:rsidR="001D704A" w:rsidRPr="00BA4E97" w:rsidRDefault="001D704A" w:rsidP="00A12B12">
      <w:pPr>
        <w:widowControl/>
        <w:numPr>
          <w:ilvl w:val="0"/>
          <w:numId w:val="6"/>
        </w:numPr>
        <w:jc w:val="both"/>
        <w:rPr>
          <w:rFonts w:ascii="Arial Narrow" w:hAnsi="Arial Narrow"/>
          <w:sz w:val="20"/>
          <w:szCs w:val="20"/>
          <w:lang w:eastAsia="ar-SA"/>
        </w:rPr>
      </w:pPr>
      <w:r w:rsidRPr="00BA4E97">
        <w:rPr>
          <w:rFonts w:ascii="Arial Narrow" w:hAnsi="Arial Narrow"/>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BA4E97">
        <w:rPr>
          <w:rFonts w:ascii="Arial Narrow" w:hAnsi="Arial Narrow"/>
          <w:bCs/>
          <w:iCs/>
          <w:sz w:val="20"/>
          <w:szCs w:val="20"/>
          <w:lang w:eastAsia="ar-SA"/>
        </w:rPr>
        <w:t xml:space="preserve"> </w:t>
      </w:r>
      <w:r w:rsidRPr="00BA4E97">
        <w:rPr>
          <w:rFonts w:ascii="Arial Narrow" w:hAnsi="Arial Narrow"/>
          <w:sz w:val="20"/>
          <w:szCs w:val="20"/>
          <w:lang w:eastAsia="ar-SA"/>
        </w:rPr>
        <w:t xml:space="preserve">wykonującymi w imieniu Zamawiającego czynności związanych z przygotowaniem i przeprowadzeniem procedury wyboru Wykonawcy a Wykonawcą, polegające w szczególności na:  </w:t>
      </w:r>
    </w:p>
    <w:p w14:paraId="13BDA93B" w14:textId="77777777" w:rsidR="004B3941" w:rsidRPr="00BA4E97" w:rsidRDefault="004B3941" w:rsidP="00A12B12">
      <w:pPr>
        <w:pStyle w:val="Akapitzlist"/>
        <w:numPr>
          <w:ilvl w:val="1"/>
          <w:numId w:val="10"/>
        </w:numPr>
        <w:suppressAutoHyphens/>
        <w:spacing w:after="0" w:line="240" w:lineRule="auto"/>
        <w:jc w:val="both"/>
        <w:rPr>
          <w:rFonts w:ascii="Arial Narrow" w:hAnsi="Arial Narrow"/>
          <w:sz w:val="20"/>
          <w:szCs w:val="20"/>
        </w:rPr>
      </w:pPr>
      <w:r w:rsidRPr="00BA4E97">
        <w:rPr>
          <w:rFonts w:ascii="Arial Narrow" w:hAnsi="Arial Narrow"/>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E11FDEB" w14:textId="77777777" w:rsidR="004B3941" w:rsidRPr="00BA4E97" w:rsidRDefault="004B3941" w:rsidP="00A12B12">
      <w:pPr>
        <w:pStyle w:val="Akapitzlist"/>
        <w:numPr>
          <w:ilvl w:val="1"/>
          <w:numId w:val="10"/>
        </w:numPr>
        <w:suppressAutoHyphens/>
        <w:spacing w:after="0" w:line="240" w:lineRule="auto"/>
        <w:jc w:val="both"/>
        <w:rPr>
          <w:rFonts w:ascii="Arial Narrow" w:hAnsi="Arial Narrow"/>
          <w:sz w:val="20"/>
          <w:szCs w:val="20"/>
        </w:rPr>
      </w:pPr>
      <w:r w:rsidRPr="00BA4E97">
        <w:rPr>
          <w:rFonts w:ascii="Arial Narrow" w:hAnsi="Arial Narrow"/>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3471722" w14:textId="77777777" w:rsidR="004B3941" w:rsidRPr="00BA4E97" w:rsidRDefault="004B3941" w:rsidP="00A12B12">
      <w:pPr>
        <w:pStyle w:val="Akapitzlist"/>
        <w:numPr>
          <w:ilvl w:val="1"/>
          <w:numId w:val="10"/>
        </w:numPr>
        <w:suppressAutoHyphens/>
        <w:spacing w:after="0" w:line="240" w:lineRule="auto"/>
        <w:jc w:val="both"/>
        <w:rPr>
          <w:rFonts w:ascii="Arial Narrow" w:hAnsi="Arial Narrow"/>
          <w:sz w:val="20"/>
          <w:szCs w:val="20"/>
        </w:rPr>
      </w:pPr>
      <w:r w:rsidRPr="00BA4E97">
        <w:rPr>
          <w:rFonts w:ascii="Arial Narrow" w:hAnsi="Arial Narrow"/>
          <w:sz w:val="20"/>
          <w:szCs w:val="20"/>
        </w:rPr>
        <w:t>pozostawaniu z wykonawcą w takim stosunku prawnym lub faktycznym, że istnieje uzasadniona wątpliwość co do ich bezstronności lub niezależności w związku z postępowaniem o udzielenie zamówienia.</w:t>
      </w:r>
    </w:p>
    <w:p w14:paraId="194F4972" w14:textId="77777777" w:rsidR="00BA3971" w:rsidRPr="00BA4E97" w:rsidRDefault="00BA3971" w:rsidP="00A12B12">
      <w:pPr>
        <w:rPr>
          <w:rFonts w:ascii="Arial Narrow" w:hAnsi="Arial Narrow"/>
          <w:sz w:val="20"/>
          <w:szCs w:val="20"/>
          <w:lang w:eastAsia="ar-SA"/>
        </w:rPr>
      </w:pPr>
    </w:p>
    <w:p w14:paraId="11C168F1" w14:textId="39D6D337" w:rsidR="00BA2D4F" w:rsidRPr="00BA4E97" w:rsidRDefault="001D704A" w:rsidP="00BA2D4F">
      <w:pPr>
        <w:pStyle w:val="Standard"/>
        <w:spacing w:after="0" w:line="240" w:lineRule="auto"/>
        <w:jc w:val="both"/>
        <w:rPr>
          <w:rFonts w:ascii="Arial Narrow" w:hAnsi="Arial Narrow" w:cs="Segoe UI"/>
          <w:sz w:val="20"/>
          <w:szCs w:val="20"/>
        </w:rPr>
      </w:pPr>
      <w:r w:rsidRPr="002B3CA1">
        <w:rPr>
          <w:rFonts w:ascii="Arial Narrow" w:hAnsi="Arial Narrow"/>
          <w:sz w:val="20"/>
          <w:szCs w:val="20"/>
          <w:lang w:eastAsia="ar-SA"/>
        </w:rPr>
        <w:t>Zamawiający</w:t>
      </w:r>
      <w:r w:rsidR="00BA3971" w:rsidRPr="002B3CA1">
        <w:rPr>
          <w:rFonts w:ascii="Arial Narrow" w:hAnsi="Arial Narrow"/>
          <w:sz w:val="20"/>
          <w:szCs w:val="20"/>
          <w:lang w:eastAsia="ar-SA"/>
        </w:rPr>
        <w:t xml:space="preserve"> </w:t>
      </w:r>
      <w:r w:rsidR="00BA3971" w:rsidRPr="002B3CA1">
        <w:rPr>
          <w:rFonts w:ascii="Arial Narrow" w:hAnsi="Arial Narrow"/>
          <w:b/>
          <w:bCs/>
          <w:sz w:val="20"/>
          <w:szCs w:val="20"/>
          <w:lang w:eastAsia="ar-SA"/>
        </w:rPr>
        <w:t>nie</w:t>
      </w:r>
      <w:r w:rsidRPr="002B3CA1">
        <w:rPr>
          <w:rFonts w:ascii="Arial Narrow" w:hAnsi="Arial Narrow"/>
          <w:sz w:val="20"/>
          <w:szCs w:val="20"/>
          <w:lang w:eastAsia="ar-SA"/>
        </w:rPr>
        <w:t xml:space="preserve"> </w:t>
      </w:r>
      <w:r w:rsidRPr="002B3CA1">
        <w:rPr>
          <w:rFonts w:ascii="Arial Narrow" w:hAnsi="Arial Narrow"/>
          <w:b/>
          <w:sz w:val="20"/>
          <w:szCs w:val="20"/>
          <w:lang w:eastAsia="ar-SA"/>
        </w:rPr>
        <w:t>dopuszcza</w:t>
      </w:r>
      <w:r w:rsidRPr="002B3CA1">
        <w:rPr>
          <w:rFonts w:ascii="Arial Narrow" w:hAnsi="Arial Narrow"/>
          <w:sz w:val="20"/>
          <w:szCs w:val="20"/>
          <w:lang w:eastAsia="ar-SA"/>
        </w:rPr>
        <w:t xml:space="preserve"> składani</w:t>
      </w:r>
      <w:r w:rsidR="00C1267A" w:rsidRPr="002B3CA1">
        <w:rPr>
          <w:rFonts w:ascii="Arial Narrow" w:hAnsi="Arial Narrow"/>
          <w:sz w:val="20"/>
          <w:szCs w:val="20"/>
          <w:lang w:eastAsia="ar-SA"/>
        </w:rPr>
        <w:t>a</w:t>
      </w:r>
      <w:r w:rsidR="00BA2D4F" w:rsidRPr="002B3CA1">
        <w:rPr>
          <w:rFonts w:ascii="Arial Narrow" w:hAnsi="Arial Narrow"/>
          <w:sz w:val="20"/>
          <w:szCs w:val="20"/>
          <w:lang w:eastAsia="ar-SA"/>
        </w:rPr>
        <w:t xml:space="preserve"> ofert częściowych, natomiast d</w:t>
      </w:r>
      <w:r w:rsidR="00BA2D4F" w:rsidRPr="002B3CA1">
        <w:rPr>
          <w:rFonts w:ascii="Arial Narrow" w:hAnsi="Arial Narrow" w:cs="Segoe UI"/>
          <w:sz w:val="20"/>
          <w:szCs w:val="20"/>
        </w:rPr>
        <w:t xml:space="preserve">opuszcza </w:t>
      </w:r>
      <w:r w:rsidR="002B3CA1">
        <w:rPr>
          <w:rFonts w:ascii="Arial Narrow" w:hAnsi="Arial Narrow" w:cs="Segoe UI"/>
          <w:sz w:val="20"/>
          <w:szCs w:val="20"/>
        </w:rPr>
        <w:t>podzlecenie części</w:t>
      </w:r>
      <w:r w:rsidR="00BA2D4F" w:rsidRPr="002B3CA1">
        <w:rPr>
          <w:rFonts w:ascii="Arial Narrow" w:hAnsi="Arial Narrow" w:cs="Segoe UI"/>
          <w:sz w:val="20"/>
          <w:szCs w:val="20"/>
        </w:rPr>
        <w:t xml:space="preserve"> wybranych prac w ramach składanych ofert.</w:t>
      </w:r>
    </w:p>
    <w:p w14:paraId="43E3A6D0" w14:textId="0171BBFA" w:rsidR="001D704A" w:rsidRPr="00BA4E97" w:rsidRDefault="001D704A" w:rsidP="00BA2D4F">
      <w:pPr>
        <w:spacing w:after="120"/>
        <w:jc w:val="both"/>
        <w:rPr>
          <w:rFonts w:ascii="Arial Narrow" w:hAnsi="Arial Narrow"/>
          <w:sz w:val="20"/>
          <w:szCs w:val="20"/>
          <w:lang w:eastAsia="ar-SA"/>
        </w:rPr>
      </w:pPr>
      <w:r w:rsidRPr="00BA4E97">
        <w:rPr>
          <w:rFonts w:ascii="Arial Narrow" w:hAnsi="Arial Narrow"/>
          <w:sz w:val="20"/>
          <w:szCs w:val="20"/>
          <w:lang w:eastAsia="ar-SA"/>
        </w:rPr>
        <w:t>Oferty niekompletne i niezawierające pełnego zakresu</w:t>
      </w:r>
      <w:r w:rsidR="00BA2D4F">
        <w:rPr>
          <w:rFonts w:ascii="Arial Narrow" w:hAnsi="Arial Narrow"/>
          <w:sz w:val="20"/>
          <w:szCs w:val="20"/>
          <w:lang w:eastAsia="ar-SA"/>
        </w:rPr>
        <w:t xml:space="preserve"> </w:t>
      </w:r>
      <w:r w:rsidRPr="00BA4E97">
        <w:rPr>
          <w:rFonts w:ascii="Arial Narrow" w:hAnsi="Arial Narrow"/>
          <w:sz w:val="20"/>
          <w:szCs w:val="20"/>
          <w:lang w:eastAsia="ar-SA"/>
        </w:rPr>
        <w:t xml:space="preserve">przedmiotu zamówienia określonego w zadaniu zostaną odrzucone z powodu błędów formalnych. </w:t>
      </w:r>
    </w:p>
    <w:p w14:paraId="0F835B6C" w14:textId="77777777" w:rsidR="001D704A" w:rsidRPr="00BA4E97" w:rsidRDefault="001D704A" w:rsidP="00A12B12">
      <w:pPr>
        <w:widowControl/>
        <w:numPr>
          <w:ilvl w:val="0"/>
          <w:numId w:val="7"/>
        </w:numPr>
        <w:suppressAutoHyphens w:val="0"/>
        <w:spacing w:before="120" w:after="120"/>
        <w:jc w:val="both"/>
        <w:rPr>
          <w:rFonts w:ascii="Arial Narrow" w:hAnsi="Arial Narrow"/>
          <w:sz w:val="20"/>
          <w:szCs w:val="20"/>
          <w:lang w:eastAsia="ar-SA"/>
        </w:rPr>
      </w:pPr>
      <w:r w:rsidRPr="00BA4E97">
        <w:rPr>
          <w:rFonts w:ascii="Arial Narrow" w:hAnsi="Arial Narrow"/>
          <w:sz w:val="20"/>
          <w:szCs w:val="20"/>
          <w:lang w:eastAsia="ar-SA"/>
        </w:rPr>
        <w:lastRenderedPageBreak/>
        <w:t>Oferty dostarczone Zamawiającemu po terminie składania ofert nie będą przyjęte. Skuteczne złożenie oferty oznacza otrzymanie oferty przez Zamawiającego przed upływem terminu składania ofert. Zmiany albo wycofanie oferty przez oferenta przed upływem terminu składania ofert są dopuszczalne.</w:t>
      </w:r>
    </w:p>
    <w:p w14:paraId="3D56FA41" w14:textId="77777777" w:rsidR="001D704A" w:rsidRPr="00BA4E97" w:rsidRDefault="001D704A" w:rsidP="00A12B12">
      <w:pPr>
        <w:widowControl/>
        <w:numPr>
          <w:ilvl w:val="0"/>
          <w:numId w:val="7"/>
        </w:numPr>
        <w:suppressAutoHyphens w:val="0"/>
        <w:spacing w:before="120" w:after="120"/>
        <w:jc w:val="both"/>
        <w:rPr>
          <w:rFonts w:ascii="Arial Narrow" w:hAnsi="Arial Narrow"/>
          <w:sz w:val="20"/>
          <w:szCs w:val="20"/>
          <w:lang w:eastAsia="ar-SA"/>
        </w:rPr>
      </w:pPr>
      <w:r w:rsidRPr="00BA4E97">
        <w:rPr>
          <w:rFonts w:ascii="Arial Narrow" w:hAnsi="Arial Narrow"/>
          <w:sz w:val="20"/>
          <w:szCs w:val="20"/>
          <w:lang w:eastAsia="ar-SA"/>
        </w:rPr>
        <w:t>Zamawiający dokona ich oceny. W trakcie oceny ofert Zamawiający może wzywać oferentów do złożenia wyjaśnień dotyczących złożonych przez nich ofert.</w:t>
      </w:r>
    </w:p>
    <w:p w14:paraId="4CCB560C" w14:textId="77777777" w:rsidR="001D704A" w:rsidRPr="00BA4E97" w:rsidRDefault="001D704A" w:rsidP="00A12B12">
      <w:pPr>
        <w:widowControl/>
        <w:numPr>
          <w:ilvl w:val="0"/>
          <w:numId w:val="7"/>
        </w:numPr>
        <w:suppressAutoHyphens w:val="0"/>
        <w:spacing w:before="120" w:after="120"/>
        <w:jc w:val="both"/>
        <w:rPr>
          <w:rFonts w:ascii="Arial Narrow" w:hAnsi="Arial Narrow"/>
          <w:sz w:val="20"/>
          <w:szCs w:val="20"/>
          <w:lang w:eastAsia="ar-SA"/>
        </w:rPr>
      </w:pPr>
      <w:r w:rsidRPr="00BA4E97">
        <w:rPr>
          <w:rFonts w:ascii="Arial Narrow" w:hAnsi="Arial Narrow"/>
          <w:sz w:val="20"/>
          <w:szCs w:val="20"/>
          <w:lang w:eastAsia="ar-SA"/>
        </w:rPr>
        <w:t>W przypadku</w:t>
      </w:r>
      <w:r w:rsidR="00C1267A">
        <w:rPr>
          <w:rFonts w:ascii="Arial Narrow" w:hAnsi="Arial Narrow"/>
          <w:sz w:val="20"/>
          <w:szCs w:val="20"/>
          <w:lang w:eastAsia="ar-SA"/>
        </w:rPr>
        <w:t>, gdy</w:t>
      </w:r>
      <w:r w:rsidRPr="00BA4E97">
        <w:rPr>
          <w:rFonts w:ascii="Arial Narrow" w:hAnsi="Arial Narrow"/>
          <w:sz w:val="20"/>
          <w:szCs w:val="20"/>
          <w:lang w:eastAsia="ar-SA"/>
        </w:rPr>
        <w:t xml:space="preserve"> oferta nie spełnia wskazanych w zapytaniu ofertowym wymagań technicznych, zostanie odrzucona ze względu na niespełnienie wymagań formalnych i nie będzie podlegała dalszej ocenie.</w:t>
      </w:r>
    </w:p>
    <w:p w14:paraId="2FB0DA4F" w14:textId="77777777" w:rsidR="001D704A" w:rsidRPr="00BA4E97" w:rsidRDefault="001D704A" w:rsidP="00A12B12">
      <w:pPr>
        <w:widowControl/>
        <w:numPr>
          <w:ilvl w:val="0"/>
          <w:numId w:val="7"/>
        </w:numPr>
        <w:suppressAutoHyphens w:val="0"/>
        <w:spacing w:before="120" w:after="120"/>
        <w:jc w:val="both"/>
        <w:rPr>
          <w:rFonts w:ascii="Arial Narrow" w:hAnsi="Arial Narrow"/>
          <w:sz w:val="20"/>
          <w:szCs w:val="20"/>
          <w:lang w:eastAsia="ar-SA"/>
        </w:rPr>
      </w:pPr>
      <w:r w:rsidRPr="00BA4E97">
        <w:rPr>
          <w:rFonts w:ascii="Arial Narrow" w:hAnsi="Arial Narrow"/>
          <w:sz w:val="20"/>
          <w:szCs w:val="20"/>
          <w:lang w:eastAsia="ar-SA"/>
        </w:rPr>
        <w:t>Kończąc procedurę oceny ofert Zamawiający podejmie decyzję o wyborze najkorzystniejszej oferty.</w:t>
      </w:r>
    </w:p>
    <w:p w14:paraId="2EB3DB46" w14:textId="77777777" w:rsidR="001D704A" w:rsidRPr="00BA4E97" w:rsidRDefault="001D704A" w:rsidP="00A12B12">
      <w:pPr>
        <w:widowControl/>
        <w:numPr>
          <w:ilvl w:val="0"/>
          <w:numId w:val="7"/>
        </w:numPr>
        <w:suppressAutoHyphens w:val="0"/>
        <w:spacing w:before="120" w:after="120"/>
        <w:jc w:val="both"/>
        <w:rPr>
          <w:rFonts w:ascii="Arial Narrow" w:hAnsi="Arial Narrow"/>
          <w:sz w:val="20"/>
          <w:szCs w:val="20"/>
          <w:lang w:eastAsia="ar-SA"/>
        </w:rPr>
      </w:pPr>
      <w:r w:rsidRPr="00BA4E97">
        <w:rPr>
          <w:rFonts w:ascii="Arial Narrow" w:hAnsi="Arial Narrow"/>
          <w:sz w:val="20"/>
          <w:szCs w:val="20"/>
          <w:lang w:eastAsia="ar-SA"/>
        </w:rPr>
        <w:t xml:space="preserve">Zamawiający zastrzega sobie prawo do niedokonania wyboru najkorzystniejszej oferty. W każdym czasie postępowania przetargowego dotyczącego wyboru wykonawcy, Zamawiający ma prawo do jego zakończenia bez wyboru jakiegokolwiek oferenta. Oferentom nie przysługują wobec Zamawiającego jakiekolwiek roszczenia z tego tytułu. </w:t>
      </w:r>
    </w:p>
    <w:p w14:paraId="44EFC659" w14:textId="77777777" w:rsidR="001D704A" w:rsidRPr="00BA4E97" w:rsidRDefault="001D704A" w:rsidP="00546386">
      <w:pPr>
        <w:widowControl/>
        <w:numPr>
          <w:ilvl w:val="0"/>
          <w:numId w:val="7"/>
        </w:numPr>
        <w:suppressAutoHyphens w:val="0"/>
        <w:spacing w:before="120"/>
        <w:jc w:val="both"/>
        <w:rPr>
          <w:rFonts w:ascii="Arial Narrow" w:hAnsi="Arial Narrow"/>
          <w:sz w:val="20"/>
          <w:szCs w:val="20"/>
          <w:lang w:eastAsia="ar-SA"/>
        </w:rPr>
      </w:pPr>
      <w:r w:rsidRPr="00BA4E97">
        <w:rPr>
          <w:rFonts w:ascii="Arial Narrow" w:hAnsi="Arial Narrow"/>
          <w:sz w:val="20"/>
          <w:szCs w:val="20"/>
          <w:lang w:eastAsia="ar-SA"/>
        </w:rPr>
        <w:t>Zamawiający ma prawo do anulowania części lub całości zapytania ofertowego bez podania przyczyny w każdym momencie postępowania.</w:t>
      </w:r>
    </w:p>
    <w:p w14:paraId="3D992DD5" w14:textId="77777777" w:rsidR="001D704A" w:rsidRPr="00BA4E97" w:rsidRDefault="001D704A" w:rsidP="00546386">
      <w:pPr>
        <w:spacing w:after="120"/>
        <w:rPr>
          <w:rFonts w:ascii="Arial Narrow" w:hAnsi="Arial Narrow"/>
          <w:sz w:val="20"/>
          <w:szCs w:val="20"/>
          <w:lang w:eastAsia="ar-SA"/>
        </w:rPr>
      </w:pPr>
    </w:p>
    <w:p w14:paraId="388014A1" w14:textId="77777777" w:rsidR="001D704A" w:rsidRPr="00BA4E97" w:rsidRDefault="001D704A" w:rsidP="001D704A">
      <w:pPr>
        <w:pStyle w:val="Nagwek5"/>
        <w:numPr>
          <w:ilvl w:val="0"/>
          <w:numId w:val="8"/>
        </w:numPr>
        <w:spacing w:line="276" w:lineRule="auto"/>
        <w:rPr>
          <w:rFonts w:ascii="Arial Narrow" w:hAnsi="Arial Narrow" w:cs="Arial"/>
          <w:sz w:val="20"/>
        </w:rPr>
      </w:pPr>
      <w:r w:rsidRPr="00BA4E97">
        <w:rPr>
          <w:rFonts w:ascii="Arial Narrow" w:hAnsi="Arial Narrow" w:cs="Arial"/>
          <w:sz w:val="20"/>
        </w:rPr>
        <w:t>Kryteria oceny i wyboru ofert:</w:t>
      </w:r>
    </w:p>
    <w:p w14:paraId="24A42C92" w14:textId="77777777" w:rsidR="001D704A" w:rsidRPr="00BA4E97" w:rsidRDefault="001D704A" w:rsidP="001D704A">
      <w:pPr>
        <w:pStyle w:val="Standard"/>
        <w:spacing w:after="0" w:line="240" w:lineRule="auto"/>
        <w:rPr>
          <w:rFonts w:ascii="Arial Narrow" w:eastAsia="Times New Roman" w:hAnsi="Arial Narrow" w:cs="Arial"/>
          <w:b/>
          <w:sz w:val="20"/>
          <w:szCs w:val="20"/>
          <w:lang w:eastAsia="ar-SA"/>
        </w:rPr>
      </w:pPr>
      <w:r w:rsidRPr="00BA4E97">
        <w:rPr>
          <w:rFonts w:ascii="Arial Narrow" w:eastAsia="Times New Roman" w:hAnsi="Arial Narrow" w:cs="Arial"/>
          <w:b/>
          <w:sz w:val="20"/>
          <w:szCs w:val="20"/>
          <w:lang w:eastAsia="ar-SA"/>
        </w:rPr>
        <w:t>Oferty zostaną ocenione przez Zamawiającego w oparciu o następujące kryteria:</w:t>
      </w:r>
    </w:p>
    <w:p w14:paraId="494EACD6" w14:textId="77777777" w:rsidR="001D704A" w:rsidRPr="00BA4E97" w:rsidRDefault="001D704A" w:rsidP="001D704A">
      <w:pPr>
        <w:pStyle w:val="Standard"/>
        <w:spacing w:after="0" w:line="240" w:lineRule="auto"/>
        <w:rPr>
          <w:rFonts w:ascii="Arial Narrow" w:eastAsia="Times New Roman" w:hAnsi="Arial Narrow" w:cs="Arial"/>
          <w:b/>
          <w:sz w:val="20"/>
          <w:szCs w:val="20"/>
          <w:lang w:eastAsia="ar-SA"/>
        </w:rPr>
      </w:pPr>
    </w:p>
    <w:tbl>
      <w:tblPr>
        <w:tblW w:w="9356" w:type="dxa"/>
        <w:jc w:val="center"/>
        <w:tblLayout w:type="fixed"/>
        <w:tblCellMar>
          <w:left w:w="10" w:type="dxa"/>
          <w:right w:w="10" w:type="dxa"/>
        </w:tblCellMar>
        <w:tblLook w:val="0000" w:firstRow="0" w:lastRow="0" w:firstColumn="0" w:lastColumn="0" w:noHBand="0" w:noVBand="0"/>
      </w:tblPr>
      <w:tblGrid>
        <w:gridCol w:w="4677"/>
        <w:gridCol w:w="1558"/>
        <w:gridCol w:w="3121"/>
      </w:tblGrid>
      <w:tr w:rsidR="001D704A" w:rsidRPr="00BA4E97" w14:paraId="119B67F2" w14:textId="77777777" w:rsidTr="00960EB0">
        <w:trPr>
          <w:trHeight w:val="237"/>
          <w:jc w:val="center"/>
        </w:trPr>
        <w:tc>
          <w:tcPr>
            <w:tcW w:w="467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6A4978BD" w14:textId="77777777" w:rsidR="001D704A" w:rsidRPr="00BA4E97" w:rsidRDefault="001D704A" w:rsidP="00960EB0">
            <w:pPr>
              <w:pStyle w:val="Standard"/>
              <w:spacing w:after="0" w:line="240" w:lineRule="auto"/>
              <w:jc w:val="center"/>
              <w:rPr>
                <w:rFonts w:ascii="Arial Narrow" w:eastAsia="Times New Roman" w:hAnsi="Arial Narrow" w:cs="Arial"/>
                <w:b/>
                <w:i/>
                <w:sz w:val="20"/>
                <w:szCs w:val="20"/>
                <w:lang w:eastAsia="ar-SA"/>
              </w:rPr>
            </w:pPr>
            <w:r w:rsidRPr="00BA4E97">
              <w:rPr>
                <w:rFonts w:ascii="Arial Narrow" w:eastAsia="Times New Roman" w:hAnsi="Arial Narrow" w:cs="Arial"/>
                <w:b/>
                <w:i/>
                <w:sz w:val="20"/>
                <w:szCs w:val="20"/>
                <w:lang w:eastAsia="ar-SA"/>
              </w:rPr>
              <w:t>kryteria oceny ofert</w:t>
            </w:r>
          </w:p>
        </w:tc>
        <w:tc>
          <w:tcPr>
            <w:tcW w:w="1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FA9D330" w14:textId="77777777" w:rsidR="001D704A" w:rsidRPr="00BA4E97" w:rsidRDefault="001D704A" w:rsidP="00960EB0">
            <w:pPr>
              <w:pStyle w:val="Standard"/>
              <w:spacing w:after="0" w:line="240" w:lineRule="auto"/>
              <w:jc w:val="center"/>
              <w:rPr>
                <w:rFonts w:ascii="Arial Narrow" w:eastAsia="Times New Roman" w:hAnsi="Arial Narrow" w:cs="Arial"/>
                <w:b/>
                <w:i/>
                <w:sz w:val="20"/>
                <w:szCs w:val="20"/>
                <w:lang w:eastAsia="ar-SA"/>
              </w:rPr>
            </w:pPr>
            <w:r w:rsidRPr="00BA4E97">
              <w:rPr>
                <w:rFonts w:ascii="Arial Narrow" w:eastAsia="Times New Roman" w:hAnsi="Arial Narrow" w:cs="Arial"/>
                <w:b/>
                <w:i/>
                <w:sz w:val="20"/>
                <w:szCs w:val="20"/>
                <w:lang w:eastAsia="ar-SA"/>
              </w:rPr>
              <w:t>waga</w:t>
            </w:r>
          </w:p>
        </w:tc>
        <w:tc>
          <w:tcPr>
            <w:tcW w:w="31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179AD3" w14:textId="77777777" w:rsidR="001D704A" w:rsidRPr="00BA4E97" w:rsidRDefault="001D704A" w:rsidP="00960EB0">
            <w:pPr>
              <w:pStyle w:val="Standard"/>
              <w:spacing w:after="0" w:line="240" w:lineRule="auto"/>
              <w:jc w:val="center"/>
              <w:rPr>
                <w:rFonts w:ascii="Arial Narrow" w:eastAsia="Times New Roman" w:hAnsi="Arial Narrow" w:cs="Arial"/>
                <w:b/>
                <w:i/>
                <w:sz w:val="20"/>
                <w:szCs w:val="20"/>
                <w:lang w:eastAsia="ar-SA"/>
              </w:rPr>
            </w:pPr>
            <w:r w:rsidRPr="00BA4E97">
              <w:rPr>
                <w:rFonts w:ascii="Arial Narrow" w:eastAsia="Times New Roman" w:hAnsi="Arial Narrow" w:cs="Arial"/>
                <w:b/>
                <w:i/>
                <w:sz w:val="20"/>
                <w:szCs w:val="20"/>
                <w:lang w:eastAsia="ar-SA"/>
              </w:rPr>
              <w:t>maksymalna liczba punktów</w:t>
            </w:r>
          </w:p>
        </w:tc>
      </w:tr>
      <w:tr w:rsidR="001D704A" w:rsidRPr="00BA4E97" w14:paraId="05725706" w14:textId="77777777" w:rsidTr="00960EB0">
        <w:trPr>
          <w:trHeight w:val="237"/>
          <w:jc w:val="center"/>
        </w:trPr>
        <w:tc>
          <w:tcPr>
            <w:tcW w:w="467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11EF79D8" w14:textId="77777777" w:rsidR="001D704A" w:rsidRPr="00BA4E97" w:rsidRDefault="001D704A" w:rsidP="00960EB0">
            <w:pPr>
              <w:pStyle w:val="Standard"/>
              <w:spacing w:after="0" w:line="240" w:lineRule="auto"/>
              <w:jc w:val="center"/>
              <w:rPr>
                <w:rFonts w:ascii="Arial Narrow" w:eastAsia="Times New Roman" w:hAnsi="Arial Narrow" w:cs="Arial"/>
                <w:i/>
                <w:sz w:val="20"/>
                <w:szCs w:val="20"/>
                <w:lang w:eastAsia="ar-SA"/>
              </w:rPr>
            </w:pPr>
            <w:r w:rsidRPr="00BA4E97">
              <w:rPr>
                <w:rFonts w:ascii="Arial Narrow" w:eastAsia="Times New Roman" w:hAnsi="Arial Narrow" w:cs="Arial"/>
                <w:i/>
                <w:sz w:val="20"/>
                <w:szCs w:val="20"/>
                <w:lang w:eastAsia="ar-SA"/>
              </w:rPr>
              <w:t>Cena netto powiększona o ewentualne koszty dodatkowe*</w:t>
            </w:r>
          </w:p>
        </w:tc>
        <w:tc>
          <w:tcPr>
            <w:tcW w:w="15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B221F86" w14:textId="77777777" w:rsidR="001D704A" w:rsidRPr="00BA4E97" w:rsidRDefault="001D704A" w:rsidP="00960EB0">
            <w:pPr>
              <w:pStyle w:val="Standard"/>
              <w:spacing w:after="0" w:line="240" w:lineRule="auto"/>
              <w:jc w:val="center"/>
              <w:rPr>
                <w:rFonts w:ascii="Arial Narrow" w:eastAsia="Times New Roman" w:hAnsi="Arial Narrow" w:cs="Arial"/>
                <w:i/>
                <w:sz w:val="20"/>
                <w:szCs w:val="20"/>
                <w:lang w:eastAsia="ar-SA"/>
              </w:rPr>
            </w:pPr>
            <w:r w:rsidRPr="00BA4E97">
              <w:rPr>
                <w:rFonts w:ascii="Arial Narrow" w:eastAsia="Times New Roman" w:hAnsi="Arial Narrow" w:cs="Arial"/>
                <w:i/>
                <w:sz w:val="20"/>
                <w:szCs w:val="20"/>
                <w:lang w:eastAsia="ar-SA"/>
              </w:rPr>
              <w:t>80%</w:t>
            </w:r>
          </w:p>
        </w:tc>
        <w:tc>
          <w:tcPr>
            <w:tcW w:w="3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20192A" w14:textId="77777777" w:rsidR="001D704A" w:rsidRPr="00BA4E97" w:rsidRDefault="001D704A" w:rsidP="00960EB0">
            <w:pPr>
              <w:pStyle w:val="Standard"/>
              <w:spacing w:after="0" w:line="240" w:lineRule="auto"/>
              <w:jc w:val="center"/>
              <w:rPr>
                <w:rFonts w:ascii="Arial Narrow" w:eastAsia="Times New Roman" w:hAnsi="Arial Narrow" w:cs="Arial"/>
                <w:i/>
                <w:sz w:val="20"/>
                <w:szCs w:val="20"/>
                <w:lang w:eastAsia="ar-SA"/>
              </w:rPr>
            </w:pPr>
            <w:r w:rsidRPr="00BA4E97">
              <w:rPr>
                <w:rFonts w:ascii="Arial Narrow" w:eastAsia="Times New Roman" w:hAnsi="Arial Narrow" w:cs="Arial"/>
                <w:i/>
                <w:sz w:val="20"/>
                <w:szCs w:val="20"/>
                <w:lang w:eastAsia="ar-SA"/>
              </w:rPr>
              <w:t>80</w:t>
            </w:r>
          </w:p>
        </w:tc>
      </w:tr>
      <w:tr w:rsidR="001D704A" w:rsidRPr="00BA4E97" w14:paraId="2E1A888B" w14:textId="77777777" w:rsidTr="00960EB0">
        <w:trPr>
          <w:trHeight w:val="237"/>
          <w:jc w:val="center"/>
        </w:trPr>
        <w:tc>
          <w:tcPr>
            <w:tcW w:w="467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0E8130D6" w14:textId="77777777" w:rsidR="001D704A" w:rsidRPr="00BA4E97" w:rsidRDefault="001D704A" w:rsidP="00960EB0">
            <w:pPr>
              <w:pStyle w:val="Standard"/>
              <w:spacing w:after="0" w:line="240" w:lineRule="auto"/>
              <w:jc w:val="center"/>
              <w:rPr>
                <w:rFonts w:ascii="Arial Narrow" w:eastAsia="Times New Roman" w:hAnsi="Arial Narrow" w:cs="Arial"/>
                <w:i/>
                <w:sz w:val="20"/>
                <w:szCs w:val="20"/>
                <w:lang w:eastAsia="ar-SA"/>
              </w:rPr>
            </w:pPr>
            <w:r w:rsidRPr="00BA4E97">
              <w:rPr>
                <w:rFonts w:ascii="Arial Narrow" w:eastAsia="Times New Roman" w:hAnsi="Arial Narrow" w:cs="Arial"/>
                <w:i/>
                <w:sz w:val="20"/>
                <w:szCs w:val="20"/>
                <w:lang w:eastAsia="ar-SA"/>
              </w:rPr>
              <w:t>Okres wparcia Zleceniodawcy w</w:t>
            </w:r>
            <w:r w:rsidR="003D5C7B">
              <w:rPr>
                <w:rFonts w:ascii="Arial Narrow" w:eastAsia="Times New Roman" w:hAnsi="Arial Narrow" w:cs="Arial"/>
                <w:i/>
                <w:sz w:val="20"/>
                <w:szCs w:val="20"/>
                <w:lang w:eastAsia="ar-SA"/>
              </w:rPr>
              <w:t>e</w:t>
            </w:r>
            <w:r w:rsidRPr="00BA4E97">
              <w:rPr>
                <w:rFonts w:ascii="Arial Narrow" w:eastAsia="Times New Roman" w:hAnsi="Arial Narrow" w:cs="Arial"/>
                <w:i/>
                <w:sz w:val="20"/>
                <w:szCs w:val="20"/>
                <w:lang w:eastAsia="ar-SA"/>
              </w:rPr>
              <w:t xml:space="preserve"> wdrażaniu opracowanych wyników badań</w:t>
            </w:r>
          </w:p>
        </w:tc>
        <w:tc>
          <w:tcPr>
            <w:tcW w:w="15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D3B494D" w14:textId="77777777" w:rsidR="001D704A" w:rsidRPr="00BA4E97" w:rsidRDefault="001D704A" w:rsidP="00960EB0">
            <w:pPr>
              <w:pStyle w:val="Standard"/>
              <w:spacing w:after="0" w:line="240" w:lineRule="auto"/>
              <w:jc w:val="center"/>
              <w:rPr>
                <w:rFonts w:ascii="Arial Narrow" w:eastAsia="Times New Roman" w:hAnsi="Arial Narrow" w:cs="Arial"/>
                <w:i/>
                <w:sz w:val="20"/>
                <w:szCs w:val="20"/>
                <w:lang w:eastAsia="ar-SA"/>
              </w:rPr>
            </w:pPr>
            <w:r w:rsidRPr="00BA4E97">
              <w:rPr>
                <w:rFonts w:ascii="Arial Narrow" w:eastAsia="Times New Roman" w:hAnsi="Arial Narrow" w:cs="Arial"/>
                <w:i/>
                <w:sz w:val="20"/>
                <w:szCs w:val="20"/>
                <w:lang w:eastAsia="ar-SA"/>
              </w:rPr>
              <w:t>20%</w:t>
            </w:r>
          </w:p>
        </w:tc>
        <w:tc>
          <w:tcPr>
            <w:tcW w:w="31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677D45B" w14:textId="77777777" w:rsidR="001D704A" w:rsidRPr="00BA4E97" w:rsidRDefault="001D704A" w:rsidP="00960EB0">
            <w:pPr>
              <w:pStyle w:val="Standard"/>
              <w:spacing w:after="0" w:line="240" w:lineRule="auto"/>
              <w:jc w:val="center"/>
              <w:rPr>
                <w:rFonts w:ascii="Arial Narrow" w:eastAsia="Times New Roman" w:hAnsi="Arial Narrow" w:cs="Arial"/>
                <w:i/>
                <w:sz w:val="20"/>
                <w:szCs w:val="20"/>
                <w:lang w:eastAsia="ar-SA"/>
              </w:rPr>
            </w:pPr>
            <w:r w:rsidRPr="00BA4E97">
              <w:rPr>
                <w:rFonts w:ascii="Arial Narrow" w:eastAsia="Times New Roman" w:hAnsi="Arial Narrow" w:cs="Arial"/>
                <w:i/>
                <w:sz w:val="20"/>
                <w:szCs w:val="20"/>
                <w:lang w:eastAsia="ar-SA"/>
              </w:rPr>
              <w:t>20</w:t>
            </w:r>
          </w:p>
        </w:tc>
      </w:tr>
    </w:tbl>
    <w:p w14:paraId="4AF4FC09" w14:textId="77777777" w:rsidR="001D704A" w:rsidRPr="00BA4E97" w:rsidRDefault="001D704A" w:rsidP="001D704A">
      <w:pPr>
        <w:pStyle w:val="Standard"/>
        <w:spacing w:after="0" w:line="240" w:lineRule="auto"/>
        <w:jc w:val="both"/>
        <w:rPr>
          <w:rFonts w:ascii="Arial Narrow" w:hAnsi="Arial Narrow"/>
          <w:sz w:val="20"/>
          <w:szCs w:val="20"/>
        </w:rPr>
      </w:pPr>
      <w:r w:rsidRPr="00BA4E97">
        <w:rPr>
          <w:rFonts w:ascii="Arial Narrow" w:eastAsia="Times New Roman" w:hAnsi="Arial Narrow" w:cs="Trebuchet MS"/>
          <w:i/>
          <w:sz w:val="20"/>
          <w:szCs w:val="20"/>
          <w:lang w:eastAsia="ar-SA"/>
        </w:rPr>
        <w:t>*w przypadku podania ceny w walucie obcej, przeliczenie nastąpi wg kursu średniego NBP z dnia poprzedzającego wybór dostawcy</w:t>
      </w:r>
    </w:p>
    <w:p w14:paraId="3375C04F" w14:textId="77777777" w:rsidR="001D704A" w:rsidRPr="00BA4E97" w:rsidRDefault="001D704A" w:rsidP="001D704A">
      <w:pPr>
        <w:pStyle w:val="Standard"/>
        <w:spacing w:after="0" w:line="240" w:lineRule="auto"/>
        <w:jc w:val="both"/>
        <w:rPr>
          <w:rFonts w:ascii="Arial Narrow" w:hAnsi="Arial Narrow" w:cs="Arial"/>
          <w:b/>
          <w:sz w:val="20"/>
          <w:szCs w:val="20"/>
          <w:lang w:eastAsia="ar-SA"/>
        </w:rPr>
      </w:pPr>
    </w:p>
    <w:p w14:paraId="475F64C6" w14:textId="77777777" w:rsidR="001D704A" w:rsidRPr="00BA4E97" w:rsidRDefault="001D704A" w:rsidP="001D704A">
      <w:pPr>
        <w:pStyle w:val="Standard"/>
        <w:spacing w:after="0" w:line="240" w:lineRule="auto"/>
        <w:jc w:val="both"/>
        <w:rPr>
          <w:rFonts w:ascii="Arial Narrow" w:hAnsi="Arial Narrow" w:cs="Arial"/>
          <w:b/>
          <w:sz w:val="20"/>
          <w:szCs w:val="20"/>
          <w:lang w:eastAsia="ar-SA"/>
        </w:rPr>
      </w:pPr>
      <w:r w:rsidRPr="00BA4E97">
        <w:rPr>
          <w:rFonts w:ascii="Arial Narrow" w:hAnsi="Arial Narrow" w:cs="Arial"/>
          <w:b/>
          <w:sz w:val="20"/>
          <w:szCs w:val="20"/>
          <w:lang w:eastAsia="ar-SA"/>
        </w:rPr>
        <w:t>Sposób przyznawania punktacji za spełnienie danego kryterium oceny oferty:</w:t>
      </w:r>
    </w:p>
    <w:p w14:paraId="31A9E41C" w14:textId="77777777" w:rsidR="00943D04" w:rsidRPr="00BA4E97" w:rsidRDefault="00943D04" w:rsidP="001D704A">
      <w:pPr>
        <w:pStyle w:val="Standard"/>
        <w:spacing w:after="0" w:line="240" w:lineRule="auto"/>
        <w:jc w:val="both"/>
        <w:rPr>
          <w:rFonts w:ascii="Arial Narrow" w:hAnsi="Arial Narrow"/>
          <w:sz w:val="20"/>
          <w:szCs w:val="20"/>
        </w:rPr>
      </w:pPr>
    </w:p>
    <w:p w14:paraId="5DA0DA64" w14:textId="77777777" w:rsidR="001D704A" w:rsidRPr="00BA4E97" w:rsidRDefault="001D704A" w:rsidP="001D704A">
      <w:pPr>
        <w:pStyle w:val="Standard"/>
        <w:spacing w:after="0" w:line="240" w:lineRule="auto"/>
        <w:jc w:val="both"/>
        <w:rPr>
          <w:rFonts w:ascii="Arial Narrow" w:hAnsi="Arial Narrow" w:cs="Arial"/>
          <w:spacing w:val="-6"/>
          <w:sz w:val="20"/>
          <w:szCs w:val="20"/>
          <w:lang w:eastAsia="ar-SA"/>
        </w:rPr>
      </w:pPr>
      <w:r w:rsidRPr="00BA4E97">
        <w:rPr>
          <w:rFonts w:ascii="Arial Narrow" w:hAnsi="Arial Narrow" w:cs="Arial"/>
          <w:sz w:val="20"/>
          <w:szCs w:val="20"/>
          <w:lang w:eastAsia="ar-SA"/>
        </w:rPr>
        <w:t xml:space="preserve">Punkty w ramach kryterium </w:t>
      </w:r>
      <w:r w:rsidRPr="00BA4E97">
        <w:rPr>
          <w:rFonts w:ascii="Arial Narrow" w:eastAsia="Times New Roman" w:hAnsi="Arial Narrow" w:cs="Arial"/>
          <w:i/>
          <w:sz w:val="20"/>
          <w:szCs w:val="20"/>
          <w:lang w:eastAsia="ar-SA"/>
        </w:rPr>
        <w:t xml:space="preserve">cena netto </w:t>
      </w:r>
      <w:r w:rsidRPr="00BA4E97">
        <w:rPr>
          <w:rFonts w:ascii="Arial Narrow" w:hAnsi="Arial Narrow" w:cs="Arial"/>
          <w:sz w:val="20"/>
          <w:szCs w:val="20"/>
          <w:lang w:eastAsia="ar-SA"/>
        </w:rPr>
        <w:t xml:space="preserve">będą przyznawane wg następującej formuły: </w:t>
      </w:r>
      <w:r w:rsidRPr="00BA4E97">
        <w:rPr>
          <w:rFonts w:ascii="Arial Narrow" w:hAnsi="Arial Narrow" w:cs="Arial"/>
          <w:spacing w:val="-6"/>
          <w:sz w:val="20"/>
          <w:szCs w:val="20"/>
          <w:lang w:eastAsia="ar-SA"/>
        </w:rPr>
        <w:t xml:space="preserve">        </w:t>
      </w:r>
    </w:p>
    <w:p w14:paraId="7EE70E75" w14:textId="77777777" w:rsidR="00943D04" w:rsidRPr="00BA4E97" w:rsidRDefault="00943D04" w:rsidP="001D704A">
      <w:pPr>
        <w:pStyle w:val="Standard"/>
        <w:spacing w:after="0" w:line="240" w:lineRule="auto"/>
        <w:jc w:val="both"/>
        <w:rPr>
          <w:rFonts w:ascii="Arial Narrow" w:hAnsi="Arial Narrow"/>
          <w:sz w:val="20"/>
          <w:szCs w:val="20"/>
        </w:rPr>
      </w:pPr>
    </w:p>
    <w:p w14:paraId="0122A06F" w14:textId="77777777" w:rsidR="001D704A" w:rsidRPr="00BA4E97" w:rsidRDefault="001D704A" w:rsidP="001D704A">
      <w:pPr>
        <w:pStyle w:val="Standard"/>
        <w:spacing w:after="0" w:line="240" w:lineRule="auto"/>
        <w:ind w:firstLine="1622"/>
        <w:rPr>
          <w:rFonts w:ascii="Arial Narrow" w:hAnsi="Arial Narrow" w:cs="Arial"/>
          <w:spacing w:val="-6"/>
          <w:sz w:val="20"/>
          <w:szCs w:val="20"/>
          <w:lang w:eastAsia="ar-SA"/>
        </w:rPr>
      </w:pPr>
      <w:r w:rsidRPr="00BA4E97">
        <w:rPr>
          <w:rFonts w:ascii="Arial Narrow" w:hAnsi="Arial Narrow" w:cs="Arial"/>
          <w:spacing w:val="-6"/>
          <w:sz w:val="20"/>
          <w:szCs w:val="20"/>
          <w:lang w:eastAsia="ar-SA"/>
        </w:rPr>
        <w:t xml:space="preserve">              C min</w:t>
      </w:r>
    </w:p>
    <w:p w14:paraId="2871749A" w14:textId="77777777" w:rsidR="001D704A" w:rsidRPr="00BA4E97" w:rsidRDefault="001D704A" w:rsidP="001D704A">
      <w:pPr>
        <w:pStyle w:val="Standard"/>
        <w:spacing w:after="0" w:line="240" w:lineRule="auto"/>
        <w:ind w:firstLine="1622"/>
        <w:rPr>
          <w:rFonts w:ascii="Arial Narrow" w:hAnsi="Arial Narrow" w:cs="Arial"/>
          <w:spacing w:val="-6"/>
          <w:sz w:val="20"/>
          <w:szCs w:val="20"/>
          <w:lang w:eastAsia="ar-SA"/>
        </w:rPr>
      </w:pPr>
      <w:r w:rsidRPr="00BA4E97">
        <w:rPr>
          <w:rFonts w:ascii="Arial Narrow" w:hAnsi="Arial Narrow" w:cs="Arial"/>
          <w:spacing w:val="-6"/>
          <w:sz w:val="20"/>
          <w:szCs w:val="20"/>
          <w:lang w:eastAsia="ar-SA"/>
        </w:rPr>
        <w:t>A n = ----------------- x 100 x 80%</w:t>
      </w:r>
    </w:p>
    <w:p w14:paraId="23930D38" w14:textId="77777777" w:rsidR="001D704A" w:rsidRPr="00BA4E97" w:rsidRDefault="001D704A" w:rsidP="001D704A">
      <w:pPr>
        <w:pStyle w:val="Standard"/>
        <w:spacing w:after="0" w:line="240" w:lineRule="auto"/>
        <w:ind w:firstLine="1622"/>
        <w:rPr>
          <w:rFonts w:ascii="Arial Narrow" w:hAnsi="Arial Narrow" w:cs="Arial"/>
          <w:spacing w:val="-6"/>
          <w:sz w:val="20"/>
          <w:szCs w:val="20"/>
          <w:lang w:eastAsia="ar-SA"/>
        </w:rPr>
      </w:pPr>
      <w:r w:rsidRPr="00BA4E97">
        <w:rPr>
          <w:rFonts w:ascii="Arial Narrow" w:hAnsi="Arial Narrow" w:cs="Arial"/>
          <w:spacing w:val="-6"/>
          <w:sz w:val="20"/>
          <w:szCs w:val="20"/>
          <w:lang w:eastAsia="ar-SA"/>
        </w:rPr>
        <w:t xml:space="preserve">                C r</w:t>
      </w:r>
    </w:p>
    <w:p w14:paraId="5B6ED115" w14:textId="77777777" w:rsidR="001D704A" w:rsidRPr="00BA4E97" w:rsidRDefault="001D704A" w:rsidP="001D704A">
      <w:pPr>
        <w:pStyle w:val="Standard"/>
        <w:spacing w:after="0" w:line="240" w:lineRule="auto"/>
        <w:ind w:firstLine="1622"/>
        <w:rPr>
          <w:rFonts w:ascii="Arial Narrow" w:hAnsi="Arial Narrow" w:cs="Arial"/>
          <w:spacing w:val="-6"/>
          <w:sz w:val="20"/>
          <w:szCs w:val="20"/>
          <w:lang w:eastAsia="ar-SA"/>
        </w:rPr>
      </w:pPr>
    </w:p>
    <w:p w14:paraId="4557E982" w14:textId="77777777" w:rsidR="001D704A" w:rsidRPr="00BA4E97" w:rsidRDefault="001D704A" w:rsidP="001D704A">
      <w:pPr>
        <w:pStyle w:val="Standard"/>
        <w:spacing w:after="0" w:line="240" w:lineRule="auto"/>
        <w:ind w:firstLine="720"/>
        <w:rPr>
          <w:rFonts w:ascii="Arial Narrow" w:hAnsi="Arial Narrow" w:cs="Arial"/>
          <w:spacing w:val="-6"/>
          <w:sz w:val="20"/>
          <w:szCs w:val="20"/>
          <w:lang w:eastAsia="ar-SA"/>
        </w:rPr>
      </w:pPr>
      <w:r w:rsidRPr="00BA4E97">
        <w:rPr>
          <w:rFonts w:ascii="Arial Narrow" w:hAnsi="Arial Narrow" w:cs="Arial"/>
          <w:spacing w:val="-6"/>
          <w:sz w:val="20"/>
          <w:szCs w:val="20"/>
          <w:lang w:eastAsia="ar-SA"/>
        </w:rPr>
        <w:t>C min – cena minimalna w zbiorze</w:t>
      </w:r>
    </w:p>
    <w:p w14:paraId="58A5FE56" w14:textId="77777777" w:rsidR="001D704A" w:rsidRPr="00BA4E97" w:rsidRDefault="001D704A" w:rsidP="001D704A">
      <w:pPr>
        <w:pStyle w:val="Standard"/>
        <w:spacing w:after="0" w:line="240" w:lineRule="auto"/>
        <w:ind w:firstLine="720"/>
        <w:rPr>
          <w:rFonts w:ascii="Arial Narrow" w:hAnsi="Arial Narrow" w:cs="Arial"/>
          <w:spacing w:val="-6"/>
          <w:sz w:val="20"/>
          <w:szCs w:val="20"/>
          <w:lang w:eastAsia="ar-SA"/>
        </w:rPr>
      </w:pPr>
      <w:r w:rsidRPr="00BA4E97">
        <w:rPr>
          <w:rFonts w:ascii="Arial Narrow" w:hAnsi="Arial Narrow" w:cs="Arial"/>
          <w:spacing w:val="-6"/>
          <w:sz w:val="20"/>
          <w:szCs w:val="20"/>
          <w:lang w:eastAsia="ar-SA"/>
        </w:rPr>
        <w:t>C r – cena oferty rozpatrywanej</w:t>
      </w:r>
    </w:p>
    <w:p w14:paraId="731B0879" w14:textId="77777777" w:rsidR="001D704A" w:rsidRPr="00BA4E97" w:rsidRDefault="001D704A" w:rsidP="001D704A">
      <w:pPr>
        <w:pStyle w:val="Standard"/>
        <w:spacing w:after="0" w:line="240" w:lineRule="auto"/>
        <w:ind w:firstLine="720"/>
        <w:rPr>
          <w:rFonts w:ascii="Arial Narrow" w:hAnsi="Arial Narrow" w:cs="Arial"/>
          <w:spacing w:val="-6"/>
          <w:sz w:val="20"/>
          <w:szCs w:val="20"/>
          <w:lang w:eastAsia="ar-SA"/>
        </w:rPr>
      </w:pPr>
      <w:r w:rsidRPr="00BA4E97">
        <w:rPr>
          <w:rFonts w:ascii="Arial Narrow" w:hAnsi="Arial Narrow" w:cs="Arial"/>
          <w:spacing w:val="-6"/>
          <w:sz w:val="20"/>
          <w:szCs w:val="20"/>
          <w:lang w:eastAsia="ar-SA"/>
        </w:rPr>
        <w:t>A n – ilość punktów przyznana ofercie</w:t>
      </w:r>
    </w:p>
    <w:p w14:paraId="6F2104FD" w14:textId="77777777" w:rsidR="001D704A" w:rsidRPr="00BA4E97" w:rsidRDefault="001D704A" w:rsidP="001D704A">
      <w:pPr>
        <w:pStyle w:val="Standard"/>
        <w:spacing w:after="0" w:line="240" w:lineRule="auto"/>
        <w:ind w:firstLine="720"/>
        <w:rPr>
          <w:rFonts w:ascii="Arial Narrow" w:hAnsi="Arial Narrow" w:cs="Arial"/>
          <w:spacing w:val="-6"/>
          <w:sz w:val="20"/>
          <w:szCs w:val="20"/>
          <w:lang w:eastAsia="ar-SA"/>
        </w:rPr>
      </w:pPr>
    </w:p>
    <w:p w14:paraId="60C941A3" w14:textId="77777777" w:rsidR="00943D04" w:rsidRPr="00BA4E97" w:rsidRDefault="001D704A" w:rsidP="001D704A">
      <w:pPr>
        <w:pStyle w:val="Standard"/>
        <w:spacing w:after="0" w:line="240" w:lineRule="auto"/>
        <w:jc w:val="both"/>
        <w:rPr>
          <w:rFonts w:ascii="Arial Narrow" w:hAnsi="Arial Narrow" w:cs="Arial"/>
          <w:spacing w:val="-6"/>
          <w:sz w:val="20"/>
          <w:szCs w:val="20"/>
          <w:lang w:eastAsia="ar-SA"/>
        </w:rPr>
      </w:pPr>
      <w:r w:rsidRPr="00BA4E97">
        <w:rPr>
          <w:rFonts w:ascii="Arial Narrow" w:hAnsi="Arial Narrow" w:cs="Arial"/>
          <w:sz w:val="20"/>
          <w:szCs w:val="20"/>
          <w:lang w:eastAsia="ar-SA"/>
        </w:rPr>
        <w:t xml:space="preserve">Punkty w ramach kryterium </w:t>
      </w:r>
      <w:r w:rsidRPr="00BA4E97">
        <w:rPr>
          <w:rFonts w:ascii="Arial Narrow" w:eastAsia="Times New Roman" w:hAnsi="Arial Narrow" w:cs="Arial"/>
          <w:i/>
          <w:sz w:val="20"/>
          <w:szCs w:val="20"/>
          <w:lang w:eastAsia="ar-SA"/>
        </w:rPr>
        <w:t xml:space="preserve">okres wparcia Zleceniodawcy w wdrażaniu opracowanych wyników badań </w:t>
      </w:r>
      <w:r w:rsidRPr="00BA4E97">
        <w:rPr>
          <w:rFonts w:ascii="Arial Narrow" w:hAnsi="Arial Narrow" w:cs="Arial"/>
          <w:sz w:val="20"/>
          <w:szCs w:val="20"/>
          <w:lang w:eastAsia="ar-SA"/>
        </w:rPr>
        <w:t xml:space="preserve">będą przyznawane wg następującej formuły: </w:t>
      </w:r>
      <w:r w:rsidRPr="00BA4E97">
        <w:rPr>
          <w:rFonts w:ascii="Arial Narrow" w:hAnsi="Arial Narrow" w:cs="Arial"/>
          <w:spacing w:val="-6"/>
          <w:sz w:val="20"/>
          <w:szCs w:val="20"/>
          <w:lang w:eastAsia="ar-SA"/>
        </w:rPr>
        <w:t xml:space="preserve">  </w:t>
      </w:r>
    </w:p>
    <w:p w14:paraId="168B8C11" w14:textId="56DD903E" w:rsidR="001D704A" w:rsidRPr="00BA4E97" w:rsidRDefault="001D704A" w:rsidP="00546386">
      <w:pPr>
        <w:pStyle w:val="Standard"/>
        <w:spacing w:after="0" w:line="240" w:lineRule="auto"/>
        <w:jc w:val="both"/>
        <w:rPr>
          <w:rFonts w:ascii="Arial Narrow" w:hAnsi="Arial Narrow" w:cs="Arial"/>
          <w:spacing w:val="-6"/>
          <w:sz w:val="20"/>
          <w:szCs w:val="20"/>
          <w:lang w:eastAsia="ar-SA"/>
        </w:rPr>
      </w:pPr>
      <w:r w:rsidRPr="00BA4E97">
        <w:rPr>
          <w:rFonts w:ascii="Arial Narrow" w:hAnsi="Arial Narrow" w:cs="Arial"/>
          <w:spacing w:val="-6"/>
          <w:sz w:val="20"/>
          <w:szCs w:val="20"/>
          <w:lang w:eastAsia="ar-SA"/>
        </w:rPr>
        <w:t xml:space="preserve">      mniej niż 12 miesięcy od zakończenia prac badawczych – 0 punktów</w:t>
      </w:r>
    </w:p>
    <w:p w14:paraId="02891703" w14:textId="77777777" w:rsidR="001D704A" w:rsidRPr="00BA4E97" w:rsidRDefault="001D704A" w:rsidP="001D704A">
      <w:pPr>
        <w:pStyle w:val="Standard"/>
        <w:numPr>
          <w:ilvl w:val="0"/>
          <w:numId w:val="18"/>
        </w:numPr>
        <w:spacing w:after="0" w:line="240" w:lineRule="auto"/>
        <w:jc w:val="both"/>
        <w:rPr>
          <w:rFonts w:ascii="Arial Narrow" w:hAnsi="Arial Narrow" w:cs="Arial"/>
          <w:spacing w:val="-6"/>
          <w:sz w:val="20"/>
          <w:szCs w:val="20"/>
          <w:lang w:eastAsia="ar-SA"/>
        </w:rPr>
      </w:pPr>
      <w:r w:rsidRPr="00BA4E97">
        <w:rPr>
          <w:rFonts w:ascii="Arial Narrow" w:hAnsi="Arial Narrow" w:cs="Arial"/>
          <w:spacing w:val="-6"/>
          <w:sz w:val="20"/>
          <w:szCs w:val="20"/>
          <w:lang w:eastAsia="ar-SA"/>
        </w:rPr>
        <w:t>12 – 24 miesięcy od zakończenia prac badawczych – 10 punktów</w:t>
      </w:r>
    </w:p>
    <w:p w14:paraId="60446F5B" w14:textId="77777777" w:rsidR="001D704A" w:rsidRPr="00BA4E97" w:rsidRDefault="001D704A" w:rsidP="001D704A">
      <w:pPr>
        <w:pStyle w:val="Standard"/>
        <w:numPr>
          <w:ilvl w:val="0"/>
          <w:numId w:val="18"/>
        </w:numPr>
        <w:spacing w:after="0" w:line="240" w:lineRule="auto"/>
        <w:jc w:val="both"/>
        <w:rPr>
          <w:rFonts w:ascii="Arial Narrow" w:hAnsi="Arial Narrow" w:cs="Arial"/>
          <w:spacing w:val="-6"/>
          <w:sz w:val="20"/>
          <w:szCs w:val="20"/>
          <w:lang w:eastAsia="ar-SA"/>
        </w:rPr>
      </w:pPr>
      <w:r w:rsidRPr="00BA4E97">
        <w:rPr>
          <w:rFonts w:ascii="Arial Narrow" w:hAnsi="Arial Narrow" w:cs="Arial"/>
          <w:spacing w:val="-6"/>
          <w:sz w:val="20"/>
          <w:szCs w:val="20"/>
          <w:lang w:eastAsia="ar-SA"/>
        </w:rPr>
        <w:t>powyżej 24 miesięcy od zakończenia prac badawczych – 20 punktów</w:t>
      </w:r>
    </w:p>
    <w:p w14:paraId="3C70E8C7" w14:textId="77777777" w:rsidR="001D704A" w:rsidRPr="00BA4E97" w:rsidRDefault="001D704A" w:rsidP="001D704A">
      <w:pPr>
        <w:rPr>
          <w:rFonts w:ascii="Arial Narrow" w:hAnsi="Arial Narrow"/>
          <w:sz w:val="20"/>
          <w:szCs w:val="20"/>
          <w:lang w:eastAsia="pl-PL" w:bidi="ar-SA"/>
        </w:rPr>
      </w:pPr>
    </w:p>
    <w:p w14:paraId="529EE84B" w14:textId="77777777" w:rsidR="001D704A" w:rsidRPr="00BA4E97" w:rsidRDefault="001D704A" w:rsidP="001D704A">
      <w:pPr>
        <w:rPr>
          <w:rFonts w:ascii="Arial Narrow" w:hAnsi="Arial Narrow"/>
          <w:sz w:val="20"/>
          <w:szCs w:val="20"/>
        </w:rPr>
      </w:pPr>
    </w:p>
    <w:p w14:paraId="35426275" w14:textId="77777777" w:rsidR="001D704A" w:rsidRPr="00BA4E97" w:rsidRDefault="001D704A" w:rsidP="001D704A">
      <w:pPr>
        <w:pStyle w:val="Nagwek5"/>
        <w:numPr>
          <w:ilvl w:val="0"/>
          <w:numId w:val="8"/>
        </w:numPr>
        <w:spacing w:line="276" w:lineRule="auto"/>
        <w:rPr>
          <w:rFonts w:ascii="Arial Narrow" w:hAnsi="Arial Narrow" w:cs="Arial"/>
          <w:sz w:val="20"/>
        </w:rPr>
      </w:pPr>
      <w:r w:rsidRPr="00BA4E97">
        <w:rPr>
          <w:rFonts w:ascii="Arial Narrow" w:hAnsi="Arial Narrow" w:cs="Arial"/>
          <w:sz w:val="20"/>
        </w:rPr>
        <w:t>Opis sposobu przygotowania  i składania ofert:</w:t>
      </w:r>
    </w:p>
    <w:p w14:paraId="4EC7FAD8" w14:textId="77777777" w:rsidR="001D704A" w:rsidRPr="00BA4E97" w:rsidRDefault="001D704A" w:rsidP="001D704A">
      <w:pPr>
        <w:pStyle w:val="Akapitzlist"/>
        <w:autoSpaceDE w:val="0"/>
        <w:autoSpaceDN w:val="0"/>
        <w:adjustRightInd w:val="0"/>
        <w:spacing w:line="276" w:lineRule="auto"/>
        <w:rPr>
          <w:rFonts w:ascii="Arial Narrow" w:hAnsi="Arial Narrow"/>
          <w:sz w:val="20"/>
          <w:szCs w:val="20"/>
        </w:rPr>
      </w:pPr>
    </w:p>
    <w:p w14:paraId="68EF103A" w14:textId="77777777" w:rsidR="001D704A" w:rsidRPr="00BA4E97" w:rsidRDefault="001D704A" w:rsidP="001D704A">
      <w:pPr>
        <w:pStyle w:val="Akapitzlist"/>
        <w:numPr>
          <w:ilvl w:val="1"/>
          <w:numId w:val="11"/>
        </w:numPr>
        <w:autoSpaceDE w:val="0"/>
        <w:autoSpaceDN w:val="0"/>
        <w:adjustRightInd w:val="0"/>
        <w:spacing w:after="0" w:line="276" w:lineRule="auto"/>
        <w:jc w:val="both"/>
        <w:rPr>
          <w:rFonts w:ascii="Arial Narrow" w:hAnsi="Arial Narrow"/>
          <w:sz w:val="20"/>
          <w:szCs w:val="20"/>
        </w:rPr>
      </w:pPr>
      <w:r w:rsidRPr="00BA4E97">
        <w:rPr>
          <w:rFonts w:ascii="Arial Narrow" w:hAnsi="Arial Narrow"/>
          <w:sz w:val="20"/>
          <w:szCs w:val="20"/>
        </w:rPr>
        <w:t>Oferent może złożyć tylko jedną ofertę.</w:t>
      </w:r>
    </w:p>
    <w:p w14:paraId="364E6028" w14:textId="77777777" w:rsidR="001D704A" w:rsidRPr="00BA4E97" w:rsidRDefault="001D704A" w:rsidP="001D704A">
      <w:pPr>
        <w:pStyle w:val="Akapitzlist"/>
        <w:numPr>
          <w:ilvl w:val="1"/>
          <w:numId w:val="11"/>
        </w:numPr>
        <w:autoSpaceDE w:val="0"/>
        <w:autoSpaceDN w:val="0"/>
        <w:adjustRightInd w:val="0"/>
        <w:spacing w:after="0" w:line="276" w:lineRule="auto"/>
        <w:jc w:val="both"/>
        <w:rPr>
          <w:rFonts w:ascii="Arial Narrow" w:hAnsi="Arial Narrow"/>
          <w:sz w:val="20"/>
          <w:szCs w:val="20"/>
        </w:rPr>
      </w:pPr>
      <w:r w:rsidRPr="00BA4E97">
        <w:rPr>
          <w:rFonts w:ascii="Arial Narrow" w:hAnsi="Arial Narrow"/>
          <w:sz w:val="20"/>
          <w:szCs w:val="20"/>
        </w:rPr>
        <w:t>Ofert</w:t>
      </w:r>
      <w:r w:rsidRPr="00BA4E97">
        <w:rPr>
          <w:rFonts w:ascii="Arial Narrow" w:eastAsia="TimesNewRoman" w:hAnsi="Arial Narrow"/>
          <w:sz w:val="20"/>
          <w:szCs w:val="20"/>
        </w:rPr>
        <w:t xml:space="preserve">ę </w:t>
      </w:r>
      <w:r w:rsidRPr="00BA4E97">
        <w:rPr>
          <w:rFonts w:ascii="Arial Narrow" w:hAnsi="Arial Narrow"/>
          <w:sz w:val="20"/>
          <w:szCs w:val="20"/>
        </w:rPr>
        <w:t>należy przygotowa</w:t>
      </w:r>
      <w:r w:rsidRPr="00BA4E97">
        <w:rPr>
          <w:rFonts w:ascii="Arial Narrow" w:eastAsia="TimesNewRoman" w:hAnsi="Arial Narrow"/>
          <w:sz w:val="20"/>
          <w:szCs w:val="20"/>
        </w:rPr>
        <w:t xml:space="preserve">ć </w:t>
      </w:r>
      <w:r w:rsidRPr="00BA4E97">
        <w:rPr>
          <w:rFonts w:ascii="Arial Narrow" w:hAnsi="Arial Narrow"/>
          <w:sz w:val="20"/>
          <w:szCs w:val="20"/>
        </w:rPr>
        <w:t>w j</w:t>
      </w:r>
      <w:r w:rsidRPr="00BA4E97">
        <w:rPr>
          <w:rFonts w:ascii="Arial Narrow" w:eastAsia="TimesNewRoman" w:hAnsi="Arial Narrow"/>
          <w:sz w:val="20"/>
          <w:szCs w:val="20"/>
        </w:rPr>
        <w:t>ę</w:t>
      </w:r>
      <w:r w:rsidRPr="00BA4E97">
        <w:rPr>
          <w:rFonts w:ascii="Arial Narrow" w:hAnsi="Arial Narrow"/>
          <w:sz w:val="20"/>
          <w:szCs w:val="20"/>
        </w:rPr>
        <w:t>zyku polskim w formie pisemnej, w sposób czytelny.</w:t>
      </w:r>
    </w:p>
    <w:p w14:paraId="77CBA543" w14:textId="77777777" w:rsidR="001D704A" w:rsidRPr="00BA4E97" w:rsidRDefault="001D704A" w:rsidP="001D704A">
      <w:pPr>
        <w:pStyle w:val="Akapitzlist"/>
        <w:numPr>
          <w:ilvl w:val="1"/>
          <w:numId w:val="11"/>
        </w:numPr>
        <w:autoSpaceDE w:val="0"/>
        <w:autoSpaceDN w:val="0"/>
        <w:adjustRightInd w:val="0"/>
        <w:spacing w:after="0" w:line="276" w:lineRule="auto"/>
        <w:jc w:val="both"/>
        <w:rPr>
          <w:rFonts w:ascii="Arial Narrow" w:hAnsi="Arial Narrow"/>
          <w:sz w:val="20"/>
          <w:szCs w:val="20"/>
        </w:rPr>
      </w:pPr>
      <w:r w:rsidRPr="00BA4E97">
        <w:rPr>
          <w:rFonts w:ascii="Arial Narrow" w:hAnsi="Arial Narrow"/>
          <w:sz w:val="20"/>
          <w:szCs w:val="20"/>
        </w:rPr>
        <w:t xml:space="preserve">W ofercie proszę o zawarcie następujących informacji: </w:t>
      </w:r>
    </w:p>
    <w:p w14:paraId="5A8FE729" w14:textId="77777777" w:rsidR="001D704A" w:rsidRPr="00BA4E97" w:rsidRDefault="001D704A" w:rsidP="001D704A">
      <w:pPr>
        <w:pStyle w:val="Akapitzlist"/>
        <w:numPr>
          <w:ilvl w:val="1"/>
          <w:numId w:val="12"/>
        </w:numPr>
        <w:autoSpaceDE w:val="0"/>
        <w:autoSpaceDN w:val="0"/>
        <w:adjustRightInd w:val="0"/>
        <w:spacing w:after="0" w:line="276" w:lineRule="auto"/>
        <w:ind w:left="1276" w:hanging="425"/>
        <w:jc w:val="both"/>
        <w:rPr>
          <w:rFonts w:ascii="Arial Narrow" w:hAnsi="Arial Narrow"/>
          <w:sz w:val="20"/>
          <w:szCs w:val="20"/>
        </w:rPr>
      </w:pPr>
      <w:r w:rsidRPr="00BA4E97">
        <w:rPr>
          <w:rFonts w:ascii="Arial Narrow" w:hAnsi="Arial Narrow"/>
          <w:sz w:val="20"/>
          <w:szCs w:val="20"/>
        </w:rPr>
        <w:t>Numer zapytania ofertowego (oferta musi na niego odpowiadać)</w:t>
      </w:r>
    </w:p>
    <w:p w14:paraId="5DA3F86B" w14:textId="77777777" w:rsidR="001D704A" w:rsidRPr="00BA4E97" w:rsidRDefault="001D704A" w:rsidP="001D704A">
      <w:pPr>
        <w:pStyle w:val="Akapitzlist"/>
        <w:numPr>
          <w:ilvl w:val="1"/>
          <w:numId w:val="12"/>
        </w:numPr>
        <w:autoSpaceDE w:val="0"/>
        <w:autoSpaceDN w:val="0"/>
        <w:adjustRightInd w:val="0"/>
        <w:spacing w:after="0" w:line="276" w:lineRule="auto"/>
        <w:ind w:left="1276" w:hanging="425"/>
        <w:jc w:val="both"/>
        <w:rPr>
          <w:rFonts w:ascii="Arial Narrow" w:hAnsi="Arial Narrow"/>
          <w:sz w:val="20"/>
          <w:szCs w:val="20"/>
        </w:rPr>
      </w:pPr>
      <w:r w:rsidRPr="00BA4E97">
        <w:rPr>
          <w:rFonts w:ascii="Arial Narrow" w:hAnsi="Arial Narrow"/>
          <w:sz w:val="20"/>
          <w:szCs w:val="20"/>
        </w:rPr>
        <w:t xml:space="preserve">Pełną nazwę oferenta. </w:t>
      </w:r>
    </w:p>
    <w:p w14:paraId="767E099E" w14:textId="77777777" w:rsidR="001D704A" w:rsidRPr="00BA4E97" w:rsidRDefault="001D704A" w:rsidP="001D704A">
      <w:pPr>
        <w:pStyle w:val="Akapitzlist"/>
        <w:numPr>
          <w:ilvl w:val="1"/>
          <w:numId w:val="12"/>
        </w:numPr>
        <w:autoSpaceDE w:val="0"/>
        <w:autoSpaceDN w:val="0"/>
        <w:adjustRightInd w:val="0"/>
        <w:spacing w:after="0" w:line="276" w:lineRule="auto"/>
        <w:ind w:left="1276" w:hanging="425"/>
        <w:jc w:val="both"/>
        <w:rPr>
          <w:rFonts w:ascii="Arial Narrow" w:hAnsi="Arial Narrow"/>
          <w:sz w:val="20"/>
          <w:szCs w:val="20"/>
        </w:rPr>
      </w:pPr>
      <w:r w:rsidRPr="00BA4E97">
        <w:rPr>
          <w:rFonts w:ascii="Arial Narrow" w:hAnsi="Arial Narrow"/>
          <w:sz w:val="20"/>
          <w:szCs w:val="20"/>
        </w:rPr>
        <w:t>Datę wystawienia oferty.</w:t>
      </w:r>
    </w:p>
    <w:p w14:paraId="5C43F00D" w14:textId="77777777" w:rsidR="00AE660E" w:rsidRPr="00BA4E97" w:rsidRDefault="001D704A" w:rsidP="00AE660E">
      <w:pPr>
        <w:pStyle w:val="Akapitzlist"/>
        <w:numPr>
          <w:ilvl w:val="1"/>
          <w:numId w:val="12"/>
        </w:numPr>
        <w:autoSpaceDE w:val="0"/>
        <w:autoSpaceDN w:val="0"/>
        <w:adjustRightInd w:val="0"/>
        <w:spacing w:after="0" w:line="276" w:lineRule="auto"/>
        <w:ind w:left="1276" w:hanging="425"/>
        <w:jc w:val="both"/>
        <w:rPr>
          <w:rFonts w:ascii="Arial Narrow" w:hAnsi="Arial Narrow"/>
          <w:sz w:val="20"/>
          <w:szCs w:val="20"/>
        </w:rPr>
      </w:pPr>
      <w:r w:rsidRPr="00BA4E97">
        <w:rPr>
          <w:rFonts w:ascii="Arial Narrow" w:hAnsi="Arial Narrow"/>
          <w:sz w:val="20"/>
          <w:szCs w:val="20"/>
        </w:rPr>
        <w:t>Termin ważności oferty</w:t>
      </w:r>
      <w:r w:rsidR="00745FC3" w:rsidRPr="00BA4E97">
        <w:rPr>
          <w:rFonts w:ascii="Arial Narrow" w:hAnsi="Arial Narrow"/>
          <w:sz w:val="20"/>
          <w:szCs w:val="20"/>
        </w:rPr>
        <w:t xml:space="preserve"> (min. 90 dni)</w:t>
      </w:r>
    </w:p>
    <w:p w14:paraId="355D1417" w14:textId="77777777" w:rsidR="00AE660E" w:rsidRPr="00BA4E97" w:rsidRDefault="001D704A" w:rsidP="00AE660E">
      <w:pPr>
        <w:pStyle w:val="Akapitzlist"/>
        <w:numPr>
          <w:ilvl w:val="1"/>
          <w:numId w:val="12"/>
        </w:numPr>
        <w:autoSpaceDE w:val="0"/>
        <w:autoSpaceDN w:val="0"/>
        <w:adjustRightInd w:val="0"/>
        <w:spacing w:after="0" w:line="276" w:lineRule="auto"/>
        <w:ind w:left="1276" w:hanging="425"/>
        <w:jc w:val="both"/>
        <w:rPr>
          <w:rFonts w:ascii="Arial Narrow" w:hAnsi="Arial Narrow"/>
          <w:sz w:val="20"/>
          <w:szCs w:val="20"/>
        </w:rPr>
      </w:pPr>
      <w:r w:rsidRPr="00BA4E97">
        <w:rPr>
          <w:rFonts w:ascii="Arial Narrow" w:hAnsi="Arial Narrow"/>
          <w:sz w:val="20"/>
          <w:szCs w:val="20"/>
        </w:rPr>
        <w:t>Wycenę poszczególnych elementów przedmiotu niniejszego zapytania ofertowego.</w:t>
      </w:r>
      <w:r w:rsidR="00AE660E" w:rsidRPr="00BA4E97">
        <w:rPr>
          <w:rFonts w:ascii="Arial Narrow" w:hAnsi="Arial Narrow"/>
          <w:sz w:val="20"/>
          <w:szCs w:val="20"/>
        </w:rPr>
        <w:t xml:space="preserve"> </w:t>
      </w:r>
    </w:p>
    <w:p w14:paraId="641B0B9A" w14:textId="77777777" w:rsidR="00AD1BF3" w:rsidRPr="00BA4E97" w:rsidRDefault="00AD1BF3" w:rsidP="00AD1BF3">
      <w:pPr>
        <w:widowControl/>
        <w:jc w:val="both"/>
        <w:rPr>
          <w:rFonts w:ascii="Arial Narrow" w:hAnsi="Arial Narrow"/>
          <w:sz w:val="20"/>
          <w:szCs w:val="20"/>
          <w:lang w:eastAsia="ar-SA"/>
        </w:rPr>
      </w:pPr>
    </w:p>
    <w:p w14:paraId="7C990A14" w14:textId="77777777" w:rsidR="00AD1BF3" w:rsidRPr="00BA4E97" w:rsidRDefault="00AD1BF3" w:rsidP="00546386">
      <w:pPr>
        <w:pStyle w:val="Akapitzlist"/>
        <w:numPr>
          <w:ilvl w:val="0"/>
          <w:numId w:val="20"/>
        </w:numPr>
        <w:spacing w:after="0"/>
        <w:jc w:val="both"/>
        <w:rPr>
          <w:rFonts w:ascii="Arial Narrow" w:hAnsi="Arial Narrow"/>
          <w:sz w:val="20"/>
          <w:szCs w:val="20"/>
          <w:lang w:eastAsia="ar-SA"/>
        </w:rPr>
      </w:pPr>
      <w:r w:rsidRPr="00BA4E97">
        <w:rPr>
          <w:rFonts w:ascii="Arial Narrow" w:hAnsi="Arial Narrow"/>
          <w:sz w:val="20"/>
          <w:szCs w:val="20"/>
          <w:lang w:eastAsia="ar-SA"/>
        </w:rPr>
        <w:lastRenderedPageBreak/>
        <w:t xml:space="preserve">Do oferty należy dołączyć: </w:t>
      </w:r>
    </w:p>
    <w:p w14:paraId="16249A21" w14:textId="77777777" w:rsidR="00AD1BF3" w:rsidRPr="00BA4E97" w:rsidRDefault="00AD1BF3" w:rsidP="00AD1BF3">
      <w:pPr>
        <w:pStyle w:val="Standard"/>
        <w:spacing w:after="0" w:line="240" w:lineRule="auto"/>
        <w:ind w:left="720"/>
        <w:jc w:val="both"/>
        <w:rPr>
          <w:rFonts w:ascii="Arial Narrow" w:eastAsia="Times New Roman" w:hAnsi="Arial Narrow" w:cs="Trebuchet MS"/>
          <w:sz w:val="20"/>
          <w:szCs w:val="20"/>
          <w:lang w:eastAsia="ar-SA"/>
        </w:rPr>
      </w:pPr>
      <w:r w:rsidRPr="00BA4E97">
        <w:rPr>
          <w:rFonts w:ascii="Arial Narrow" w:eastAsia="Times New Roman" w:hAnsi="Arial Narrow" w:cs="Trebuchet MS"/>
          <w:sz w:val="20"/>
          <w:szCs w:val="20"/>
          <w:lang w:eastAsia="ar-SA"/>
        </w:rPr>
        <w:t>- parafowane i podpisane zapytanie ofertowe oznaczające akceptacje wskazanych warunków oraz zakresu zlecenia</w:t>
      </w:r>
    </w:p>
    <w:p w14:paraId="15399704" w14:textId="77777777" w:rsidR="00AD1BF3" w:rsidRPr="00BA4E97" w:rsidRDefault="00AD1BF3" w:rsidP="00AD1BF3">
      <w:pPr>
        <w:pStyle w:val="Standard"/>
        <w:spacing w:after="0" w:line="240" w:lineRule="auto"/>
        <w:ind w:left="720"/>
        <w:jc w:val="both"/>
        <w:rPr>
          <w:rFonts w:ascii="Arial Narrow" w:eastAsia="Times New Roman" w:hAnsi="Arial Narrow" w:cs="Trebuchet MS"/>
          <w:sz w:val="20"/>
          <w:szCs w:val="20"/>
          <w:lang w:eastAsia="ar-SA"/>
        </w:rPr>
      </w:pPr>
      <w:r w:rsidRPr="00BA4E97">
        <w:rPr>
          <w:rFonts w:ascii="Arial Narrow" w:eastAsia="Times New Roman" w:hAnsi="Arial Narrow" w:cs="Trebuchet MS"/>
          <w:sz w:val="20"/>
          <w:szCs w:val="20"/>
          <w:lang w:eastAsia="ar-SA"/>
        </w:rPr>
        <w:t>- oświadczenie dotyczące dysponowanie odpowiednim potencjałem technicznym do wykonania zamówienia – wykaz urządzeń</w:t>
      </w:r>
    </w:p>
    <w:p w14:paraId="4401D8F7" w14:textId="64ECF670" w:rsidR="00AD1BF3" w:rsidRPr="005E0D73" w:rsidRDefault="00AD1BF3" w:rsidP="005E0D73">
      <w:pPr>
        <w:pStyle w:val="Akapitzlist"/>
        <w:autoSpaceDE w:val="0"/>
        <w:autoSpaceDN w:val="0"/>
        <w:adjustRightInd w:val="0"/>
        <w:spacing w:after="0" w:line="240" w:lineRule="auto"/>
        <w:jc w:val="both"/>
        <w:rPr>
          <w:rFonts w:ascii="Arial Narrow" w:hAnsi="Arial Narrow" w:cs="Arial"/>
          <w:color w:val="FF0000"/>
          <w:sz w:val="20"/>
          <w:szCs w:val="20"/>
        </w:rPr>
      </w:pPr>
      <w:r w:rsidRPr="00BA4E97">
        <w:rPr>
          <w:rFonts w:ascii="Arial Narrow" w:eastAsia="Times New Roman" w:hAnsi="Arial Narrow" w:cs="Trebuchet MS"/>
          <w:sz w:val="20"/>
          <w:szCs w:val="20"/>
          <w:lang w:eastAsia="ar-SA"/>
        </w:rPr>
        <w:t xml:space="preserve">- </w:t>
      </w:r>
      <w:r w:rsidR="0076402A" w:rsidRPr="0076402A">
        <w:rPr>
          <w:rFonts w:ascii="Arial Narrow" w:eastAsia="Times New Roman" w:hAnsi="Arial Narrow" w:cs="Trebuchet MS"/>
          <w:sz w:val="20"/>
          <w:szCs w:val="20"/>
          <w:lang w:eastAsia="ar-SA"/>
        </w:rPr>
        <w:t xml:space="preserve">wykaz </w:t>
      </w:r>
      <w:r w:rsidR="0076402A" w:rsidRPr="005E0D73">
        <w:rPr>
          <w:rFonts w:ascii="Arial Narrow" w:eastAsia="Times New Roman" w:hAnsi="Arial Narrow" w:cs="Trebuchet MS"/>
          <w:sz w:val="20"/>
          <w:szCs w:val="20"/>
          <w:lang w:eastAsia="ar-SA"/>
        </w:rPr>
        <w:t xml:space="preserve">minimum trzech </w:t>
      </w:r>
      <w:r w:rsidR="005E0D73" w:rsidRPr="005E0D73">
        <w:rPr>
          <w:rFonts w:ascii="Arial Narrow" w:hAnsi="Arial Narrow" w:cs="Arial"/>
          <w:sz w:val="20"/>
          <w:szCs w:val="20"/>
        </w:rPr>
        <w:t>projektów badawczych lub badań zamawianych związanych z produkcją drobiarską oraz dodatkowo minimum dwóch projektów lub badań zamawianych związanych z ustalaniem przydatności nawozowej ściółki, obornika lub kompostu  wykonanych w przeciągu ostatnich pięciu lat kalendarzowych.</w:t>
      </w:r>
    </w:p>
    <w:p w14:paraId="15ED47B6" w14:textId="77777777" w:rsidR="001D704A" w:rsidRPr="00BA4E97" w:rsidRDefault="001D704A" w:rsidP="001D704A">
      <w:pPr>
        <w:ind w:left="360"/>
        <w:rPr>
          <w:rFonts w:ascii="Arial Narrow" w:hAnsi="Arial Narrow"/>
          <w:sz w:val="20"/>
          <w:szCs w:val="20"/>
        </w:rPr>
      </w:pPr>
    </w:p>
    <w:p w14:paraId="4AE4CBA3" w14:textId="77777777" w:rsidR="001D704A" w:rsidRPr="00BA4E97" w:rsidRDefault="001D704A" w:rsidP="001D704A">
      <w:pPr>
        <w:pStyle w:val="Akapitzlist"/>
        <w:numPr>
          <w:ilvl w:val="1"/>
          <w:numId w:val="11"/>
        </w:numPr>
        <w:autoSpaceDE w:val="0"/>
        <w:autoSpaceDN w:val="0"/>
        <w:adjustRightInd w:val="0"/>
        <w:spacing w:after="0" w:line="276" w:lineRule="auto"/>
        <w:ind w:left="851" w:hanging="502"/>
        <w:jc w:val="both"/>
        <w:rPr>
          <w:rFonts w:ascii="Arial Narrow" w:hAnsi="Arial Narrow"/>
          <w:sz w:val="20"/>
          <w:szCs w:val="20"/>
        </w:rPr>
      </w:pPr>
      <w:r w:rsidRPr="00BA4E97">
        <w:rPr>
          <w:rFonts w:ascii="Arial Narrow" w:hAnsi="Arial Narrow"/>
          <w:sz w:val="20"/>
          <w:szCs w:val="20"/>
        </w:rPr>
        <w:t>Formularz oferty, wszystkie dokumenty i o</w:t>
      </w:r>
      <w:r w:rsidRPr="00BA4E97">
        <w:rPr>
          <w:rFonts w:ascii="Arial Narrow" w:eastAsia="TimesNewRoman" w:hAnsi="Arial Narrow"/>
          <w:sz w:val="20"/>
          <w:szCs w:val="20"/>
        </w:rPr>
        <w:t>ś</w:t>
      </w:r>
      <w:r w:rsidRPr="00BA4E97">
        <w:rPr>
          <w:rFonts w:ascii="Arial Narrow" w:hAnsi="Arial Narrow"/>
          <w:sz w:val="20"/>
          <w:szCs w:val="20"/>
        </w:rPr>
        <w:t>wiadczenia, zło</w:t>
      </w:r>
      <w:r w:rsidRPr="00BA4E97">
        <w:rPr>
          <w:rFonts w:ascii="Arial Narrow" w:eastAsia="TimesNewRoman" w:hAnsi="Arial Narrow"/>
          <w:sz w:val="20"/>
          <w:szCs w:val="20"/>
        </w:rPr>
        <w:t>ż</w:t>
      </w:r>
      <w:r w:rsidRPr="00BA4E97">
        <w:rPr>
          <w:rFonts w:ascii="Arial Narrow" w:hAnsi="Arial Narrow"/>
          <w:sz w:val="20"/>
          <w:szCs w:val="20"/>
        </w:rPr>
        <w:t>one wraz z ofert</w:t>
      </w:r>
      <w:r w:rsidRPr="00BA4E97">
        <w:rPr>
          <w:rFonts w:ascii="Arial Narrow" w:eastAsia="TimesNewRoman" w:hAnsi="Arial Narrow"/>
          <w:sz w:val="20"/>
          <w:szCs w:val="20"/>
        </w:rPr>
        <w:t>ą</w:t>
      </w:r>
      <w:r w:rsidRPr="00BA4E97">
        <w:rPr>
          <w:rFonts w:ascii="Arial Narrow" w:hAnsi="Arial Narrow"/>
          <w:sz w:val="20"/>
          <w:szCs w:val="20"/>
        </w:rPr>
        <w:t>, muszą by</w:t>
      </w:r>
      <w:r w:rsidRPr="00BA4E97">
        <w:rPr>
          <w:rFonts w:ascii="Arial Narrow" w:eastAsia="TimesNewRoman" w:hAnsi="Arial Narrow"/>
          <w:sz w:val="20"/>
          <w:szCs w:val="20"/>
        </w:rPr>
        <w:t xml:space="preserve">ć </w:t>
      </w:r>
      <w:r w:rsidRPr="00BA4E97">
        <w:rPr>
          <w:rFonts w:ascii="Arial Narrow" w:hAnsi="Arial Narrow"/>
          <w:sz w:val="20"/>
          <w:szCs w:val="20"/>
        </w:rPr>
        <w:t>podpisane przez osoby upoważnione do reprezentowania Oferodawcy (zgodnie z dokumentem rejestrowym).</w:t>
      </w:r>
    </w:p>
    <w:p w14:paraId="466500BC" w14:textId="20CEF400" w:rsidR="001D704A" w:rsidRPr="00BA4E97" w:rsidRDefault="001D704A" w:rsidP="00745FC3">
      <w:pPr>
        <w:pStyle w:val="Akapitzlist"/>
        <w:numPr>
          <w:ilvl w:val="1"/>
          <w:numId w:val="11"/>
        </w:numPr>
        <w:autoSpaceDE w:val="0"/>
        <w:autoSpaceDN w:val="0"/>
        <w:adjustRightInd w:val="0"/>
        <w:spacing w:after="0" w:line="276" w:lineRule="auto"/>
        <w:ind w:left="851" w:hanging="502"/>
        <w:jc w:val="both"/>
        <w:rPr>
          <w:rFonts w:ascii="Arial Narrow" w:hAnsi="Arial Narrow"/>
          <w:sz w:val="20"/>
          <w:szCs w:val="20"/>
          <w:lang w:eastAsia="ar-SA"/>
        </w:rPr>
      </w:pPr>
      <w:r w:rsidRPr="00BA4E97">
        <w:rPr>
          <w:rFonts w:ascii="Arial Narrow" w:hAnsi="Arial Narrow"/>
          <w:sz w:val="20"/>
          <w:szCs w:val="20"/>
        </w:rPr>
        <w:t>Ofertę</w:t>
      </w:r>
      <w:r w:rsidRPr="00BA4E97">
        <w:rPr>
          <w:rFonts w:ascii="Arial Narrow" w:eastAsia="TimesNewRoman" w:hAnsi="Arial Narrow"/>
          <w:sz w:val="20"/>
          <w:szCs w:val="20"/>
        </w:rPr>
        <w:t xml:space="preserve"> </w:t>
      </w:r>
      <w:r w:rsidRPr="00BA4E97">
        <w:rPr>
          <w:rFonts w:ascii="Arial Narrow" w:hAnsi="Arial Narrow"/>
          <w:sz w:val="20"/>
          <w:szCs w:val="20"/>
        </w:rPr>
        <w:t>nale</w:t>
      </w:r>
      <w:r w:rsidRPr="00BA4E97">
        <w:rPr>
          <w:rFonts w:ascii="Arial Narrow" w:eastAsia="TimesNewRoman" w:hAnsi="Arial Narrow"/>
          <w:sz w:val="20"/>
          <w:szCs w:val="20"/>
        </w:rPr>
        <w:t>ż</w:t>
      </w:r>
      <w:r w:rsidRPr="00BA4E97">
        <w:rPr>
          <w:rFonts w:ascii="Arial Narrow" w:hAnsi="Arial Narrow"/>
          <w:sz w:val="20"/>
          <w:szCs w:val="20"/>
        </w:rPr>
        <w:t>y zło</w:t>
      </w:r>
      <w:r w:rsidRPr="00BA4E97">
        <w:rPr>
          <w:rFonts w:ascii="Arial Narrow" w:eastAsia="TimesNewRoman" w:hAnsi="Arial Narrow"/>
          <w:sz w:val="20"/>
          <w:szCs w:val="20"/>
        </w:rPr>
        <w:t>ż</w:t>
      </w:r>
      <w:r w:rsidRPr="00BA4E97">
        <w:rPr>
          <w:rFonts w:ascii="Arial Narrow" w:hAnsi="Arial Narrow"/>
          <w:sz w:val="20"/>
          <w:szCs w:val="20"/>
        </w:rPr>
        <w:t>y</w:t>
      </w:r>
      <w:r w:rsidRPr="00BA4E97">
        <w:rPr>
          <w:rFonts w:ascii="Arial Narrow" w:eastAsia="TimesNewRoman" w:hAnsi="Arial Narrow"/>
          <w:sz w:val="20"/>
          <w:szCs w:val="20"/>
        </w:rPr>
        <w:t xml:space="preserve">ć </w:t>
      </w:r>
      <w:r w:rsidRPr="00BA4E97">
        <w:rPr>
          <w:rFonts w:ascii="Arial Narrow" w:hAnsi="Arial Narrow"/>
          <w:b/>
          <w:sz w:val="20"/>
          <w:szCs w:val="20"/>
        </w:rPr>
        <w:t xml:space="preserve">do </w:t>
      </w:r>
      <w:r w:rsidRPr="00AF31A5">
        <w:rPr>
          <w:rFonts w:ascii="Arial Narrow" w:hAnsi="Arial Narrow"/>
          <w:b/>
          <w:sz w:val="20"/>
          <w:szCs w:val="20"/>
        </w:rPr>
        <w:t xml:space="preserve">dnia </w:t>
      </w:r>
      <w:r w:rsidR="00546386">
        <w:rPr>
          <w:rFonts w:ascii="Arial Narrow" w:hAnsi="Arial Narrow"/>
          <w:b/>
          <w:sz w:val="20"/>
          <w:szCs w:val="20"/>
        </w:rPr>
        <w:t>30</w:t>
      </w:r>
      <w:r w:rsidR="00F5788E" w:rsidRPr="00AF31A5">
        <w:rPr>
          <w:rFonts w:ascii="Arial Narrow" w:hAnsi="Arial Narrow"/>
          <w:b/>
          <w:sz w:val="20"/>
          <w:szCs w:val="20"/>
        </w:rPr>
        <w:t>.</w:t>
      </w:r>
      <w:r w:rsidR="002B3CA1" w:rsidRPr="00AF31A5">
        <w:rPr>
          <w:rFonts w:ascii="Arial Narrow" w:hAnsi="Arial Narrow"/>
          <w:b/>
          <w:sz w:val="20"/>
          <w:szCs w:val="20"/>
        </w:rPr>
        <w:t>01</w:t>
      </w:r>
      <w:r w:rsidR="00943D04" w:rsidRPr="00AF31A5">
        <w:rPr>
          <w:rFonts w:ascii="Arial Narrow" w:hAnsi="Arial Narrow"/>
          <w:b/>
          <w:sz w:val="20"/>
          <w:szCs w:val="20"/>
        </w:rPr>
        <w:t>.202</w:t>
      </w:r>
      <w:r w:rsidR="002B3CA1" w:rsidRPr="00AF31A5">
        <w:rPr>
          <w:rFonts w:ascii="Arial Narrow" w:hAnsi="Arial Narrow"/>
          <w:b/>
          <w:sz w:val="20"/>
          <w:szCs w:val="20"/>
        </w:rPr>
        <w:t>4</w:t>
      </w:r>
      <w:r w:rsidR="00745FC3" w:rsidRPr="00AF31A5">
        <w:rPr>
          <w:rFonts w:ascii="Arial Narrow" w:hAnsi="Arial Narrow"/>
          <w:b/>
          <w:sz w:val="20"/>
          <w:szCs w:val="20"/>
        </w:rPr>
        <w:t xml:space="preserve"> </w:t>
      </w:r>
      <w:r w:rsidR="00943D04" w:rsidRPr="00AF31A5">
        <w:rPr>
          <w:rFonts w:ascii="Arial Narrow" w:hAnsi="Arial Narrow"/>
          <w:b/>
          <w:sz w:val="20"/>
          <w:szCs w:val="20"/>
        </w:rPr>
        <w:t>r.</w:t>
      </w:r>
      <w:r w:rsidRPr="00AF31A5">
        <w:rPr>
          <w:rFonts w:ascii="Arial Narrow" w:hAnsi="Arial Narrow"/>
          <w:b/>
          <w:bCs/>
          <w:sz w:val="20"/>
          <w:szCs w:val="20"/>
        </w:rPr>
        <w:t xml:space="preserve"> </w:t>
      </w:r>
      <w:r w:rsidRPr="00AF31A5">
        <w:rPr>
          <w:rFonts w:ascii="Arial Narrow" w:hAnsi="Arial Narrow"/>
          <w:sz w:val="20"/>
          <w:szCs w:val="20"/>
          <w:lang w:eastAsia="ar-SA"/>
        </w:rPr>
        <w:t>poprzez</w:t>
      </w:r>
      <w:r w:rsidRPr="00BA4E97">
        <w:rPr>
          <w:rFonts w:ascii="Arial Narrow" w:hAnsi="Arial Narrow"/>
          <w:sz w:val="20"/>
          <w:szCs w:val="20"/>
          <w:lang w:eastAsia="ar-SA"/>
        </w:rPr>
        <w:t xml:space="preserve"> stronę internetową: </w:t>
      </w:r>
      <w:hyperlink r:id="rId8" w:history="1">
        <w:r w:rsidR="00745FC3" w:rsidRPr="00BA4E97">
          <w:rPr>
            <w:rStyle w:val="Hipercze"/>
            <w:rFonts w:ascii="Arial Narrow" w:hAnsi="Arial Narrow"/>
            <w:sz w:val="20"/>
            <w:szCs w:val="20"/>
            <w:lang w:eastAsia="ar-SA"/>
          </w:rPr>
          <w:t>https://bazakonkurencyjnosci.funduszeeuropejskie.gov.pl/</w:t>
        </w:r>
      </w:hyperlink>
      <w:r w:rsidR="00745FC3" w:rsidRPr="00BA4E97">
        <w:rPr>
          <w:rFonts w:ascii="Arial Narrow" w:hAnsi="Arial Narrow"/>
          <w:sz w:val="20"/>
          <w:szCs w:val="20"/>
          <w:lang w:eastAsia="ar-SA"/>
        </w:rPr>
        <w:t xml:space="preserve"> </w:t>
      </w:r>
    </w:p>
    <w:p w14:paraId="2BDA01F1" w14:textId="77777777" w:rsidR="001D704A" w:rsidRPr="00BA4E97" w:rsidRDefault="001D704A" w:rsidP="001D704A">
      <w:pPr>
        <w:pStyle w:val="Akapitzlist"/>
        <w:numPr>
          <w:ilvl w:val="1"/>
          <w:numId w:val="11"/>
        </w:numPr>
        <w:spacing w:after="0" w:line="276" w:lineRule="auto"/>
        <w:ind w:left="851" w:hanging="502"/>
        <w:jc w:val="both"/>
        <w:rPr>
          <w:rFonts w:ascii="Arial Narrow" w:hAnsi="Arial Narrow"/>
          <w:bCs/>
          <w:sz w:val="20"/>
          <w:szCs w:val="20"/>
        </w:rPr>
      </w:pPr>
      <w:r w:rsidRPr="00BA4E97">
        <w:rPr>
          <w:rFonts w:ascii="Arial Narrow" w:hAnsi="Arial Narrow"/>
          <w:sz w:val="20"/>
          <w:szCs w:val="20"/>
        </w:rPr>
        <w:t>Zamawiający dopuszcza możliwość udzielenia zamówień uzupełniających, wykonawcy wybranemu zgodnie z zasadą konkurencyjności, w okresie jednego roku od udzielenia zamówienia podstawowego, przy czym zamówienie uzupełniające nie może przekroczyć 10% kwoty z wybranej oferty.</w:t>
      </w:r>
    </w:p>
    <w:p w14:paraId="658945A1" w14:textId="77777777" w:rsidR="00745FC3" w:rsidRPr="00BA4E97" w:rsidRDefault="001D704A" w:rsidP="00745FC3">
      <w:pPr>
        <w:pStyle w:val="Akapitzlist"/>
        <w:numPr>
          <w:ilvl w:val="1"/>
          <w:numId w:val="11"/>
        </w:numPr>
        <w:spacing w:after="0" w:line="276" w:lineRule="auto"/>
        <w:ind w:left="851" w:hanging="502"/>
        <w:jc w:val="both"/>
        <w:rPr>
          <w:rFonts w:ascii="Arial Narrow" w:hAnsi="Arial Narrow"/>
          <w:bCs/>
          <w:sz w:val="20"/>
          <w:szCs w:val="20"/>
        </w:rPr>
      </w:pPr>
      <w:r w:rsidRPr="00BA4E97">
        <w:rPr>
          <w:rFonts w:ascii="Arial Narrow" w:hAnsi="Arial Narrow"/>
          <w:sz w:val="20"/>
          <w:szCs w:val="20"/>
        </w:rPr>
        <w:t>Zamawiający dopuszcza możliwość wprowadzenia zmian w umowie niezbędnych do sprawnej realizacji prac, w szczególności:</w:t>
      </w:r>
    </w:p>
    <w:p w14:paraId="5E410B7A" w14:textId="77777777" w:rsidR="00745FC3" w:rsidRPr="00BA4E97" w:rsidRDefault="001D704A" w:rsidP="00745FC3">
      <w:pPr>
        <w:pStyle w:val="Akapitzlist"/>
        <w:numPr>
          <w:ilvl w:val="2"/>
          <w:numId w:val="11"/>
        </w:numPr>
        <w:spacing w:after="0" w:line="276" w:lineRule="auto"/>
        <w:ind w:left="1276"/>
        <w:jc w:val="both"/>
        <w:rPr>
          <w:rFonts w:ascii="Arial Narrow" w:hAnsi="Arial Narrow"/>
          <w:bCs/>
          <w:sz w:val="20"/>
          <w:szCs w:val="20"/>
        </w:rPr>
      </w:pPr>
      <w:r w:rsidRPr="00BA4E97">
        <w:rPr>
          <w:rFonts w:ascii="Arial Narrow" w:hAnsi="Arial Narrow"/>
          <w:sz w:val="20"/>
          <w:szCs w:val="20"/>
        </w:rPr>
        <w:t>Zamawiający przewiduje możliwość wydłużenia terminu wykonania przedmiotu umowy w szczególnie uzasadnionych przypadkach.</w:t>
      </w:r>
    </w:p>
    <w:p w14:paraId="006226EF" w14:textId="77777777" w:rsidR="00745FC3" w:rsidRPr="00BA4E97" w:rsidRDefault="001D704A" w:rsidP="00745FC3">
      <w:pPr>
        <w:pStyle w:val="Akapitzlist"/>
        <w:numPr>
          <w:ilvl w:val="2"/>
          <w:numId w:val="11"/>
        </w:numPr>
        <w:spacing w:after="0" w:line="276" w:lineRule="auto"/>
        <w:ind w:left="1276"/>
        <w:jc w:val="both"/>
        <w:rPr>
          <w:rFonts w:ascii="Arial Narrow" w:hAnsi="Arial Narrow"/>
          <w:bCs/>
          <w:sz w:val="20"/>
          <w:szCs w:val="20"/>
        </w:rPr>
      </w:pPr>
      <w:r w:rsidRPr="00BA4E97">
        <w:rPr>
          <w:rFonts w:ascii="Arial Narrow" w:hAnsi="Arial Narrow"/>
          <w:sz w:val="20"/>
          <w:szCs w:val="20"/>
        </w:rPr>
        <w:t>Zamawiający przewiduje możliwość zmiany umowy w przypadku zmiany terminów i warunków płatności - pod warunkiem zgłoszenia przez Wykonawcę takiego zamiaru i otrzymania stosownej zgody Zamawiającego.</w:t>
      </w:r>
    </w:p>
    <w:p w14:paraId="507C499C" w14:textId="77777777" w:rsidR="00745FC3" w:rsidRPr="00BA4E97" w:rsidRDefault="001D704A" w:rsidP="00745FC3">
      <w:pPr>
        <w:pStyle w:val="Akapitzlist"/>
        <w:numPr>
          <w:ilvl w:val="2"/>
          <w:numId w:val="11"/>
        </w:numPr>
        <w:spacing w:after="0" w:line="276" w:lineRule="auto"/>
        <w:ind w:left="1276"/>
        <w:jc w:val="both"/>
        <w:rPr>
          <w:rFonts w:ascii="Arial Narrow" w:hAnsi="Arial Narrow"/>
          <w:bCs/>
          <w:sz w:val="20"/>
          <w:szCs w:val="20"/>
        </w:rPr>
      </w:pPr>
      <w:r w:rsidRPr="00BA4E97">
        <w:rPr>
          <w:rFonts w:ascii="Arial Narrow" w:hAnsi="Arial Narrow"/>
          <w:sz w:val="20"/>
          <w:szCs w:val="20"/>
        </w:rPr>
        <w:t>Zamawiający przewiduje możliwość zmiany umowy, w przypadku gdy nastąpi zmiana powszechnie obowiązujących przepisów prawa w zakresie mającym wpływ na realizację przedmiotu umowy.</w:t>
      </w:r>
    </w:p>
    <w:p w14:paraId="4B20B4A6" w14:textId="77777777" w:rsidR="00745FC3" w:rsidRPr="00BA4E97" w:rsidRDefault="001D704A" w:rsidP="00745FC3">
      <w:pPr>
        <w:pStyle w:val="Akapitzlist"/>
        <w:numPr>
          <w:ilvl w:val="2"/>
          <w:numId w:val="11"/>
        </w:numPr>
        <w:spacing w:after="0" w:line="276" w:lineRule="auto"/>
        <w:ind w:left="1276"/>
        <w:jc w:val="both"/>
        <w:rPr>
          <w:rFonts w:ascii="Arial Narrow" w:hAnsi="Arial Narrow"/>
          <w:bCs/>
          <w:sz w:val="20"/>
          <w:szCs w:val="20"/>
        </w:rPr>
      </w:pPr>
      <w:r w:rsidRPr="00BA4E97">
        <w:rPr>
          <w:rFonts w:ascii="Arial Narrow" w:hAnsi="Arial Narrow"/>
          <w:sz w:val="20"/>
          <w:szCs w:val="20"/>
        </w:rPr>
        <w:t>Zamawiający przewiduje możliwość zmiany umowy w przypadku zaistnienia okoliczności spowodowanych czynnikami zewnętrznymi, oraz/lub okolicznościami siły wyższej.</w:t>
      </w:r>
    </w:p>
    <w:p w14:paraId="40BF1767" w14:textId="77777777" w:rsidR="001D704A" w:rsidRPr="00BA4E97" w:rsidRDefault="001D704A" w:rsidP="00745FC3">
      <w:pPr>
        <w:pStyle w:val="Akapitzlist"/>
        <w:numPr>
          <w:ilvl w:val="2"/>
          <w:numId w:val="11"/>
        </w:numPr>
        <w:spacing w:after="0" w:line="276" w:lineRule="auto"/>
        <w:ind w:left="1276"/>
        <w:jc w:val="both"/>
        <w:rPr>
          <w:rFonts w:ascii="Arial Narrow" w:hAnsi="Arial Narrow"/>
          <w:bCs/>
          <w:sz w:val="20"/>
          <w:szCs w:val="20"/>
        </w:rPr>
      </w:pPr>
      <w:r w:rsidRPr="00BA4E97">
        <w:rPr>
          <w:rFonts w:ascii="Arial Narrow" w:hAnsi="Arial Narrow"/>
          <w:sz w:val="20"/>
          <w:szCs w:val="20"/>
        </w:rPr>
        <w:t>Zamawiający dopuszcza możliwość dokonania zmian w treści umowy w stosunku do treści oferty na podstawie, której dokonano wyboru Wykonawcy, które nie wpływają w istotny sposób na przedmiot zamówienia oraz nie prowadzą one do zmiany charakteru umowy.</w:t>
      </w:r>
    </w:p>
    <w:p w14:paraId="36FE4EC4" w14:textId="37A10C65" w:rsidR="001D704A" w:rsidRPr="00BA4E97" w:rsidRDefault="001D704A" w:rsidP="001D704A">
      <w:pPr>
        <w:pStyle w:val="Normalny1"/>
        <w:ind w:left="720"/>
        <w:jc w:val="both"/>
        <w:rPr>
          <w:rFonts w:ascii="Arial Narrow" w:hAnsi="Arial Narrow"/>
          <w:color w:val="auto"/>
          <w:sz w:val="20"/>
          <w:szCs w:val="20"/>
        </w:rPr>
      </w:pPr>
      <w:r w:rsidRPr="00BA4E97">
        <w:rPr>
          <w:rFonts w:ascii="Arial Narrow" w:hAnsi="Arial Narrow"/>
          <w:color w:val="auto"/>
          <w:sz w:val="20"/>
          <w:szCs w:val="20"/>
        </w:rPr>
        <w:t>Dopuszczalne są wszelkie zmiany nieistotne rozumiane w ten sposób, że wiedza o ich wprowadzeniu na etapie postępowania o zamówieni nie wpłynęłaby na krąg Wykonawców/Oferentów ubiegających się o zamówienie, ani na wynik postępowania.</w:t>
      </w:r>
      <w:r w:rsidR="00546386">
        <w:rPr>
          <w:rFonts w:ascii="Arial Narrow" w:hAnsi="Arial Narrow"/>
          <w:color w:val="auto"/>
          <w:sz w:val="20"/>
          <w:szCs w:val="20"/>
        </w:rPr>
        <w:t xml:space="preserve"> </w:t>
      </w:r>
      <w:r w:rsidRPr="00BA4E97">
        <w:rPr>
          <w:rFonts w:ascii="Arial Narrow" w:hAnsi="Arial Narrow"/>
          <w:color w:val="auto"/>
          <w:sz w:val="20"/>
          <w:szCs w:val="20"/>
        </w:rPr>
        <w:t>Wszelkie powyższe postanowienia stanowią katalog zmian, na które Zamawiający może wyrazić zgodę. Nie stanowią jednocześnie zobowiązania Zamawiającego do wyrażenia takiej zgody. Wniosek o zmianę postanowień umowy musi być wyrażony na piśmie. Zmiana umowy może nastąpić wyłącznie w formie pisemnego aneksu pod rygorem nieważności.</w:t>
      </w:r>
    </w:p>
    <w:p w14:paraId="55208826" w14:textId="77777777" w:rsidR="001D704A" w:rsidRPr="00BA4E97" w:rsidRDefault="001D704A" w:rsidP="001D704A">
      <w:pPr>
        <w:rPr>
          <w:rFonts w:ascii="Arial Narrow" w:hAnsi="Arial Narrow"/>
          <w:sz w:val="20"/>
          <w:szCs w:val="20"/>
        </w:rPr>
      </w:pPr>
    </w:p>
    <w:p w14:paraId="5C13F691" w14:textId="77777777" w:rsidR="001D704A" w:rsidRPr="00BA4E97" w:rsidRDefault="001D704A" w:rsidP="001D704A">
      <w:pPr>
        <w:pStyle w:val="Akapitzlist"/>
        <w:numPr>
          <w:ilvl w:val="0"/>
          <w:numId w:val="8"/>
        </w:numPr>
        <w:spacing w:before="120" w:after="120"/>
        <w:rPr>
          <w:rFonts w:ascii="Arial Narrow" w:hAnsi="Arial Narrow" w:cstheme="minorHAnsi"/>
          <w:b/>
          <w:sz w:val="20"/>
          <w:szCs w:val="20"/>
          <w:lang w:eastAsia="ar-SA"/>
        </w:rPr>
      </w:pPr>
      <w:r w:rsidRPr="00BA4E97">
        <w:rPr>
          <w:rFonts w:ascii="Arial Narrow" w:hAnsi="Arial Narrow" w:cstheme="minorHAnsi"/>
          <w:b/>
          <w:sz w:val="20"/>
          <w:szCs w:val="20"/>
          <w:lang w:eastAsia="ar-SA"/>
        </w:rPr>
        <w:t>Informacja na temat zakresu wykluczenia z możliwości realizacji zamówienia.</w:t>
      </w:r>
    </w:p>
    <w:p w14:paraId="04E6ED93" w14:textId="3F019FFB" w:rsidR="001D704A" w:rsidRPr="00BA4E97" w:rsidRDefault="001D704A" w:rsidP="00546386">
      <w:pPr>
        <w:spacing w:before="120" w:after="120"/>
        <w:jc w:val="both"/>
        <w:rPr>
          <w:rFonts w:ascii="Arial Narrow" w:hAnsi="Arial Narrow" w:cstheme="minorHAnsi"/>
          <w:b/>
          <w:sz w:val="20"/>
          <w:szCs w:val="20"/>
          <w:lang w:eastAsia="ar-SA"/>
        </w:rPr>
      </w:pPr>
      <w:r w:rsidRPr="00BA4E97">
        <w:rPr>
          <w:rFonts w:ascii="Arial Narrow" w:hAnsi="Arial Narrow" w:cstheme="minorHAnsi"/>
          <w:sz w:val="20"/>
          <w:szCs w:val="20"/>
          <w:lang w:eastAsia="ar-SA"/>
        </w:rPr>
        <w:t>Z możliwości realizacji zamówienia wyłączone są podmioty, które są powiązane osobowo lub kapitałowo z</w:t>
      </w:r>
      <w:r w:rsidRPr="00BA4E97">
        <w:rPr>
          <w:rFonts w:ascii="Arial Narrow" w:hAnsi="Arial Narrow" w:cstheme="minorHAnsi"/>
          <w:b/>
          <w:sz w:val="20"/>
          <w:szCs w:val="20"/>
          <w:lang w:eastAsia="ar-SA"/>
        </w:rPr>
        <w:t xml:space="preserve"> </w:t>
      </w:r>
      <w:r w:rsidR="00125D9A" w:rsidRPr="00125D9A">
        <w:rPr>
          <w:rFonts w:ascii="Arial Narrow" w:hAnsi="Arial Narrow"/>
          <w:sz w:val="20"/>
          <w:szCs w:val="20"/>
          <w:lang w:eastAsia="ar-SA"/>
        </w:rPr>
        <w:t>Grupa Animpol Spółka z ograniczoną odpowiedzialnością spółka komandytowa</w:t>
      </w:r>
      <w:r w:rsidR="00125D9A">
        <w:rPr>
          <w:rFonts w:ascii="Arial Narrow" w:hAnsi="Arial Narrow"/>
          <w:sz w:val="20"/>
          <w:szCs w:val="20"/>
          <w:lang w:eastAsia="ar-SA"/>
        </w:rPr>
        <w:t xml:space="preserve">. </w:t>
      </w:r>
      <w:r w:rsidRPr="00BA4E97">
        <w:rPr>
          <w:rFonts w:ascii="Arial Narrow" w:hAnsi="Arial Narrow" w:cstheme="minorHAnsi"/>
          <w:sz w:val="20"/>
          <w:szCs w:val="20"/>
          <w:lang w:eastAsia="ar-SA"/>
        </w:rPr>
        <w:t xml:space="preserve">Przez powiązania kapitałowe lub osobowe rozumie się wzajemne powiązanie </w:t>
      </w:r>
      <w:r w:rsidR="00125D9A" w:rsidRPr="00125D9A">
        <w:rPr>
          <w:rFonts w:ascii="Arial Narrow" w:hAnsi="Arial Narrow"/>
          <w:sz w:val="20"/>
          <w:szCs w:val="20"/>
          <w:lang w:eastAsia="ar-SA"/>
        </w:rPr>
        <w:t>Grupa Animpol Spółka z ograniczoną odpowiedzialnością spółka komandytowa</w:t>
      </w:r>
      <w:r w:rsidR="00125D9A">
        <w:rPr>
          <w:rFonts w:ascii="Arial Narrow" w:hAnsi="Arial Narrow"/>
          <w:sz w:val="20"/>
          <w:szCs w:val="20"/>
          <w:lang w:eastAsia="ar-SA"/>
        </w:rPr>
        <w:t xml:space="preserve"> </w:t>
      </w:r>
      <w:r w:rsidRPr="00BA4E97">
        <w:rPr>
          <w:rFonts w:ascii="Arial Narrow" w:hAnsi="Arial Narrow" w:cstheme="minorHAnsi"/>
          <w:sz w:val="20"/>
          <w:szCs w:val="20"/>
          <w:lang w:eastAsia="ar-SA"/>
        </w:rPr>
        <w:t xml:space="preserve">lub osobami upoważnionymi do zaciągania zobowiązań w imieniu </w:t>
      </w:r>
      <w:r w:rsidR="00125D9A" w:rsidRPr="00125D9A">
        <w:rPr>
          <w:rFonts w:ascii="Arial Narrow" w:hAnsi="Arial Narrow"/>
          <w:sz w:val="20"/>
          <w:szCs w:val="20"/>
          <w:lang w:eastAsia="ar-SA"/>
        </w:rPr>
        <w:t>Grupa Animpol Spółka z ograniczoną odpowiedzialnością spółka komandytowa</w:t>
      </w:r>
      <w:r w:rsidR="00125D9A">
        <w:rPr>
          <w:rFonts w:ascii="Arial Narrow" w:hAnsi="Arial Narrow"/>
          <w:sz w:val="20"/>
          <w:szCs w:val="20"/>
          <w:lang w:eastAsia="ar-SA"/>
        </w:rPr>
        <w:t xml:space="preserve"> </w:t>
      </w:r>
      <w:r w:rsidRPr="00BA4E97">
        <w:rPr>
          <w:rFonts w:ascii="Arial Narrow" w:hAnsi="Arial Narrow" w:cstheme="minorHAnsi"/>
          <w:sz w:val="20"/>
          <w:szCs w:val="20"/>
          <w:lang w:eastAsia="ar-SA"/>
        </w:rPr>
        <w:t>lub</w:t>
      </w:r>
      <w:r w:rsidRPr="00BA4E97">
        <w:rPr>
          <w:rFonts w:ascii="Arial Narrow" w:hAnsi="Arial Narrow" w:cstheme="minorHAnsi"/>
          <w:b/>
          <w:sz w:val="20"/>
          <w:szCs w:val="20"/>
          <w:lang w:eastAsia="ar-SA"/>
        </w:rPr>
        <w:t xml:space="preserve"> </w:t>
      </w:r>
      <w:r w:rsidRPr="00BA4E97">
        <w:rPr>
          <w:rFonts w:ascii="Arial Narrow" w:hAnsi="Arial Narrow" w:cstheme="minorHAnsi"/>
          <w:sz w:val="20"/>
          <w:szCs w:val="20"/>
          <w:lang w:eastAsia="ar-SA"/>
        </w:rPr>
        <w:t xml:space="preserve">osobami wykonującymi w imieniu </w:t>
      </w:r>
      <w:r w:rsidR="00125D9A" w:rsidRPr="00125D9A">
        <w:rPr>
          <w:rFonts w:ascii="Arial Narrow" w:hAnsi="Arial Narrow"/>
          <w:sz w:val="20"/>
          <w:szCs w:val="20"/>
          <w:lang w:eastAsia="ar-SA"/>
        </w:rPr>
        <w:t>Grupa Animpol Spółka z ograniczoną odpowiedzialnością spółka komandytowa</w:t>
      </w:r>
      <w:r w:rsidR="00745FC3" w:rsidRPr="00BA4E97">
        <w:rPr>
          <w:rFonts w:ascii="Arial Narrow" w:hAnsi="Arial Narrow"/>
          <w:sz w:val="20"/>
          <w:szCs w:val="20"/>
          <w:lang w:eastAsia="ar-SA"/>
        </w:rPr>
        <w:t>.</w:t>
      </w:r>
      <w:r w:rsidR="00745FC3" w:rsidRPr="00BA4E97">
        <w:rPr>
          <w:rFonts w:ascii="Arial Narrow" w:hAnsi="Arial Narrow" w:cstheme="minorHAnsi"/>
          <w:sz w:val="20"/>
          <w:szCs w:val="20"/>
        </w:rPr>
        <w:t xml:space="preserve"> </w:t>
      </w:r>
      <w:r w:rsidRPr="00BA4E97">
        <w:rPr>
          <w:rFonts w:ascii="Arial Narrow" w:hAnsi="Arial Narrow" w:cstheme="minorHAnsi"/>
          <w:sz w:val="20"/>
          <w:szCs w:val="20"/>
          <w:lang w:eastAsia="ar-SA"/>
        </w:rPr>
        <w:t>czynności związan</w:t>
      </w:r>
      <w:r w:rsidR="00F5788E" w:rsidRPr="00BA4E97">
        <w:rPr>
          <w:rFonts w:ascii="Arial Narrow" w:hAnsi="Arial Narrow" w:cstheme="minorHAnsi"/>
          <w:sz w:val="20"/>
          <w:szCs w:val="20"/>
          <w:lang w:eastAsia="ar-SA"/>
        </w:rPr>
        <w:t>ych</w:t>
      </w:r>
      <w:r w:rsidRPr="00BA4E97">
        <w:rPr>
          <w:rFonts w:ascii="Arial Narrow" w:hAnsi="Arial Narrow" w:cstheme="minorHAnsi"/>
          <w:sz w:val="20"/>
          <w:szCs w:val="20"/>
          <w:lang w:eastAsia="ar-SA"/>
        </w:rPr>
        <w:t xml:space="preserve"> z przygotowaniem i przeprowadzeniem procedury wyboru wykonawcy a Wykonawcą, polegające w szczególności na: </w:t>
      </w:r>
    </w:p>
    <w:p w14:paraId="2A34CC2A" w14:textId="77777777" w:rsidR="004B3941" w:rsidRPr="00BA4E97" w:rsidRDefault="004B3941" w:rsidP="00546386">
      <w:pPr>
        <w:pStyle w:val="Akapitzlist"/>
        <w:numPr>
          <w:ilvl w:val="0"/>
          <w:numId w:val="31"/>
        </w:numPr>
        <w:suppressAutoHyphens/>
        <w:spacing w:after="0" w:line="240" w:lineRule="auto"/>
        <w:ind w:left="567"/>
        <w:jc w:val="both"/>
        <w:rPr>
          <w:rFonts w:ascii="Arial Narrow" w:hAnsi="Arial Narrow"/>
          <w:sz w:val="20"/>
          <w:szCs w:val="20"/>
        </w:rPr>
      </w:pPr>
      <w:r w:rsidRPr="00BA4E97">
        <w:rPr>
          <w:rFonts w:ascii="Arial Narrow" w:hAnsi="Arial Narrow"/>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6891DBB" w14:textId="77777777" w:rsidR="004B3941" w:rsidRPr="00BA4E97" w:rsidRDefault="004B3941" w:rsidP="00546386">
      <w:pPr>
        <w:pStyle w:val="Akapitzlist"/>
        <w:numPr>
          <w:ilvl w:val="0"/>
          <w:numId w:val="31"/>
        </w:numPr>
        <w:suppressAutoHyphens/>
        <w:spacing w:after="0" w:line="240" w:lineRule="auto"/>
        <w:ind w:left="567"/>
        <w:jc w:val="both"/>
        <w:rPr>
          <w:rFonts w:ascii="Arial Narrow" w:hAnsi="Arial Narrow"/>
          <w:sz w:val="20"/>
          <w:szCs w:val="20"/>
        </w:rPr>
      </w:pPr>
      <w:r w:rsidRPr="00BA4E97">
        <w:rPr>
          <w:rFonts w:ascii="Arial Narrow" w:hAnsi="Arial Narrow"/>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5466ACC" w14:textId="77777777" w:rsidR="004B3941" w:rsidRPr="00BA4E97" w:rsidRDefault="004B3941" w:rsidP="00546386">
      <w:pPr>
        <w:pStyle w:val="Akapitzlist"/>
        <w:numPr>
          <w:ilvl w:val="0"/>
          <w:numId w:val="31"/>
        </w:numPr>
        <w:suppressAutoHyphens/>
        <w:spacing w:after="0" w:line="240" w:lineRule="auto"/>
        <w:ind w:left="567"/>
        <w:jc w:val="both"/>
        <w:rPr>
          <w:rFonts w:ascii="Arial Narrow" w:hAnsi="Arial Narrow"/>
          <w:sz w:val="20"/>
          <w:szCs w:val="20"/>
        </w:rPr>
      </w:pPr>
      <w:r w:rsidRPr="00BA4E97">
        <w:rPr>
          <w:rFonts w:ascii="Arial Narrow" w:hAnsi="Arial Narrow"/>
          <w:sz w:val="20"/>
          <w:szCs w:val="20"/>
        </w:rPr>
        <w:t>pozostawaniu z wykonawcą w takim stosunku prawnym lub faktycznym, że istnieje uzasadniona wątpliwość co do ich bezstronności lub niezależności w związku z postępowaniem o udzielenie zamówienia.</w:t>
      </w:r>
    </w:p>
    <w:p w14:paraId="497BE21C" w14:textId="77777777" w:rsidR="001D704A" w:rsidRPr="00BA4E97" w:rsidRDefault="001D704A" w:rsidP="00546386">
      <w:pPr>
        <w:spacing w:before="120" w:after="120"/>
        <w:jc w:val="both"/>
        <w:rPr>
          <w:rFonts w:ascii="Arial Narrow" w:hAnsi="Arial Narrow" w:cstheme="minorHAnsi"/>
          <w:sz w:val="20"/>
          <w:szCs w:val="20"/>
          <w:lang w:eastAsia="ar-SA"/>
        </w:rPr>
      </w:pPr>
      <w:r w:rsidRPr="00BA4E97">
        <w:rPr>
          <w:rFonts w:ascii="Arial Narrow" w:hAnsi="Arial Narrow" w:cstheme="minorHAnsi"/>
          <w:sz w:val="20"/>
          <w:szCs w:val="20"/>
          <w:lang w:eastAsia="ar-SA"/>
        </w:rPr>
        <w:lastRenderedPageBreak/>
        <w:t>Potwierdzeniem braku powiązań kapitałowych lub osobowych jest złożenie przez oferenta oświadczenia o braku</w:t>
      </w:r>
      <w:r w:rsidR="00943D04" w:rsidRPr="00BA4E97">
        <w:rPr>
          <w:rFonts w:ascii="Arial Narrow" w:hAnsi="Arial Narrow" w:cstheme="minorHAnsi"/>
          <w:sz w:val="20"/>
          <w:szCs w:val="20"/>
          <w:lang w:eastAsia="ar-SA"/>
        </w:rPr>
        <w:t xml:space="preserve"> </w:t>
      </w:r>
      <w:r w:rsidRPr="00BA4E97">
        <w:rPr>
          <w:rFonts w:ascii="Arial Narrow" w:hAnsi="Arial Narrow" w:cstheme="minorHAnsi"/>
          <w:sz w:val="20"/>
          <w:szCs w:val="20"/>
          <w:lang w:eastAsia="ar-SA"/>
        </w:rPr>
        <w:t xml:space="preserve">występowania w/w powiązań na formularzu ofertowym (załącznik nr 1 do zapytania ofertowego). </w:t>
      </w:r>
    </w:p>
    <w:p w14:paraId="309E2962" w14:textId="77777777" w:rsidR="00846E34" w:rsidRPr="00BA4E97" w:rsidRDefault="00846E34" w:rsidP="00546386">
      <w:pPr>
        <w:spacing w:before="120"/>
        <w:jc w:val="both"/>
        <w:rPr>
          <w:rFonts w:ascii="Arial Narrow" w:hAnsi="Arial Narrow" w:cstheme="minorHAnsi"/>
          <w:sz w:val="20"/>
          <w:szCs w:val="20"/>
          <w:lang w:eastAsia="ar-SA"/>
        </w:rPr>
      </w:pPr>
    </w:p>
    <w:p w14:paraId="3EA66CF1" w14:textId="77777777" w:rsidR="001D704A" w:rsidRPr="00BA4E97" w:rsidRDefault="001D704A" w:rsidP="00546386">
      <w:pPr>
        <w:pStyle w:val="Nagwek5"/>
        <w:numPr>
          <w:ilvl w:val="0"/>
          <w:numId w:val="8"/>
        </w:numPr>
        <w:rPr>
          <w:rFonts w:ascii="Arial Narrow" w:hAnsi="Arial Narrow"/>
          <w:sz w:val="20"/>
        </w:rPr>
      </w:pPr>
      <w:r w:rsidRPr="00BA4E97">
        <w:rPr>
          <w:rFonts w:ascii="Arial Narrow" w:hAnsi="Arial Narrow"/>
          <w:sz w:val="20"/>
        </w:rPr>
        <w:t>Wybór oferty:</w:t>
      </w:r>
    </w:p>
    <w:p w14:paraId="11AE3950" w14:textId="77777777" w:rsidR="001D704A" w:rsidRPr="00BA4E97" w:rsidRDefault="001D704A" w:rsidP="00546386">
      <w:pPr>
        <w:pStyle w:val="Normalny1"/>
        <w:spacing w:line="240" w:lineRule="auto"/>
        <w:jc w:val="both"/>
        <w:rPr>
          <w:rFonts w:ascii="Arial Narrow" w:eastAsia="Times New Roman" w:hAnsi="Arial Narrow" w:cs="Times New Roman"/>
          <w:color w:val="auto"/>
          <w:sz w:val="20"/>
          <w:szCs w:val="20"/>
        </w:rPr>
      </w:pPr>
    </w:p>
    <w:p w14:paraId="63D96AC8" w14:textId="77777777" w:rsidR="001D704A" w:rsidRPr="00BA4E97" w:rsidRDefault="001D704A" w:rsidP="00546386">
      <w:pPr>
        <w:pStyle w:val="Normalny1"/>
        <w:numPr>
          <w:ilvl w:val="1"/>
          <w:numId w:val="16"/>
        </w:numPr>
        <w:spacing w:line="240" w:lineRule="auto"/>
        <w:ind w:left="426"/>
        <w:jc w:val="both"/>
        <w:rPr>
          <w:rFonts w:ascii="Arial Narrow" w:hAnsi="Arial Narrow" w:cs="Calibri"/>
          <w:bCs/>
          <w:color w:val="auto"/>
          <w:sz w:val="20"/>
          <w:szCs w:val="20"/>
        </w:rPr>
      </w:pPr>
      <w:r w:rsidRPr="00BA4E97">
        <w:rPr>
          <w:rFonts w:ascii="Arial Narrow" w:hAnsi="Arial Narrow" w:cs="Calibri"/>
          <w:sz w:val="20"/>
          <w:szCs w:val="20"/>
        </w:rPr>
        <w:t>Zamawiający dokona oceny najkorzystniejszej oferty, co zostanie udokumentowane stosownym protokołem.</w:t>
      </w:r>
    </w:p>
    <w:p w14:paraId="26E267C1" w14:textId="77777777" w:rsidR="001D704A" w:rsidRPr="00BA4E97" w:rsidRDefault="001D704A" w:rsidP="00546386">
      <w:pPr>
        <w:pStyle w:val="Normalny1"/>
        <w:numPr>
          <w:ilvl w:val="1"/>
          <w:numId w:val="16"/>
        </w:numPr>
        <w:spacing w:line="240" w:lineRule="auto"/>
        <w:ind w:left="426"/>
        <w:jc w:val="both"/>
        <w:rPr>
          <w:rFonts w:ascii="Arial Narrow" w:hAnsi="Arial Narrow" w:cs="Calibri"/>
          <w:bCs/>
          <w:color w:val="auto"/>
          <w:sz w:val="20"/>
          <w:szCs w:val="20"/>
        </w:rPr>
      </w:pPr>
      <w:r w:rsidRPr="00BA4E97">
        <w:rPr>
          <w:rFonts w:ascii="Arial Narrow" w:hAnsi="Arial Narrow" w:cs="Calibri"/>
          <w:bCs/>
          <w:sz w:val="20"/>
          <w:szCs w:val="20"/>
        </w:rPr>
        <w:t>Informacja z przeprowadzonego postępowania zostanie opublikowana na stronie Baza Konkurencyjności.</w:t>
      </w:r>
    </w:p>
    <w:p w14:paraId="56B31C92" w14:textId="77777777" w:rsidR="001D704A" w:rsidRPr="00BA4E97" w:rsidRDefault="001D704A" w:rsidP="00546386">
      <w:pPr>
        <w:pStyle w:val="Normalny1"/>
        <w:spacing w:line="240" w:lineRule="auto"/>
        <w:jc w:val="both"/>
        <w:rPr>
          <w:rFonts w:ascii="Arial Narrow" w:hAnsi="Arial Narrow" w:cs="Calibri"/>
          <w:bCs/>
          <w:sz w:val="20"/>
          <w:szCs w:val="20"/>
        </w:rPr>
      </w:pPr>
    </w:p>
    <w:p w14:paraId="305BF57E" w14:textId="77777777" w:rsidR="001D704A" w:rsidRPr="00BA4E97" w:rsidRDefault="001D704A" w:rsidP="00546386">
      <w:pPr>
        <w:pStyle w:val="Nagwek5"/>
        <w:numPr>
          <w:ilvl w:val="0"/>
          <w:numId w:val="8"/>
        </w:numPr>
        <w:rPr>
          <w:rFonts w:ascii="Arial Narrow" w:hAnsi="Arial Narrow"/>
          <w:sz w:val="20"/>
        </w:rPr>
      </w:pPr>
      <w:r w:rsidRPr="00BA4E97">
        <w:rPr>
          <w:rFonts w:ascii="Arial Narrow" w:hAnsi="Arial Narrow"/>
          <w:sz w:val="20"/>
        </w:rPr>
        <w:t>Postanowienia końcowe:</w:t>
      </w:r>
    </w:p>
    <w:p w14:paraId="52E59E31" w14:textId="77777777" w:rsidR="001D704A" w:rsidRPr="00BA4E97" w:rsidRDefault="001D704A" w:rsidP="00546386">
      <w:pPr>
        <w:ind w:left="708"/>
        <w:rPr>
          <w:rFonts w:ascii="Arial Narrow" w:hAnsi="Arial Narrow"/>
          <w:sz w:val="20"/>
          <w:szCs w:val="20"/>
        </w:rPr>
      </w:pPr>
    </w:p>
    <w:p w14:paraId="4DF29936"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Zamawiający zastrzega sobie prawo do odwołania lub zamknięcia postępowania wyboru Oferenta bez podania przyczyn.</w:t>
      </w:r>
    </w:p>
    <w:p w14:paraId="6EEC9D88"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 xml:space="preserve">Zamawiający może w toku badania i oceny ofert żądać od Oferentów wyjaśnień dotyczących treści złożonych ofert. </w:t>
      </w:r>
    </w:p>
    <w:p w14:paraId="06646059"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 xml:space="preserve">Zamawiający informuje, że przedmiotowe zapytanie nie stanowi oferty w rozumieniu art. 66 Kodeksu Cywilnego </w:t>
      </w:r>
    </w:p>
    <w:p w14:paraId="53D0E636"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Zamawiający wykluczy z postępowania Oferentów, którzy nie spełniają warunków udziału w postępowaniu lub złożą ofertę wadliwą formalnie.</w:t>
      </w:r>
    </w:p>
    <w:p w14:paraId="101C8215"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Ofertę Oferenta wykluczonego z postępowania uznaje się za odrzuconą.</w:t>
      </w:r>
    </w:p>
    <w:p w14:paraId="30B718A7"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Oferenci ponoszą wszelkie koszty własne związane z przygotowaniem i złożeniem oferty, niezależnie od wyników postępowania;</w:t>
      </w:r>
    </w:p>
    <w:p w14:paraId="7B397AE8" w14:textId="77777777" w:rsidR="001D704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 xml:space="preserve">Zamawiający zastrzega sobie uprawnienie do zamknięcia postępowania bez dokonywania wyboru oferty lub do unieważnienia postępowania bez podawania przyczyny, </w:t>
      </w:r>
    </w:p>
    <w:p w14:paraId="672D17FB" w14:textId="77777777" w:rsidR="008C0B1A" w:rsidRPr="00BA4E97" w:rsidRDefault="001D704A"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Z wybranym Oferentem zostanie podpisana umowa.</w:t>
      </w:r>
    </w:p>
    <w:p w14:paraId="47FDE235" w14:textId="0F4CF0B1" w:rsidR="00943D04" w:rsidRPr="00BA4E97" w:rsidRDefault="00BA1B0C" w:rsidP="00546386">
      <w:pPr>
        <w:pStyle w:val="Akapitzlist"/>
        <w:numPr>
          <w:ilvl w:val="1"/>
          <w:numId w:val="15"/>
        </w:numPr>
        <w:spacing w:after="0" w:line="240" w:lineRule="auto"/>
        <w:ind w:left="426"/>
        <w:jc w:val="both"/>
        <w:rPr>
          <w:rFonts w:ascii="Arial Narrow" w:hAnsi="Arial Narrow" w:cs="Calibri"/>
          <w:sz w:val="20"/>
          <w:szCs w:val="20"/>
        </w:rPr>
      </w:pPr>
      <w:r w:rsidRPr="00BA4E97">
        <w:rPr>
          <w:rFonts w:ascii="Arial Narrow" w:hAnsi="Arial Narrow" w:cs="Calibr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 W wyjątkowych sytuacjach o</w:t>
      </w:r>
      <w:r w:rsidR="001D704A" w:rsidRPr="00BA4E97">
        <w:rPr>
          <w:rFonts w:ascii="Arial Narrow" w:hAnsi="Arial Narrow" w:cs="Calibri"/>
          <w:sz w:val="20"/>
          <w:szCs w:val="20"/>
        </w:rPr>
        <w:t>sobą do kontaktu w ramach zapytania ofertowego jest Pan</w:t>
      </w:r>
      <w:r w:rsidR="00745FC3" w:rsidRPr="00BA4E97">
        <w:rPr>
          <w:rFonts w:ascii="Arial Narrow" w:hAnsi="Arial Narrow" w:cs="Calibri"/>
          <w:sz w:val="20"/>
          <w:szCs w:val="20"/>
        </w:rPr>
        <w:t>i</w:t>
      </w:r>
      <w:r w:rsidR="001D704A" w:rsidRPr="00BA4E97">
        <w:rPr>
          <w:rFonts w:ascii="Arial Narrow" w:hAnsi="Arial Narrow" w:cs="Calibri"/>
          <w:sz w:val="20"/>
          <w:szCs w:val="20"/>
        </w:rPr>
        <w:t xml:space="preserve"> </w:t>
      </w:r>
      <w:r w:rsidR="00125D9A">
        <w:rPr>
          <w:rFonts w:ascii="Arial Narrow" w:hAnsi="Arial Narrow" w:cs="Calibri"/>
          <w:sz w:val="20"/>
          <w:szCs w:val="20"/>
        </w:rPr>
        <w:t>Patrycja Dobrzyńska</w:t>
      </w:r>
      <w:r w:rsidRPr="00BA4E97">
        <w:rPr>
          <w:rFonts w:ascii="Arial Narrow" w:hAnsi="Arial Narrow" w:cs="Calibri"/>
          <w:sz w:val="20"/>
          <w:szCs w:val="20"/>
        </w:rPr>
        <w:t xml:space="preserve"> (</w:t>
      </w:r>
      <w:r w:rsidR="001D704A" w:rsidRPr="00BA4E97">
        <w:rPr>
          <w:rFonts w:ascii="Arial Narrow" w:hAnsi="Arial Narrow" w:cs="Calibri"/>
          <w:sz w:val="20"/>
          <w:szCs w:val="20"/>
        </w:rPr>
        <w:t>e-mail</w:t>
      </w:r>
      <w:r w:rsidR="00745FC3" w:rsidRPr="00BA4E97">
        <w:rPr>
          <w:rFonts w:ascii="Arial Narrow" w:hAnsi="Arial Narrow" w:cs="Calibri"/>
          <w:sz w:val="20"/>
          <w:szCs w:val="20"/>
        </w:rPr>
        <w:t>:</w:t>
      </w:r>
      <w:r w:rsidR="00125D9A" w:rsidRPr="00125D9A">
        <w:rPr>
          <w:rFonts w:ascii="Arial Narrow" w:hAnsi="Arial Narrow" w:cs="Calibri"/>
          <w:sz w:val="20"/>
          <w:szCs w:val="20"/>
        </w:rPr>
        <w:t>kontraktacja@animpol.pl</w:t>
      </w:r>
      <w:r w:rsidR="00943D04" w:rsidRPr="00BA4E97">
        <w:rPr>
          <w:rFonts w:ascii="Arial Narrow" w:hAnsi="Arial Narrow" w:cs="Calibri"/>
          <w:sz w:val="20"/>
          <w:szCs w:val="20"/>
        </w:rPr>
        <w:t xml:space="preserve">, </w:t>
      </w:r>
      <w:r w:rsidRPr="00BA4E97">
        <w:rPr>
          <w:rFonts w:ascii="Arial Narrow" w:hAnsi="Arial Narrow" w:cs="Calibri"/>
          <w:sz w:val="20"/>
          <w:szCs w:val="20"/>
        </w:rPr>
        <w:t>tel</w:t>
      </w:r>
      <w:r w:rsidR="001D704A" w:rsidRPr="00BA4E97">
        <w:rPr>
          <w:rFonts w:ascii="Arial Narrow" w:hAnsi="Arial Narrow" w:cs="Calibri"/>
          <w:sz w:val="20"/>
          <w:szCs w:val="20"/>
        </w:rPr>
        <w:t>:</w:t>
      </w:r>
      <w:r w:rsidR="001D704A" w:rsidRPr="00BA4E97">
        <w:rPr>
          <w:rFonts w:ascii="Arial Narrow" w:hAnsi="Arial Narrow"/>
          <w:sz w:val="20"/>
          <w:szCs w:val="20"/>
        </w:rPr>
        <w:t>+</w:t>
      </w:r>
      <w:r w:rsidR="0033728A">
        <w:rPr>
          <w:rFonts w:ascii="Arial Narrow" w:hAnsi="Arial Narrow"/>
          <w:sz w:val="20"/>
          <w:szCs w:val="20"/>
        </w:rPr>
        <w:t>48</w:t>
      </w:r>
      <w:r w:rsidR="00125D9A" w:rsidRPr="00125D9A">
        <w:t xml:space="preserve"> </w:t>
      </w:r>
      <w:r w:rsidR="00125D9A" w:rsidRPr="00125D9A">
        <w:rPr>
          <w:rFonts w:ascii="Arial Narrow" w:hAnsi="Arial Narrow"/>
          <w:sz w:val="20"/>
          <w:szCs w:val="20"/>
        </w:rPr>
        <w:t>697 999 774</w:t>
      </w:r>
      <w:r w:rsidRPr="00BA4E97">
        <w:rPr>
          <w:rFonts w:ascii="Arial Narrow" w:hAnsi="Arial Narrow"/>
          <w:sz w:val="20"/>
          <w:szCs w:val="20"/>
        </w:rPr>
        <w:t>)</w:t>
      </w:r>
    </w:p>
    <w:p w14:paraId="71DBE5EA" w14:textId="77777777" w:rsidR="00AE660E" w:rsidRPr="00BA4E97" w:rsidRDefault="00AE660E" w:rsidP="00546386">
      <w:pPr>
        <w:pStyle w:val="Akapitzlist"/>
        <w:spacing w:after="0" w:line="240" w:lineRule="auto"/>
        <w:ind w:left="1440"/>
        <w:jc w:val="both"/>
        <w:rPr>
          <w:rFonts w:ascii="Arial Narrow" w:hAnsi="Arial Narrow" w:cs="Calibri"/>
          <w:sz w:val="20"/>
          <w:szCs w:val="20"/>
        </w:rPr>
      </w:pPr>
    </w:p>
    <w:p w14:paraId="1C1039F8" w14:textId="77777777" w:rsidR="00943D04" w:rsidRPr="00BA4E97" w:rsidRDefault="001D704A" w:rsidP="00546386">
      <w:pPr>
        <w:spacing w:before="120" w:after="120"/>
        <w:rPr>
          <w:rFonts w:ascii="Arial Narrow" w:hAnsi="Arial Narrow" w:cstheme="minorHAnsi"/>
          <w:b/>
          <w:sz w:val="20"/>
          <w:szCs w:val="20"/>
          <w:lang w:eastAsia="ar-SA"/>
        </w:rPr>
      </w:pPr>
      <w:r w:rsidRPr="00BA4E97">
        <w:rPr>
          <w:rFonts w:ascii="Arial Narrow" w:hAnsi="Arial Narrow" w:cstheme="minorHAnsi"/>
          <w:b/>
          <w:sz w:val="20"/>
          <w:szCs w:val="20"/>
          <w:lang w:eastAsia="ar-SA"/>
        </w:rPr>
        <w:t>Przetwarzanie danych osobowych</w:t>
      </w:r>
    </w:p>
    <w:p w14:paraId="7185C72B" w14:textId="3C8D5E7E" w:rsidR="001D704A" w:rsidRPr="00BA4E97" w:rsidRDefault="001D704A" w:rsidP="00546386">
      <w:pPr>
        <w:jc w:val="both"/>
        <w:rPr>
          <w:rFonts w:ascii="Arial Narrow" w:hAnsi="Arial Narrow" w:cstheme="minorHAnsi"/>
          <w:sz w:val="20"/>
          <w:szCs w:val="20"/>
        </w:rPr>
      </w:pPr>
      <w:r w:rsidRPr="00BA4E97">
        <w:rPr>
          <w:rFonts w:ascii="Arial Narrow" w:hAnsi="Arial Narrow" w:cstheme="minorHAnsi"/>
          <w:sz w:val="20"/>
          <w:szCs w:val="20"/>
        </w:rPr>
        <w:t xml:space="preserve">Administratorem danych osobowych w rozumieniu przepisów Rozporządzenia Parlamentu Europejskiego i Rady (UE) 2016/679 jest </w:t>
      </w:r>
      <w:r w:rsidR="0076402A" w:rsidRPr="00125D9A">
        <w:rPr>
          <w:rFonts w:ascii="Arial Narrow" w:hAnsi="Arial Narrow"/>
          <w:sz w:val="20"/>
          <w:szCs w:val="20"/>
          <w:lang w:eastAsia="ar-SA"/>
        </w:rPr>
        <w:t>Grupa Animpol Spółka z ograniczoną odpowiedzialnością spółka komandytowa</w:t>
      </w:r>
      <w:r w:rsidR="0076402A">
        <w:rPr>
          <w:rFonts w:ascii="Arial Narrow" w:hAnsi="Arial Narrow" w:cstheme="minorHAnsi"/>
          <w:sz w:val="20"/>
          <w:szCs w:val="20"/>
        </w:rPr>
        <w:t>; ul</w:t>
      </w:r>
      <w:r w:rsidRPr="00BA4E97">
        <w:rPr>
          <w:rFonts w:ascii="Arial Narrow" w:hAnsi="Arial Narrow" w:cstheme="minorHAnsi"/>
          <w:sz w:val="20"/>
          <w:szCs w:val="20"/>
        </w:rPr>
        <w:t>.</w:t>
      </w:r>
      <w:r w:rsidR="0076402A">
        <w:rPr>
          <w:rFonts w:ascii="Arial Narrow" w:hAnsi="Arial Narrow" w:cstheme="minorHAnsi"/>
          <w:sz w:val="20"/>
          <w:szCs w:val="20"/>
        </w:rPr>
        <w:t xml:space="preserve"> Podmiejska 21A, Gorzów Wielkopolski </w:t>
      </w:r>
      <w:r w:rsidR="00546386">
        <w:rPr>
          <w:rFonts w:ascii="Arial Narrow" w:hAnsi="Arial Narrow" w:cstheme="minorHAnsi"/>
          <w:sz w:val="20"/>
          <w:szCs w:val="20"/>
        </w:rPr>
        <w:t xml:space="preserve">. </w:t>
      </w:r>
      <w:r w:rsidRPr="00BA4E97">
        <w:rPr>
          <w:rFonts w:ascii="Arial Narrow" w:hAnsi="Arial Narrow" w:cstheme="minorHAnsi"/>
          <w:sz w:val="20"/>
          <w:szCs w:val="20"/>
        </w:rPr>
        <w:t>Przetwarzanie danych osobowych jest zgodne z prawem i spełnia warunki, o których mowa art. 6 ust. 1 pkt. c) oraz art. 9 ust. 2 pkt. g) Rozporządzenia Parlamentu Europejskiego i Rady (UE) 2016/679. Dane są przetwarzane wyłącznie w celu zapewnienia warunków realizacji zasady konkurencyjności, na podstawie:</w:t>
      </w:r>
    </w:p>
    <w:p w14:paraId="3436AA3E" w14:textId="77777777" w:rsidR="001D704A" w:rsidRPr="00BA4E97" w:rsidRDefault="001D704A" w:rsidP="00546386">
      <w:pPr>
        <w:jc w:val="both"/>
        <w:rPr>
          <w:rFonts w:ascii="Arial Narrow" w:hAnsi="Arial Narrow" w:cstheme="minorHAnsi"/>
          <w:sz w:val="20"/>
          <w:szCs w:val="20"/>
        </w:rPr>
      </w:pPr>
      <w:r w:rsidRPr="00BA4E97">
        <w:rPr>
          <w:rFonts w:ascii="Arial Narrow" w:hAnsi="Arial Narrow" w:cstheme="minorHAnsi"/>
          <w:sz w:val="20"/>
          <w:szCs w:val="20"/>
        </w:rPr>
        <w:t xml:space="preserve">• </w:t>
      </w:r>
      <w:r w:rsidR="00745FC3" w:rsidRPr="00BA4E97">
        <w:rPr>
          <w:rFonts w:ascii="Arial Narrow" w:hAnsi="Arial Narrow" w:cstheme="minorHAnsi"/>
          <w:sz w:val="20"/>
          <w:szCs w:val="20"/>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 „rozporządzeniem ogólnym;</w:t>
      </w:r>
    </w:p>
    <w:p w14:paraId="302DDC79" w14:textId="77777777" w:rsidR="001D704A" w:rsidRPr="00BA4E97" w:rsidRDefault="001D704A" w:rsidP="00546386">
      <w:pPr>
        <w:jc w:val="both"/>
        <w:rPr>
          <w:rFonts w:ascii="Arial Narrow" w:hAnsi="Arial Narrow" w:cstheme="minorHAnsi"/>
          <w:sz w:val="20"/>
          <w:szCs w:val="20"/>
        </w:rPr>
      </w:pPr>
      <w:r w:rsidRPr="00BA4E97">
        <w:rPr>
          <w:rFonts w:ascii="Arial Narrow" w:hAnsi="Arial Narrow" w:cstheme="minorHAnsi"/>
          <w:sz w:val="20"/>
          <w:szCs w:val="20"/>
        </w:rPr>
        <w:t>• Ustawy o finansach publicznych (Dz.U. 2017 r. poz. 2077).</w:t>
      </w:r>
    </w:p>
    <w:p w14:paraId="2A5908A7" w14:textId="2477DA45" w:rsidR="001D704A" w:rsidRPr="00BA4E97" w:rsidRDefault="001D704A" w:rsidP="00546386">
      <w:pPr>
        <w:jc w:val="both"/>
        <w:rPr>
          <w:rFonts w:ascii="Arial Narrow" w:hAnsi="Arial Narrow" w:cstheme="minorHAnsi"/>
          <w:sz w:val="20"/>
          <w:szCs w:val="20"/>
        </w:rPr>
      </w:pPr>
      <w:r w:rsidRPr="00BA4E97">
        <w:rPr>
          <w:rFonts w:ascii="Arial Narrow" w:hAnsi="Arial Narrow" w:cstheme="minorHAnsi"/>
          <w:sz w:val="20"/>
          <w:szCs w:val="20"/>
        </w:rPr>
        <w:t>Przetwarzane w postępowaniu o udzielenie zamówienia dane osobowe objęte są ochroną prawną z mocy przepisów RODO. Przetwarzane dane odnoszą się do samego wykonawcy (np. osoby fizycznej prowadzącej działalność gospodarczą), jego pełnomocnika albo prokurenta (osoby fizycznej), jak też informacji o osobach (personelu wyznaczonym do realizacji zamówienia), które w swojej ofercie wykonawca przedkłada w celu wykazania spełniania warunków udziału w postępowaniu, jak i potwierdzenia wymogów określonych w zapytaniu ofertowym dotyczących wykonania przedmiotu zamówienia.</w:t>
      </w:r>
      <w:r w:rsidR="00546386">
        <w:rPr>
          <w:rFonts w:ascii="Arial Narrow" w:hAnsi="Arial Narrow" w:cstheme="minorHAnsi"/>
          <w:sz w:val="20"/>
          <w:szCs w:val="20"/>
        </w:rPr>
        <w:t xml:space="preserve"> </w:t>
      </w:r>
      <w:r w:rsidRPr="00BA4E97">
        <w:rPr>
          <w:rFonts w:ascii="Arial Narrow" w:hAnsi="Arial Narrow" w:cstheme="minorHAnsi"/>
          <w:sz w:val="20"/>
          <w:szCs w:val="20"/>
        </w:rPr>
        <w:t xml:space="preserve">Dane osobowe będą przechowywane do czasu zakończenia przedmiotowego postępowania nr </w:t>
      </w:r>
      <w:r w:rsidR="00943D04" w:rsidRPr="00BA4E97">
        <w:rPr>
          <w:rFonts w:ascii="Arial Narrow" w:hAnsi="Arial Narrow" w:cstheme="minorHAnsi"/>
          <w:sz w:val="20"/>
          <w:szCs w:val="20"/>
        </w:rPr>
        <w:t>1</w:t>
      </w:r>
      <w:r w:rsidRPr="00BA4E97">
        <w:rPr>
          <w:rFonts w:ascii="Arial Narrow" w:hAnsi="Arial Narrow" w:cstheme="minorHAnsi"/>
          <w:sz w:val="20"/>
          <w:szCs w:val="20"/>
        </w:rPr>
        <w:t>/202</w:t>
      </w:r>
      <w:r w:rsidR="0076402A">
        <w:rPr>
          <w:rFonts w:ascii="Arial Narrow" w:hAnsi="Arial Narrow" w:cstheme="minorHAnsi"/>
          <w:sz w:val="20"/>
          <w:szCs w:val="20"/>
        </w:rPr>
        <w:t>4</w:t>
      </w:r>
      <w:r w:rsidRPr="00BA4E97">
        <w:rPr>
          <w:rFonts w:ascii="Arial Narrow" w:hAnsi="Arial Narrow" w:cstheme="minorHAnsi"/>
          <w:sz w:val="20"/>
          <w:szCs w:val="20"/>
        </w:rPr>
        <w:t xml:space="preserve"> tj. dokonania wyboru najlepszej oferty i podpisania umowy współpracy.</w:t>
      </w:r>
      <w:r w:rsidR="00546386">
        <w:rPr>
          <w:rFonts w:ascii="Arial Narrow" w:hAnsi="Arial Narrow" w:cstheme="minorHAnsi"/>
          <w:sz w:val="20"/>
          <w:szCs w:val="20"/>
        </w:rPr>
        <w:t xml:space="preserve"> </w:t>
      </w:r>
      <w:r w:rsidRPr="00BA4E97">
        <w:rPr>
          <w:rFonts w:ascii="Arial Narrow" w:hAnsi="Arial Narrow" w:cstheme="minorHAnsi"/>
          <w:sz w:val="20"/>
          <w:szCs w:val="20"/>
        </w:rPr>
        <w:t>Każda osoba fizyczna, której dane osobowe będą przetwarzane w ramach przedmiotowego postępowania ma prawo dostępu do treści swoich danych i ich uzupełnienia, uaktualnienia lub sprostowania. Każda osoba fizyczna, której dane osobowe będą przetwarzane w ramach przedmiotowego postępowania ma prawo do wniesienia skargi do organu nadzorczego, którym jest Prezes Urzędu Ochrony Danych Osobowych. Przetwarzanie danych osobowych w ramach przedmiotowego postępowania nie wymaga zidentyfikowania osoby, której dane dotyczą.</w:t>
      </w:r>
    </w:p>
    <w:p w14:paraId="34ADBEEB" w14:textId="77777777" w:rsidR="00846E34" w:rsidRDefault="00846E34" w:rsidP="001D704A">
      <w:pPr>
        <w:spacing w:before="120" w:after="120"/>
        <w:ind w:left="7080"/>
        <w:rPr>
          <w:rFonts w:ascii="Arial Narrow" w:hAnsi="Arial Narrow" w:cstheme="minorHAnsi"/>
          <w:sz w:val="20"/>
          <w:szCs w:val="20"/>
          <w:lang w:eastAsia="ar-SA"/>
        </w:rPr>
      </w:pPr>
    </w:p>
    <w:p w14:paraId="646E7FD9" w14:textId="77777777" w:rsidR="00546386" w:rsidRDefault="00546386" w:rsidP="001D704A">
      <w:pPr>
        <w:spacing w:before="120" w:after="120"/>
        <w:ind w:left="7080"/>
        <w:rPr>
          <w:rFonts w:ascii="Arial Narrow" w:hAnsi="Arial Narrow" w:cstheme="minorHAnsi"/>
          <w:sz w:val="20"/>
          <w:szCs w:val="20"/>
          <w:lang w:eastAsia="ar-SA"/>
        </w:rPr>
      </w:pPr>
    </w:p>
    <w:p w14:paraId="687EB99C" w14:textId="77777777" w:rsidR="00546386" w:rsidRPr="00BA4E97" w:rsidRDefault="00546386" w:rsidP="001D704A">
      <w:pPr>
        <w:spacing w:before="120" w:after="120"/>
        <w:ind w:left="7080"/>
        <w:rPr>
          <w:rFonts w:ascii="Arial Narrow" w:hAnsi="Arial Narrow" w:cstheme="minorHAnsi"/>
          <w:sz w:val="20"/>
          <w:szCs w:val="20"/>
          <w:lang w:eastAsia="ar-SA"/>
        </w:rPr>
      </w:pPr>
    </w:p>
    <w:p w14:paraId="08820575" w14:textId="77777777" w:rsidR="001D704A" w:rsidRPr="00BA4E97" w:rsidRDefault="001D704A" w:rsidP="001D704A">
      <w:pPr>
        <w:spacing w:before="120" w:after="120"/>
        <w:ind w:left="7080"/>
        <w:rPr>
          <w:rFonts w:ascii="Arial Narrow" w:hAnsi="Arial Narrow" w:cstheme="minorHAnsi"/>
          <w:sz w:val="20"/>
          <w:szCs w:val="20"/>
          <w:lang w:eastAsia="ar-SA"/>
        </w:rPr>
      </w:pPr>
      <w:r w:rsidRPr="00BA4E97">
        <w:rPr>
          <w:rFonts w:ascii="Arial Narrow" w:hAnsi="Arial Narrow" w:cstheme="minorHAnsi"/>
          <w:sz w:val="20"/>
          <w:szCs w:val="20"/>
          <w:lang w:eastAsia="ar-SA"/>
        </w:rPr>
        <w:t>...........................</w:t>
      </w:r>
    </w:p>
    <w:p w14:paraId="7F1802F0" w14:textId="77777777" w:rsidR="00AE660E" w:rsidRPr="00BA4E97" w:rsidRDefault="001D704A" w:rsidP="00026392">
      <w:pPr>
        <w:spacing w:before="120" w:after="120"/>
        <w:jc w:val="center"/>
        <w:rPr>
          <w:rFonts w:ascii="Arial Narrow" w:hAnsi="Arial Narrow" w:cstheme="minorHAnsi"/>
          <w:sz w:val="20"/>
          <w:szCs w:val="20"/>
          <w:lang w:eastAsia="ar-SA"/>
        </w:rPr>
      </w:pPr>
      <w:r w:rsidRPr="00BA4E97">
        <w:rPr>
          <w:rFonts w:ascii="Arial Narrow" w:hAnsi="Arial Narrow" w:cstheme="minorHAnsi"/>
          <w:sz w:val="20"/>
          <w:szCs w:val="20"/>
          <w:lang w:eastAsia="ar-SA"/>
        </w:rPr>
        <w:t xml:space="preserve">                                                                                                                                       podpis i pieczęć firmy</w:t>
      </w:r>
    </w:p>
    <w:p w14:paraId="3CDF292C" w14:textId="77777777" w:rsidR="001D704A" w:rsidRPr="00BA4E97" w:rsidRDefault="001D704A" w:rsidP="00DB5C92">
      <w:pPr>
        <w:spacing w:before="120" w:after="120"/>
        <w:rPr>
          <w:rFonts w:ascii="Arial Narrow" w:hAnsi="Arial Narrow" w:cstheme="minorHAnsi"/>
          <w:sz w:val="20"/>
          <w:szCs w:val="20"/>
          <w:lang w:eastAsia="ar-SA"/>
        </w:rPr>
      </w:pPr>
      <w:r w:rsidRPr="00BA4E97">
        <w:rPr>
          <w:rFonts w:ascii="Arial Narrow" w:hAnsi="Arial Narrow" w:cstheme="minorHAnsi"/>
          <w:b/>
          <w:i/>
          <w:sz w:val="20"/>
          <w:szCs w:val="20"/>
          <w:lang w:eastAsia="ar-SA"/>
        </w:rPr>
        <w:lastRenderedPageBreak/>
        <w:t>Załącznik nr 1 Formularz ofertowy</w:t>
      </w:r>
    </w:p>
    <w:p w14:paraId="583B47E9" w14:textId="77777777" w:rsidR="001D704A" w:rsidRPr="00BA4E97" w:rsidRDefault="001D704A" w:rsidP="001D704A">
      <w:pPr>
        <w:spacing w:before="120" w:after="120"/>
        <w:jc w:val="center"/>
        <w:rPr>
          <w:rFonts w:ascii="Arial Narrow" w:hAnsi="Arial Narrow" w:cstheme="minorHAnsi"/>
          <w:b/>
          <w:sz w:val="20"/>
          <w:szCs w:val="20"/>
          <w:lang w:eastAsia="ar-SA"/>
        </w:rPr>
      </w:pPr>
    </w:p>
    <w:p w14:paraId="7542A80F" w14:textId="77777777" w:rsidR="001D704A" w:rsidRPr="00BA4E97" w:rsidRDefault="001D704A" w:rsidP="001D704A">
      <w:pPr>
        <w:spacing w:before="120" w:after="120"/>
        <w:jc w:val="center"/>
        <w:rPr>
          <w:rFonts w:ascii="Arial Narrow" w:hAnsi="Arial Narrow" w:cstheme="minorHAnsi"/>
          <w:b/>
          <w:sz w:val="20"/>
          <w:szCs w:val="20"/>
          <w:lang w:eastAsia="ar-SA"/>
        </w:rPr>
      </w:pPr>
      <w:r w:rsidRPr="00BA4E97">
        <w:rPr>
          <w:rFonts w:ascii="Arial Narrow" w:hAnsi="Arial Narrow" w:cstheme="minorHAnsi"/>
          <w:b/>
          <w:sz w:val="20"/>
          <w:szCs w:val="20"/>
          <w:lang w:eastAsia="ar-SA"/>
        </w:rPr>
        <w:t>Oferta dla</w:t>
      </w:r>
    </w:p>
    <w:p w14:paraId="24F2F4E4" w14:textId="77777777" w:rsidR="0076402A" w:rsidRDefault="0076402A" w:rsidP="00745FC3">
      <w:pPr>
        <w:jc w:val="center"/>
        <w:rPr>
          <w:rFonts w:ascii="Arial Narrow" w:hAnsi="Arial Narrow" w:cstheme="minorHAnsi"/>
          <w:b/>
          <w:bCs/>
          <w:sz w:val="20"/>
          <w:szCs w:val="20"/>
        </w:rPr>
      </w:pPr>
      <w:r w:rsidRPr="0076402A">
        <w:rPr>
          <w:rFonts w:ascii="Arial Narrow" w:hAnsi="Arial Narrow" w:cstheme="minorHAnsi"/>
          <w:b/>
          <w:bCs/>
          <w:sz w:val="20"/>
          <w:szCs w:val="20"/>
        </w:rPr>
        <w:t xml:space="preserve">Grupa Animpol Spółka z ograniczoną odpowiedzialnością spółka komandytowa </w:t>
      </w:r>
    </w:p>
    <w:p w14:paraId="6D936B45" w14:textId="5EEADF36" w:rsidR="00745FC3" w:rsidRDefault="00745FC3" w:rsidP="0076402A">
      <w:pPr>
        <w:jc w:val="center"/>
        <w:rPr>
          <w:rFonts w:ascii="Arial Narrow" w:hAnsi="Arial Narrow" w:cstheme="minorHAnsi"/>
          <w:b/>
          <w:bCs/>
          <w:sz w:val="20"/>
          <w:szCs w:val="20"/>
        </w:rPr>
      </w:pPr>
      <w:r w:rsidRPr="00BA4E97">
        <w:rPr>
          <w:rFonts w:ascii="Arial Narrow" w:hAnsi="Arial Narrow" w:cstheme="minorHAnsi"/>
          <w:b/>
          <w:bCs/>
          <w:sz w:val="20"/>
          <w:szCs w:val="20"/>
        </w:rPr>
        <w:t xml:space="preserve">ul. </w:t>
      </w:r>
      <w:r w:rsidR="0076402A">
        <w:rPr>
          <w:rFonts w:ascii="Arial Narrow" w:hAnsi="Arial Narrow" w:cstheme="minorHAnsi"/>
          <w:b/>
          <w:bCs/>
          <w:sz w:val="20"/>
          <w:szCs w:val="20"/>
        </w:rPr>
        <w:t>Podmiejska 21A</w:t>
      </w:r>
    </w:p>
    <w:p w14:paraId="5DEA82E3" w14:textId="1F31E4F5" w:rsidR="0076402A" w:rsidRDefault="0076402A" w:rsidP="0076402A">
      <w:pPr>
        <w:jc w:val="center"/>
        <w:rPr>
          <w:rFonts w:ascii="Arial Narrow" w:hAnsi="Arial Narrow" w:cstheme="minorHAnsi"/>
          <w:b/>
          <w:bCs/>
          <w:sz w:val="20"/>
          <w:szCs w:val="20"/>
        </w:rPr>
      </w:pPr>
      <w:r>
        <w:rPr>
          <w:rFonts w:ascii="Arial Narrow" w:hAnsi="Arial Narrow" w:cstheme="minorHAnsi"/>
          <w:b/>
          <w:bCs/>
          <w:sz w:val="20"/>
          <w:szCs w:val="20"/>
        </w:rPr>
        <w:t xml:space="preserve">66-400 Gorzów Wielkopolski </w:t>
      </w:r>
    </w:p>
    <w:p w14:paraId="7938AEEF" w14:textId="77777777" w:rsidR="0076402A" w:rsidRPr="00BA4E97" w:rsidRDefault="0076402A" w:rsidP="0076402A">
      <w:pPr>
        <w:jc w:val="center"/>
        <w:rPr>
          <w:rFonts w:ascii="Arial Narrow" w:hAnsi="Arial Narrow" w:cstheme="minorHAnsi"/>
          <w:sz w:val="20"/>
          <w:szCs w:val="20"/>
          <w:lang w:eastAsia="ar-SA"/>
        </w:rPr>
      </w:pPr>
    </w:p>
    <w:p w14:paraId="4B871BBE" w14:textId="596815A6" w:rsidR="001D704A" w:rsidRPr="00BA4E97" w:rsidRDefault="001D704A" w:rsidP="001D704A">
      <w:pPr>
        <w:spacing w:before="120" w:after="120"/>
        <w:jc w:val="both"/>
        <w:rPr>
          <w:rFonts w:ascii="Arial Narrow" w:hAnsi="Arial Narrow" w:cstheme="minorHAnsi"/>
          <w:sz w:val="20"/>
          <w:szCs w:val="20"/>
          <w:lang w:eastAsia="ar-SA"/>
        </w:rPr>
      </w:pPr>
      <w:r w:rsidRPr="00BA4E97">
        <w:rPr>
          <w:rFonts w:ascii="Arial Narrow" w:hAnsi="Arial Narrow" w:cstheme="minorHAnsi"/>
          <w:sz w:val="20"/>
          <w:szCs w:val="20"/>
          <w:lang w:eastAsia="ar-SA"/>
        </w:rPr>
        <w:t xml:space="preserve">W odpowiedzi na zapytanie ofertowe nr </w:t>
      </w:r>
      <w:r w:rsidR="00943D04" w:rsidRPr="00BA4E97">
        <w:rPr>
          <w:rFonts w:ascii="Arial Narrow" w:hAnsi="Arial Narrow" w:cstheme="minorHAnsi"/>
          <w:sz w:val="20"/>
          <w:szCs w:val="20"/>
          <w:lang w:eastAsia="ar-SA"/>
        </w:rPr>
        <w:t>1</w:t>
      </w:r>
      <w:r w:rsidRPr="00BA4E97">
        <w:rPr>
          <w:rFonts w:ascii="Arial Narrow" w:hAnsi="Arial Narrow" w:cstheme="minorHAnsi"/>
          <w:sz w:val="20"/>
          <w:szCs w:val="20"/>
          <w:lang w:eastAsia="ar-SA"/>
        </w:rPr>
        <w:t>/202</w:t>
      </w:r>
      <w:r w:rsidR="00261F0B">
        <w:rPr>
          <w:rFonts w:ascii="Arial Narrow" w:hAnsi="Arial Narrow" w:cstheme="minorHAnsi"/>
          <w:sz w:val="20"/>
          <w:szCs w:val="20"/>
          <w:lang w:eastAsia="ar-SA"/>
        </w:rPr>
        <w:t>4</w:t>
      </w:r>
      <w:r w:rsidRPr="00BA4E97">
        <w:rPr>
          <w:rFonts w:ascii="Arial Narrow" w:hAnsi="Arial Narrow" w:cstheme="minorHAnsi"/>
          <w:sz w:val="20"/>
          <w:szCs w:val="20"/>
          <w:lang w:eastAsia="ar-SA"/>
        </w:rPr>
        <w:t xml:space="preserve"> dotyczące:</w:t>
      </w:r>
    </w:p>
    <w:p w14:paraId="19403499" w14:textId="77777777" w:rsidR="001D704A" w:rsidRPr="00BA4E97" w:rsidRDefault="001D704A" w:rsidP="001D704A">
      <w:pPr>
        <w:pStyle w:val="Akapitzlist"/>
        <w:numPr>
          <w:ilvl w:val="0"/>
          <w:numId w:val="17"/>
        </w:numPr>
        <w:spacing w:before="120" w:after="120" w:line="240" w:lineRule="auto"/>
        <w:contextualSpacing w:val="0"/>
        <w:rPr>
          <w:rFonts w:ascii="Arial Narrow" w:hAnsi="Arial Narrow" w:cstheme="minorHAnsi"/>
          <w:sz w:val="20"/>
          <w:szCs w:val="20"/>
          <w:lang w:eastAsia="ar-SA"/>
        </w:rPr>
      </w:pPr>
      <w:r w:rsidRPr="00BA4E97">
        <w:rPr>
          <w:rFonts w:ascii="Arial Narrow" w:hAnsi="Arial Narrow" w:cstheme="minorHAnsi"/>
          <w:sz w:val="20"/>
          <w:szCs w:val="20"/>
          <w:lang w:eastAsia="ar-SA"/>
        </w:rPr>
        <w:t>Zakup prac badawczych</w:t>
      </w:r>
      <w:r w:rsidR="00943D04" w:rsidRPr="00BA4E97">
        <w:rPr>
          <w:rFonts w:ascii="Arial Narrow" w:hAnsi="Arial Narrow" w:cstheme="minorHAnsi"/>
          <w:sz w:val="20"/>
          <w:szCs w:val="20"/>
          <w:lang w:eastAsia="ar-SA"/>
        </w:rPr>
        <w:t xml:space="preserve"> w charakterze podwykonawstwa</w:t>
      </w:r>
      <w:r w:rsidRPr="00BA4E97">
        <w:rPr>
          <w:rFonts w:ascii="Arial Narrow" w:hAnsi="Arial Narrow" w:cstheme="minorHAnsi"/>
          <w:sz w:val="20"/>
          <w:szCs w:val="20"/>
          <w:lang w:eastAsia="ar-SA"/>
        </w:rPr>
        <w:t>.</w:t>
      </w:r>
    </w:p>
    <w:p w14:paraId="4F2E8CA0" w14:textId="327BF994" w:rsidR="001D704A" w:rsidRPr="00BA4E97" w:rsidRDefault="001D704A" w:rsidP="001D704A">
      <w:pPr>
        <w:spacing w:before="120" w:after="120"/>
        <w:jc w:val="both"/>
        <w:rPr>
          <w:rFonts w:ascii="Arial Narrow" w:eastAsia="Calibri" w:hAnsi="Arial Narrow" w:cstheme="minorHAnsi"/>
          <w:b/>
          <w:sz w:val="20"/>
          <w:szCs w:val="20"/>
          <w:lang w:eastAsia="ar-SA"/>
        </w:rPr>
      </w:pPr>
      <w:r w:rsidRPr="00BA4E97">
        <w:rPr>
          <w:rFonts w:ascii="Arial Narrow" w:hAnsi="Arial Narrow" w:cstheme="minorHAnsi"/>
          <w:sz w:val="20"/>
          <w:szCs w:val="20"/>
          <w:lang w:eastAsia="ar-SA"/>
        </w:rPr>
        <w:t>związanej z projektem</w:t>
      </w:r>
      <w:r w:rsidRPr="00BA4E97">
        <w:rPr>
          <w:rFonts w:ascii="Arial Narrow" w:hAnsi="Arial Narrow" w:cstheme="minorHAnsi"/>
          <w:b/>
          <w:sz w:val="20"/>
          <w:szCs w:val="20"/>
          <w:lang w:eastAsia="ar-SA"/>
        </w:rPr>
        <w:t xml:space="preserve"> </w:t>
      </w:r>
      <w:r w:rsidRPr="00BA4E97">
        <w:rPr>
          <w:rFonts w:ascii="Arial Narrow" w:hAnsi="Arial Narrow" w:cstheme="minorHAnsi"/>
          <w:sz w:val="20"/>
          <w:szCs w:val="20"/>
          <w:lang w:eastAsia="ar-SA"/>
        </w:rPr>
        <w:t xml:space="preserve">pn. </w:t>
      </w:r>
      <w:r w:rsidRPr="00BA4E97">
        <w:rPr>
          <w:rFonts w:ascii="Arial Narrow" w:hAnsi="Arial Narrow" w:cstheme="minorHAnsi"/>
          <w:sz w:val="20"/>
          <w:szCs w:val="20"/>
        </w:rPr>
        <w:t>„</w:t>
      </w:r>
      <w:r w:rsidR="00CC3CFD" w:rsidRPr="00CC3CFD">
        <w:rPr>
          <w:rFonts w:ascii="Arial Narrow" w:hAnsi="Arial Narrow"/>
          <w:i/>
          <w:iCs/>
          <w:sz w:val="20"/>
          <w:szCs w:val="20"/>
          <w:lang w:eastAsia="ar-SA"/>
        </w:rPr>
        <w:t>Opracowanie innowacyjnej technologii odchowu gęsi rzeźnych z uwzględnieniem bioaktywnych właściwości kwasu gamma-glutaminowego (γ-PGA) jako dodatku do paszy oraz dodatku do ściółki poprawiającego dobrostan zwierząt i jakość kompostu stosowanego w celach nawozowych</w:t>
      </w:r>
      <w:r w:rsidRPr="00BA4E97">
        <w:rPr>
          <w:rFonts w:ascii="Arial Narrow" w:hAnsi="Arial Narrow" w:cstheme="minorHAnsi"/>
          <w:sz w:val="20"/>
          <w:szCs w:val="20"/>
        </w:rPr>
        <w:t xml:space="preserve">" </w:t>
      </w:r>
      <w:r w:rsidRPr="00BA4E97">
        <w:rPr>
          <w:rFonts w:ascii="Arial Narrow" w:hAnsi="Arial Narrow" w:cstheme="minorHAnsi"/>
          <w:sz w:val="20"/>
          <w:szCs w:val="20"/>
          <w:lang w:eastAsia="ar-SA"/>
        </w:rPr>
        <w:t xml:space="preserve"> składam niniejszą ofertę na wykonanie w/w zamówienia.</w:t>
      </w:r>
    </w:p>
    <w:p w14:paraId="47D5B50F" w14:textId="77777777" w:rsidR="001D704A" w:rsidRPr="00BA4E97" w:rsidRDefault="001D704A" w:rsidP="001D704A">
      <w:pPr>
        <w:spacing w:before="120" w:after="120"/>
        <w:rPr>
          <w:rFonts w:ascii="Arial Narrow" w:hAnsi="Arial Narrow" w:cstheme="minorHAnsi"/>
          <w:sz w:val="20"/>
          <w:szCs w:val="20"/>
          <w:lang w:eastAsia="ar-SA"/>
        </w:rPr>
      </w:pPr>
    </w:p>
    <w:p w14:paraId="6C8FDF9B" w14:textId="77777777" w:rsidR="001D704A" w:rsidRPr="00BA4E97" w:rsidRDefault="001D704A" w:rsidP="001D704A">
      <w:pPr>
        <w:spacing w:before="120" w:after="120"/>
        <w:rPr>
          <w:rFonts w:ascii="Arial Narrow" w:hAnsi="Arial Narrow" w:cstheme="minorHAnsi"/>
          <w:b/>
          <w:sz w:val="20"/>
          <w:szCs w:val="20"/>
          <w:lang w:eastAsia="ar-SA"/>
        </w:rPr>
      </w:pPr>
      <w:r w:rsidRPr="00BA4E97">
        <w:rPr>
          <w:rFonts w:ascii="Arial Narrow" w:hAnsi="Arial Narrow" w:cstheme="minorHAnsi"/>
          <w:b/>
          <w:sz w:val="20"/>
          <w:szCs w:val="20"/>
          <w:lang w:eastAsia="ar-SA"/>
        </w:rPr>
        <w:t>I. Nazwa i dane adresowe wykonawcy</w:t>
      </w:r>
    </w:p>
    <w:p w14:paraId="6682315F" w14:textId="77777777" w:rsidR="001D704A" w:rsidRPr="00BA4E97" w:rsidRDefault="001D704A" w:rsidP="001D704A">
      <w:pPr>
        <w:spacing w:before="120" w:after="120"/>
        <w:rPr>
          <w:rFonts w:ascii="Arial Narrow" w:hAnsi="Arial Narrow" w:cstheme="minorHAnsi"/>
          <w:sz w:val="20"/>
          <w:szCs w:val="20"/>
          <w:lang w:eastAsia="ar-SA"/>
        </w:rPr>
      </w:pPr>
    </w:p>
    <w:p w14:paraId="2BACF14A" w14:textId="77777777" w:rsidR="001D704A" w:rsidRPr="00BA4E97" w:rsidRDefault="001D704A" w:rsidP="001D704A">
      <w:pPr>
        <w:spacing w:before="120" w:after="120"/>
        <w:rPr>
          <w:rFonts w:ascii="Arial Narrow" w:hAnsi="Arial Narrow" w:cstheme="minorHAnsi"/>
          <w:sz w:val="20"/>
          <w:szCs w:val="20"/>
          <w:lang w:eastAsia="ar-SA"/>
        </w:rPr>
      </w:pPr>
      <w:r w:rsidRPr="00BA4E97">
        <w:rPr>
          <w:rFonts w:ascii="Arial Narrow" w:hAnsi="Arial Narrow" w:cstheme="minorHAnsi"/>
          <w:sz w:val="20"/>
          <w:szCs w:val="20"/>
          <w:lang w:eastAsia="ar-SA"/>
        </w:rPr>
        <w:t>Nazwa: ………………………………………………….……...*</w:t>
      </w:r>
    </w:p>
    <w:p w14:paraId="24B16D51" w14:textId="77777777" w:rsidR="001D704A" w:rsidRPr="00BA4E97" w:rsidRDefault="001D704A" w:rsidP="001D704A">
      <w:pPr>
        <w:spacing w:before="120" w:after="120"/>
        <w:rPr>
          <w:rFonts w:ascii="Arial Narrow" w:hAnsi="Arial Narrow" w:cstheme="minorHAnsi"/>
          <w:sz w:val="20"/>
          <w:szCs w:val="20"/>
          <w:lang w:eastAsia="ar-SA"/>
        </w:rPr>
      </w:pPr>
      <w:r w:rsidRPr="00BA4E97">
        <w:rPr>
          <w:rFonts w:ascii="Arial Narrow" w:hAnsi="Arial Narrow" w:cstheme="minorHAnsi"/>
          <w:sz w:val="20"/>
          <w:szCs w:val="20"/>
          <w:lang w:eastAsia="ar-SA"/>
        </w:rPr>
        <w:t>Adres: ………………………………………………….………..*</w:t>
      </w:r>
    </w:p>
    <w:p w14:paraId="45BB7034" w14:textId="77777777" w:rsidR="001D704A" w:rsidRPr="00BA4E97" w:rsidRDefault="001D704A" w:rsidP="001D704A">
      <w:pPr>
        <w:spacing w:before="120" w:after="120"/>
        <w:rPr>
          <w:rFonts w:ascii="Arial Narrow" w:hAnsi="Arial Narrow" w:cstheme="minorHAnsi"/>
          <w:sz w:val="20"/>
          <w:szCs w:val="20"/>
          <w:lang w:eastAsia="ar-SA"/>
        </w:rPr>
      </w:pPr>
      <w:r w:rsidRPr="00BA4E97">
        <w:rPr>
          <w:rFonts w:ascii="Arial Narrow" w:hAnsi="Arial Narrow" w:cstheme="minorHAnsi"/>
          <w:sz w:val="20"/>
          <w:szCs w:val="20"/>
          <w:lang w:eastAsia="ar-SA"/>
        </w:rPr>
        <w:t>NIP: …..…………………………………………….……….……*</w:t>
      </w:r>
    </w:p>
    <w:p w14:paraId="42CC4213" w14:textId="77777777" w:rsidR="001D704A" w:rsidRPr="00BA4E97" w:rsidRDefault="001D704A" w:rsidP="001D704A">
      <w:pPr>
        <w:spacing w:before="120" w:after="120"/>
        <w:rPr>
          <w:rFonts w:ascii="Arial Narrow" w:hAnsi="Arial Narrow" w:cstheme="minorHAnsi"/>
          <w:b/>
          <w:sz w:val="20"/>
          <w:szCs w:val="20"/>
          <w:lang w:eastAsia="ar-SA"/>
        </w:rPr>
      </w:pPr>
    </w:p>
    <w:p w14:paraId="310F9BCF" w14:textId="77777777" w:rsidR="001D704A" w:rsidRPr="00BA4E97" w:rsidRDefault="001D704A" w:rsidP="001D704A">
      <w:pPr>
        <w:spacing w:before="120" w:after="120"/>
        <w:rPr>
          <w:rFonts w:ascii="Arial Narrow" w:hAnsi="Arial Narrow" w:cstheme="minorHAnsi"/>
          <w:b/>
          <w:sz w:val="20"/>
          <w:szCs w:val="20"/>
          <w:lang w:eastAsia="ar-SA"/>
        </w:rPr>
      </w:pPr>
      <w:r w:rsidRPr="00BA4E97">
        <w:rPr>
          <w:rFonts w:ascii="Arial Narrow" w:hAnsi="Arial Narrow" w:cstheme="minorHAnsi"/>
          <w:b/>
          <w:sz w:val="20"/>
          <w:szCs w:val="20"/>
          <w:lang w:eastAsia="ar-SA"/>
        </w:rPr>
        <w:t xml:space="preserve">II. Warunki cenowe oferty </w:t>
      </w:r>
    </w:p>
    <w:p w14:paraId="3ED923EC" w14:textId="77777777" w:rsidR="001D704A" w:rsidRPr="00BA4E97" w:rsidRDefault="001D704A" w:rsidP="001D704A">
      <w:pPr>
        <w:spacing w:before="120" w:after="120"/>
        <w:rPr>
          <w:rFonts w:ascii="Arial Narrow" w:hAnsi="Arial Narrow" w:cstheme="minorHAnsi"/>
          <w:sz w:val="20"/>
          <w:szCs w:val="20"/>
          <w:lang w:eastAsia="ar-SA"/>
        </w:rPr>
      </w:pPr>
    </w:p>
    <w:p w14:paraId="2B43F8C4" w14:textId="77777777" w:rsidR="001D704A" w:rsidRPr="00BA4E97" w:rsidRDefault="001D704A" w:rsidP="001D704A">
      <w:pPr>
        <w:spacing w:before="120" w:after="120"/>
        <w:jc w:val="both"/>
        <w:rPr>
          <w:rFonts w:ascii="Arial Narrow" w:hAnsi="Arial Narrow" w:cstheme="minorHAnsi"/>
          <w:b/>
          <w:sz w:val="20"/>
          <w:szCs w:val="20"/>
          <w:lang w:eastAsia="ar-SA"/>
        </w:rPr>
      </w:pPr>
      <w:r w:rsidRPr="00BA4E97">
        <w:rPr>
          <w:rFonts w:ascii="Arial Narrow" w:hAnsi="Arial Narrow" w:cstheme="minorHAnsi"/>
          <w:sz w:val="20"/>
          <w:szCs w:val="20"/>
          <w:lang w:eastAsia="ar-SA"/>
        </w:rPr>
        <w:t>Ważności oferty: ........ *dni (</w:t>
      </w:r>
      <w:r w:rsidRPr="00BA4E97">
        <w:rPr>
          <w:rFonts w:ascii="Arial Narrow" w:hAnsi="Arial Narrow" w:cstheme="minorHAnsi"/>
          <w:b/>
          <w:sz w:val="20"/>
          <w:szCs w:val="20"/>
          <w:lang w:eastAsia="ar-SA"/>
        </w:rPr>
        <w:t xml:space="preserve">minimum </w:t>
      </w:r>
      <w:r w:rsidR="00745FC3" w:rsidRPr="00BA4E97">
        <w:rPr>
          <w:rFonts w:ascii="Arial Narrow" w:hAnsi="Arial Narrow" w:cstheme="minorHAnsi"/>
          <w:b/>
          <w:sz w:val="20"/>
          <w:szCs w:val="20"/>
          <w:lang w:eastAsia="ar-SA"/>
        </w:rPr>
        <w:t>9</w:t>
      </w:r>
      <w:r w:rsidRPr="00BA4E97">
        <w:rPr>
          <w:rFonts w:ascii="Arial Narrow" w:hAnsi="Arial Narrow" w:cstheme="minorHAnsi"/>
          <w:b/>
          <w:sz w:val="20"/>
          <w:szCs w:val="20"/>
          <w:lang w:eastAsia="ar-SA"/>
        </w:rPr>
        <w:t>0 dni. Termin liczony od daty upływu terminu dostarczenia ofert)</w:t>
      </w:r>
    </w:p>
    <w:p w14:paraId="69AB3D7C" w14:textId="77777777" w:rsidR="001D704A" w:rsidRPr="00BA4E97" w:rsidRDefault="001D704A" w:rsidP="001D704A">
      <w:pPr>
        <w:spacing w:before="120" w:after="120"/>
        <w:rPr>
          <w:rFonts w:ascii="Arial Narrow" w:hAnsi="Arial Narrow" w:cstheme="minorHAnsi"/>
          <w:b/>
          <w:sz w:val="20"/>
          <w:szCs w:val="20"/>
          <w:lang w:eastAsia="ar-SA"/>
        </w:rPr>
      </w:pPr>
    </w:p>
    <w:p w14:paraId="6962A66B" w14:textId="70D63C90" w:rsidR="001D704A" w:rsidRPr="00BA4E97" w:rsidRDefault="001D704A" w:rsidP="001D704A">
      <w:pPr>
        <w:spacing w:before="120" w:after="120"/>
        <w:rPr>
          <w:rFonts w:ascii="Arial Narrow" w:hAnsi="Arial Narrow" w:cstheme="minorHAnsi"/>
          <w:b/>
          <w:sz w:val="20"/>
          <w:szCs w:val="20"/>
        </w:rPr>
      </w:pPr>
      <w:r w:rsidRPr="00BA4E97">
        <w:rPr>
          <w:rFonts w:ascii="Arial Narrow" w:hAnsi="Arial Narrow" w:cstheme="minorHAnsi"/>
          <w:b/>
          <w:sz w:val="20"/>
          <w:szCs w:val="20"/>
        </w:rPr>
        <w:t xml:space="preserve">Planowany termin realizacji zamówienia: </w:t>
      </w:r>
      <w:r w:rsidR="0076402A">
        <w:rPr>
          <w:rFonts w:ascii="Arial Narrow" w:hAnsi="Arial Narrow" w:cstheme="minorHAnsi"/>
          <w:b/>
          <w:sz w:val="20"/>
          <w:szCs w:val="20"/>
        </w:rPr>
        <w:t>s</w:t>
      </w:r>
      <w:r w:rsidR="0076402A" w:rsidRPr="0076402A">
        <w:rPr>
          <w:rFonts w:ascii="Arial Narrow" w:hAnsi="Arial Narrow" w:cstheme="minorHAnsi"/>
          <w:b/>
          <w:sz w:val="20"/>
          <w:szCs w:val="20"/>
        </w:rPr>
        <w:t>tyczeń 2025 – czerwiec 2027</w:t>
      </w:r>
    </w:p>
    <w:p w14:paraId="0897580D" w14:textId="77777777" w:rsidR="001D704A" w:rsidRPr="00BA4E97" w:rsidRDefault="001D704A" w:rsidP="001D704A">
      <w:pPr>
        <w:spacing w:before="120" w:after="120"/>
        <w:rPr>
          <w:rFonts w:ascii="Arial Narrow" w:hAnsi="Arial Narrow" w:cstheme="minorHAnsi"/>
          <w:sz w:val="20"/>
          <w:szCs w:val="20"/>
          <w:lang w:eastAsia="ar-SA"/>
        </w:rPr>
      </w:pPr>
    </w:p>
    <w:p w14:paraId="3119A3E5" w14:textId="77777777" w:rsidR="001D704A" w:rsidRPr="00BA4E97" w:rsidRDefault="001D704A" w:rsidP="001D704A">
      <w:pPr>
        <w:spacing w:before="120" w:after="120"/>
        <w:rPr>
          <w:rFonts w:ascii="Arial Narrow" w:hAnsi="Arial Narrow" w:cstheme="minorHAnsi"/>
          <w:b/>
          <w:sz w:val="20"/>
          <w:szCs w:val="20"/>
          <w:lang w:eastAsia="ar-SA"/>
        </w:rPr>
      </w:pPr>
      <w:r w:rsidRPr="00BA4E97">
        <w:rPr>
          <w:rFonts w:ascii="Arial Narrow" w:hAnsi="Arial Narrow" w:cstheme="minorHAnsi"/>
          <w:b/>
          <w:sz w:val="20"/>
          <w:szCs w:val="20"/>
          <w:lang w:eastAsia="ar-SA"/>
        </w:rPr>
        <w:t>Przedmiot zamówienia zapytania ofertowego:</w:t>
      </w:r>
    </w:p>
    <w:p w14:paraId="3FB1525F" w14:textId="77777777" w:rsidR="001D704A" w:rsidRDefault="001D704A" w:rsidP="001D704A">
      <w:pPr>
        <w:pStyle w:val="Standard"/>
        <w:spacing w:after="0" w:line="240" w:lineRule="auto"/>
        <w:rPr>
          <w:rFonts w:ascii="Arial Narrow" w:eastAsia="Times New Roman" w:hAnsi="Arial Narrow" w:cs="Trebuchet MS"/>
          <w:sz w:val="20"/>
          <w:szCs w:val="20"/>
          <w:lang w:eastAsia="ar-SA"/>
        </w:rPr>
      </w:pPr>
    </w:p>
    <w:p w14:paraId="6AE310C5" w14:textId="77777777" w:rsidR="0076402A" w:rsidRPr="00BA4E97" w:rsidRDefault="0076402A" w:rsidP="001D704A">
      <w:pPr>
        <w:pStyle w:val="Standard"/>
        <w:spacing w:after="0" w:line="240" w:lineRule="auto"/>
        <w:rPr>
          <w:rFonts w:ascii="Arial Narrow" w:eastAsia="Times New Roman" w:hAnsi="Arial Narrow" w:cs="Trebuchet MS"/>
          <w:sz w:val="20"/>
          <w:szCs w:val="20"/>
          <w:lang w:eastAsia="ar-SA"/>
        </w:rPr>
      </w:pPr>
    </w:p>
    <w:tbl>
      <w:tblPr>
        <w:tblW w:w="9450" w:type="dxa"/>
        <w:tblInd w:w="-5" w:type="dxa"/>
        <w:tblLayout w:type="fixed"/>
        <w:tblCellMar>
          <w:left w:w="10" w:type="dxa"/>
          <w:right w:w="10" w:type="dxa"/>
        </w:tblCellMar>
        <w:tblLook w:val="04A0" w:firstRow="1" w:lastRow="0" w:firstColumn="1" w:lastColumn="0" w:noHBand="0" w:noVBand="1"/>
      </w:tblPr>
      <w:tblGrid>
        <w:gridCol w:w="1134"/>
        <w:gridCol w:w="3686"/>
        <w:gridCol w:w="2501"/>
        <w:gridCol w:w="2129"/>
      </w:tblGrid>
      <w:tr w:rsidR="0076402A" w14:paraId="094323AB" w14:textId="77777777" w:rsidTr="0076402A">
        <w:trPr>
          <w:trHeight w:val="70"/>
        </w:trPr>
        <w:tc>
          <w:tcPr>
            <w:tcW w:w="1134"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2799E91F"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LP</w:t>
            </w:r>
          </w:p>
        </w:tc>
        <w:tc>
          <w:tcPr>
            <w:tcW w:w="3686" w:type="dxa"/>
            <w:tcBorders>
              <w:top w:val="single" w:sz="4" w:space="0" w:color="000001"/>
              <w:left w:val="single" w:sz="4" w:space="0" w:color="000001"/>
              <w:bottom w:val="single" w:sz="4" w:space="0" w:color="000001"/>
              <w:right w:val="nil"/>
            </w:tcBorders>
            <w:shd w:val="clear" w:color="auto" w:fill="CCCCCC"/>
            <w:tcMar>
              <w:top w:w="0" w:type="dxa"/>
              <w:left w:w="108" w:type="dxa"/>
              <w:bottom w:w="0" w:type="dxa"/>
              <w:right w:w="108" w:type="dxa"/>
            </w:tcMar>
            <w:vAlign w:val="center"/>
            <w:hideMark/>
          </w:tcPr>
          <w:p w14:paraId="569107DA"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Etap</w:t>
            </w:r>
          </w:p>
        </w:tc>
        <w:tc>
          <w:tcPr>
            <w:tcW w:w="2501" w:type="dxa"/>
            <w:tcBorders>
              <w:top w:val="single" w:sz="4" w:space="0" w:color="000001"/>
              <w:left w:val="single" w:sz="4" w:space="0" w:color="000001"/>
              <w:bottom w:val="single" w:sz="4" w:space="0" w:color="000001"/>
              <w:right w:val="nil"/>
            </w:tcBorders>
            <w:shd w:val="clear" w:color="auto" w:fill="CCCCCC"/>
            <w:tcMar>
              <w:top w:w="0" w:type="dxa"/>
              <w:left w:w="108" w:type="dxa"/>
              <w:bottom w:w="0" w:type="dxa"/>
              <w:right w:w="108" w:type="dxa"/>
            </w:tcMar>
            <w:vAlign w:val="center"/>
            <w:hideMark/>
          </w:tcPr>
          <w:p w14:paraId="14E71BE0" w14:textId="637ACA40"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Cena (netto)</w:t>
            </w:r>
          </w:p>
        </w:tc>
        <w:tc>
          <w:tcPr>
            <w:tcW w:w="2129" w:type="dxa"/>
            <w:tcBorders>
              <w:top w:val="single" w:sz="4" w:space="0" w:color="000001"/>
              <w:left w:val="single" w:sz="4" w:space="0" w:color="000001"/>
              <w:bottom w:val="single" w:sz="4" w:space="0" w:color="000001"/>
              <w:right w:val="single" w:sz="4" w:space="0" w:color="000001"/>
            </w:tcBorders>
            <w:shd w:val="clear" w:color="auto" w:fill="CCCCCC"/>
            <w:tcMar>
              <w:top w:w="0" w:type="dxa"/>
              <w:left w:w="108" w:type="dxa"/>
              <w:bottom w:w="0" w:type="dxa"/>
              <w:right w:w="108" w:type="dxa"/>
            </w:tcMar>
            <w:vAlign w:val="center"/>
            <w:hideMark/>
          </w:tcPr>
          <w:p w14:paraId="01252683"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Jednostka</w:t>
            </w:r>
          </w:p>
        </w:tc>
      </w:tr>
      <w:tr w:rsidR="0076402A" w14:paraId="07AFB4F5" w14:textId="77777777" w:rsidTr="0076402A">
        <w:trPr>
          <w:trHeight w:val="70"/>
        </w:trPr>
        <w:tc>
          <w:tcPr>
            <w:tcW w:w="1134"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6FBC13D0"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1</w:t>
            </w:r>
          </w:p>
        </w:tc>
        <w:tc>
          <w:tcPr>
            <w:tcW w:w="3686"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1D50FCDA" w14:textId="77777777" w:rsidR="0076402A" w:rsidRDefault="0076402A">
            <w:pPr>
              <w:pStyle w:val="Standard"/>
              <w:spacing w:after="0" w:line="240" w:lineRule="auto"/>
              <w:rPr>
                <w:rFonts w:ascii="Arial Narrow" w:hAnsi="Arial Narrow"/>
                <w:sz w:val="20"/>
                <w:szCs w:val="20"/>
                <w:lang w:eastAsia="en-US"/>
                <w14:ligatures w14:val="standardContextual"/>
              </w:rPr>
            </w:pPr>
            <w:r>
              <w:rPr>
                <w:rFonts w:ascii="Arial Narrow" w:hAnsi="Arial Narrow"/>
                <w:b/>
                <w:i/>
                <w:iCs/>
                <w:sz w:val="20"/>
                <w:szCs w:val="20"/>
                <w:lang w:eastAsia="en-US"/>
                <w14:ligatures w14:val="standardContextual"/>
              </w:rPr>
              <w:t>ETAP I</w:t>
            </w:r>
          </w:p>
        </w:tc>
        <w:tc>
          <w:tcPr>
            <w:tcW w:w="2501"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tcPr>
          <w:p w14:paraId="4700F0D1" w14:textId="77777777" w:rsidR="0076402A" w:rsidRDefault="0076402A">
            <w:pPr>
              <w:pStyle w:val="Standard"/>
              <w:spacing w:after="0" w:line="240" w:lineRule="auto"/>
              <w:jc w:val="both"/>
              <w:rPr>
                <w:rFonts w:ascii="Arial Narrow" w:hAnsi="Arial Narrow" w:cs="Trebuchet MS"/>
                <w:sz w:val="20"/>
                <w:szCs w:val="20"/>
                <w:lang w:eastAsia="en-US"/>
                <w14:ligatures w14:val="standardContextual"/>
              </w:rPr>
            </w:pPr>
          </w:p>
        </w:tc>
        <w:tc>
          <w:tcPr>
            <w:tcW w:w="2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A234F8E" w14:textId="77777777" w:rsidR="0076402A" w:rsidRDefault="0076402A">
            <w:pPr>
              <w:pStyle w:val="Standard"/>
              <w:spacing w:after="0" w:line="240" w:lineRule="auto"/>
              <w:jc w:val="center"/>
              <w:rPr>
                <w:rFonts w:ascii="Arial Narrow" w:hAnsi="Arial Narrow" w:cs="Trebuchet MS"/>
                <w:sz w:val="20"/>
                <w:szCs w:val="20"/>
                <w:lang w:eastAsia="en-US"/>
                <w14:ligatures w14:val="standardContextual"/>
              </w:rPr>
            </w:pPr>
            <w:r>
              <w:rPr>
                <w:rFonts w:ascii="Arial Narrow" w:hAnsi="Arial Narrow" w:cs="Trebuchet MS"/>
                <w:sz w:val="20"/>
                <w:szCs w:val="20"/>
                <w:lang w:eastAsia="en-US"/>
                <w14:ligatures w14:val="standardContextual"/>
              </w:rPr>
              <w:t>PLN/EUR/USD*</w:t>
            </w:r>
          </w:p>
        </w:tc>
      </w:tr>
      <w:tr w:rsidR="0076402A" w14:paraId="50BA4F1A" w14:textId="77777777" w:rsidTr="0076402A">
        <w:trPr>
          <w:trHeight w:val="70"/>
        </w:trPr>
        <w:tc>
          <w:tcPr>
            <w:tcW w:w="1134"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7ABDE195"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2</w:t>
            </w:r>
          </w:p>
        </w:tc>
        <w:tc>
          <w:tcPr>
            <w:tcW w:w="3686"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61841560" w14:textId="6A982C8E" w:rsidR="0076402A" w:rsidRDefault="0076402A">
            <w:pPr>
              <w:pStyle w:val="Standard"/>
              <w:spacing w:after="0" w:line="240" w:lineRule="auto"/>
              <w:rPr>
                <w:rFonts w:ascii="Arial Narrow" w:hAnsi="Arial Narrow"/>
                <w:b/>
                <w:i/>
                <w:iCs/>
                <w:sz w:val="20"/>
                <w:szCs w:val="20"/>
                <w:lang w:eastAsia="en-US"/>
                <w14:ligatures w14:val="standardContextual"/>
              </w:rPr>
            </w:pPr>
            <w:r>
              <w:rPr>
                <w:rFonts w:ascii="Arial Narrow" w:hAnsi="Arial Narrow"/>
                <w:b/>
                <w:i/>
                <w:iCs/>
                <w:sz w:val="20"/>
                <w:szCs w:val="20"/>
                <w:lang w:eastAsia="en-US"/>
                <w14:ligatures w14:val="standardContextual"/>
              </w:rPr>
              <w:t xml:space="preserve">ETAP II </w:t>
            </w:r>
          </w:p>
        </w:tc>
        <w:tc>
          <w:tcPr>
            <w:tcW w:w="2501"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tcPr>
          <w:p w14:paraId="2334F4A5" w14:textId="77777777" w:rsidR="0076402A" w:rsidRDefault="0076402A">
            <w:pPr>
              <w:pStyle w:val="Standard"/>
              <w:spacing w:after="0" w:line="240" w:lineRule="auto"/>
              <w:jc w:val="both"/>
              <w:rPr>
                <w:rFonts w:ascii="Arial Narrow" w:hAnsi="Arial Narrow" w:cs="Trebuchet MS"/>
                <w:sz w:val="20"/>
                <w:szCs w:val="20"/>
                <w:lang w:eastAsia="en-US"/>
                <w14:ligatures w14:val="standardContextual"/>
              </w:rPr>
            </w:pPr>
          </w:p>
        </w:tc>
        <w:tc>
          <w:tcPr>
            <w:tcW w:w="2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19A1F94" w14:textId="77777777" w:rsidR="0076402A" w:rsidRDefault="0076402A">
            <w:pPr>
              <w:pStyle w:val="Standard"/>
              <w:spacing w:after="0" w:line="240" w:lineRule="auto"/>
              <w:jc w:val="center"/>
              <w:rPr>
                <w:rFonts w:ascii="Arial Narrow" w:hAnsi="Arial Narrow" w:cs="Trebuchet MS"/>
                <w:sz w:val="20"/>
                <w:szCs w:val="20"/>
                <w:lang w:eastAsia="en-US"/>
                <w14:ligatures w14:val="standardContextual"/>
              </w:rPr>
            </w:pPr>
            <w:r>
              <w:rPr>
                <w:rFonts w:ascii="Arial Narrow" w:hAnsi="Arial Narrow" w:cs="Trebuchet MS"/>
                <w:sz w:val="20"/>
                <w:szCs w:val="20"/>
                <w:lang w:eastAsia="en-US"/>
                <w14:ligatures w14:val="standardContextual"/>
              </w:rPr>
              <w:t>PLN/EUR/USD*</w:t>
            </w:r>
          </w:p>
        </w:tc>
      </w:tr>
      <w:tr w:rsidR="0076402A" w14:paraId="70EE88F6" w14:textId="77777777" w:rsidTr="0076402A">
        <w:trPr>
          <w:trHeight w:val="70"/>
        </w:trPr>
        <w:tc>
          <w:tcPr>
            <w:tcW w:w="1134"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16796639"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3</w:t>
            </w:r>
          </w:p>
        </w:tc>
        <w:tc>
          <w:tcPr>
            <w:tcW w:w="3686"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4A536103" w14:textId="77777777" w:rsidR="0076402A" w:rsidRDefault="0076402A">
            <w:pPr>
              <w:pStyle w:val="Standard"/>
              <w:spacing w:after="0" w:line="240" w:lineRule="auto"/>
              <w:rPr>
                <w:rFonts w:ascii="Arial Narrow" w:hAnsi="Arial Narrow"/>
                <w:b/>
                <w:i/>
                <w:iCs/>
                <w:sz w:val="20"/>
                <w:szCs w:val="20"/>
                <w:lang w:eastAsia="en-US"/>
                <w14:ligatures w14:val="standardContextual"/>
              </w:rPr>
            </w:pPr>
            <w:r>
              <w:rPr>
                <w:rFonts w:ascii="Arial Narrow" w:hAnsi="Arial Narrow"/>
                <w:b/>
                <w:i/>
                <w:iCs/>
                <w:sz w:val="20"/>
                <w:szCs w:val="20"/>
                <w:lang w:eastAsia="en-US"/>
                <w14:ligatures w14:val="standardContextual"/>
              </w:rPr>
              <w:t xml:space="preserve">ETAP III </w:t>
            </w:r>
          </w:p>
        </w:tc>
        <w:tc>
          <w:tcPr>
            <w:tcW w:w="2501"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tcPr>
          <w:p w14:paraId="7BBD94CA" w14:textId="77777777" w:rsidR="0076402A" w:rsidRDefault="0076402A">
            <w:pPr>
              <w:pStyle w:val="Standard"/>
              <w:spacing w:after="0" w:line="240" w:lineRule="auto"/>
              <w:jc w:val="both"/>
              <w:rPr>
                <w:rFonts w:ascii="Arial Narrow" w:hAnsi="Arial Narrow" w:cs="Trebuchet MS"/>
                <w:sz w:val="20"/>
                <w:szCs w:val="20"/>
                <w:lang w:eastAsia="en-US"/>
                <w14:ligatures w14:val="standardContextual"/>
              </w:rPr>
            </w:pPr>
          </w:p>
        </w:tc>
        <w:tc>
          <w:tcPr>
            <w:tcW w:w="2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3020E62" w14:textId="77777777" w:rsidR="0076402A" w:rsidRDefault="0076402A">
            <w:pPr>
              <w:pStyle w:val="Standard"/>
              <w:spacing w:after="0" w:line="240" w:lineRule="auto"/>
              <w:jc w:val="center"/>
              <w:rPr>
                <w:rFonts w:ascii="Arial Narrow" w:hAnsi="Arial Narrow" w:cs="Trebuchet MS"/>
                <w:sz w:val="20"/>
                <w:szCs w:val="20"/>
                <w:lang w:eastAsia="en-US"/>
                <w14:ligatures w14:val="standardContextual"/>
              </w:rPr>
            </w:pPr>
            <w:r>
              <w:rPr>
                <w:rFonts w:ascii="Arial Narrow" w:hAnsi="Arial Narrow" w:cs="Trebuchet MS"/>
                <w:sz w:val="20"/>
                <w:szCs w:val="20"/>
                <w:lang w:eastAsia="en-US"/>
                <w14:ligatures w14:val="standardContextual"/>
              </w:rPr>
              <w:t>PLN/EUR/USD*</w:t>
            </w:r>
          </w:p>
        </w:tc>
      </w:tr>
      <w:tr w:rsidR="0076402A" w14:paraId="628070F0" w14:textId="77777777" w:rsidTr="0076402A">
        <w:trPr>
          <w:trHeight w:val="503"/>
        </w:trPr>
        <w:tc>
          <w:tcPr>
            <w:tcW w:w="1134"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4751EAAE" w14:textId="77777777" w:rsidR="0076402A" w:rsidRDefault="0076402A">
            <w:pPr>
              <w:pStyle w:val="Standard"/>
              <w:spacing w:after="0" w:line="240" w:lineRule="auto"/>
              <w:jc w:val="center"/>
              <w:rPr>
                <w:rFonts w:ascii="Arial Narrow" w:hAnsi="Arial Narrow" w:cs="Trebuchet MS"/>
                <w:b/>
                <w:sz w:val="20"/>
                <w:szCs w:val="20"/>
                <w:lang w:eastAsia="en-US"/>
                <w14:ligatures w14:val="standardContextual"/>
              </w:rPr>
            </w:pPr>
            <w:r>
              <w:rPr>
                <w:rFonts w:ascii="Arial Narrow" w:hAnsi="Arial Narrow" w:cs="Trebuchet MS"/>
                <w:b/>
                <w:sz w:val="20"/>
                <w:szCs w:val="20"/>
                <w:lang w:eastAsia="en-US"/>
                <w14:ligatures w14:val="standardContextual"/>
              </w:rPr>
              <w:t>5</w:t>
            </w:r>
          </w:p>
        </w:tc>
        <w:tc>
          <w:tcPr>
            <w:tcW w:w="3686" w:type="dxa"/>
            <w:tcBorders>
              <w:top w:val="single" w:sz="4" w:space="0" w:color="000001"/>
              <w:left w:val="single" w:sz="4" w:space="0" w:color="000001"/>
              <w:bottom w:val="single" w:sz="4" w:space="0" w:color="000001"/>
              <w:right w:val="nil"/>
            </w:tcBorders>
            <w:shd w:val="clear" w:color="auto" w:fill="D9D9D9"/>
            <w:tcMar>
              <w:top w:w="0" w:type="dxa"/>
              <w:left w:w="108" w:type="dxa"/>
              <w:bottom w:w="0" w:type="dxa"/>
              <w:right w:w="108" w:type="dxa"/>
            </w:tcMar>
            <w:vAlign w:val="center"/>
            <w:hideMark/>
          </w:tcPr>
          <w:p w14:paraId="2CA5018F" w14:textId="77777777" w:rsidR="0076402A" w:rsidRDefault="0076402A">
            <w:pPr>
              <w:pStyle w:val="Standard"/>
              <w:spacing w:after="0" w:line="240" w:lineRule="auto"/>
              <w:rPr>
                <w:rFonts w:ascii="Arial Narrow" w:hAnsi="Arial Narrow"/>
                <w:sz w:val="20"/>
                <w:szCs w:val="20"/>
                <w:lang w:eastAsia="en-US"/>
                <w14:ligatures w14:val="standardContextual"/>
              </w:rPr>
            </w:pPr>
            <w:r>
              <w:rPr>
                <w:rFonts w:ascii="Arial Narrow" w:hAnsi="Arial Narrow"/>
                <w:b/>
                <w:i/>
                <w:iCs/>
                <w:sz w:val="20"/>
                <w:szCs w:val="20"/>
                <w:lang w:eastAsia="en-US"/>
                <w14:ligatures w14:val="standardContextual"/>
              </w:rPr>
              <w:t xml:space="preserve">Okres wparcia </w:t>
            </w:r>
            <w:r>
              <w:rPr>
                <w:rFonts w:ascii="Arial Narrow" w:hAnsi="Arial Narrow"/>
                <w:i/>
                <w:iCs/>
                <w:sz w:val="20"/>
                <w:szCs w:val="20"/>
                <w:lang w:eastAsia="en-US"/>
                <w14:ligatures w14:val="standardContextual"/>
              </w:rPr>
              <w:t>Zleceniodawcy w wdra</w:t>
            </w:r>
            <w:r>
              <w:rPr>
                <w:rFonts w:ascii="Arial" w:hAnsi="Arial" w:cs="Arial"/>
                <w:i/>
                <w:iCs/>
                <w:sz w:val="20"/>
                <w:szCs w:val="20"/>
                <w:lang w:eastAsia="en-US"/>
                <w14:ligatures w14:val="standardContextual"/>
              </w:rPr>
              <w:t>ż</w:t>
            </w:r>
            <w:r>
              <w:rPr>
                <w:rFonts w:ascii="Arial Narrow" w:hAnsi="Arial Narrow"/>
                <w:i/>
                <w:iCs/>
                <w:sz w:val="20"/>
                <w:szCs w:val="20"/>
                <w:lang w:eastAsia="en-US"/>
                <w14:ligatures w14:val="standardContextual"/>
              </w:rPr>
              <w:t>aniu opracowanych wyników bada</w:t>
            </w:r>
            <w:r>
              <w:rPr>
                <w:rFonts w:ascii="Arial" w:hAnsi="Arial" w:cs="Arial"/>
                <w:i/>
                <w:iCs/>
                <w:sz w:val="20"/>
                <w:szCs w:val="20"/>
                <w:lang w:eastAsia="en-US"/>
                <w14:ligatures w14:val="standardContextual"/>
              </w:rPr>
              <w:t>ń</w:t>
            </w:r>
          </w:p>
        </w:tc>
        <w:tc>
          <w:tcPr>
            <w:tcW w:w="2501"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tcPr>
          <w:p w14:paraId="51399773" w14:textId="77777777" w:rsidR="0076402A" w:rsidRDefault="0076402A">
            <w:pPr>
              <w:pStyle w:val="Standard"/>
              <w:spacing w:after="0" w:line="240" w:lineRule="auto"/>
              <w:jc w:val="both"/>
              <w:rPr>
                <w:rFonts w:ascii="Arial Narrow" w:hAnsi="Arial Narrow" w:cs="Trebuchet MS"/>
                <w:sz w:val="20"/>
                <w:szCs w:val="20"/>
                <w:lang w:eastAsia="en-US"/>
                <w14:ligatures w14:val="standardContextual"/>
              </w:rPr>
            </w:pPr>
          </w:p>
        </w:tc>
        <w:tc>
          <w:tcPr>
            <w:tcW w:w="21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29740214" w14:textId="77777777" w:rsidR="0076402A" w:rsidRDefault="0076402A">
            <w:pPr>
              <w:pStyle w:val="Standard"/>
              <w:spacing w:after="0" w:line="240" w:lineRule="auto"/>
              <w:jc w:val="center"/>
              <w:rPr>
                <w:rFonts w:ascii="Arial Narrow" w:hAnsi="Arial Narrow" w:cs="Trebuchet MS"/>
                <w:sz w:val="20"/>
                <w:szCs w:val="20"/>
                <w:lang w:eastAsia="en-US"/>
                <w14:ligatures w14:val="standardContextual"/>
              </w:rPr>
            </w:pPr>
            <w:r>
              <w:rPr>
                <w:rFonts w:ascii="Arial Narrow" w:hAnsi="Arial Narrow" w:cs="Trebuchet MS"/>
                <w:sz w:val="20"/>
                <w:szCs w:val="20"/>
                <w:lang w:eastAsia="en-US"/>
                <w14:ligatures w14:val="standardContextual"/>
              </w:rPr>
              <w:t>miesiące</w:t>
            </w:r>
          </w:p>
        </w:tc>
      </w:tr>
    </w:tbl>
    <w:p w14:paraId="18258B85" w14:textId="77777777" w:rsidR="001D704A" w:rsidRPr="00BA4E97" w:rsidRDefault="001D704A" w:rsidP="001D704A">
      <w:pPr>
        <w:spacing w:before="120" w:after="120"/>
        <w:rPr>
          <w:rFonts w:ascii="Arial Narrow" w:hAnsi="Arial Narrow" w:cstheme="minorHAnsi"/>
          <w:sz w:val="20"/>
          <w:szCs w:val="20"/>
        </w:rPr>
      </w:pPr>
    </w:p>
    <w:p w14:paraId="73663B8A" w14:textId="77777777" w:rsidR="00846E34" w:rsidRPr="00BA4E97" w:rsidRDefault="00846E34" w:rsidP="00AE660E">
      <w:pPr>
        <w:spacing w:before="120" w:after="120"/>
        <w:jc w:val="right"/>
        <w:rPr>
          <w:rFonts w:ascii="Arial Narrow" w:hAnsi="Arial Narrow" w:cstheme="minorHAnsi"/>
          <w:sz w:val="20"/>
          <w:szCs w:val="20"/>
          <w:lang w:eastAsia="ar-SA"/>
        </w:rPr>
      </w:pPr>
    </w:p>
    <w:p w14:paraId="34070F40" w14:textId="77777777" w:rsidR="00AE660E" w:rsidRPr="00BA4E97" w:rsidRDefault="00AE660E" w:rsidP="00AE660E">
      <w:pPr>
        <w:spacing w:before="120" w:after="120"/>
        <w:jc w:val="right"/>
        <w:rPr>
          <w:rFonts w:ascii="Arial Narrow" w:hAnsi="Arial Narrow" w:cstheme="minorHAnsi"/>
          <w:sz w:val="20"/>
          <w:szCs w:val="20"/>
          <w:lang w:eastAsia="ar-SA"/>
        </w:rPr>
      </w:pPr>
      <w:r w:rsidRPr="00BA4E97">
        <w:rPr>
          <w:rFonts w:ascii="Arial Narrow" w:hAnsi="Arial Narrow" w:cstheme="minorHAnsi"/>
          <w:sz w:val="20"/>
          <w:szCs w:val="20"/>
          <w:lang w:eastAsia="ar-SA"/>
        </w:rPr>
        <w:t>___________________________</w:t>
      </w:r>
      <w:r w:rsidRPr="00BA4E97">
        <w:rPr>
          <w:rFonts w:ascii="Arial Narrow" w:hAnsi="Arial Narrow" w:cstheme="minorHAnsi"/>
          <w:sz w:val="20"/>
          <w:szCs w:val="20"/>
          <w:lang w:eastAsia="ar-SA"/>
        </w:rPr>
        <w:br/>
        <w:t xml:space="preserve">                                                                                                                          </w:t>
      </w:r>
      <w:r w:rsidRPr="00BA4E97">
        <w:rPr>
          <w:rFonts w:ascii="Arial Narrow" w:hAnsi="Arial Narrow" w:cstheme="minorHAnsi"/>
          <w:i/>
          <w:sz w:val="20"/>
          <w:szCs w:val="20"/>
          <w:lang w:eastAsia="ar-SA"/>
        </w:rPr>
        <w:t>(podpis i pieczęć wystawcy oferty)</w:t>
      </w:r>
    </w:p>
    <w:p w14:paraId="0DE0D64E" w14:textId="77777777" w:rsidR="001D704A" w:rsidRPr="00BA4E97" w:rsidRDefault="001D704A" w:rsidP="001D704A">
      <w:pPr>
        <w:spacing w:before="120" w:after="120"/>
        <w:rPr>
          <w:rFonts w:ascii="Arial Narrow" w:hAnsi="Arial Narrow" w:cs="Arial"/>
          <w:sz w:val="20"/>
          <w:szCs w:val="20"/>
        </w:rPr>
      </w:pPr>
    </w:p>
    <w:p w14:paraId="058A2FD4" w14:textId="77777777" w:rsidR="00AE660E" w:rsidRDefault="00AE660E" w:rsidP="001D704A">
      <w:pPr>
        <w:spacing w:before="120" w:after="120"/>
        <w:rPr>
          <w:rFonts w:ascii="Arial Narrow" w:hAnsi="Arial Narrow" w:cstheme="minorHAnsi"/>
          <w:sz w:val="20"/>
          <w:szCs w:val="20"/>
        </w:rPr>
      </w:pPr>
    </w:p>
    <w:p w14:paraId="5AF29A52" w14:textId="77777777" w:rsidR="0076402A" w:rsidRDefault="0076402A" w:rsidP="001D704A">
      <w:pPr>
        <w:spacing w:before="120" w:after="120"/>
        <w:rPr>
          <w:rFonts w:ascii="Arial Narrow" w:hAnsi="Arial Narrow" w:cstheme="minorHAnsi"/>
          <w:sz w:val="20"/>
          <w:szCs w:val="20"/>
        </w:rPr>
      </w:pPr>
    </w:p>
    <w:p w14:paraId="1AAAFBE2" w14:textId="77777777" w:rsidR="0076402A" w:rsidRDefault="0076402A" w:rsidP="001D704A">
      <w:pPr>
        <w:spacing w:before="120" w:after="120"/>
        <w:rPr>
          <w:rFonts w:ascii="Arial Narrow" w:hAnsi="Arial Narrow" w:cstheme="minorHAnsi"/>
          <w:sz w:val="20"/>
          <w:szCs w:val="20"/>
        </w:rPr>
      </w:pPr>
    </w:p>
    <w:p w14:paraId="58E1D43E" w14:textId="77777777" w:rsidR="0076402A" w:rsidRPr="00BA4E97" w:rsidRDefault="0076402A" w:rsidP="001D704A">
      <w:pPr>
        <w:spacing w:before="120" w:after="120"/>
        <w:rPr>
          <w:rFonts w:ascii="Arial Narrow" w:hAnsi="Arial Narrow" w:cstheme="minorHAnsi"/>
          <w:sz w:val="20"/>
          <w:szCs w:val="20"/>
        </w:rPr>
      </w:pPr>
    </w:p>
    <w:p w14:paraId="01DF02BF" w14:textId="77777777" w:rsidR="00704188" w:rsidRPr="00BA4E97" w:rsidRDefault="00704188" w:rsidP="001D704A">
      <w:pPr>
        <w:spacing w:before="120" w:after="120"/>
        <w:rPr>
          <w:rFonts w:ascii="Arial Narrow" w:hAnsi="Arial Narrow" w:cstheme="minorHAnsi"/>
          <w:vanish/>
          <w:sz w:val="20"/>
          <w:szCs w:val="20"/>
        </w:rPr>
      </w:pPr>
    </w:p>
    <w:p w14:paraId="6378FA94" w14:textId="77777777" w:rsidR="001D704A" w:rsidRPr="00BA4E97" w:rsidRDefault="001D704A" w:rsidP="001D704A">
      <w:pPr>
        <w:spacing w:before="120" w:after="120"/>
        <w:rPr>
          <w:rFonts w:ascii="Arial Narrow" w:hAnsi="Arial Narrow" w:cstheme="minorHAnsi"/>
          <w:vanish/>
          <w:sz w:val="20"/>
          <w:szCs w:val="20"/>
        </w:rPr>
      </w:pPr>
    </w:p>
    <w:p w14:paraId="51DBCBE0" w14:textId="77777777" w:rsidR="0076402A" w:rsidRDefault="0076402A" w:rsidP="0076402A">
      <w:pPr>
        <w:spacing w:before="120" w:after="120"/>
        <w:rPr>
          <w:rFonts w:ascii="Arial Narrow" w:hAnsi="Arial Narrow" w:cstheme="minorHAnsi"/>
          <w:b/>
          <w:kern w:val="2"/>
          <w:sz w:val="20"/>
          <w:szCs w:val="20"/>
          <w:lang w:eastAsia="ar-SA"/>
        </w:rPr>
      </w:pPr>
      <w:r>
        <w:rPr>
          <w:rFonts w:ascii="Arial Narrow" w:hAnsi="Arial Narrow" w:cstheme="minorHAnsi"/>
          <w:b/>
          <w:sz w:val="20"/>
          <w:szCs w:val="20"/>
          <w:lang w:eastAsia="ar-SA"/>
        </w:rPr>
        <w:t>Oświadczenia Wykonawcy</w:t>
      </w:r>
    </w:p>
    <w:p w14:paraId="78293E11" w14:textId="77777777" w:rsidR="0076402A" w:rsidRDefault="0076402A" w:rsidP="0076402A">
      <w:pPr>
        <w:spacing w:before="120" w:after="120"/>
        <w:rPr>
          <w:rFonts w:ascii="Arial Narrow" w:hAnsi="Arial Narrow" w:cstheme="minorHAnsi"/>
          <w:b/>
          <w:sz w:val="20"/>
          <w:szCs w:val="20"/>
          <w:lang w:eastAsia="ar-SA"/>
        </w:rPr>
      </w:pPr>
    </w:p>
    <w:p w14:paraId="613F0F61" w14:textId="77777777" w:rsidR="0076402A" w:rsidRDefault="0076402A" w:rsidP="0076402A">
      <w:pPr>
        <w:spacing w:before="120" w:after="120"/>
        <w:rPr>
          <w:rFonts w:ascii="Arial Narrow" w:hAnsi="Arial Narrow" w:cstheme="minorHAnsi"/>
          <w:b/>
          <w:sz w:val="20"/>
          <w:szCs w:val="20"/>
          <w:lang w:eastAsia="ar-SA"/>
        </w:rPr>
      </w:pPr>
      <w:r>
        <w:rPr>
          <w:rFonts w:ascii="Arial Narrow" w:hAnsi="Arial Narrow" w:cstheme="minorHAnsi"/>
          <w:b/>
          <w:sz w:val="20"/>
          <w:szCs w:val="20"/>
          <w:lang w:eastAsia="ar-SA"/>
        </w:rPr>
        <w:t>Ja (my) niżej podpisany (i), reprezentujący ………………………….. oświadczam (y), że:</w:t>
      </w:r>
    </w:p>
    <w:p w14:paraId="4B3DEA28" w14:textId="77777777" w:rsidR="0076402A" w:rsidRDefault="0076402A" w:rsidP="0076402A">
      <w:pPr>
        <w:widowControl/>
        <w:numPr>
          <w:ilvl w:val="0"/>
          <w:numId w:val="33"/>
        </w:num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 xml:space="preserve">Oferent zapoznał się z zapytaniem ofertowym zna i akceptuje warunki realizacji zamówienia określone  w zapytaniu ofertowym oraz nie wnosi żadnych zastrzeżeń i uwag w tym zakresie. </w:t>
      </w:r>
    </w:p>
    <w:p w14:paraId="214CEC48" w14:textId="77777777" w:rsidR="0076402A" w:rsidRDefault="0076402A" w:rsidP="0076402A">
      <w:pPr>
        <w:widowControl/>
        <w:numPr>
          <w:ilvl w:val="0"/>
          <w:numId w:val="33"/>
        </w:num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Oferent posiada uprawnienia do wykonywania określonej działalności lub czynności, jeżeli przepisy prawa nakładają obowiązek ich posiadania.</w:t>
      </w:r>
    </w:p>
    <w:p w14:paraId="1F114147" w14:textId="77777777" w:rsidR="0076402A" w:rsidRDefault="0076402A" w:rsidP="0076402A">
      <w:pPr>
        <w:widowControl/>
        <w:numPr>
          <w:ilvl w:val="0"/>
          <w:numId w:val="33"/>
        </w:num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Oferent posiada niezbędną wiedzę i doświadczenie umożliwiające prawidłową realizację zamówienia.</w:t>
      </w:r>
    </w:p>
    <w:tbl>
      <w:tblPr>
        <w:tblStyle w:val="Tabela-Siatka"/>
        <w:tblW w:w="8930" w:type="dxa"/>
        <w:tblInd w:w="137" w:type="dxa"/>
        <w:tblLook w:val="04A0" w:firstRow="1" w:lastRow="0" w:firstColumn="1" w:lastColumn="0" w:noHBand="0" w:noVBand="1"/>
      </w:tblPr>
      <w:tblGrid>
        <w:gridCol w:w="487"/>
        <w:gridCol w:w="3600"/>
        <w:gridCol w:w="3426"/>
        <w:gridCol w:w="1417"/>
      </w:tblGrid>
      <w:tr w:rsidR="0076402A" w14:paraId="5BC25A54" w14:textId="77777777" w:rsidTr="0076402A">
        <w:tc>
          <w:tcPr>
            <w:tcW w:w="487" w:type="dxa"/>
            <w:tcBorders>
              <w:top w:val="single" w:sz="4" w:space="0" w:color="auto"/>
              <w:left w:val="single" w:sz="4" w:space="0" w:color="auto"/>
              <w:bottom w:val="single" w:sz="4" w:space="0" w:color="auto"/>
              <w:right w:val="single" w:sz="4" w:space="0" w:color="auto"/>
            </w:tcBorders>
            <w:hideMark/>
          </w:tcPr>
          <w:p w14:paraId="74020054"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L.P.</w:t>
            </w:r>
          </w:p>
        </w:tc>
        <w:tc>
          <w:tcPr>
            <w:tcW w:w="3600" w:type="dxa"/>
            <w:tcBorders>
              <w:top w:val="single" w:sz="4" w:space="0" w:color="auto"/>
              <w:left w:val="single" w:sz="4" w:space="0" w:color="auto"/>
              <w:bottom w:val="single" w:sz="4" w:space="0" w:color="auto"/>
              <w:right w:val="single" w:sz="4" w:space="0" w:color="auto"/>
            </w:tcBorders>
            <w:hideMark/>
          </w:tcPr>
          <w:p w14:paraId="0BD397EC"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Pełna nazwa projektu</w:t>
            </w:r>
          </w:p>
        </w:tc>
        <w:tc>
          <w:tcPr>
            <w:tcW w:w="3426" w:type="dxa"/>
            <w:tcBorders>
              <w:top w:val="single" w:sz="4" w:space="0" w:color="auto"/>
              <w:left w:val="single" w:sz="4" w:space="0" w:color="auto"/>
              <w:bottom w:val="single" w:sz="4" w:space="0" w:color="auto"/>
              <w:right w:val="single" w:sz="4" w:space="0" w:color="auto"/>
            </w:tcBorders>
            <w:hideMark/>
          </w:tcPr>
          <w:p w14:paraId="4F77E085"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Źródło finansowania</w:t>
            </w:r>
          </w:p>
        </w:tc>
        <w:tc>
          <w:tcPr>
            <w:tcW w:w="1417" w:type="dxa"/>
            <w:tcBorders>
              <w:top w:val="single" w:sz="4" w:space="0" w:color="auto"/>
              <w:left w:val="single" w:sz="4" w:space="0" w:color="auto"/>
              <w:bottom w:val="single" w:sz="4" w:space="0" w:color="auto"/>
              <w:right w:val="single" w:sz="4" w:space="0" w:color="auto"/>
            </w:tcBorders>
            <w:hideMark/>
          </w:tcPr>
          <w:p w14:paraId="44ED3977"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Data realizacji</w:t>
            </w:r>
          </w:p>
        </w:tc>
      </w:tr>
      <w:tr w:rsidR="00A15B6F" w14:paraId="641DD7D4" w14:textId="77777777" w:rsidTr="00CD71D7">
        <w:tc>
          <w:tcPr>
            <w:tcW w:w="8930" w:type="dxa"/>
            <w:gridSpan w:val="4"/>
            <w:tcBorders>
              <w:top w:val="single" w:sz="4" w:space="0" w:color="auto"/>
              <w:left w:val="single" w:sz="4" w:space="0" w:color="auto"/>
              <w:bottom w:val="single" w:sz="4" w:space="0" w:color="auto"/>
              <w:right w:val="single" w:sz="4" w:space="0" w:color="auto"/>
            </w:tcBorders>
          </w:tcPr>
          <w:p w14:paraId="1DDDE16D" w14:textId="751FEF1E" w:rsidR="00A15B6F" w:rsidRDefault="009425AD" w:rsidP="009425AD">
            <w:pPr>
              <w:widowControl/>
              <w:spacing w:before="120" w:after="120"/>
              <w:jc w:val="center"/>
              <w:rPr>
                <w:rFonts w:ascii="Arial Narrow" w:hAnsi="Arial Narrow" w:cstheme="minorHAnsi"/>
                <w:sz w:val="20"/>
                <w:szCs w:val="20"/>
                <w:lang w:eastAsia="ar-SA"/>
              </w:rPr>
            </w:pPr>
            <w:r>
              <w:rPr>
                <w:rFonts w:ascii="Arial Narrow" w:hAnsi="Arial Narrow" w:cstheme="minorHAnsi"/>
                <w:sz w:val="20"/>
                <w:szCs w:val="20"/>
                <w:lang w:eastAsia="ar-SA"/>
              </w:rPr>
              <w:t>P</w:t>
            </w:r>
            <w:r w:rsidRPr="009425AD">
              <w:rPr>
                <w:rFonts w:ascii="Arial Narrow" w:hAnsi="Arial Narrow" w:cstheme="minorHAnsi"/>
                <w:sz w:val="20"/>
                <w:szCs w:val="20"/>
                <w:lang w:eastAsia="ar-SA"/>
              </w:rPr>
              <w:t>rojekt</w:t>
            </w:r>
            <w:r>
              <w:rPr>
                <w:rFonts w:ascii="Arial Narrow" w:hAnsi="Arial Narrow" w:cstheme="minorHAnsi"/>
                <w:sz w:val="20"/>
                <w:szCs w:val="20"/>
                <w:lang w:eastAsia="ar-SA"/>
              </w:rPr>
              <w:t>y</w:t>
            </w:r>
            <w:r w:rsidRPr="009425AD">
              <w:rPr>
                <w:rFonts w:ascii="Arial Narrow" w:hAnsi="Arial Narrow" w:cstheme="minorHAnsi"/>
                <w:sz w:val="20"/>
                <w:szCs w:val="20"/>
                <w:lang w:eastAsia="ar-SA"/>
              </w:rPr>
              <w:t xml:space="preserve"> badawcz</w:t>
            </w:r>
            <w:r>
              <w:rPr>
                <w:rFonts w:ascii="Arial Narrow" w:hAnsi="Arial Narrow" w:cstheme="minorHAnsi"/>
                <w:sz w:val="20"/>
                <w:szCs w:val="20"/>
                <w:lang w:eastAsia="ar-SA"/>
              </w:rPr>
              <w:t>e lub</w:t>
            </w:r>
            <w:r w:rsidRPr="009425AD">
              <w:rPr>
                <w:rFonts w:ascii="Arial Narrow" w:hAnsi="Arial Narrow" w:cstheme="minorHAnsi"/>
                <w:sz w:val="20"/>
                <w:szCs w:val="20"/>
                <w:lang w:eastAsia="ar-SA"/>
              </w:rPr>
              <w:t xml:space="preserve"> bada</w:t>
            </w:r>
            <w:r>
              <w:rPr>
                <w:rFonts w:ascii="Arial Narrow" w:hAnsi="Arial Narrow" w:cstheme="minorHAnsi"/>
                <w:sz w:val="20"/>
                <w:szCs w:val="20"/>
                <w:lang w:eastAsia="ar-SA"/>
              </w:rPr>
              <w:t>nia</w:t>
            </w:r>
            <w:r w:rsidRPr="009425AD">
              <w:rPr>
                <w:rFonts w:ascii="Arial Narrow" w:hAnsi="Arial Narrow" w:cstheme="minorHAnsi"/>
                <w:sz w:val="20"/>
                <w:szCs w:val="20"/>
                <w:lang w:eastAsia="ar-SA"/>
              </w:rPr>
              <w:t xml:space="preserve"> zamawian</w:t>
            </w:r>
            <w:r>
              <w:rPr>
                <w:rFonts w:ascii="Arial Narrow" w:hAnsi="Arial Narrow" w:cstheme="minorHAnsi"/>
                <w:sz w:val="20"/>
                <w:szCs w:val="20"/>
                <w:lang w:eastAsia="ar-SA"/>
              </w:rPr>
              <w:t>e</w:t>
            </w:r>
            <w:r w:rsidRPr="009425AD">
              <w:rPr>
                <w:rFonts w:ascii="Arial Narrow" w:hAnsi="Arial Narrow" w:cstheme="minorHAnsi"/>
                <w:sz w:val="20"/>
                <w:szCs w:val="20"/>
                <w:lang w:eastAsia="ar-SA"/>
              </w:rPr>
              <w:t xml:space="preserve"> związan</w:t>
            </w:r>
            <w:r>
              <w:rPr>
                <w:rFonts w:ascii="Arial Narrow" w:hAnsi="Arial Narrow" w:cstheme="minorHAnsi"/>
                <w:sz w:val="20"/>
                <w:szCs w:val="20"/>
                <w:lang w:eastAsia="ar-SA"/>
              </w:rPr>
              <w:t>e</w:t>
            </w:r>
            <w:r w:rsidRPr="009425AD">
              <w:rPr>
                <w:rFonts w:ascii="Arial Narrow" w:hAnsi="Arial Narrow" w:cstheme="minorHAnsi"/>
                <w:sz w:val="20"/>
                <w:szCs w:val="20"/>
                <w:lang w:eastAsia="ar-SA"/>
              </w:rPr>
              <w:t xml:space="preserve"> z produkcją drobiarską</w:t>
            </w:r>
          </w:p>
        </w:tc>
      </w:tr>
      <w:tr w:rsidR="0076402A" w14:paraId="64F8396B" w14:textId="77777777" w:rsidTr="0076402A">
        <w:tc>
          <w:tcPr>
            <w:tcW w:w="487" w:type="dxa"/>
            <w:tcBorders>
              <w:top w:val="single" w:sz="4" w:space="0" w:color="auto"/>
              <w:left w:val="single" w:sz="4" w:space="0" w:color="auto"/>
              <w:bottom w:val="single" w:sz="4" w:space="0" w:color="auto"/>
              <w:right w:val="single" w:sz="4" w:space="0" w:color="auto"/>
            </w:tcBorders>
          </w:tcPr>
          <w:p w14:paraId="67EDD9EC" w14:textId="77777777" w:rsidR="0076402A" w:rsidRDefault="0076402A">
            <w:pPr>
              <w:widowControl/>
              <w:spacing w:before="120" w:after="120"/>
              <w:jc w:val="both"/>
              <w:rPr>
                <w:rFonts w:ascii="Arial Narrow" w:hAnsi="Arial Narrow" w:cstheme="minorHAnsi"/>
                <w:sz w:val="20"/>
                <w:szCs w:val="20"/>
                <w:lang w:eastAsia="ar-SA"/>
              </w:rPr>
            </w:pPr>
          </w:p>
        </w:tc>
        <w:tc>
          <w:tcPr>
            <w:tcW w:w="3600" w:type="dxa"/>
            <w:tcBorders>
              <w:top w:val="single" w:sz="4" w:space="0" w:color="auto"/>
              <w:left w:val="single" w:sz="4" w:space="0" w:color="auto"/>
              <w:bottom w:val="single" w:sz="4" w:space="0" w:color="auto"/>
              <w:right w:val="single" w:sz="4" w:space="0" w:color="auto"/>
            </w:tcBorders>
          </w:tcPr>
          <w:p w14:paraId="2ACE20E1" w14:textId="77777777" w:rsidR="0076402A" w:rsidRDefault="0076402A">
            <w:pPr>
              <w:widowControl/>
              <w:spacing w:before="120" w:after="120"/>
              <w:jc w:val="both"/>
              <w:rPr>
                <w:rFonts w:ascii="Arial Narrow" w:hAnsi="Arial Narrow" w:cstheme="minorHAnsi"/>
                <w:sz w:val="20"/>
                <w:szCs w:val="20"/>
                <w:lang w:eastAsia="ar-SA"/>
              </w:rPr>
            </w:pPr>
          </w:p>
        </w:tc>
        <w:tc>
          <w:tcPr>
            <w:tcW w:w="3426" w:type="dxa"/>
            <w:tcBorders>
              <w:top w:val="single" w:sz="4" w:space="0" w:color="auto"/>
              <w:left w:val="single" w:sz="4" w:space="0" w:color="auto"/>
              <w:bottom w:val="single" w:sz="4" w:space="0" w:color="auto"/>
              <w:right w:val="single" w:sz="4" w:space="0" w:color="auto"/>
            </w:tcBorders>
          </w:tcPr>
          <w:p w14:paraId="40D03207" w14:textId="77777777" w:rsidR="0076402A" w:rsidRDefault="0076402A">
            <w:pPr>
              <w:widowControl/>
              <w:spacing w:before="120" w:after="120"/>
              <w:jc w:val="both"/>
              <w:rPr>
                <w:rFonts w:ascii="Arial Narrow" w:hAnsi="Arial Narrow" w:cstheme="minorHAnsi"/>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0E1C0BAA" w14:textId="77777777" w:rsidR="0076402A" w:rsidRDefault="0076402A">
            <w:pPr>
              <w:widowControl/>
              <w:spacing w:before="120" w:after="120"/>
              <w:jc w:val="both"/>
              <w:rPr>
                <w:rFonts w:ascii="Arial Narrow" w:hAnsi="Arial Narrow" w:cstheme="minorHAnsi"/>
                <w:sz w:val="20"/>
                <w:szCs w:val="20"/>
                <w:lang w:eastAsia="ar-SA"/>
              </w:rPr>
            </w:pPr>
          </w:p>
        </w:tc>
      </w:tr>
      <w:tr w:rsidR="009425AD" w14:paraId="4B1D45BC" w14:textId="77777777" w:rsidTr="0076402A">
        <w:tc>
          <w:tcPr>
            <w:tcW w:w="487" w:type="dxa"/>
            <w:tcBorders>
              <w:top w:val="single" w:sz="4" w:space="0" w:color="auto"/>
              <w:left w:val="single" w:sz="4" w:space="0" w:color="auto"/>
              <w:bottom w:val="single" w:sz="4" w:space="0" w:color="auto"/>
              <w:right w:val="single" w:sz="4" w:space="0" w:color="auto"/>
            </w:tcBorders>
          </w:tcPr>
          <w:p w14:paraId="00663FFE" w14:textId="77777777" w:rsidR="009425AD" w:rsidRDefault="009425AD">
            <w:pPr>
              <w:widowControl/>
              <w:spacing w:before="120" w:after="120"/>
              <w:jc w:val="both"/>
              <w:rPr>
                <w:rFonts w:ascii="Arial Narrow" w:hAnsi="Arial Narrow" w:cstheme="minorHAnsi"/>
                <w:sz w:val="20"/>
                <w:szCs w:val="20"/>
                <w:lang w:eastAsia="ar-SA"/>
              </w:rPr>
            </w:pPr>
          </w:p>
        </w:tc>
        <w:tc>
          <w:tcPr>
            <w:tcW w:w="3600" w:type="dxa"/>
            <w:tcBorders>
              <w:top w:val="single" w:sz="4" w:space="0" w:color="auto"/>
              <w:left w:val="single" w:sz="4" w:space="0" w:color="auto"/>
              <w:bottom w:val="single" w:sz="4" w:space="0" w:color="auto"/>
              <w:right w:val="single" w:sz="4" w:space="0" w:color="auto"/>
            </w:tcBorders>
          </w:tcPr>
          <w:p w14:paraId="6DB1A732" w14:textId="77777777" w:rsidR="009425AD" w:rsidRDefault="009425AD">
            <w:pPr>
              <w:widowControl/>
              <w:spacing w:before="120" w:after="120"/>
              <w:jc w:val="both"/>
              <w:rPr>
                <w:rFonts w:ascii="Arial Narrow" w:hAnsi="Arial Narrow" w:cstheme="minorHAnsi"/>
                <w:sz w:val="20"/>
                <w:szCs w:val="20"/>
                <w:lang w:eastAsia="ar-SA"/>
              </w:rPr>
            </w:pPr>
          </w:p>
        </w:tc>
        <w:tc>
          <w:tcPr>
            <w:tcW w:w="3426" w:type="dxa"/>
            <w:tcBorders>
              <w:top w:val="single" w:sz="4" w:space="0" w:color="auto"/>
              <w:left w:val="single" w:sz="4" w:space="0" w:color="auto"/>
              <w:bottom w:val="single" w:sz="4" w:space="0" w:color="auto"/>
              <w:right w:val="single" w:sz="4" w:space="0" w:color="auto"/>
            </w:tcBorders>
          </w:tcPr>
          <w:p w14:paraId="536824A6" w14:textId="77777777" w:rsidR="009425AD" w:rsidRDefault="009425AD">
            <w:pPr>
              <w:widowControl/>
              <w:spacing w:before="120" w:after="120"/>
              <w:jc w:val="both"/>
              <w:rPr>
                <w:rFonts w:ascii="Arial Narrow" w:hAnsi="Arial Narrow" w:cstheme="minorHAnsi"/>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5D52C35A" w14:textId="77777777" w:rsidR="009425AD" w:rsidRDefault="009425AD">
            <w:pPr>
              <w:widowControl/>
              <w:spacing w:before="120" w:after="120"/>
              <w:jc w:val="both"/>
              <w:rPr>
                <w:rFonts w:ascii="Arial Narrow" w:hAnsi="Arial Narrow" w:cstheme="minorHAnsi"/>
                <w:sz w:val="20"/>
                <w:szCs w:val="20"/>
                <w:lang w:eastAsia="ar-SA"/>
              </w:rPr>
            </w:pPr>
          </w:p>
        </w:tc>
      </w:tr>
      <w:tr w:rsidR="009425AD" w14:paraId="4CCC72F2" w14:textId="77777777" w:rsidTr="0076402A">
        <w:tc>
          <w:tcPr>
            <w:tcW w:w="487" w:type="dxa"/>
            <w:tcBorders>
              <w:top w:val="single" w:sz="4" w:space="0" w:color="auto"/>
              <w:left w:val="single" w:sz="4" w:space="0" w:color="auto"/>
              <w:bottom w:val="single" w:sz="4" w:space="0" w:color="auto"/>
              <w:right w:val="single" w:sz="4" w:space="0" w:color="auto"/>
            </w:tcBorders>
          </w:tcPr>
          <w:p w14:paraId="72A6F048" w14:textId="77777777" w:rsidR="009425AD" w:rsidRDefault="009425AD">
            <w:pPr>
              <w:widowControl/>
              <w:spacing w:before="120" w:after="120"/>
              <w:jc w:val="both"/>
              <w:rPr>
                <w:rFonts w:ascii="Arial Narrow" w:hAnsi="Arial Narrow" w:cstheme="minorHAnsi"/>
                <w:sz w:val="20"/>
                <w:szCs w:val="20"/>
                <w:lang w:eastAsia="ar-SA"/>
              </w:rPr>
            </w:pPr>
          </w:p>
        </w:tc>
        <w:tc>
          <w:tcPr>
            <w:tcW w:w="3600" w:type="dxa"/>
            <w:tcBorders>
              <w:top w:val="single" w:sz="4" w:space="0" w:color="auto"/>
              <w:left w:val="single" w:sz="4" w:space="0" w:color="auto"/>
              <w:bottom w:val="single" w:sz="4" w:space="0" w:color="auto"/>
              <w:right w:val="single" w:sz="4" w:space="0" w:color="auto"/>
            </w:tcBorders>
          </w:tcPr>
          <w:p w14:paraId="095CE648" w14:textId="77777777" w:rsidR="009425AD" w:rsidRDefault="009425AD">
            <w:pPr>
              <w:widowControl/>
              <w:spacing w:before="120" w:after="120"/>
              <w:jc w:val="both"/>
              <w:rPr>
                <w:rFonts w:ascii="Arial Narrow" w:hAnsi="Arial Narrow" w:cstheme="minorHAnsi"/>
                <w:sz w:val="20"/>
                <w:szCs w:val="20"/>
                <w:lang w:eastAsia="ar-SA"/>
              </w:rPr>
            </w:pPr>
          </w:p>
        </w:tc>
        <w:tc>
          <w:tcPr>
            <w:tcW w:w="3426" w:type="dxa"/>
            <w:tcBorders>
              <w:top w:val="single" w:sz="4" w:space="0" w:color="auto"/>
              <w:left w:val="single" w:sz="4" w:space="0" w:color="auto"/>
              <w:bottom w:val="single" w:sz="4" w:space="0" w:color="auto"/>
              <w:right w:val="single" w:sz="4" w:space="0" w:color="auto"/>
            </w:tcBorders>
          </w:tcPr>
          <w:p w14:paraId="4BFB0FD4" w14:textId="77777777" w:rsidR="009425AD" w:rsidRDefault="009425AD">
            <w:pPr>
              <w:widowControl/>
              <w:spacing w:before="120" w:after="120"/>
              <w:jc w:val="both"/>
              <w:rPr>
                <w:rFonts w:ascii="Arial Narrow" w:hAnsi="Arial Narrow" w:cstheme="minorHAnsi"/>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799B1047" w14:textId="77777777" w:rsidR="009425AD" w:rsidRDefault="009425AD">
            <w:pPr>
              <w:widowControl/>
              <w:spacing w:before="120" w:after="120"/>
              <w:jc w:val="both"/>
              <w:rPr>
                <w:rFonts w:ascii="Arial Narrow" w:hAnsi="Arial Narrow" w:cstheme="minorHAnsi"/>
                <w:sz w:val="20"/>
                <w:szCs w:val="20"/>
                <w:lang w:eastAsia="ar-SA"/>
              </w:rPr>
            </w:pPr>
          </w:p>
        </w:tc>
      </w:tr>
      <w:tr w:rsidR="009425AD" w14:paraId="351131D8" w14:textId="77777777" w:rsidTr="00CA432D">
        <w:tc>
          <w:tcPr>
            <w:tcW w:w="8930" w:type="dxa"/>
            <w:gridSpan w:val="4"/>
            <w:tcBorders>
              <w:top w:val="single" w:sz="4" w:space="0" w:color="auto"/>
              <w:left w:val="single" w:sz="4" w:space="0" w:color="auto"/>
              <w:bottom w:val="single" w:sz="4" w:space="0" w:color="auto"/>
              <w:right w:val="single" w:sz="4" w:space="0" w:color="auto"/>
            </w:tcBorders>
          </w:tcPr>
          <w:p w14:paraId="2D948077" w14:textId="28516A73" w:rsidR="009425AD" w:rsidRDefault="009425AD" w:rsidP="009425AD">
            <w:pPr>
              <w:widowControl/>
              <w:spacing w:before="120" w:after="120"/>
              <w:jc w:val="center"/>
              <w:rPr>
                <w:rFonts w:ascii="Arial Narrow" w:hAnsi="Arial Narrow" w:cstheme="minorHAnsi"/>
                <w:sz w:val="20"/>
                <w:szCs w:val="20"/>
                <w:lang w:eastAsia="ar-SA"/>
              </w:rPr>
            </w:pPr>
            <w:r>
              <w:rPr>
                <w:rFonts w:ascii="Arial Narrow" w:hAnsi="Arial Narrow" w:cstheme="minorHAnsi"/>
                <w:sz w:val="20"/>
                <w:szCs w:val="20"/>
                <w:lang w:eastAsia="ar-SA"/>
              </w:rPr>
              <w:t>P</w:t>
            </w:r>
            <w:r w:rsidRPr="009425AD">
              <w:rPr>
                <w:rFonts w:ascii="Arial Narrow" w:hAnsi="Arial Narrow" w:cstheme="minorHAnsi"/>
                <w:sz w:val="20"/>
                <w:szCs w:val="20"/>
                <w:lang w:eastAsia="ar-SA"/>
              </w:rPr>
              <w:t>rojekt</w:t>
            </w:r>
            <w:r>
              <w:rPr>
                <w:rFonts w:ascii="Arial Narrow" w:hAnsi="Arial Narrow" w:cstheme="minorHAnsi"/>
                <w:sz w:val="20"/>
                <w:szCs w:val="20"/>
                <w:lang w:eastAsia="ar-SA"/>
              </w:rPr>
              <w:t>y badawcze lub badania zamawiane</w:t>
            </w:r>
            <w:r w:rsidRPr="009425AD">
              <w:rPr>
                <w:rFonts w:ascii="Arial Narrow" w:hAnsi="Arial Narrow" w:cstheme="minorHAnsi"/>
                <w:sz w:val="20"/>
                <w:szCs w:val="20"/>
                <w:lang w:eastAsia="ar-SA"/>
              </w:rPr>
              <w:t xml:space="preserve"> związan</w:t>
            </w:r>
            <w:r>
              <w:rPr>
                <w:rFonts w:ascii="Arial Narrow" w:hAnsi="Arial Narrow" w:cstheme="minorHAnsi"/>
                <w:sz w:val="20"/>
                <w:szCs w:val="20"/>
                <w:lang w:eastAsia="ar-SA"/>
              </w:rPr>
              <w:t>e</w:t>
            </w:r>
            <w:r w:rsidRPr="009425AD">
              <w:rPr>
                <w:rFonts w:ascii="Arial Narrow" w:hAnsi="Arial Narrow" w:cstheme="minorHAnsi"/>
                <w:sz w:val="20"/>
                <w:szCs w:val="20"/>
                <w:lang w:eastAsia="ar-SA"/>
              </w:rPr>
              <w:t xml:space="preserve"> z ustalaniem przydatności nawozowej ściółki, obornika lub kompostu</w:t>
            </w:r>
          </w:p>
        </w:tc>
      </w:tr>
      <w:tr w:rsidR="0076402A" w14:paraId="2AAEF816" w14:textId="77777777" w:rsidTr="0076402A">
        <w:tc>
          <w:tcPr>
            <w:tcW w:w="487" w:type="dxa"/>
            <w:tcBorders>
              <w:top w:val="single" w:sz="4" w:space="0" w:color="auto"/>
              <w:left w:val="single" w:sz="4" w:space="0" w:color="auto"/>
              <w:bottom w:val="single" w:sz="4" w:space="0" w:color="auto"/>
              <w:right w:val="single" w:sz="4" w:space="0" w:color="auto"/>
            </w:tcBorders>
          </w:tcPr>
          <w:p w14:paraId="21BFB4B6" w14:textId="77777777" w:rsidR="0076402A" w:rsidRDefault="0076402A">
            <w:pPr>
              <w:widowControl/>
              <w:spacing w:before="120" w:after="120"/>
              <w:jc w:val="both"/>
              <w:rPr>
                <w:rFonts w:ascii="Arial Narrow" w:hAnsi="Arial Narrow" w:cstheme="minorHAnsi"/>
                <w:sz w:val="20"/>
                <w:szCs w:val="20"/>
                <w:lang w:eastAsia="ar-SA"/>
              </w:rPr>
            </w:pPr>
          </w:p>
        </w:tc>
        <w:tc>
          <w:tcPr>
            <w:tcW w:w="3600" w:type="dxa"/>
            <w:tcBorders>
              <w:top w:val="single" w:sz="4" w:space="0" w:color="auto"/>
              <w:left w:val="single" w:sz="4" w:space="0" w:color="auto"/>
              <w:bottom w:val="single" w:sz="4" w:space="0" w:color="auto"/>
              <w:right w:val="single" w:sz="4" w:space="0" w:color="auto"/>
            </w:tcBorders>
          </w:tcPr>
          <w:p w14:paraId="528460BD" w14:textId="77777777" w:rsidR="0076402A" w:rsidRDefault="0076402A">
            <w:pPr>
              <w:widowControl/>
              <w:spacing w:before="120" w:after="120"/>
              <w:jc w:val="both"/>
              <w:rPr>
                <w:rFonts w:ascii="Arial Narrow" w:hAnsi="Arial Narrow" w:cstheme="minorHAnsi"/>
                <w:sz w:val="20"/>
                <w:szCs w:val="20"/>
                <w:lang w:eastAsia="ar-SA"/>
              </w:rPr>
            </w:pPr>
          </w:p>
        </w:tc>
        <w:tc>
          <w:tcPr>
            <w:tcW w:w="3426" w:type="dxa"/>
            <w:tcBorders>
              <w:top w:val="single" w:sz="4" w:space="0" w:color="auto"/>
              <w:left w:val="single" w:sz="4" w:space="0" w:color="auto"/>
              <w:bottom w:val="single" w:sz="4" w:space="0" w:color="auto"/>
              <w:right w:val="single" w:sz="4" w:space="0" w:color="auto"/>
            </w:tcBorders>
          </w:tcPr>
          <w:p w14:paraId="3B801C76" w14:textId="77777777" w:rsidR="0076402A" w:rsidRDefault="0076402A">
            <w:pPr>
              <w:widowControl/>
              <w:spacing w:before="120" w:after="120"/>
              <w:jc w:val="both"/>
              <w:rPr>
                <w:rFonts w:ascii="Arial Narrow" w:hAnsi="Arial Narrow" w:cstheme="minorHAnsi"/>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3CD0A0A0" w14:textId="77777777" w:rsidR="0076402A" w:rsidRDefault="0076402A">
            <w:pPr>
              <w:widowControl/>
              <w:spacing w:before="120" w:after="120"/>
              <w:jc w:val="both"/>
              <w:rPr>
                <w:rFonts w:ascii="Arial Narrow" w:hAnsi="Arial Narrow" w:cstheme="minorHAnsi"/>
                <w:sz w:val="20"/>
                <w:szCs w:val="20"/>
                <w:lang w:eastAsia="ar-SA"/>
              </w:rPr>
            </w:pPr>
          </w:p>
        </w:tc>
      </w:tr>
      <w:tr w:rsidR="0076402A" w14:paraId="73579486" w14:textId="77777777" w:rsidTr="0076402A">
        <w:tc>
          <w:tcPr>
            <w:tcW w:w="487" w:type="dxa"/>
            <w:tcBorders>
              <w:top w:val="single" w:sz="4" w:space="0" w:color="auto"/>
              <w:left w:val="single" w:sz="4" w:space="0" w:color="auto"/>
              <w:bottom w:val="single" w:sz="4" w:space="0" w:color="auto"/>
              <w:right w:val="single" w:sz="4" w:space="0" w:color="auto"/>
            </w:tcBorders>
          </w:tcPr>
          <w:p w14:paraId="1570354B" w14:textId="77777777" w:rsidR="0076402A" w:rsidRDefault="0076402A">
            <w:pPr>
              <w:widowControl/>
              <w:spacing w:before="120" w:after="120"/>
              <w:jc w:val="both"/>
              <w:rPr>
                <w:rFonts w:ascii="Arial Narrow" w:hAnsi="Arial Narrow" w:cstheme="minorHAnsi"/>
                <w:sz w:val="20"/>
                <w:szCs w:val="20"/>
                <w:lang w:eastAsia="ar-SA"/>
              </w:rPr>
            </w:pPr>
          </w:p>
        </w:tc>
        <w:tc>
          <w:tcPr>
            <w:tcW w:w="3600" w:type="dxa"/>
            <w:tcBorders>
              <w:top w:val="single" w:sz="4" w:space="0" w:color="auto"/>
              <w:left w:val="single" w:sz="4" w:space="0" w:color="auto"/>
              <w:bottom w:val="single" w:sz="4" w:space="0" w:color="auto"/>
              <w:right w:val="single" w:sz="4" w:space="0" w:color="auto"/>
            </w:tcBorders>
          </w:tcPr>
          <w:p w14:paraId="0CB934CC" w14:textId="77777777" w:rsidR="0076402A" w:rsidRDefault="0076402A">
            <w:pPr>
              <w:widowControl/>
              <w:spacing w:before="120" w:after="120"/>
              <w:jc w:val="both"/>
              <w:rPr>
                <w:rFonts w:ascii="Arial Narrow" w:hAnsi="Arial Narrow" w:cstheme="minorHAnsi"/>
                <w:sz w:val="20"/>
                <w:szCs w:val="20"/>
                <w:lang w:eastAsia="ar-SA"/>
              </w:rPr>
            </w:pPr>
          </w:p>
        </w:tc>
        <w:tc>
          <w:tcPr>
            <w:tcW w:w="3426" w:type="dxa"/>
            <w:tcBorders>
              <w:top w:val="single" w:sz="4" w:space="0" w:color="auto"/>
              <w:left w:val="single" w:sz="4" w:space="0" w:color="auto"/>
              <w:bottom w:val="single" w:sz="4" w:space="0" w:color="auto"/>
              <w:right w:val="single" w:sz="4" w:space="0" w:color="auto"/>
            </w:tcBorders>
          </w:tcPr>
          <w:p w14:paraId="382B3294" w14:textId="77777777" w:rsidR="0076402A" w:rsidRDefault="0076402A">
            <w:pPr>
              <w:widowControl/>
              <w:spacing w:before="120" w:after="120"/>
              <w:jc w:val="both"/>
              <w:rPr>
                <w:rFonts w:ascii="Arial Narrow" w:hAnsi="Arial Narrow" w:cstheme="minorHAnsi"/>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6C4021A4" w14:textId="77777777" w:rsidR="0076402A" w:rsidRDefault="0076402A">
            <w:pPr>
              <w:widowControl/>
              <w:spacing w:before="120" w:after="120"/>
              <w:jc w:val="both"/>
              <w:rPr>
                <w:rFonts w:ascii="Arial Narrow" w:hAnsi="Arial Narrow" w:cstheme="minorHAnsi"/>
                <w:sz w:val="20"/>
                <w:szCs w:val="20"/>
                <w:lang w:eastAsia="ar-SA"/>
              </w:rPr>
            </w:pPr>
          </w:p>
        </w:tc>
      </w:tr>
    </w:tbl>
    <w:p w14:paraId="01E9D3F1" w14:textId="77777777" w:rsidR="0076402A" w:rsidRDefault="0076402A" w:rsidP="0076402A">
      <w:pPr>
        <w:widowControl/>
        <w:spacing w:before="120" w:after="120"/>
        <w:jc w:val="both"/>
        <w:rPr>
          <w:rFonts w:ascii="Arial Narrow" w:hAnsi="Arial Narrow" w:cstheme="minorHAnsi"/>
          <w:kern w:val="2"/>
          <w:sz w:val="20"/>
          <w:szCs w:val="20"/>
          <w:lang w:eastAsia="ar-SA"/>
        </w:rPr>
      </w:pPr>
    </w:p>
    <w:p w14:paraId="3C48528D" w14:textId="340C6BFE" w:rsidR="00F34952" w:rsidRDefault="0076402A" w:rsidP="0076402A">
      <w:pPr>
        <w:widowControl/>
        <w:numPr>
          <w:ilvl w:val="0"/>
          <w:numId w:val="33"/>
        </w:num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 xml:space="preserve">Oferent znajduje się w sytuacji ekonomicznej i finansowej umożliwiającej </w:t>
      </w:r>
      <w:r w:rsidRPr="00F34952">
        <w:rPr>
          <w:rFonts w:ascii="Arial Narrow" w:hAnsi="Arial Narrow" w:cstheme="minorHAnsi"/>
          <w:sz w:val="20"/>
          <w:szCs w:val="20"/>
          <w:lang w:eastAsia="ar-SA"/>
        </w:rPr>
        <w:t>w</w:t>
      </w:r>
      <w:r>
        <w:rPr>
          <w:rFonts w:ascii="Arial Narrow" w:hAnsi="Arial Narrow" w:cstheme="minorHAnsi"/>
          <w:sz w:val="20"/>
          <w:szCs w:val="20"/>
          <w:lang w:eastAsia="ar-SA"/>
        </w:rPr>
        <w:t>ykonanie zamówienia</w:t>
      </w:r>
      <w:r w:rsidR="006B0B51">
        <w:rPr>
          <w:rFonts w:ascii="Arial Narrow" w:hAnsi="Arial Narrow" w:cstheme="minorHAnsi"/>
          <w:sz w:val="20"/>
          <w:szCs w:val="20"/>
          <w:lang w:eastAsia="ar-SA"/>
        </w:rPr>
        <w:t>.</w:t>
      </w:r>
    </w:p>
    <w:p w14:paraId="02747063" w14:textId="09C05F15" w:rsidR="0076402A" w:rsidRDefault="00F34952" w:rsidP="0076402A">
      <w:pPr>
        <w:widowControl/>
        <w:numPr>
          <w:ilvl w:val="0"/>
          <w:numId w:val="33"/>
        </w:num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Oferent dysponuje odpowiednim potencjałem kadrowym - osobami zdolnymi do wykonania zamówienia</w:t>
      </w:r>
      <w:r w:rsidR="006B0B51">
        <w:rPr>
          <w:rFonts w:ascii="Arial Narrow" w:hAnsi="Arial Narrow" w:cstheme="minorHAnsi"/>
          <w:sz w:val="20"/>
          <w:szCs w:val="20"/>
          <w:lang w:eastAsia="ar-SA"/>
        </w:rPr>
        <w:t>.</w:t>
      </w:r>
    </w:p>
    <w:p w14:paraId="48084369" w14:textId="16F9E221" w:rsidR="0076402A" w:rsidRDefault="0076402A" w:rsidP="0076402A">
      <w:pPr>
        <w:widowControl/>
        <w:numPr>
          <w:ilvl w:val="0"/>
          <w:numId w:val="33"/>
        </w:numPr>
        <w:spacing w:before="120" w:after="120"/>
        <w:jc w:val="both"/>
        <w:rPr>
          <w:rFonts w:ascii="Arial Narrow" w:hAnsi="Arial Narrow" w:cstheme="minorHAnsi"/>
          <w:color w:val="00B050"/>
          <w:sz w:val="20"/>
          <w:szCs w:val="20"/>
          <w:lang w:eastAsia="ar-SA"/>
        </w:rPr>
      </w:pPr>
      <w:r>
        <w:rPr>
          <w:rFonts w:ascii="Arial Narrow" w:hAnsi="Arial Narrow" w:cstheme="minorHAnsi"/>
          <w:sz w:val="20"/>
          <w:szCs w:val="20"/>
          <w:lang w:eastAsia="ar-SA"/>
        </w:rPr>
        <w:t>Oferent dysponuje odpowiednim potencjałem technicznym zdolny</w:t>
      </w:r>
      <w:r w:rsidR="00F34952">
        <w:rPr>
          <w:rFonts w:ascii="Arial Narrow" w:hAnsi="Arial Narrow" w:cstheme="minorHAnsi"/>
          <w:sz w:val="20"/>
          <w:szCs w:val="20"/>
          <w:lang w:eastAsia="ar-SA"/>
        </w:rPr>
        <w:t>m</w:t>
      </w:r>
      <w:r>
        <w:rPr>
          <w:rFonts w:ascii="Arial Narrow" w:hAnsi="Arial Narrow" w:cstheme="minorHAnsi"/>
          <w:sz w:val="20"/>
          <w:szCs w:val="20"/>
          <w:lang w:eastAsia="ar-SA"/>
        </w:rPr>
        <w:t xml:space="preserve"> do wykonania zamówieni</w:t>
      </w:r>
      <w:r w:rsidR="006B0B51">
        <w:rPr>
          <w:rFonts w:ascii="Arial Narrow" w:hAnsi="Arial Narrow" w:cstheme="minorHAnsi"/>
          <w:sz w:val="20"/>
          <w:szCs w:val="20"/>
          <w:lang w:eastAsia="ar-SA"/>
        </w:rPr>
        <w:t>a</w:t>
      </w:r>
      <w:r w:rsidR="00F34952">
        <w:rPr>
          <w:rFonts w:ascii="Arial Narrow" w:hAnsi="Arial Narrow" w:cstheme="minorHAnsi"/>
          <w:sz w:val="20"/>
          <w:szCs w:val="20"/>
          <w:lang w:eastAsia="ar-SA"/>
        </w:rPr>
        <w:t>:</w:t>
      </w:r>
    </w:p>
    <w:p w14:paraId="000EDB86" w14:textId="77777777" w:rsidR="0076402A" w:rsidRDefault="0076402A" w:rsidP="0076402A">
      <w:pPr>
        <w:widowControl/>
        <w:spacing w:before="120" w:after="120"/>
        <w:jc w:val="both"/>
        <w:rPr>
          <w:rFonts w:ascii="Arial Narrow" w:hAnsi="Arial Narrow" w:cstheme="minorHAnsi"/>
          <w:color w:val="00B050"/>
          <w:sz w:val="20"/>
          <w:szCs w:val="20"/>
          <w:lang w:eastAsia="ar-SA"/>
        </w:rPr>
      </w:pPr>
    </w:p>
    <w:tbl>
      <w:tblPr>
        <w:tblStyle w:val="Tabela-Siatka"/>
        <w:tblW w:w="8930" w:type="dxa"/>
        <w:tblInd w:w="137" w:type="dxa"/>
        <w:tblLook w:val="04A0" w:firstRow="1" w:lastRow="0" w:firstColumn="1" w:lastColumn="0" w:noHBand="0" w:noVBand="1"/>
      </w:tblPr>
      <w:tblGrid>
        <w:gridCol w:w="591"/>
        <w:gridCol w:w="6071"/>
        <w:gridCol w:w="2268"/>
      </w:tblGrid>
      <w:tr w:rsidR="0076402A" w14:paraId="7BFBF36B" w14:textId="77777777" w:rsidTr="00D728CC">
        <w:trPr>
          <w:trHeight w:val="475"/>
        </w:trPr>
        <w:tc>
          <w:tcPr>
            <w:tcW w:w="591" w:type="dxa"/>
            <w:tcBorders>
              <w:top w:val="single" w:sz="4" w:space="0" w:color="auto"/>
              <w:left w:val="single" w:sz="4" w:space="0" w:color="auto"/>
              <w:bottom w:val="single" w:sz="4" w:space="0" w:color="auto"/>
              <w:right w:val="single" w:sz="4" w:space="0" w:color="auto"/>
            </w:tcBorders>
            <w:hideMark/>
          </w:tcPr>
          <w:p w14:paraId="55086158" w14:textId="767B40E0" w:rsidR="0076402A" w:rsidRPr="00D728CC" w:rsidRDefault="00AF31A5">
            <w:pPr>
              <w:widowControl/>
              <w:spacing w:before="120" w:after="120"/>
              <w:jc w:val="both"/>
              <w:rPr>
                <w:rFonts w:ascii="Arial Narrow" w:hAnsi="Arial Narrow" w:cstheme="minorHAnsi"/>
                <w:b/>
                <w:bCs/>
                <w:color w:val="00B050"/>
                <w:sz w:val="20"/>
                <w:szCs w:val="20"/>
                <w:lang w:eastAsia="ar-SA"/>
              </w:rPr>
            </w:pPr>
            <w:r w:rsidRPr="00D728CC">
              <w:rPr>
                <w:rFonts w:ascii="Arial Narrow" w:hAnsi="Arial Narrow" w:cstheme="minorHAnsi"/>
                <w:b/>
                <w:bCs/>
                <w:sz w:val="20"/>
                <w:szCs w:val="20"/>
                <w:lang w:eastAsia="ar-SA"/>
              </w:rPr>
              <w:t>Lp</w:t>
            </w:r>
            <w:r w:rsidR="0076402A" w:rsidRPr="00D728CC">
              <w:rPr>
                <w:rFonts w:ascii="Arial Narrow" w:hAnsi="Arial Narrow" w:cstheme="minorHAnsi"/>
                <w:b/>
                <w:bCs/>
                <w:sz w:val="20"/>
                <w:szCs w:val="20"/>
                <w:lang w:eastAsia="ar-SA"/>
              </w:rPr>
              <w:t>.</w:t>
            </w:r>
          </w:p>
        </w:tc>
        <w:tc>
          <w:tcPr>
            <w:tcW w:w="6071" w:type="dxa"/>
            <w:tcBorders>
              <w:top w:val="single" w:sz="4" w:space="0" w:color="auto"/>
              <w:left w:val="single" w:sz="4" w:space="0" w:color="auto"/>
              <w:bottom w:val="single" w:sz="4" w:space="0" w:color="auto"/>
              <w:right w:val="single" w:sz="4" w:space="0" w:color="auto"/>
            </w:tcBorders>
            <w:hideMark/>
          </w:tcPr>
          <w:p w14:paraId="3D8B599E" w14:textId="77777777" w:rsidR="0076402A" w:rsidRPr="00D728CC" w:rsidRDefault="0076402A">
            <w:pPr>
              <w:widowControl/>
              <w:spacing w:before="120" w:after="120"/>
              <w:jc w:val="both"/>
              <w:rPr>
                <w:rFonts w:ascii="Arial Narrow" w:hAnsi="Arial Narrow" w:cstheme="minorHAnsi"/>
                <w:b/>
                <w:bCs/>
                <w:sz w:val="20"/>
                <w:szCs w:val="20"/>
                <w:lang w:eastAsia="ar-SA"/>
              </w:rPr>
            </w:pPr>
            <w:r w:rsidRPr="00D728CC">
              <w:rPr>
                <w:rFonts w:ascii="Arial Narrow" w:hAnsi="Arial Narrow" w:cstheme="minorHAnsi"/>
                <w:b/>
                <w:bCs/>
                <w:sz w:val="20"/>
                <w:szCs w:val="20"/>
                <w:lang w:eastAsia="ar-SA"/>
              </w:rPr>
              <w:t>Nazwa urządzenia</w:t>
            </w:r>
          </w:p>
        </w:tc>
        <w:tc>
          <w:tcPr>
            <w:tcW w:w="2268" w:type="dxa"/>
            <w:tcBorders>
              <w:top w:val="single" w:sz="4" w:space="0" w:color="auto"/>
              <w:left w:val="single" w:sz="4" w:space="0" w:color="auto"/>
              <w:bottom w:val="single" w:sz="4" w:space="0" w:color="auto"/>
              <w:right w:val="single" w:sz="4" w:space="0" w:color="auto"/>
            </w:tcBorders>
            <w:hideMark/>
          </w:tcPr>
          <w:p w14:paraId="25F9D20D" w14:textId="36456D99" w:rsidR="0076402A" w:rsidRPr="00D728CC" w:rsidRDefault="0076402A">
            <w:pPr>
              <w:widowControl/>
              <w:spacing w:before="120" w:after="120"/>
              <w:jc w:val="both"/>
              <w:rPr>
                <w:rFonts w:ascii="Arial Narrow" w:hAnsi="Arial Narrow" w:cstheme="minorHAnsi"/>
                <w:b/>
                <w:bCs/>
                <w:sz w:val="20"/>
                <w:szCs w:val="20"/>
                <w:lang w:eastAsia="ar-SA"/>
              </w:rPr>
            </w:pPr>
            <w:r w:rsidRPr="00D728CC">
              <w:rPr>
                <w:rFonts w:ascii="Arial Narrow" w:hAnsi="Arial Narrow" w:cstheme="minorHAnsi"/>
                <w:b/>
                <w:bCs/>
                <w:sz w:val="20"/>
                <w:szCs w:val="20"/>
                <w:lang w:eastAsia="ar-SA"/>
              </w:rPr>
              <w:t>Dysponuje</w:t>
            </w:r>
            <w:r w:rsidR="00AF31A5" w:rsidRPr="00D728CC">
              <w:rPr>
                <w:rFonts w:ascii="Arial Narrow" w:hAnsi="Arial Narrow" w:cstheme="minorHAnsi"/>
                <w:b/>
                <w:bCs/>
                <w:sz w:val="20"/>
                <w:szCs w:val="20"/>
                <w:lang w:eastAsia="ar-SA"/>
              </w:rPr>
              <w:t xml:space="preserve"> </w:t>
            </w:r>
            <w:r w:rsidRPr="00D728CC">
              <w:rPr>
                <w:rFonts w:ascii="Arial Narrow" w:hAnsi="Arial Narrow" w:cstheme="minorHAnsi"/>
                <w:b/>
                <w:bCs/>
                <w:sz w:val="20"/>
                <w:szCs w:val="20"/>
                <w:lang w:eastAsia="ar-SA"/>
              </w:rPr>
              <w:t>/</w:t>
            </w:r>
            <w:r w:rsidR="00AF31A5" w:rsidRPr="00D728CC">
              <w:rPr>
                <w:rFonts w:ascii="Arial Narrow" w:hAnsi="Arial Narrow" w:cstheme="minorHAnsi"/>
                <w:b/>
                <w:bCs/>
                <w:sz w:val="20"/>
                <w:szCs w:val="20"/>
                <w:lang w:eastAsia="ar-SA"/>
              </w:rPr>
              <w:t xml:space="preserve"> </w:t>
            </w:r>
            <w:r w:rsidRPr="00D728CC">
              <w:rPr>
                <w:rFonts w:ascii="Arial Narrow" w:hAnsi="Arial Narrow" w:cstheme="minorHAnsi"/>
                <w:b/>
                <w:bCs/>
                <w:sz w:val="20"/>
                <w:szCs w:val="20"/>
                <w:lang w:eastAsia="ar-SA"/>
              </w:rPr>
              <w:t>nie dysponuje</w:t>
            </w:r>
            <w:r w:rsidR="00AF31A5" w:rsidRPr="00D728CC">
              <w:rPr>
                <w:rFonts w:ascii="Arial Narrow" w:hAnsi="Arial Narrow" w:cstheme="minorHAnsi"/>
                <w:b/>
                <w:bCs/>
                <w:sz w:val="20"/>
                <w:szCs w:val="20"/>
                <w:lang w:eastAsia="ar-SA"/>
              </w:rPr>
              <w:t xml:space="preserve"> </w:t>
            </w:r>
            <w:r w:rsidRPr="00D728CC">
              <w:rPr>
                <w:rFonts w:ascii="Arial Narrow" w:hAnsi="Arial Narrow" w:cstheme="minorHAnsi"/>
                <w:b/>
                <w:bCs/>
                <w:sz w:val="20"/>
                <w:szCs w:val="20"/>
                <w:lang w:eastAsia="ar-SA"/>
              </w:rPr>
              <w:t>/ będzie dysponował</w:t>
            </w:r>
          </w:p>
        </w:tc>
      </w:tr>
      <w:tr w:rsidR="0076402A" w14:paraId="29D28418" w14:textId="77777777" w:rsidTr="00D728CC">
        <w:trPr>
          <w:trHeight w:val="464"/>
        </w:trPr>
        <w:tc>
          <w:tcPr>
            <w:tcW w:w="591" w:type="dxa"/>
            <w:tcBorders>
              <w:top w:val="single" w:sz="4" w:space="0" w:color="auto"/>
              <w:left w:val="single" w:sz="4" w:space="0" w:color="auto"/>
              <w:bottom w:val="single" w:sz="4" w:space="0" w:color="auto"/>
              <w:right w:val="single" w:sz="4" w:space="0" w:color="auto"/>
            </w:tcBorders>
            <w:hideMark/>
          </w:tcPr>
          <w:p w14:paraId="0BB640A4"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1.</w:t>
            </w:r>
          </w:p>
        </w:tc>
        <w:tc>
          <w:tcPr>
            <w:tcW w:w="6071" w:type="dxa"/>
            <w:tcBorders>
              <w:top w:val="single" w:sz="4" w:space="0" w:color="auto"/>
              <w:left w:val="single" w:sz="4" w:space="0" w:color="auto"/>
              <w:bottom w:val="single" w:sz="4" w:space="0" w:color="auto"/>
              <w:right w:val="single" w:sz="4" w:space="0" w:color="auto"/>
            </w:tcBorders>
          </w:tcPr>
          <w:p w14:paraId="69DA954A" w14:textId="0044309A" w:rsidR="0076402A" w:rsidRPr="00D728CC" w:rsidRDefault="00D728CC" w:rsidP="00D728CC">
            <w:pPr>
              <w:pStyle w:val="Standard"/>
              <w:spacing w:after="0" w:line="240" w:lineRule="auto"/>
              <w:jc w:val="both"/>
              <w:rPr>
                <w:rFonts w:ascii="Arial Narrow" w:eastAsia="Times New Roman" w:hAnsi="Arial Narrow" w:cs="Calibri"/>
                <w:bCs/>
                <w:iCs/>
                <w:sz w:val="20"/>
                <w:szCs w:val="20"/>
                <w:lang w:eastAsia="ar-SA"/>
              </w:rPr>
            </w:pPr>
            <w:r w:rsidRPr="00D728CC">
              <w:rPr>
                <w:rFonts w:ascii="Arial Narrow" w:eastAsia="Times New Roman" w:hAnsi="Arial Narrow" w:cs="Calibri"/>
                <w:bCs/>
                <w:iCs/>
                <w:sz w:val="20"/>
                <w:szCs w:val="20"/>
                <w:lang w:eastAsia="ar-SA"/>
              </w:rPr>
              <w:t>Urządzenia do przeprowadzenia analizy skład chemicznego materiałów badawczych metodą ICP-OES lub równoważną (sprzęt typu: aparat PerkinElmer 9100DV, analizator CNS)</w:t>
            </w:r>
          </w:p>
        </w:tc>
        <w:tc>
          <w:tcPr>
            <w:tcW w:w="2268" w:type="dxa"/>
            <w:tcBorders>
              <w:top w:val="single" w:sz="4" w:space="0" w:color="auto"/>
              <w:left w:val="single" w:sz="4" w:space="0" w:color="auto"/>
              <w:bottom w:val="single" w:sz="4" w:space="0" w:color="auto"/>
              <w:right w:val="single" w:sz="4" w:space="0" w:color="auto"/>
            </w:tcBorders>
          </w:tcPr>
          <w:p w14:paraId="019E1D31"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76402A" w14:paraId="2D6F022F"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hideMark/>
          </w:tcPr>
          <w:p w14:paraId="0C225567"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2.</w:t>
            </w:r>
          </w:p>
        </w:tc>
        <w:tc>
          <w:tcPr>
            <w:tcW w:w="6071" w:type="dxa"/>
            <w:tcBorders>
              <w:top w:val="single" w:sz="4" w:space="0" w:color="auto"/>
              <w:left w:val="single" w:sz="4" w:space="0" w:color="auto"/>
              <w:bottom w:val="single" w:sz="4" w:space="0" w:color="auto"/>
              <w:right w:val="single" w:sz="4" w:space="0" w:color="auto"/>
            </w:tcBorders>
          </w:tcPr>
          <w:p w14:paraId="6EFC2956" w14:textId="7D8E843F" w:rsidR="0076402A"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Urządzenia do przeprowadzenia wymywalność metali ciężkich z próbek materiałów badawczych  metodą ICP-OES lub równoważną (sprzęt typu aparat PerkinElmer 9100DV);</w:t>
            </w:r>
          </w:p>
        </w:tc>
        <w:tc>
          <w:tcPr>
            <w:tcW w:w="2268" w:type="dxa"/>
            <w:tcBorders>
              <w:top w:val="single" w:sz="4" w:space="0" w:color="auto"/>
              <w:left w:val="single" w:sz="4" w:space="0" w:color="auto"/>
              <w:bottom w:val="single" w:sz="4" w:space="0" w:color="auto"/>
              <w:right w:val="single" w:sz="4" w:space="0" w:color="auto"/>
            </w:tcBorders>
          </w:tcPr>
          <w:p w14:paraId="5ACAB42D"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76402A" w14:paraId="26E395F6"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hideMark/>
          </w:tcPr>
          <w:p w14:paraId="16B384C4"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3.</w:t>
            </w:r>
          </w:p>
        </w:tc>
        <w:tc>
          <w:tcPr>
            <w:tcW w:w="6071" w:type="dxa"/>
            <w:tcBorders>
              <w:top w:val="single" w:sz="4" w:space="0" w:color="auto"/>
              <w:left w:val="single" w:sz="4" w:space="0" w:color="auto"/>
              <w:bottom w:val="single" w:sz="4" w:space="0" w:color="auto"/>
              <w:right w:val="single" w:sz="4" w:space="0" w:color="auto"/>
            </w:tcBorders>
          </w:tcPr>
          <w:p w14:paraId="11C6B8C3" w14:textId="1A720057" w:rsidR="0076402A"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Urządzenia  do przeprowadzenia analizy chemiczne pasz i ściółki i odpadów (analiza podstawowa, NDF, ADF) – sprzęt typu aparat ANKOM220 Fiber Analyser</w:t>
            </w:r>
          </w:p>
        </w:tc>
        <w:tc>
          <w:tcPr>
            <w:tcW w:w="2268" w:type="dxa"/>
            <w:tcBorders>
              <w:top w:val="single" w:sz="4" w:space="0" w:color="auto"/>
              <w:left w:val="single" w:sz="4" w:space="0" w:color="auto"/>
              <w:bottom w:val="single" w:sz="4" w:space="0" w:color="auto"/>
              <w:right w:val="single" w:sz="4" w:space="0" w:color="auto"/>
            </w:tcBorders>
          </w:tcPr>
          <w:p w14:paraId="0FAACF69"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76402A" w14:paraId="25161B04"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hideMark/>
          </w:tcPr>
          <w:p w14:paraId="03FCB54B"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4.</w:t>
            </w:r>
          </w:p>
        </w:tc>
        <w:tc>
          <w:tcPr>
            <w:tcW w:w="6071" w:type="dxa"/>
            <w:tcBorders>
              <w:top w:val="single" w:sz="4" w:space="0" w:color="auto"/>
              <w:left w:val="single" w:sz="4" w:space="0" w:color="auto"/>
              <w:bottom w:val="single" w:sz="4" w:space="0" w:color="auto"/>
              <w:right w:val="single" w:sz="4" w:space="0" w:color="auto"/>
            </w:tcBorders>
          </w:tcPr>
          <w:p w14:paraId="3F57AE70" w14:textId="432DFEB5" w:rsidR="0076402A"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Urządzenia do oznaczenia aktywności respiracyjnej ściółki oraz oznaczenia dehydrogenaz  metodą manometryczną zgodnie z normą ISO 14855-1:2005 – aparatura pomiarowa typu Oxi-Top</w:t>
            </w:r>
          </w:p>
        </w:tc>
        <w:tc>
          <w:tcPr>
            <w:tcW w:w="2268" w:type="dxa"/>
            <w:tcBorders>
              <w:top w:val="single" w:sz="4" w:space="0" w:color="auto"/>
              <w:left w:val="single" w:sz="4" w:space="0" w:color="auto"/>
              <w:bottom w:val="single" w:sz="4" w:space="0" w:color="auto"/>
              <w:right w:val="single" w:sz="4" w:space="0" w:color="auto"/>
            </w:tcBorders>
          </w:tcPr>
          <w:p w14:paraId="21CBDE26"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76402A" w14:paraId="39E04004"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hideMark/>
          </w:tcPr>
          <w:p w14:paraId="5C173FAB"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5.</w:t>
            </w:r>
          </w:p>
        </w:tc>
        <w:tc>
          <w:tcPr>
            <w:tcW w:w="6071" w:type="dxa"/>
            <w:tcBorders>
              <w:top w:val="single" w:sz="4" w:space="0" w:color="auto"/>
              <w:left w:val="single" w:sz="4" w:space="0" w:color="auto"/>
              <w:bottom w:val="single" w:sz="4" w:space="0" w:color="auto"/>
              <w:right w:val="single" w:sz="4" w:space="0" w:color="auto"/>
            </w:tcBorders>
          </w:tcPr>
          <w:p w14:paraId="295D7E97" w14:textId="1BD8FEE3" w:rsidR="0076402A"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Urządzenia do badań strawnościowych metodą wskaźnikową z wykorzystaniem AIA.</w:t>
            </w:r>
          </w:p>
        </w:tc>
        <w:tc>
          <w:tcPr>
            <w:tcW w:w="2268" w:type="dxa"/>
            <w:tcBorders>
              <w:top w:val="single" w:sz="4" w:space="0" w:color="auto"/>
              <w:left w:val="single" w:sz="4" w:space="0" w:color="auto"/>
              <w:bottom w:val="single" w:sz="4" w:space="0" w:color="auto"/>
              <w:right w:val="single" w:sz="4" w:space="0" w:color="auto"/>
            </w:tcBorders>
          </w:tcPr>
          <w:p w14:paraId="02CE27F9"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76402A" w14:paraId="1968B156"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hideMark/>
          </w:tcPr>
          <w:p w14:paraId="6B04BB03"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6.</w:t>
            </w:r>
          </w:p>
        </w:tc>
        <w:tc>
          <w:tcPr>
            <w:tcW w:w="6071" w:type="dxa"/>
            <w:tcBorders>
              <w:top w:val="single" w:sz="4" w:space="0" w:color="auto"/>
              <w:left w:val="single" w:sz="4" w:space="0" w:color="auto"/>
              <w:bottom w:val="single" w:sz="4" w:space="0" w:color="auto"/>
              <w:right w:val="single" w:sz="4" w:space="0" w:color="auto"/>
            </w:tcBorders>
          </w:tcPr>
          <w:p w14:paraId="729FC4CB" w14:textId="6732112E" w:rsidR="0076402A"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 xml:space="preserve">Urządzenia do analizy jakość środowiska powietrznego (pomiar parametrów termiczno-wilgotnościowych przy pomocy urządzenia typu WBGT; miernik mikroklimatu WBGT typu HD32.3TC; pomiar zapylenia z uwzględnieniem różnych frakcji wielkości ziaren pyłów; pomiar koncentracji stężenia szkodliwych </w:t>
            </w:r>
            <w:r w:rsidRPr="00D728CC">
              <w:rPr>
                <w:rFonts w:ascii="Arial Narrow" w:hAnsi="Arial Narrow" w:cstheme="minorHAnsi"/>
                <w:sz w:val="20"/>
                <w:szCs w:val="20"/>
                <w:lang w:eastAsia="ar-SA"/>
              </w:rPr>
              <w:lastRenderedPageBreak/>
              <w:t>domieszek gazowych (NH3, H2S, CO2, CH4): miernikiem spełniającym wymagania normy EN 45544 (gazy toksyczne).</w:t>
            </w:r>
          </w:p>
        </w:tc>
        <w:tc>
          <w:tcPr>
            <w:tcW w:w="2268" w:type="dxa"/>
            <w:tcBorders>
              <w:top w:val="single" w:sz="4" w:space="0" w:color="auto"/>
              <w:left w:val="single" w:sz="4" w:space="0" w:color="auto"/>
              <w:bottom w:val="single" w:sz="4" w:space="0" w:color="auto"/>
              <w:right w:val="single" w:sz="4" w:space="0" w:color="auto"/>
            </w:tcBorders>
          </w:tcPr>
          <w:p w14:paraId="764D9561"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76402A" w14:paraId="559B9E61"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hideMark/>
          </w:tcPr>
          <w:p w14:paraId="6067F6E6" w14:textId="77777777" w:rsidR="0076402A" w:rsidRDefault="0076402A">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7.</w:t>
            </w:r>
          </w:p>
        </w:tc>
        <w:tc>
          <w:tcPr>
            <w:tcW w:w="6071" w:type="dxa"/>
            <w:tcBorders>
              <w:top w:val="single" w:sz="4" w:space="0" w:color="auto"/>
              <w:left w:val="single" w:sz="4" w:space="0" w:color="auto"/>
              <w:bottom w:val="single" w:sz="4" w:space="0" w:color="auto"/>
              <w:right w:val="single" w:sz="4" w:space="0" w:color="auto"/>
            </w:tcBorders>
          </w:tcPr>
          <w:p w14:paraId="7F371459" w14:textId="1509BFFF" w:rsidR="0076402A" w:rsidRPr="00D728CC" w:rsidRDefault="00BB0CCF" w:rsidP="00D728CC">
            <w:pPr>
              <w:pStyle w:val="Standard"/>
              <w:spacing w:after="0" w:line="240" w:lineRule="auto"/>
              <w:jc w:val="both"/>
              <w:rPr>
                <w:rFonts w:ascii="Arial Narrow" w:hAnsi="Arial Narrow" w:cstheme="minorHAnsi"/>
                <w:sz w:val="20"/>
                <w:szCs w:val="20"/>
                <w:lang w:eastAsia="ar-SA"/>
              </w:rPr>
            </w:pPr>
            <w:r>
              <w:rPr>
                <w:rFonts w:ascii="Arial Narrow" w:hAnsi="Arial Narrow" w:cstheme="minorHAnsi"/>
                <w:sz w:val="20"/>
                <w:szCs w:val="20"/>
                <w:lang w:eastAsia="ar-SA"/>
              </w:rPr>
              <w:t>U</w:t>
            </w:r>
            <w:r w:rsidRPr="00BB0CCF">
              <w:rPr>
                <w:rFonts w:ascii="Arial Narrow" w:hAnsi="Arial Narrow" w:cstheme="minorHAnsi"/>
                <w:sz w:val="20"/>
                <w:szCs w:val="20"/>
                <w:lang w:eastAsia="ar-SA"/>
              </w:rPr>
              <w:t>rządzenia do analizy jakości ściółki (pH-metr; pirometr, kamera termowizyjna)</w:t>
            </w:r>
          </w:p>
        </w:tc>
        <w:tc>
          <w:tcPr>
            <w:tcW w:w="2268" w:type="dxa"/>
            <w:tcBorders>
              <w:top w:val="single" w:sz="4" w:space="0" w:color="auto"/>
              <w:left w:val="single" w:sz="4" w:space="0" w:color="auto"/>
              <w:bottom w:val="single" w:sz="4" w:space="0" w:color="auto"/>
              <w:right w:val="single" w:sz="4" w:space="0" w:color="auto"/>
            </w:tcBorders>
          </w:tcPr>
          <w:p w14:paraId="7F14A219" w14:textId="77777777" w:rsidR="0076402A" w:rsidRDefault="0076402A">
            <w:pPr>
              <w:widowControl/>
              <w:spacing w:before="120" w:after="120"/>
              <w:jc w:val="both"/>
              <w:rPr>
                <w:rFonts w:ascii="Arial Narrow" w:hAnsi="Arial Narrow" w:cstheme="minorHAnsi"/>
                <w:color w:val="00B050"/>
                <w:sz w:val="20"/>
                <w:szCs w:val="20"/>
                <w:lang w:eastAsia="ar-SA"/>
              </w:rPr>
            </w:pPr>
          </w:p>
        </w:tc>
      </w:tr>
      <w:tr w:rsidR="00D728CC" w14:paraId="4EF87F2D"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tcPr>
          <w:p w14:paraId="7FB18CD2" w14:textId="06C61C5D" w:rsidR="00D728CC" w:rsidRDefault="00D728CC">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8.</w:t>
            </w:r>
          </w:p>
        </w:tc>
        <w:tc>
          <w:tcPr>
            <w:tcW w:w="6071" w:type="dxa"/>
            <w:tcBorders>
              <w:top w:val="single" w:sz="4" w:space="0" w:color="auto"/>
              <w:left w:val="single" w:sz="4" w:space="0" w:color="auto"/>
              <w:bottom w:val="single" w:sz="4" w:space="0" w:color="auto"/>
              <w:right w:val="single" w:sz="4" w:space="0" w:color="auto"/>
            </w:tcBorders>
          </w:tcPr>
          <w:p w14:paraId="59745BAF" w14:textId="3DA25C38" w:rsidR="00D728CC"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Urządzenia do analizy biochemicznej krwi - analizator b</w:t>
            </w:r>
            <w:r w:rsidR="002C629C">
              <w:rPr>
                <w:rFonts w:ascii="Arial Narrow" w:hAnsi="Arial Narrow" w:cstheme="minorHAnsi"/>
                <w:sz w:val="20"/>
                <w:szCs w:val="20"/>
                <w:lang w:eastAsia="ar-SA"/>
              </w:rPr>
              <w:t>i</w:t>
            </w:r>
            <w:r w:rsidRPr="00D728CC">
              <w:rPr>
                <w:rFonts w:ascii="Arial Narrow" w:hAnsi="Arial Narrow" w:cstheme="minorHAnsi"/>
                <w:sz w:val="20"/>
                <w:szCs w:val="20"/>
                <w:lang w:eastAsia="ar-SA"/>
              </w:rPr>
              <w:t>ochemiczny</w:t>
            </w:r>
          </w:p>
        </w:tc>
        <w:tc>
          <w:tcPr>
            <w:tcW w:w="2268" w:type="dxa"/>
            <w:tcBorders>
              <w:top w:val="single" w:sz="4" w:space="0" w:color="auto"/>
              <w:left w:val="single" w:sz="4" w:space="0" w:color="auto"/>
              <w:bottom w:val="single" w:sz="4" w:space="0" w:color="auto"/>
              <w:right w:val="single" w:sz="4" w:space="0" w:color="auto"/>
            </w:tcBorders>
          </w:tcPr>
          <w:p w14:paraId="5FEE2B1A" w14:textId="77777777" w:rsidR="00D728CC" w:rsidRDefault="00D728CC">
            <w:pPr>
              <w:widowControl/>
              <w:spacing w:before="120" w:after="120"/>
              <w:jc w:val="both"/>
              <w:rPr>
                <w:rFonts w:ascii="Arial Narrow" w:hAnsi="Arial Narrow" w:cstheme="minorHAnsi"/>
                <w:color w:val="00B050"/>
                <w:sz w:val="20"/>
                <w:szCs w:val="20"/>
                <w:lang w:eastAsia="ar-SA"/>
              </w:rPr>
            </w:pPr>
          </w:p>
        </w:tc>
      </w:tr>
      <w:tr w:rsidR="00D728CC" w14:paraId="048FC96A" w14:textId="77777777" w:rsidTr="00D728CC">
        <w:trPr>
          <w:trHeight w:val="496"/>
        </w:trPr>
        <w:tc>
          <w:tcPr>
            <w:tcW w:w="591" w:type="dxa"/>
            <w:tcBorders>
              <w:top w:val="single" w:sz="4" w:space="0" w:color="auto"/>
              <w:left w:val="single" w:sz="4" w:space="0" w:color="auto"/>
              <w:bottom w:val="single" w:sz="4" w:space="0" w:color="auto"/>
              <w:right w:val="single" w:sz="4" w:space="0" w:color="auto"/>
            </w:tcBorders>
          </w:tcPr>
          <w:p w14:paraId="3489AA99" w14:textId="6189DF5D" w:rsidR="00D728CC" w:rsidRDefault="00D728CC">
            <w:pPr>
              <w:widowControl/>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9.</w:t>
            </w:r>
          </w:p>
        </w:tc>
        <w:tc>
          <w:tcPr>
            <w:tcW w:w="6071" w:type="dxa"/>
            <w:tcBorders>
              <w:top w:val="single" w:sz="4" w:space="0" w:color="auto"/>
              <w:left w:val="single" w:sz="4" w:space="0" w:color="auto"/>
              <w:bottom w:val="single" w:sz="4" w:space="0" w:color="auto"/>
              <w:right w:val="single" w:sz="4" w:space="0" w:color="auto"/>
            </w:tcBorders>
          </w:tcPr>
          <w:p w14:paraId="20629124" w14:textId="6EDDD845" w:rsidR="00D728CC" w:rsidRPr="00D728CC" w:rsidRDefault="00D728CC" w:rsidP="00D728CC">
            <w:pPr>
              <w:pStyle w:val="Standard"/>
              <w:spacing w:after="0" w:line="240" w:lineRule="auto"/>
              <w:jc w:val="both"/>
              <w:rPr>
                <w:rFonts w:ascii="Arial Narrow" w:hAnsi="Arial Narrow" w:cstheme="minorHAnsi"/>
                <w:sz w:val="20"/>
                <w:szCs w:val="20"/>
                <w:lang w:eastAsia="ar-SA"/>
              </w:rPr>
            </w:pPr>
            <w:r w:rsidRPr="00D728CC">
              <w:rPr>
                <w:rFonts w:ascii="Arial Narrow" w:hAnsi="Arial Narrow" w:cstheme="minorHAnsi"/>
                <w:sz w:val="20"/>
                <w:szCs w:val="20"/>
                <w:lang w:eastAsia="ar-SA"/>
              </w:rPr>
              <w:t>Urządzenia do analizy tuszek - urządzenia do oceny barwy; teksturomierz; analizator aminokwasów; chromatograf gazowy z oprogramowaniem VARIAN 450 GC; aparat do destylacji azotu, aparat do ekstrakcji tłuszczu; ekstraktor do analizy chemicznej oznaczania zawartości tłuszczu; analizator włókna.</w:t>
            </w:r>
          </w:p>
        </w:tc>
        <w:tc>
          <w:tcPr>
            <w:tcW w:w="2268" w:type="dxa"/>
            <w:tcBorders>
              <w:top w:val="single" w:sz="4" w:space="0" w:color="auto"/>
              <w:left w:val="single" w:sz="4" w:space="0" w:color="auto"/>
              <w:bottom w:val="single" w:sz="4" w:space="0" w:color="auto"/>
              <w:right w:val="single" w:sz="4" w:space="0" w:color="auto"/>
            </w:tcBorders>
          </w:tcPr>
          <w:p w14:paraId="0066D897" w14:textId="77777777" w:rsidR="00D728CC" w:rsidRDefault="00D728CC">
            <w:pPr>
              <w:widowControl/>
              <w:spacing w:before="120" w:after="120"/>
              <w:jc w:val="both"/>
              <w:rPr>
                <w:rFonts w:ascii="Arial Narrow" w:hAnsi="Arial Narrow" w:cstheme="minorHAnsi"/>
                <w:color w:val="00B050"/>
                <w:sz w:val="20"/>
                <w:szCs w:val="20"/>
                <w:lang w:eastAsia="ar-SA"/>
              </w:rPr>
            </w:pPr>
          </w:p>
        </w:tc>
      </w:tr>
    </w:tbl>
    <w:p w14:paraId="3090CF8C" w14:textId="77777777" w:rsidR="0076402A" w:rsidRDefault="0076402A" w:rsidP="0076402A">
      <w:pPr>
        <w:widowControl/>
        <w:spacing w:before="120" w:after="120"/>
        <w:jc w:val="both"/>
        <w:rPr>
          <w:rFonts w:ascii="Arial Narrow" w:hAnsi="Arial Narrow" w:cstheme="minorHAnsi"/>
          <w:color w:val="00B050"/>
          <w:kern w:val="2"/>
          <w:sz w:val="20"/>
          <w:szCs w:val="20"/>
          <w:lang w:eastAsia="ar-SA"/>
        </w:rPr>
      </w:pPr>
    </w:p>
    <w:p w14:paraId="3E76F411" w14:textId="77777777" w:rsidR="0076402A" w:rsidRDefault="0076402A" w:rsidP="0076402A">
      <w:pPr>
        <w:widowControl/>
        <w:numPr>
          <w:ilvl w:val="0"/>
          <w:numId w:val="33"/>
        </w:num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Oferent nie jest powiązany osobowo lub kapitałowo z Zamawiającym. Przez powiązania osobowe lub kapitałowe rozumie się wzajemne powiązania pomiędzy Zamawiającym lub osobami upoważnionymi do zaciągania zobowiązań w imieniu Zamawiającego lub osobami</w:t>
      </w:r>
      <w:r>
        <w:rPr>
          <w:rFonts w:ascii="Arial Narrow" w:hAnsi="Arial Narrow" w:cstheme="minorHAnsi"/>
          <w:bCs/>
          <w:iCs/>
          <w:sz w:val="20"/>
          <w:szCs w:val="20"/>
          <w:lang w:eastAsia="ar-SA"/>
        </w:rPr>
        <w:t xml:space="preserve"> </w:t>
      </w:r>
      <w:r>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747E1194" w14:textId="77777777" w:rsidR="0076402A" w:rsidRDefault="0076402A" w:rsidP="0076402A">
      <w:pPr>
        <w:pStyle w:val="Akapitzlist"/>
        <w:numPr>
          <w:ilvl w:val="0"/>
          <w:numId w:val="34"/>
        </w:numPr>
        <w:suppressAutoHyphens/>
        <w:spacing w:after="0" w:line="276" w:lineRule="auto"/>
        <w:jc w:val="both"/>
        <w:rPr>
          <w:rFonts w:ascii="Arial Narrow" w:hAnsi="Arial Narrow"/>
          <w:sz w:val="20"/>
          <w:szCs w:val="20"/>
        </w:rPr>
      </w:pPr>
      <w:r>
        <w:rPr>
          <w:rFonts w:ascii="Arial Narrow" w:hAnsi="Arial Narrow"/>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3756011" w14:textId="77777777" w:rsidR="0076402A" w:rsidRDefault="0076402A" w:rsidP="0076402A">
      <w:pPr>
        <w:pStyle w:val="Akapitzlist"/>
        <w:numPr>
          <w:ilvl w:val="0"/>
          <w:numId w:val="34"/>
        </w:numPr>
        <w:suppressAutoHyphens/>
        <w:spacing w:after="0" w:line="276" w:lineRule="auto"/>
        <w:jc w:val="both"/>
        <w:rPr>
          <w:rFonts w:ascii="Arial Narrow" w:hAnsi="Arial Narrow"/>
          <w:sz w:val="20"/>
          <w:szCs w:val="20"/>
        </w:rPr>
      </w:pPr>
      <w:r>
        <w:rPr>
          <w:rFonts w:ascii="Arial Narrow" w:hAnsi="Arial Narrow"/>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8F3250B" w14:textId="77777777" w:rsidR="0076402A" w:rsidRDefault="0076402A" w:rsidP="0076402A">
      <w:pPr>
        <w:pStyle w:val="Akapitzlist"/>
        <w:numPr>
          <w:ilvl w:val="0"/>
          <w:numId w:val="34"/>
        </w:numPr>
        <w:suppressAutoHyphens/>
        <w:spacing w:after="0" w:line="276" w:lineRule="auto"/>
        <w:jc w:val="both"/>
        <w:rPr>
          <w:rFonts w:ascii="Arial Narrow" w:hAnsi="Arial Narrow"/>
          <w:sz w:val="20"/>
          <w:szCs w:val="20"/>
        </w:rPr>
      </w:pPr>
      <w:r>
        <w:rPr>
          <w:rFonts w:ascii="Arial Narrow" w:hAnsi="Arial Narrow"/>
          <w:sz w:val="20"/>
          <w:szCs w:val="20"/>
        </w:rPr>
        <w:t>pozostawaniu z wykonawcą w takim stosunku prawnym lub faktycznym, że istnieje uzasadniona wątpliwość co do ich bezstronności lub niezależności w związku z postępowaniem o udzielenie zamówienia.</w:t>
      </w:r>
    </w:p>
    <w:p w14:paraId="52E11207" w14:textId="77777777" w:rsidR="0076402A" w:rsidRDefault="0076402A" w:rsidP="0076402A">
      <w:pPr>
        <w:pStyle w:val="Standard"/>
        <w:spacing w:after="0" w:line="240" w:lineRule="auto"/>
        <w:jc w:val="both"/>
        <w:rPr>
          <w:rFonts w:ascii="Arial Narrow" w:eastAsia="Times New Roman" w:hAnsi="Arial Narrow" w:cs="Trebuchet MS"/>
          <w:sz w:val="20"/>
          <w:szCs w:val="20"/>
          <w:lang w:eastAsia="ar-SA"/>
        </w:rPr>
      </w:pPr>
    </w:p>
    <w:p w14:paraId="1F7D7A20" w14:textId="77777777" w:rsidR="0076402A" w:rsidRDefault="0076402A" w:rsidP="0076402A">
      <w:pPr>
        <w:spacing w:before="120" w:after="120"/>
        <w:jc w:val="both"/>
        <w:rPr>
          <w:rFonts w:ascii="Arial Narrow" w:hAnsi="Arial Narrow" w:cstheme="minorHAnsi"/>
          <w:sz w:val="20"/>
          <w:szCs w:val="20"/>
          <w:lang w:eastAsia="ar-SA"/>
        </w:rPr>
      </w:pPr>
    </w:p>
    <w:p w14:paraId="2BC2E076" w14:textId="77777777" w:rsidR="0076402A" w:rsidRDefault="0076402A" w:rsidP="0076402A">
      <w:pPr>
        <w:spacing w:before="120" w:after="120"/>
        <w:jc w:val="both"/>
        <w:rPr>
          <w:rFonts w:ascii="Arial Narrow" w:hAnsi="Arial Narrow" w:cstheme="minorHAnsi"/>
          <w:sz w:val="20"/>
          <w:szCs w:val="20"/>
          <w:lang w:eastAsia="ar-SA"/>
        </w:rPr>
      </w:pPr>
    </w:p>
    <w:p w14:paraId="6E29E99A" w14:textId="77777777" w:rsidR="0076402A" w:rsidRDefault="0076402A" w:rsidP="0076402A">
      <w:pPr>
        <w:spacing w:before="120" w:after="120"/>
        <w:jc w:val="both"/>
        <w:rPr>
          <w:rFonts w:ascii="Arial Narrow" w:hAnsi="Arial Narrow" w:cstheme="minorHAnsi"/>
          <w:sz w:val="20"/>
          <w:szCs w:val="20"/>
          <w:lang w:eastAsia="ar-SA"/>
        </w:rPr>
      </w:pPr>
      <w:r>
        <w:rPr>
          <w:rFonts w:ascii="Arial Narrow" w:hAnsi="Arial Narrow" w:cstheme="minorHAnsi"/>
          <w:sz w:val="20"/>
          <w:szCs w:val="20"/>
          <w:lang w:eastAsia="ar-SA"/>
        </w:rPr>
        <w:t>Miejscowość ……………………, dnia…………………… r.*</w:t>
      </w:r>
    </w:p>
    <w:p w14:paraId="58F3B7DF" w14:textId="77777777" w:rsidR="0076402A" w:rsidRDefault="0076402A" w:rsidP="0076402A">
      <w:pPr>
        <w:spacing w:before="120" w:after="120"/>
        <w:jc w:val="both"/>
        <w:rPr>
          <w:rFonts w:ascii="Arial Narrow" w:hAnsi="Arial Narrow" w:cstheme="minorHAnsi"/>
          <w:sz w:val="20"/>
          <w:szCs w:val="20"/>
          <w:lang w:eastAsia="ar-SA"/>
        </w:rPr>
      </w:pPr>
    </w:p>
    <w:p w14:paraId="18E1DAD4" w14:textId="77777777" w:rsidR="0076402A" w:rsidRDefault="0076402A" w:rsidP="0076402A">
      <w:pPr>
        <w:spacing w:before="120" w:after="120"/>
        <w:rPr>
          <w:rFonts w:ascii="Arial Narrow" w:hAnsi="Arial Narrow" w:cstheme="minorHAnsi"/>
          <w:sz w:val="20"/>
          <w:szCs w:val="20"/>
          <w:lang w:eastAsia="ar-SA"/>
        </w:rPr>
      </w:pPr>
      <w:r>
        <w:rPr>
          <w:rFonts w:ascii="Arial Narrow" w:hAnsi="Arial Narrow" w:cstheme="minorHAnsi"/>
          <w:sz w:val="20"/>
          <w:szCs w:val="20"/>
          <w:lang w:eastAsia="ar-SA"/>
        </w:rPr>
        <w:tab/>
      </w:r>
      <w:r>
        <w:rPr>
          <w:rFonts w:ascii="Arial Narrow" w:hAnsi="Arial Narrow" w:cstheme="minorHAnsi"/>
          <w:sz w:val="20"/>
          <w:szCs w:val="20"/>
          <w:lang w:eastAsia="ar-SA"/>
        </w:rPr>
        <w:tab/>
      </w:r>
      <w:r>
        <w:rPr>
          <w:rFonts w:ascii="Arial Narrow" w:hAnsi="Arial Narrow" w:cstheme="minorHAnsi"/>
          <w:sz w:val="20"/>
          <w:szCs w:val="20"/>
          <w:lang w:eastAsia="ar-SA"/>
        </w:rPr>
        <w:tab/>
      </w:r>
      <w:r>
        <w:rPr>
          <w:rFonts w:ascii="Arial Narrow" w:hAnsi="Arial Narrow" w:cstheme="minorHAnsi"/>
          <w:sz w:val="20"/>
          <w:szCs w:val="20"/>
          <w:lang w:eastAsia="ar-SA"/>
        </w:rPr>
        <w:tab/>
      </w:r>
      <w:r>
        <w:rPr>
          <w:rFonts w:ascii="Arial Narrow" w:hAnsi="Arial Narrow" w:cstheme="minorHAnsi"/>
          <w:sz w:val="20"/>
          <w:szCs w:val="20"/>
          <w:lang w:eastAsia="ar-SA"/>
        </w:rPr>
        <w:tab/>
      </w:r>
      <w:r>
        <w:rPr>
          <w:rFonts w:ascii="Arial Narrow" w:hAnsi="Arial Narrow" w:cstheme="minorHAnsi"/>
          <w:sz w:val="20"/>
          <w:szCs w:val="20"/>
          <w:lang w:eastAsia="ar-SA"/>
        </w:rPr>
        <w:tab/>
      </w:r>
      <w:r>
        <w:rPr>
          <w:rFonts w:ascii="Arial Narrow" w:hAnsi="Arial Narrow" w:cstheme="minorHAnsi"/>
          <w:sz w:val="20"/>
          <w:szCs w:val="20"/>
          <w:lang w:eastAsia="ar-SA"/>
        </w:rPr>
        <w:tab/>
        <w:t xml:space="preserve">             ___________________________</w:t>
      </w:r>
      <w:r>
        <w:rPr>
          <w:rFonts w:ascii="Arial Narrow" w:hAnsi="Arial Narrow" w:cstheme="minorHAnsi"/>
          <w:sz w:val="20"/>
          <w:szCs w:val="20"/>
          <w:lang w:eastAsia="ar-SA"/>
        </w:rPr>
        <w:br/>
        <w:t xml:space="preserve">                                                                                                                          </w:t>
      </w:r>
      <w:r>
        <w:rPr>
          <w:rFonts w:ascii="Arial Narrow" w:hAnsi="Arial Narrow" w:cstheme="minorHAnsi"/>
          <w:i/>
          <w:sz w:val="20"/>
          <w:szCs w:val="20"/>
          <w:lang w:eastAsia="ar-SA"/>
        </w:rPr>
        <w:t>(podpis i piecz</w:t>
      </w:r>
      <w:r>
        <w:rPr>
          <w:rFonts w:ascii="Arial" w:hAnsi="Arial" w:cs="Arial"/>
          <w:i/>
          <w:sz w:val="20"/>
          <w:szCs w:val="20"/>
          <w:lang w:eastAsia="ar-SA"/>
        </w:rPr>
        <w:t>ęć</w:t>
      </w:r>
      <w:r>
        <w:rPr>
          <w:rFonts w:ascii="Arial Narrow" w:hAnsi="Arial Narrow" w:cstheme="minorHAnsi"/>
          <w:i/>
          <w:sz w:val="20"/>
          <w:szCs w:val="20"/>
          <w:lang w:eastAsia="ar-SA"/>
        </w:rPr>
        <w:t xml:space="preserve"> Oferenta)</w:t>
      </w:r>
    </w:p>
    <w:p w14:paraId="2B94B150" w14:textId="77777777" w:rsidR="0076402A" w:rsidRDefault="0076402A" w:rsidP="0076402A">
      <w:pPr>
        <w:spacing w:before="120" w:after="120"/>
        <w:ind w:left="1134" w:hanging="283"/>
        <w:jc w:val="both"/>
        <w:rPr>
          <w:rFonts w:ascii="Arial Narrow" w:hAnsi="Arial Narrow" w:cs="Times New Roman"/>
          <w:sz w:val="20"/>
          <w:szCs w:val="20"/>
          <w:lang w:eastAsia="ar-SA"/>
        </w:rPr>
      </w:pPr>
    </w:p>
    <w:p w14:paraId="026309AE" w14:textId="77777777" w:rsidR="0076402A" w:rsidRDefault="0076402A" w:rsidP="0076402A">
      <w:pPr>
        <w:rPr>
          <w:rFonts w:ascii="Arial Narrow" w:hAnsi="Arial Narrow"/>
          <w:sz w:val="20"/>
          <w:szCs w:val="20"/>
        </w:rPr>
      </w:pPr>
    </w:p>
    <w:p w14:paraId="2C7713DB" w14:textId="77777777" w:rsidR="0076402A" w:rsidRDefault="0076402A" w:rsidP="0076402A"/>
    <w:p w14:paraId="72905671" w14:textId="77777777" w:rsidR="001D704A" w:rsidRPr="00BA4E97" w:rsidRDefault="001D704A">
      <w:pPr>
        <w:rPr>
          <w:rFonts w:ascii="Arial Narrow" w:hAnsi="Arial Narrow"/>
          <w:sz w:val="20"/>
          <w:szCs w:val="20"/>
        </w:rPr>
      </w:pPr>
    </w:p>
    <w:sectPr w:rsidR="001D704A" w:rsidRPr="00BA4E97" w:rsidSect="006C11DF">
      <w:headerReference w:type="default" r:id="rId9"/>
      <w:footerReference w:type="default" r:id="rId10"/>
      <w:pgSz w:w="11906" w:h="16838"/>
      <w:pgMar w:top="170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92D9" w14:textId="77777777" w:rsidR="006C11DF" w:rsidRDefault="006C11DF" w:rsidP="006E2FC3">
      <w:r>
        <w:separator/>
      </w:r>
    </w:p>
  </w:endnote>
  <w:endnote w:type="continuationSeparator" w:id="0">
    <w:p w14:paraId="7F71C4AE" w14:textId="77777777" w:rsidR="006C11DF" w:rsidRDefault="006C11DF" w:rsidP="006E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Sans">
    <w:altName w:val="Calibri"/>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A223" w14:textId="77777777" w:rsidR="009440E5" w:rsidRDefault="009440E5" w:rsidP="006E2FC3">
    <w:pPr>
      <w:pStyle w:val="Stopka"/>
      <w:jc w:val="center"/>
      <w:rPr>
        <w:rFonts w:ascii="Trebuchet MS" w:hAnsi="Trebuchet MS"/>
        <w:sz w:val="18"/>
        <w:szCs w:val="18"/>
      </w:rPr>
    </w:pPr>
    <w:r>
      <w:rPr>
        <w:rFonts w:ascii="Trebuchet MS" w:hAnsi="Trebuchet MS"/>
        <w:sz w:val="18"/>
        <w:szCs w:val="18"/>
      </w:rPr>
      <w:t>Projekt współfinansowany przez Unię Europejską ze środków Europejskiego Funduszu Rozwoju Regionalnego</w:t>
    </w:r>
  </w:p>
  <w:p w14:paraId="61FB0788" w14:textId="77777777" w:rsidR="009440E5" w:rsidRDefault="009440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5BB7" w14:textId="77777777" w:rsidR="006C11DF" w:rsidRDefault="006C11DF" w:rsidP="006E2FC3">
      <w:r>
        <w:separator/>
      </w:r>
    </w:p>
  </w:footnote>
  <w:footnote w:type="continuationSeparator" w:id="0">
    <w:p w14:paraId="7DDEBD2D" w14:textId="77777777" w:rsidR="006C11DF" w:rsidRDefault="006C11DF" w:rsidP="006E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094" w14:textId="45910549" w:rsidR="009440E5" w:rsidRDefault="001C4841">
    <w:pPr>
      <w:pStyle w:val="Nagwek"/>
    </w:pPr>
    <w:r w:rsidRPr="001C4841">
      <w:rPr>
        <w:noProof/>
      </w:rPr>
      <w:drawing>
        <wp:anchor distT="0" distB="0" distL="114300" distR="114300" simplePos="0" relativeHeight="251658240" behindDoc="0" locked="0" layoutInCell="1" allowOverlap="1" wp14:anchorId="67848999" wp14:editId="343A44CA">
          <wp:simplePos x="0" y="0"/>
          <wp:positionH relativeFrom="margin">
            <wp:align>right</wp:align>
          </wp:positionH>
          <wp:positionV relativeFrom="paragraph">
            <wp:posOffset>-175260</wp:posOffset>
          </wp:positionV>
          <wp:extent cx="5760720" cy="624205"/>
          <wp:effectExtent l="0" t="0" r="0" b="4445"/>
          <wp:wrapSquare wrapText="bothSides"/>
          <wp:docPr id="301963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63039"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624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 w15:restartNumberingAfterBreak="0">
    <w:nsid w:val="009E5F5E"/>
    <w:multiLevelType w:val="hybridMultilevel"/>
    <w:tmpl w:val="E500D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3115A"/>
    <w:multiLevelType w:val="hybridMultilevel"/>
    <w:tmpl w:val="BBB6B66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0ABA3C48"/>
    <w:multiLevelType w:val="hybridMultilevel"/>
    <w:tmpl w:val="013224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B3EF1"/>
    <w:multiLevelType w:val="hybridMultilevel"/>
    <w:tmpl w:val="A60EDF7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9F2DA9"/>
    <w:multiLevelType w:val="hybridMultilevel"/>
    <w:tmpl w:val="446099A4"/>
    <w:lvl w:ilvl="0" w:tplc="C08A139E">
      <w:start w:val="1"/>
      <w:numFmt w:val="upperRoman"/>
      <w:lvlText w:val="%1."/>
      <w:lvlJc w:val="left"/>
      <w:pPr>
        <w:ind w:left="1080" w:hanging="720"/>
      </w:pPr>
      <w:rPr>
        <w:rFonts w:hint="default"/>
      </w:rPr>
    </w:lvl>
    <w:lvl w:ilvl="1" w:tplc="0415000F">
      <w:start w:val="1"/>
      <w:numFmt w:val="decimal"/>
      <w:lvlText w:val="%2."/>
      <w:lvlJc w:val="left"/>
      <w:pPr>
        <w:ind w:left="720" w:hanging="360"/>
      </w:pPr>
    </w:lvl>
    <w:lvl w:ilvl="2" w:tplc="6FAEFFB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360DC"/>
    <w:multiLevelType w:val="hybridMultilevel"/>
    <w:tmpl w:val="4790B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F52FFD"/>
    <w:multiLevelType w:val="hybridMultilevel"/>
    <w:tmpl w:val="A684C502"/>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6930BBCA">
      <w:start w:val="1"/>
      <w:numFmt w:val="upperRoman"/>
      <w:lvlText w:val="%4."/>
      <w:lvlJc w:val="left"/>
      <w:pPr>
        <w:ind w:left="3240" w:hanging="720"/>
      </w:pPr>
      <w:rPr>
        <w:rFonts w:hint="default"/>
      </w:rPr>
    </w:lvl>
    <w:lvl w:ilvl="4" w:tplc="C028499C">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664AA"/>
    <w:multiLevelType w:val="hybridMultilevel"/>
    <w:tmpl w:val="01322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BF5E92"/>
    <w:multiLevelType w:val="multilevel"/>
    <w:tmpl w:val="BE8E0856"/>
    <w:styleLink w:val="WWNum1"/>
    <w:lvl w:ilvl="0">
      <w:start w:val="1"/>
      <w:numFmt w:val="decimal"/>
      <w:lvlText w:val="%1."/>
      <w:lvlJc w:val="left"/>
      <w:pPr>
        <w:ind w:left="360" w:hanging="360"/>
      </w:pPr>
      <w:rPr>
        <w:b/>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0" w15:restartNumberingAfterBreak="0">
    <w:nsid w:val="1CE117EE"/>
    <w:multiLevelType w:val="hybridMultilevel"/>
    <w:tmpl w:val="5E52DB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2E19CE"/>
    <w:multiLevelType w:val="hybridMultilevel"/>
    <w:tmpl w:val="4F8409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2E2651B"/>
    <w:multiLevelType w:val="hybridMultilevel"/>
    <w:tmpl w:val="EDE2975A"/>
    <w:lvl w:ilvl="0" w:tplc="04150019">
      <w:start w:val="1"/>
      <w:numFmt w:val="lowerLetter"/>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37277E"/>
    <w:multiLevelType w:val="hybridMultilevel"/>
    <w:tmpl w:val="790C2E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E03648"/>
    <w:multiLevelType w:val="hybridMultilevel"/>
    <w:tmpl w:val="3CD89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681A65"/>
    <w:multiLevelType w:val="hybridMultilevel"/>
    <w:tmpl w:val="635E9BAA"/>
    <w:lvl w:ilvl="0" w:tplc="2DD837BE">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F365A8"/>
    <w:multiLevelType w:val="hybridMultilevel"/>
    <w:tmpl w:val="60DA2A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60214F"/>
    <w:multiLevelType w:val="hybridMultilevel"/>
    <w:tmpl w:val="F1784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256AAC"/>
    <w:multiLevelType w:val="hybridMultilevel"/>
    <w:tmpl w:val="7C74E3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A822397"/>
    <w:multiLevelType w:val="multilevel"/>
    <w:tmpl w:val="991AE2F6"/>
    <w:lvl w:ilvl="0">
      <w:start w:val="1"/>
      <w:numFmt w:val="decimal"/>
      <w:lvlText w:val="%1."/>
      <w:lvlJc w:val="right"/>
      <w:pPr>
        <w:ind w:left="1080" w:hanging="720"/>
      </w:pPr>
      <w:rPr>
        <w:rFonts w:hint="default"/>
        <w:b/>
      </w:rPr>
    </w:lvl>
    <w:lvl w:ilvl="1">
      <w:start w:val="1"/>
      <w:numFmt w:val="bullet"/>
      <w:lvlText w:val=""/>
      <w:lvlJc w:val="left"/>
      <w:pPr>
        <w:ind w:left="720" w:hanging="360"/>
      </w:pPr>
      <w:rPr>
        <w:rFonts w:ascii="Wingdings" w:hAnsi="Wingdings" w:hint="default"/>
        <w:b w:val="0"/>
        <w:sz w:val="22"/>
        <w:szCs w:val="22"/>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2B7DFC"/>
    <w:multiLevelType w:val="hybridMultilevel"/>
    <w:tmpl w:val="E6CC9E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5051711A"/>
    <w:multiLevelType w:val="hybridMultilevel"/>
    <w:tmpl w:val="7C74E35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4DC4955"/>
    <w:multiLevelType w:val="hybridMultilevel"/>
    <w:tmpl w:val="09C889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560448"/>
    <w:multiLevelType w:val="hybridMultilevel"/>
    <w:tmpl w:val="635E9BAA"/>
    <w:lvl w:ilvl="0" w:tplc="2DD837BE">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1E1459"/>
    <w:multiLevelType w:val="hybridMultilevel"/>
    <w:tmpl w:val="17125AFA"/>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5D6F36DA"/>
    <w:multiLevelType w:val="hybridMultilevel"/>
    <w:tmpl w:val="F572D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4C3956"/>
    <w:multiLevelType w:val="hybridMultilevel"/>
    <w:tmpl w:val="A42C9A5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9E13907"/>
    <w:multiLevelType w:val="hybridMultilevel"/>
    <w:tmpl w:val="AAFCF2DA"/>
    <w:lvl w:ilvl="0" w:tplc="14F8F6D2">
      <w:start w:val="1"/>
      <w:numFmt w:val="decimal"/>
      <w:lvlText w:val="%1."/>
      <w:lvlJc w:val="left"/>
      <w:pPr>
        <w:ind w:left="851"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9F701CD"/>
    <w:multiLevelType w:val="hybridMultilevel"/>
    <w:tmpl w:val="71461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F91CCE"/>
    <w:multiLevelType w:val="multilevel"/>
    <w:tmpl w:val="89B8C6F2"/>
    <w:styleLink w:val="WWNum4"/>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73846A95"/>
    <w:multiLevelType w:val="hybridMultilevel"/>
    <w:tmpl w:val="27008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602927"/>
    <w:multiLevelType w:val="hybridMultilevel"/>
    <w:tmpl w:val="5BD21538"/>
    <w:lvl w:ilvl="0" w:tplc="57EE9EAC">
      <w:start w:val="1"/>
      <w:numFmt w:val="lowerLetter"/>
      <w:lvlText w:val="%1."/>
      <w:lvlJc w:val="left"/>
      <w:pPr>
        <w:ind w:left="786" w:hanging="360"/>
      </w:pPr>
      <w:rPr>
        <w:rFonts w:ascii="Times New Roman" w:eastAsia="Calibr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940916406">
    <w:abstractNumId w:val="23"/>
  </w:num>
  <w:num w:numId="2" w16cid:durableId="1006901928">
    <w:abstractNumId w:val="9"/>
  </w:num>
  <w:num w:numId="3" w16cid:durableId="1750930887">
    <w:abstractNumId w:val="9"/>
    <w:lvlOverride w:ilvl="0">
      <w:startOverride w:val="1"/>
    </w:lvlOverride>
  </w:num>
  <w:num w:numId="4" w16cid:durableId="389154942">
    <w:abstractNumId w:val="31"/>
  </w:num>
  <w:num w:numId="5" w16cid:durableId="1362634488">
    <w:abstractNumId w:val="30"/>
  </w:num>
  <w:num w:numId="6" w16cid:durableId="531235985">
    <w:abstractNumId w:val="0"/>
  </w:num>
  <w:num w:numId="7" w16cid:durableId="1122311009">
    <w:abstractNumId w:val="20"/>
  </w:num>
  <w:num w:numId="8" w16cid:durableId="1713580309">
    <w:abstractNumId w:val="24"/>
  </w:num>
  <w:num w:numId="9" w16cid:durableId="438377680">
    <w:abstractNumId w:val="22"/>
  </w:num>
  <w:num w:numId="10" w16cid:durableId="1476216782">
    <w:abstractNumId w:val="3"/>
  </w:num>
  <w:num w:numId="11" w16cid:durableId="51004211">
    <w:abstractNumId w:val="19"/>
  </w:num>
  <w:num w:numId="12" w16cid:durableId="513955480">
    <w:abstractNumId w:val="7"/>
  </w:num>
  <w:num w:numId="13" w16cid:durableId="296882699">
    <w:abstractNumId w:val="11"/>
  </w:num>
  <w:num w:numId="14" w16cid:durableId="1726180216">
    <w:abstractNumId w:val="10"/>
  </w:num>
  <w:num w:numId="15" w16cid:durableId="151409931">
    <w:abstractNumId w:val="5"/>
  </w:num>
  <w:num w:numId="16" w16cid:durableId="172456413">
    <w:abstractNumId w:val="12"/>
  </w:num>
  <w:num w:numId="17" w16cid:durableId="1912538062">
    <w:abstractNumId w:val="27"/>
  </w:num>
  <w:num w:numId="18" w16cid:durableId="1791127942">
    <w:abstractNumId w:val="25"/>
  </w:num>
  <w:num w:numId="19" w16cid:durableId="2045473356">
    <w:abstractNumId w:val="29"/>
  </w:num>
  <w:num w:numId="20" w16cid:durableId="770508832">
    <w:abstractNumId w:val="13"/>
  </w:num>
  <w:num w:numId="21" w16cid:durableId="1014840626">
    <w:abstractNumId w:val="28"/>
  </w:num>
  <w:num w:numId="22" w16cid:durableId="1460999149">
    <w:abstractNumId w:val="17"/>
  </w:num>
  <w:num w:numId="23" w16cid:durableId="1692026351">
    <w:abstractNumId w:val="14"/>
  </w:num>
  <w:num w:numId="24" w16cid:durableId="1588074000">
    <w:abstractNumId w:val="8"/>
  </w:num>
  <w:num w:numId="25" w16cid:durableId="230502357">
    <w:abstractNumId w:val="1"/>
  </w:num>
  <w:num w:numId="26" w16cid:durableId="1387996886">
    <w:abstractNumId w:val="15"/>
  </w:num>
  <w:num w:numId="27" w16cid:durableId="2000888301">
    <w:abstractNumId w:val="4"/>
  </w:num>
  <w:num w:numId="28" w16cid:durableId="2107190603">
    <w:abstractNumId w:val="2"/>
  </w:num>
  <w:num w:numId="29" w16cid:durableId="1967810113">
    <w:abstractNumId w:val="16"/>
  </w:num>
  <w:num w:numId="30" w16cid:durableId="857499702">
    <w:abstractNumId w:val="21"/>
  </w:num>
  <w:num w:numId="31" w16cid:durableId="171578957">
    <w:abstractNumId w:val="18"/>
  </w:num>
  <w:num w:numId="32" w16cid:durableId="732242355">
    <w:abstractNumId w:val="26"/>
  </w:num>
  <w:num w:numId="33" w16cid:durableId="894699923">
    <w:abstractNumId w:val="0"/>
  </w:num>
  <w:num w:numId="34" w16cid:durableId="913776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08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C3"/>
    <w:rsid w:val="000042DC"/>
    <w:rsid w:val="000171FA"/>
    <w:rsid w:val="00020761"/>
    <w:rsid w:val="00026392"/>
    <w:rsid w:val="000362BE"/>
    <w:rsid w:val="00047850"/>
    <w:rsid w:val="00075B58"/>
    <w:rsid w:val="000968BA"/>
    <w:rsid w:val="000A3340"/>
    <w:rsid w:val="000A3E26"/>
    <w:rsid w:val="000B6732"/>
    <w:rsid w:val="000C0F40"/>
    <w:rsid w:val="000C7BAF"/>
    <w:rsid w:val="000D3524"/>
    <w:rsid w:val="001117F2"/>
    <w:rsid w:val="00125D9A"/>
    <w:rsid w:val="00156D11"/>
    <w:rsid w:val="00156E2D"/>
    <w:rsid w:val="0018657F"/>
    <w:rsid w:val="00192012"/>
    <w:rsid w:val="001B1731"/>
    <w:rsid w:val="001B3C07"/>
    <w:rsid w:val="001C298A"/>
    <w:rsid w:val="001C4841"/>
    <w:rsid w:val="001C5060"/>
    <w:rsid w:val="001C73DD"/>
    <w:rsid w:val="001D0E53"/>
    <w:rsid w:val="001D6B23"/>
    <w:rsid w:val="001D704A"/>
    <w:rsid w:val="00213355"/>
    <w:rsid w:val="00235668"/>
    <w:rsid w:val="002460AC"/>
    <w:rsid w:val="00261F0B"/>
    <w:rsid w:val="002627CD"/>
    <w:rsid w:val="00291A60"/>
    <w:rsid w:val="002B3CA1"/>
    <w:rsid w:val="002C1337"/>
    <w:rsid w:val="002C3ACD"/>
    <w:rsid w:val="002C629C"/>
    <w:rsid w:val="002D37FC"/>
    <w:rsid w:val="002E1682"/>
    <w:rsid w:val="002E6C85"/>
    <w:rsid w:val="002E6FAE"/>
    <w:rsid w:val="002F1877"/>
    <w:rsid w:val="002F6F9B"/>
    <w:rsid w:val="00310720"/>
    <w:rsid w:val="00310D71"/>
    <w:rsid w:val="003344D2"/>
    <w:rsid w:val="0033728A"/>
    <w:rsid w:val="003655E8"/>
    <w:rsid w:val="00370CC9"/>
    <w:rsid w:val="00395CBF"/>
    <w:rsid w:val="00396BBF"/>
    <w:rsid w:val="003B0AC2"/>
    <w:rsid w:val="003C212E"/>
    <w:rsid w:val="003D4EEE"/>
    <w:rsid w:val="003D5C7B"/>
    <w:rsid w:val="003D64B2"/>
    <w:rsid w:val="00405483"/>
    <w:rsid w:val="00421490"/>
    <w:rsid w:val="004346E1"/>
    <w:rsid w:val="00444CE4"/>
    <w:rsid w:val="00451F52"/>
    <w:rsid w:val="004602FC"/>
    <w:rsid w:val="004633B9"/>
    <w:rsid w:val="00474F19"/>
    <w:rsid w:val="004769E3"/>
    <w:rsid w:val="00476DCA"/>
    <w:rsid w:val="00487DF9"/>
    <w:rsid w:val="0049243C"/>
    <w:rsid w:val="004A60B2"/>
    <w:rsid w:val="004B0AB2"/>
    <w:rsid w:val="004B1D22"/>
    <w:rsid w:val="004B2D53"/>
    <w:rsid w:val="004B3941"/>
    <w:rsid w:val="004D3E6A"/>
    <w:rsid w:val="004E2751"/>
    <w:rsid w:val="004E3073"/>
    <w:rsid w:val="00515667"/>
    <w:rsid w:val="00537F1D"/>
    <w:rsid w:val="00546386"/>
    <w:rsid w:val="00555065"/>
    <w:rsid w:val="005827AB"/>
    <w:rsid w:val="00593544"/>
    <w:rsid w:val="00597BEA"/>
    <w:rsid w:val="005D502C"/>
    <w:rsid w:val="005E0D73"/>
    <w:rsid w:val="005F2D00"/>
    <w:rsid w:val="00626CA0"/>
    <w:rsid w:val="00631EC3"/>
    <w:rsid w:val="00662B19"/>
    <w:rsid w:val="0068041B"/>
    <w:rsid w:val="00683C48"/>
    <w:rsid w:val="006A04DE"/>
    <w:rsid w:val="006B0B51"/>
    <w:rsid w:val="006C11DF"/>
    <w:rsid w:val="006E2FC3"/>
    <w:rsid w:val="006E7863"/>
    <w:rsid w:val="00702A06"/>
    <w:rsid w:val="00704188"/>
    <w:rsid w:val="007212B0"/>
    <w:rsid w:val="00723B75"/>
    <w:rsid w:val="00740CC2"/>
    <w:rsid w:val="00745FC3"/>
    <w:rsid w:val="00755DA0"/>
    <w:rsid w:val="0076402A"/>
    <w:rsid w:val="0078229B"/>
    <w:rsid w:val="0079642F"/>
    <w:rsid w:val="007B0341"/>
    <w:rsid w:val="007C18C5"/>
    <w:rsid w:val="007E0B53"/>
    <w:rsid w:val="007E583C"/>
    <w:rsid w:val="00813872"/>
    <w:rsid w:val="00825AE4"/>
    <w:rsid w:val="00826212"/>
    <w:rsid w:val="008311EB"/>
    <w:rsid w:val="00846E34"/>
    <w:rsid w:val="008760CC"/>
    <w:rsid w:val="008954EE"/>
    <w:rsid w:val="008A675B"/>
    <w:rsid w:val="008B37F8"/>
    <w:rsid w:val="008B6A6B"/>
    <w:rsid w:val="008C0B1A"/>
    <w:rsid w:val="008D1497"/>
    <w:rsid w:val="009137C8"/>
    <w:rsid w:val="009258F7"/>
    <w:rsid w:val="00937C2D"/>
    <w:rsid w:val="009425AD"/>
    <w:rsid w:val="009433B3"/>
    <w:rsid w:val="00943D04"/>
    <w:rsid w:val="009440E5"/>
    <w:rsid w:val="00960EB0"/>
    <w:rsid w:val="00964E16"/>
    <w:rsid w:val="009944D0"/>
    <w:rsid w:val="00994B8D"/>
    <w:rsid w:val="00995B1B"/>
    <w:rsid w:val="009961F3"/>
    <w:rsid w:val="009A27C6"/>
    <w:rsid w:val="009C17B0"/>
    <w:rsid w:val="009C3EB9"/>
    <w:rsid w:val="009D7784"/>
    <w:rsid w:val="009E2A4A"/>
    <w:rsid w:val="009E59E2"/>
    <w:rsid w:val="009F1C4C"/>
    <w:rsid w:val="009F4F0A"/>
    <w:rsid w:val="00A12B12"/>
    <w:rsid w:val="00A14956"/>
    <w:rsid w:val="00A15B6F"/>
    <w:rsid w:val="00A1611B"/>
    <w:rsid w:val="00A25BFC"/>
    <w:rsid w:val="00A5008A"/>
    <w:rsid w:val="00A518D3"/>
    <w:rsid w:val="00A56453"/>
    <w:rsid w:val="00A72710"/>
    <w:rsid w:val="00A72A26"/>
    <w:rsid w:val="00A739B4"/>
    <w:rsid w:val="00A86277"/>
    <w:rsid w:val="00A92F53"/>
    <w:rsid w:val="00A973A2"/>
    <w:rsid w:val="00AB04BC"/>
    <w:rsid w:val="00AC3C41"/>
    <w:rsid w:val="00AD1BF3"/>
    <w:rsid w:val="00AE660E"/>
    <w:rsid w:val="00AF31A5"/>
    <w:rsid w:val="00B43414"/>
    <w:rsid w:val="00B73858"/>
    <w:rsid w:val="00B9221C"/>
    <w:rsid w:val="00BA099A"/>
    <w:rsid w:val="00BA1B0C"/>
    <w:rsid w:val="00BA2D4F"/>
    <w:rsid w:val="00BA3971"/>
    <w:rsid w:val="00BA3AD7"/>
    <w:rsid w:val="00BA4853"/>
    <w:rsid w:val="00BA4E97"/>
    <w:rsid w:val="00BA68B0"/>
    <w:rsid w:val="00BB02FE"/>
    <w:rsid w:val="00BB0CCF"/>
    <w:rsid w:val="00BB2ACF"/>
    <w:rsid w:val="00BB6433"/>
    <w:rsid w:val="00BC2D2E"/>
    <w:rsid w:val="00BD39E0"/>
    <w:rsid w:val="00BE46A8"/>
    <w:rsid w:val="00BF15BD"/>
    <w:rsid w:val="00C1162A"/>
    <w:rsid w:val="00C1267A"/>
    <w:rsid w:val="00C15276"/>
    <w:rsid w:val="00C249C2"/>
    <w:rsid w:val="00C26D0D"/>
    <w:rsid w:val="00C35260"/>
    <w:rsid w:val="00C573B3"/>
    <w:rsid w:val="00C73D3E"/>
    <w:rsid w:val="00C87202"/>
    <w:rsid w:val="00C90316"/>
    <w:rsid w:val="00C9213D"/>
    <w:rsid w:val="00C96AD7"/>
    <w:rsid w:val="00CC39D8"/>
    <w:rsid w:val="00CC3A05"/>
    <w:rsid w:val="00CC3CFD"/>
    <w:rsid w:val="00CE17AB"/>
    <w:rsid w:val="00CF48FB"/>
    <w:rsid w:val="00CF4D4F"/>
    <w:rsid w:val="00D168EA"/>
    <w:rsid w:val="00D25BB1"/>
    <w:rsid w:val="00D728CC"/>
    <w:rsid w:val="00D733B3"/>
    <w:rsid w:val="00D90DEB"/>
    <w:rsid w:val="00D97D28"/>
    <w:rsid w:val="00DA4633"/>
    <w:rsid w:val="00DB5C92"/>
    <w:rsid w:val="00DF188A"/>
    <w:rsid w:val="00DF50B8"/>
    <w:rsid w:val="00DF5A12"/>
    <w:rsid w:val="00DF7E4F"/>
    <w:rsid w:val="00E11F4E"/>
    <w:rsid w:val="00E14563"/>
    <w:rsid w:val="00E20BD1"/>
    <w:rsid w:val="00E450B4"/>
    <w:rsid w:val="00E519A4"/>
    <w:rsid w:val="00E61BAB"/>
    <w:rsid w:val="00E7572B"/>
    <w:rsid w:val="00E7752A"/>
    <w:rsid w:val="00EA3D4D"/>
    <w:rsid w:val="00EA493E"/>
    <w:rsid w:val="00EB3F7B"/>
    <w:rsid w:val="00EB5FDE"/>
    <w:rsid w:val="00F06178"/>
    <w:rsid w:val="00F13E88"/>
    <w:rsid w:val="00F165B0"/>
    <w:rsid w:val="00F27141"/>
    <w:rsid w:val="00F30BEC"/>
    <w:rsid w:val="00F33BC4"/>
    <w:rsid w:val="00F34952"/>
    <w:rsid w:val="00F3564B"/>
    <w:rsid w:val="00F5788E"/>
    <w:rsid w:val="00F83569"/>
    <w:rsid w:val="00F852EC"/>
    <w:rsid w:val="00FA4449"/>
    <w:rsid w:val="00FC0746"/>
    <w:rsid w:val="00FC2756"/>
    <w:rsid w:val="00FE2761"/>
    <w:rsid w:val="00FE45A2"/>
    <w:rsid w:val="00FF4A66"/>
    <w:rsid w:val="00FF6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F26AC"/>
  <w15:docId w15:val="{3032305A-72A5-47F7-89C1-0FCEB59D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04D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5">
    <w:name w:val="heading 5"/>
    <w:basedOn w:val="Normalny"/>
    <w:next w:val="Normalny"/>
    <w:link w:val="Nagwek5Znak"/>
    <w:qFormat/>
    <w:rsid w:val="001D704A"/>
    <w:pPr>
      <w:keepNext/>
      <w:widowControl/>
      <w:suppressAutoHyphens w:val="0"/>
      <w:ind w:left="2124" w:firstLine="708"/>
      <w:outlineLvl w:val="4"/>
    </w:pPr>
    <w:rPr>
      <w:rFonts w:ascii="Arial" w:eastAsia="Times New Roman" w:hAnsi="Arial" w:cs="Times New Roman"/>
      <w:b/>
      <w:kern w:val="0"/>
      <w:szCs w:val="2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2FC3"/>
    <w:pPr>
      <w:tabs>
        <w:tab w:val="center" w:pos="4536"/>
        <w:tab w:val="right" w:pos="9072"/>
      </w:tabs>
    </w:pPr>
  </w:style>
  <w:style w:type="character" w:customStyle="1" w:styleId="NagwekZnak">
    <w:name w:val="Nagłówek Znak"/>
    <w:basedOn w:val="Domylnaczcionkaakapitu"/>
    <w:link w:val="Nagwek"/>
    <w:uiPriority w:val="99"/>
    <w:rsid w:val="006E2FC3"/>
  </w:style>
  <w:style w:type="paragraph" w:styleId="Stopka">
    <w:name w:val="footer"/>
    <w:basedOn w:val="Normalny"/>
    <w:link w:val="StopkaZnak"/>
    <w:uiPriority w:val="99"/>
    <w:unhideWhenUsed/>
    <w:rsid w:val="006E2FC3"/>
    <w:pPr>
      <w:tabs>
        <w:tab w:val="center" w:pos="4536"/>
        <w:tab w:val="right" w:pos="9072"/>
      </w:tabs>
    </w:pPr>
  </w:style>
  <w:style w:type="character" w:customStyle="1" w:styleId="StopkaZnak">
    <w:name w:val="Stopka Znak"/>
    <w:basedOn w:val="Domylnaczcionkaakapitu"/>
    <w:link w:val="Stopka"/>
    <w:uiPriority w:val="99"/>
    <w:rsid w:val="006E2FC3"/>
  </w:style>
  <w:style w:type="paragraph" w:styleId="Akapitzlist">
    <w:name w:val="List Paragraph"/>
    <w:aliases w:val="Lista - wielopoziomowa,normalny"/>
    <w:basedOn w:val="Normalny"/>
    <w:link w:val="AkapitzlistZnak"/>
    <w:uiPriority w:val="34"/>
    <w:qFormat/>
    <w:rsid w:val="006E2FC3"/>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a - wielopoziomowa Znak,normalny Znak"/>
    <w:link w:val="Akapitzlist"/>
    <w:uiPriority w:val="34"/>
    <w:qFormat/>
    <w:rsid w:val="006E2FC3"/>
    <w:rPr>
      <w:rFonts w:ascii="Calibri" w:eastAsia="Calibri" w:hAnsi="Calibri" w:cs="Times New Roman"/>
    </w:rPr>
  </w:style>
  <w:style w:type="paragraph" w:customStyle="1" w:styleId="Standard">
    <w:name w:val="Standard"/>
    <w:rsid w:val="009C17B0"/>
    <w:pPr>
      <w:suppressAutoHyphens/>
      <w:autoSpaceDN w:val="0"/>
      <w:spacing w:after="200" w:line="276" w:lineRule="auto"/>
      <w:textAlignment w:val="baseline"/>
    </w:pPr>
    <w:rPr>
      <w:rFonts w:ascii="Calibri" w:eastAsia="Arial Unicode MS" w:hAnsi="Calibri" w:cs="Tahoma"/>
      <w:kern w:val="3"/>
      <w:lang w:eastAsia="pl-PL"/>
    </w:rPr>
  </w:style>
  <w:style w:type="numbering" w:customStyle="1" w:styleId="WWNum1">
    <w:name w:val="WWNum1"/>
    <w:basedOn w:val="Bezlisty"/>
    <w:rsid w:val="009C17B0"/>
    <w:pPr>
      <w:numPr>
        <w:numId w:val="2"/>
      </w:numPr>
    </w:pPr>
  </w:style>
  <w:style w:type="character" w:customStyle="1" w:styleId="Nagwek5Znak">
    <w:name w:val="Nagłówek 5 Znak"/>
    <w:basedOn w:val="Domylnaczcionkaakapitu"/>
    <w:link w:val="Nagwek5"/>
    <w:rsid w:val="001D704A"/>
    <w:rPr>
      <w:rFonts w:ascii="Arial" w:eastAsia="Times New Roman" w:hAnsi="Arial" w:cs="Times New Roman"/>
      <w:b/>
      <w:sz w:val="24"/>
      <w:szCs w:val="20"/>
      <w:lang w:eastAsia="pl-PL"/>
    </w:rPr>
  </w:style>
  <w:style w:type="character" w:styleId="Hipercze">
    <w:name w:val="Hyperlink"/>
    <w:basedOn w:val="Domylnaczcionkaakapitu"/>
    <w:unhideWhenUsed/>
    <w:rsid w:val="001D704A"/>
    <w:rPr>
      <w:color w:val="0000FF"/>
      <w:u w:val="single"/>
    </w:rPr>
  </w:style>
  <w:style w:type="paragraph" w:customStyle="1" w:styleId="Normalny1">
    <w:name w:val="Normalny1"/>
    <w:rsid w:val="001D704A"/>
    <w:pPr>
      <w:spacing w:after="0" w:line="276" w:lineRule="auto"/>
    </w:pPr>
    <w:rPr>
      <w:rFonts w:ascii="Arial" w:eastAsia="Arial" w:hAnsi="Arial" w:cs="Arial"/>
      <w:color w:val="000000"/>
      <w:lang w:eastAsia="pl-PL"/>
    </w:rPr>
  </w:style>
  <w:style w:type="numbering" w:customStyle="1" w:styleId="WWNum4">
    <w:name w:val="WWNum4"/>
    <w:basedOn w:val="Bezlisty"/>
    <w:rsid w:val="007B0341"/>
    <w:pPr>
      <w:numPr>
        <w:numId w:val="19"/>
      </w:numPr>
    </w:pPr>
  </w:style>
  <w:style w:type="character" w:customStyle="1" w:styleId="Nierozpoznanawzmianka1">
    <w:name w:val="Nierozpoznana wzmianka1"/>
    <w:basedOn w:val="Domylnaczcionkaakapitu"/>
    <w:uiPriority w:val="99"/>
    <w:semiHidden/>
    <w:unhideWhenUsed/>
    <w:rsid w:val="00F5788E"/>
    <w:rPr>
      <w:color w:val="605E5C"/>
      <w:shd w:val="clear" w:color="auto" w:fill="E1DFDD"/>
    </w:rPr>
  </w:style>
  <w:style w:type="paragraph" w:styleId="Tekstdymka">
    <w:name w:val="Balloon Text"/>
    <w:basedOn w:val="Normalny"/>
    <w:link w:val="TekstdymkaZnak"/>
    <w:uiPriority w:val="99"/>
    <w:semiHidden/>
    <w:unhideWhenUsed/>
    <w:rsid w:val="00BF15BD"/>
    <w:rPr>
      <w:rFonts w:ascii="Segoe UI" w:hAnsi="Segoe UI"/>
      <w:sz w:val="18"/>
      <w:szCs w:val="16"/>
    </w:rPr>
  </w:style>
  <w:style w:type="character" w:customStyle="1" w:styleId="TekstdymkaZnak">
    <w:name w:val="Tekst dymka Znak"/>
    <w:basedOn w:val="Domylnaczcionkaakapitu"/>
    <w:link w:val="Tekstdymka"/>
    <w:uiPriority w:val="99"/>
    <w:semiHidden/>
    <w:rsid w:val="00BF15BD"/>
    <w:rPr>
      <w:rFonts w:ascii="Segoe UI" w:eastAsia="SimSun" w:hAnsi="Segoe UI" w:cs="Mangal"/>
      <w:kern w:val="1"/>
      <w:sz w:val="18"/>
      <w:szCs w:val="16"/>
      <w:lang w:eastAsia="hi-IN" w:bidi="hi-IN"/>
    </w:rPr>
  </w:style>
  <w:style w:type="paragraph" w:styleId="Tekstkomentarza">
    <w:name w:val="annotation text"/>
    <w:basedOn w:val="Normalny"/>
    <w:link w:val="TekstkomentarzaZnak"/>
    <w:uiPriority w:val="99"/>
    <w:unhideWhenUsed/>
    <w:rsid w:val="001D6B23"/>
    <w:rPr>
      <w:sz w:val="20"/>
      <w:szCs w:val="18"/>
    </w:rPr>
  </w:style>
  <w:style w:type="character" w:customStyle="1" w:styleId="TekstkomentarzaZnak">
    <w:name w:val="Tekst komentarza Znak"/>
    <w:basedOn w:val="Domylnaczcionkaakapitu"/>
    <w:link w:val="Tekstkomentarza"/>
    <w:uiPriority w:val="99"/>
    <w:rsid w:val="001D6B23"/>
    <w:rPr>
      <w:rFonts w:ascii="Times New Roman" w:eastAsia="SimSun" w:hAnsi="Times New Roman" w:cs="Mangal"/>
      <w:kern w:val="1"/>
      <w:sz w:val="20"/>
      <w:szCs w:val="18"/>
      <w:lang w:eastAsia="hi-IN" w:bidi="hi-IN"/>
    </w:rPr>
  </w:style>
  <w:style w:type="character" w:styleId="Odwoaniedokomentarza">
    <w:name w:val="annotation reference"/>
    <w:basedOn w:val="Domylnaczcionkaakapitu"/>
    <w:uiPriority w:val="99"/>
    <w:semiHidden/>
    <w:unhideWhenUsed/>
    <w:rsid w:val="001D6B23"/>
    <w:rPr>
      <w:sz w:val="16"/>
      <w:szCs w:val="16"/>
    </w:rPr>
  </w:style>
  <w:style w:type="paragraph" w:styleId="Tematkomentarza">
    <w:name w:val="annotation subject"/>
    <w:basedOn w:val="Tekstkomentarza"/>
    <w:next w:val="Tekstkomentarza"/>
    <w:link w:val="TematkomentarzaZnak"/>
    <w:uiPriority w:val="99"/>
    <w:semiHidden/>
    <w:unhideWhenUsed/>
    <w:rsid w:val="00C73D3E"/>
    <w:rPr>
      <w:b/>
      <w:bCs/>
    </w:rPr>
  </w:style>
  <w:style w:type="character" w:customStyle="1" w:styleId="TematkomentarzaZnak">
    <w:name w:val="Temat komentarza Znak"/>
    <w:basedOn w:val="TekstkomentarzaZnak"/>
    <w:link w:val="Tematkomentarza"/>
    <w:uiPriority w:val="99"/>
    <w:semiHidden/>
    <w:rsid w:val="00C73D3E"/>
    <w:rPr>
      <w:rFonts w:ascii="Times New Roman" w:eastAsia="SimSun" w:hAnsi="Times New Roman" w:cs="Mangal"/>
      <w:b/>
      <w:bCs/>
      <w:kern w:val="1"/>
      <w:sz w:val="20"/>
      <w:szCs w:val="18"/>
      <w:lang w:eastAsia="hi-IN" w:bidi="hi-IN"/>
    </w:rPr>
  </w:style>
  <w:style w:type="character" w:customStyle="1" w:styleId="hwtze">
    <w:name w:val="hwtze"/>
    <w:basedOn w:val="Domylnaczcionkaakapitu"/>
    <w:rsid w:val="00B73858"/>
  </w:style>
  <w:style w:type="character" w:customStyle="1" w:styleId="rynqvb">
    <w:name w:val="rynqvb"/>
    <w:basedOn w:val="Domylnaczcionkaakapitu"/>
    <w:rsid w:val="00B73858"/>
  </w:style>
  <w:style w:type="paragraph" w:styleId="Poprawka">
    <w:name w:val="Revision"/>
    <w:hidden/>
    <w:uiPriority w:val="99"/>
    <w:semiHidden/>
    <w:rsid w:val="004A60B2"/>
    <w:pPr>
      <w:spacing w:after="0" w:line="240" w:lineRule="auto"/>
    </w:pPr>
    <w:rPr>
      <w:rFonts w:ascii="Times New Roman" w:eastAsia="SimSun" w:hAnsi="Times New Roman" w:cs="Mangal"/>
      <w:kern w:val="1"/>
      <w:sz w:val="24"/>
      <w:szCs w:val="21"/>
      <w:lang w:eastAsia="hi-IN" w:bidi="hi-IN"/>
    </w:rPr>
  </w:style>
  <w:style w:type="table" w:styleId="Tabela-Siatka">
    <w:name w:val="Table Grid"/>
    <w:basedOn w:val="Standardowy"/>
    <w:uiPriority w:val="39"/>
    <w:rsid w:val="007640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582">
      <w:bodyDiv w:val="1"/>
      <w:marLeft w:val="0"/>
      <w:marRight w:val="0"/>
      <w:marTop w:val="0"/>
      <w:marBottom w:val="0"/>
      <w:divBdr>
        <w:top w:val="none" w:sz="0" w:space="0" w:color="auto"/>
        <w:left w:val="none" w:sz="0" w:space="0" w:color="auto"/>
        <w:bottom w:val="none" w:sz="0" w:space="0" w:color="auto"/>
        <w:right w:val="none" w:sz="0" w:space="0" w:color="auto"/>
      </w:divBdr>
    </w:div>
    <w:div w:id="781924706">
      <w:bodyDiv w:val="1"/>
      <w:marLeft w:val="0"/>
      <w:marRight w:val="0"/>
      <w:marTop w:val="0"/>
      <w:marBottom w:val="0"/>
      <w:divBdr>
        <w:top w:val="none" w:sz="0" w:space="0" w:color="auto"/>
        <w:left w:val="none" w:sz="0" w:space="0" w:color="auto"/>
        <w:bottom w:val="none" w:sz="0" w:space="0" w:color="auto"/>
        <w:right w:val="none" w:sz="0" w:space="0" w:color="auto"/>
      </w:divBdr>
    </w:div>
    <w:div w:id="8696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0E88-1B80-48CF-86AC-16336E5F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5428</Words>
  <Characters>32568</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Kobierska</dc:creator>
  <cp:lastModifiedBy>Andrzej Pytlinski</cp:lastModifiedBy>
  <cp:revision>2</cp:revision>
  <dcterms:created xsi:type="dcterms:W3CDTF">2024-01-23T11:16:00Z</dcterms:created>
  <dcterms:modified xsi:type="dcterms:W3CDTF">2024-01-23T11:16:00Z</dcterms:modified>
</cp:coreProperties>
</file>