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870" w:rsidRDefault="00B84870" w:rsidP="00647C06">
      <w:pPr>
        <w:pStyle w:val="Nagwek"/>
        <w:jc w:val="right"/>
        <w:rPr>
          <w:rFonts w:cs="Tahoma"/>
        </w:rPr>
      </w:pPr>
      <w:r>
        <w:rPr>
          <w:rFonts w:cs="Tahoma"/>
        </w:rPr>
        <w:t>Wzór - f</w:t>
      </w:r>
      <w:r w:rsidRPr="000118F9">
        <w:rPr>
          <w:rFonts w:cs="Tahoma"/>
        </w:rPr>
        <w:t>ormularz ofertow</w:t>
      </w:r>
      <w:r>
        <w:rPr>
          <w:rFonts w:cs="Tahoma"/>
        </w:rPr>
        <w:t>y</w:t>
      </w:r>
    </w:p>
    <w:p w:rsidR="00B84870" w:rsidRPr="00866528" w:rsidRDefault="00B84870" w:rsidP="00332D44">
      <w:pPr>
        <w:pStyle w:val="Nagwek"/>
        <w:jc w:val="right"/>
        <w:rPr>
          <w:b/>
        </w:rPr>
      </w:pPr>
      <w:r>
        <w:rPr>
          <w:rFonts w:cs="Tahoma"/>
          <w:b/>
        </w:rPr>
        <w:t>Za</w:t>
      </w:r>
      <w:r w:rsidRPr="00EA509F">
        <w:rPr>
          <w:rFonts w:cs="Tahoma"/>
          <w:b/>
        </w:rPr>
        <w:t>łącznik nr 1 d</w:t>
      </w:r>
      <w:r>
        <w:rPr>
          <w:rFonts w:cs="Tahoma"/>
          <w:b/>
        </w:rPr>
        <w:t xml:space="preserve">o Zapytania ofertowego </w:t>
      </w:r>
      <w:r>
        <w:rPr>
          <w:rFonts w:cs="Tahoma"/>
          <w:b/>
          <w:lang w:val="pl-PL"/>
        </w:rPr>
        <w:t>1</w:t>
      </w:r>
      <w:r>
        <w:rPr>
          <w:rFonts w:cs="Tahoma"/>
          <w:b/>
        </w:rPr>
        <w:t>/20</w:t>
      </w:r>
      <w:r>
        <w:rPr>
          <w:rFonts w:cs="Tahoma"/>
          <w:b/>
          <w:lang w:val="pl-PL"/>
        </w:rPr>
        <w:t>20</w:t>
      </w:r>
      <w:r>
        <w:rPr>
          <w:rFonts w:cs="Tahoma"/>
          <w:b/>
        </w:rPr>
        <w:t xml:space="preserve"> </w:t>
      </w:r>
      <w:r w:rsidRPr="004733B0">
        <w:rPr>
          <w:rFonts w:cs="Tahoma"/>
          <w:b/>
          <w:noProof/>
        </w:rPr>
        <w:t xml:space="preserve">SOLAR </w:t>
      </w:r>
      <w:r w:rsidRPr="00866528">
        <w:rPr>
          <w:rFonts w:cs="Tahoma"/>
          <w:b/>
          <w:noProof/>
        </w:rPr>
        <w:t>WIZNA</w:t>
      </w:r>
      <w:r w:rsidRPr="00866528">
        <w:rPr>
          <w:rFonts w:cs="Tahoma"/>
          <w:b/>
          <w:noProof/>
          <w:lang w:val="pl-PL"/>
        </w:rPr>
        <w:t xml:space="preserve"> </w:t>
      </w:r>
      <w:r w:rsidRPr="00866528">
        <w:rPr>
          <w:rFonts w:cs="Tahoma"/>
          <w:b/>
        </w:rPr>
        <w:t xml:space="preserve">z dnia </w:t>
      </w:r>
      <w:r w:rsidR="00866528" w:rsidRPr="00866528">
        <w:rPr>
          <w:rFonts w:cs="Tahoma"/>
          <w:b/>
          <w:lang w:val="pl-PL"/>
        </w:rPr>
        <w:t>28</w:t>
      </w:r>
      <w:r w:rsidRPr="00866528">
        <w:rPr>
          <w:rFonts w:cs="Tahoma"/>
          <w:b/>
        </w:rPr>
        <w:t>-</w:t>
      </w:r>
      <w:r w:rsidRPr="00866528">
        <w:rPr>
          <w:rFonts w:cs="Tahoma"/>
          <w:b/>
          <w:lang w:val="pl-PL"/>
        </w:rPr>
        <w:t>12</w:t>
      </w:r>
      <w:r w:rsidRPr="00866528">
        <w:rPr>
          <w:rFonts w:cs="Tahoma"/>
          <w:b/>
        </w:rPr>
        <w:t>-20</w:t>
      </w:r>
      <w:r w:rsidRPr="00866528">
        <w:rPr>
          <w:rFonts w:cs="Tahoma"/>
          <w:b/>
          <w:lang w:val="pl-PL"/>
        </w:rPr>
        <w:t>20</w:t>
      </w:r>
      <w:r w:rsidRPr="00866528">
        <w:rPr>
          <w:rFonts w:cs="Tahoma"/>
          <w:b/>
        </w:rPr>
        <w:t xml:space="preserve"> r.</w:t>
      </w:r>
    </w:p>
    <w:p w:rsidR="00B84870" w:rsidRPr="00866528" w:rsidRDefault="00B84870" w:rsidP="00FB56FB">
      <w:pPr>
        <w:jc w:val="right"/>
      </w:pPr>
    </w:p>
    <w:p w:rsidR="00B84870" w:rsidRPr="00866528" w:rsidRDefault="00B84870" w:rsidP="00FB56FB">
      <w:pPr>
        <w:jc w:val="right"/>
      </w:pPr>
      <w:r w:rsidRPr="00866528">
        <w:t>………………………………………</w:t>
      </w:r>
    </w:p>
    <w:p w:rsidR="00B84870" w:rsidRPr="00866528" w:rsidRDefault="00B84870" w:rsidP="00FB56FB">
      <w:pPr>
        <w:jc w:val="right"/>
        <w:rPr>
          <w:i/>
          <w:sz w:val="18"/>
          <w:szCs w:val="18"/>
        </w:rPr>
      </w:pPr>
      <w:r w:rsidRPr="00866528">
        <w:rPr>
          <w:i/>
          <w:sz w:val="18"/>
          <w:szCs w:val="18"/>
        </w:rPr>
        <w:t xml:space="preserve">(miejscowość, data)           </w:t>
      </w:r>
    </w:p>
    <w:p w:rsidR="00B84870" w:rsidRPr="00866528" w:rsidRDefault="00B84870" w:rsidP="00C320BB">
      <w:pPr>
        <w:spacing w:after="0"/>
        <w:jc w:val="center"/>
      </w:pPr>
    </w:p>
    <w:p w:rsidR="00B84870" w:rsidRPr="00866528" w:rsidRDefault="00B84870" w:rsidP="00C320BB">
      <w:pPr>
        <w:spacing w:after="0"/>
        <w:jc w:val="center"/>
        <w:outlineLvl w:val="0"/>
        <w:rPr>
          <w:b/>
          <w:caps/>
        </w:rPr>
      </w:pPr>
      <w:r w:rsidRPr="00866528">
        <w:rPr>
          <w:b/>
        </w:rPr>
        <w:t xml:space="preserve">OFERTA </w:t>
      </w:r>
    </w:p>
    <w:p w:rsidR="00B84870" w:rsidRPr="004B3D98" w:rsidRDefault="00B84870" w:rsidP="00332D44">
      <w:pPr>
        <w:pStyle w:val="Nagwek"/>
        <w:spacing w:line="276" w:lineRule="auto"/>
        <w:jc w:val="center"/>
        <w:rPr>
          <w:rFonts w:cs="Tahoma"/>
          <w:b/>
        </w:rPr>
      </w:pPr>
      <w:r w:rsidRPr="00866528">
        <w:rPr>
          <w:b/>
        </w:rPr>
        <w:t xml:space="preserve">stanowiąca odpowiedź na </w:t>
      </w:r>
      <w:r w:rsidRPr="00866528">
        <w:rPr>
          <w:rFonts w:cs="Tahoma"/>
          <w:b/>
        </w:rPr>
        <w:t xml:space="preserve">zapytanie ofertowe  nr </w:t>
      </w:r>
      <w:r w:rsidRPr="00866528">
        <w:rPr>
          <w:rFonts w:cs="Tahoma"/>
          <w:b/>
          <w:lang w:val="pl-PL"/>
        </w:rPr>
        <w:t>1</w:t>
      </w:r>
      <w:r w:rsidRPr="00866528">
        <w:rPr>
          <w:rFonts w:cs="Tahoma"/>
          <w:b/>
        </w:rPr>
        <w:t>/</w:t>
      </w:r>
      <w:r w:rsidRPr="00866528">
        <w:rPr>
          <w:rFonts w:cs="Tahoma"/>
          <w:b/>
          <w:lang w:val="pl-PL"/>
        </w:rPr>
        <w:t xml:space="preserve">2020 </w:t>
      </w:r>
      <w:r w:rsidRPr="00866528">
        <w:rPr>
          <w:rFonts w:cs="Tahoma"/>
          <w:b/>
          <w:noProof/>
        </w:rPr>
        <w:t>SOLAR WIZNA</w:t>
      </w:r>
      <w:r w:rsidRPr="00866528">
        <w:rPr>
          <w:rFonts w:cs="Tahoma"/>
          <w:b/>
        </w:rPr>
        <w:t xml:space="preserve"> z dnia </w:t>
      </w:r>
      <w:r w:rsidR="00866528" w:rsidRPr="00866528">
        <w:rPr>
          <w:rFonts w:cs="Tahoma"/>
          <w:b/>
          <w:lang w:val="pl-PL"/>
        </w:rPr>
        <w:t>28</w:t>
      </w:r>
      <w:r w:rsidRPr="00866528">
        <w:rPr>
          <w:rFonts w:cs="Tahoma"/>
          <w:b/>
        </w:rPr>
        <w:t>-</w:t>
      </w:r>
      <w:r w:rsidRPr="00866528">
        <w:rPr>
          <w:rFonts w:cs="Tahoma"/>
          <w:b/>
          <w:lang w:val="pl-PL"/>
        </w:rPr>
        <w:t>12</w:t>
      </w:r>
      <w:r w:rsidRPr="00866528">
        <w:rPr>
          <w:rFonts w:cs="Tahoma"/>
          <w:b/>
        </w:rPr>
        <w:t>-20</w:t>
      </w:r>
      <w:r w:rsidRPr="00866528">
        <w:rPr>
          <w:rFonts w:cs="Tahoma"/>
          <w:b/>
          <w:lang w:val="pl-PL"/>
        </w:rPr>
        <w:t>20</w:t>
      </w:r>
      <w:r w:rsidRPr="00866528">
        <w:rPr>
          <w:rFonts w:cs="Tahoma"/>
          <w:b/>
        </w:rPr>
        <w:t xml:space="preserve"> r.</w:t>
      </w:r>
    </w:p>
    <w:p w:rsidR="00B84870" w:rsidRPr="004B3D98" w:rsidRDefault="00B84870" w:rsidP="00854117">
      <w:pPr>
        <w:pStyle w:val="Nagwek"/>
        <w:spacing w:line="276" w:lineRule="auto"/>
        <w:jc w:val="center"/>
        <w:rPr>
          <w:rFonts w:cs="Tahoma"/>
          <w:b/>
        </w:rPr>
      </w:pPr>
    </w:p>
    <w:p w:rsidR="00B84870" w:rsidRDefault="00B84870" w:rsidP="005A2A94">
      <w:pPr>
        <w:spacing w:after="0"/>
        <w:jc w:val="center"/>
        <w:rPr>
          <w:rFonts w:cs="Tahoma"/>
        </w:rPr>
      </w:pPr>
    </w:p>
    <w:p w:rsidR="00B84870" w:rsidRPr="003D5117" w:rsidRDefault="00B84870" w:rsidP="003D5117">
      <w:pPr>
        <w:spacing w:after="0"/>
        <w:jc w:val="center"/>
        <w:rPr>
          <w:rFonts w:cs="Tahoma"/>
        </w:rPr>
      </w:pPr>
      <w:r w:rsidRPr="003D5117">
        <w:rPr>
          <w:rFonts w:cs="Tahoma"/>
        </w:rPr>
        <w:t xml:space="preserve">W związku z realizacją przez </w:t>
      </w:r>
      <w:r w:rsidRPr="004733B0">
        <w:rPr>
          <w:rFonts w:cs="Tahoma"/>
          <w:noProof/>
        </w:rPr>
        <w:t>SOLAR WIZNA Sp. z o.o.</w:t>
      </w:r>
      <w:r w:rsidRPr="003D5117">
        <w:rPr>
          <w:rFonts w:cs="Tahoma"/>
        </w:rPr>
        <w:t xml:space="preserve"> Projektu p.n. </w:t>
      </w:r>
    </w:p>
    <w:p w:rsidR="00B84870" w:rsidRPr="003D5117" w:rsidRDefault="00B84870" w:rsidP="003D5117">
      <w:pPr>
        <w:spacing w:after="0"/>
        <w:jc w:val="center"/>
        <w:rPr>
          <w:rFonts w:cs="Tahoma"/>
        </w:rPr>
      </w:pPr>
      <w:r w:rsidRPr="003D5117">
        <w:rPr>
          <w:rFonts w:cs="Tahoma"/>
        </w:rPr>
        <w:t>„</w:t>
      </w:r>
      <w:r w:rsidRPr="004733B0">
        <w:rPr>
          <w:rFonts w:cs="Tahoma"/>
          <w:noProof/>
        </w:rPr>
        <w:t>Wizna - budowa elektrowni fotowoltaicznej przez Solar Wizna Sp. z o.o.</w:t>
      </w:r>
      <w:r w:rsidRPr="003D5117">
        <w:rPr>
          <w:rFonts w:cs="Tahoma"/>
        </w:rPr>
        <w:t xml:space="preserve">”, </w:t>
      </w:r>
    </w:p>
    <w:p w:rsidR="00B84870" w:rsidRPr="003D5117" w:rsidRDefault="00B84870" w:rsidP="00FE7ED2">
      <w:pPr>
        <w:spacing w:after="0"/>
        <w:jc w:val="center"/>
        <w:rPr>
          <w:rFonts w:cs="Tahoma"/>
        </w:rPr>
      </w:pPr>
      <w:r w:rsidRPr="003D5117">
        <w:rPr>
          <w:rFonts w:cs="Tahoma"/>
        </w:rPr>
        <w:t>realizowanego w  ramach Regionalnego Programu Operacyjnego Województwa Podlaskiego na lata 2014-2020, Osi priorytetowej V Gospodarka niskoemisyjna, Działania 5.1 Energetyka oparta na odnawialnych źródłach energii</w:t>
      </w:r>
      <w:r w:rsidR="00FE7ED2">
        <w:rPr>
          <w:rFonts w:cs="Tahoma"/>
        </w:rPr>
        <w:t xml:space="preserve"> </w:t>
      </w:r>
      <w:r w:rsidRPr="003D5117">
        <w:rPr>
          <w:rFonts w:cs="Tahoma"/>
        </w:rPr>
        <w:t xml:space="preserve">objętego Umową o dofinansowanie </w:t>
      </w:r>
      <w:r w:rsidRPr="004733B0">
        <w:rPr>
          <w:rFonts w:cs="Tahoma"/>
          <w:noProof/>
        </w:rPr>
        <w:t>UDA-RPPD.05.01.00-20-0783/19-00</w:t>
      </w:r>
    </w:p>
    <w:p w:rsidR="00B84870" w:rsidRPr="00922D02" w:rsidRDefault="00B84870" w:rsidP="005A2A94">
      <w:pPr>
        <w:spacing w:after="0"/>
        <w:jc w:val="center"/>
        <w:rPr>
          <w:rFonts w:cs="Tahoma"/>
        </w:rPr>
      </w:pPr>
      <w:r w:rsidRPr="00922D02">
        <w:rPr>
          <w:rFonts w:cs="Tahoma"/>
        </w:rPr>
        <w:t>niniejszym składamy ofertę  dotyczącą:</w:t>
      </w:r>
    </w:p>
    <w:p w:rsidR="00B84870" w:rsidRPr="00922D02" w:rsidRDefault="00B84870" w:rsidP="003805E5">
      <w:pPr>
        <w:spacing w:after="0"/>
        <w:jc w:val="center"/>
        <w:rPr>
          <w:rFonts w:cs="Tahoma"/>
        </w:rPr>
      </w:pPr>
      <w:r w:rsidRPr="00922D02">
        <w:rPr>
          <w:rFonts w:cs="Tahoma"/>
          <w:b/>
        </w:rPr>
        <w:t xml:space="preserve">wykonania elektrowni fotowoltaicznej o mocy </w:t>
      </w:r>
      <w:r w:rsidRPr="004733B0">
        <w:rPr>
          <w:rFonts w:cs="Tahoma"/>
          <w:b/>
          <w:noProof/>
        </w:rPr>
        <w:t>999,24 kW</w:t>
      </w:r>
    </w:p>
    <w:p w:rsidR="00B84870" w:rsidRPr="00922D02" w:rsidRDefault="00B84870" w:rsidP="003805E5">
      <w:pPr>
        <w:spacing w:after="0"/>
        <w:jc w:val="center"/>
        <w:rPr>
          <w:rFonts w:cs="Tahoma"/>
        </w:rPr>
      </w:pPr>
    </w:p>
    <w:p w:rsidR="00B84870" w:rsidRPr="00922D02" w:rsidRDefault="00B84870" w:rsidP="003805E5">
      <w:pPr>
        <w:spacing w:after="0"/>
        <w:jc w:val="center"/>
        <w:rPr>
          <w:rFonts w:cs="Tahoma"/>
          <w:b/>
        </w:rPr>
      </w:pPr>
      <w:r w:rsidRPr="00922D02">
        <w:rPr>
          <w:rFonts w:cs="Tahoma"/>
          <w:b/>
        </w:rPr>
        <w:t>kod CPV – 09 33 12 00-0 - słoneczne moduły fotoelektryczne</w:t>
      </w:r>
    </w:p>
    <w:p w:rsidR="00B84870" w:rsidRPr="00922D02" w:rsidRDefault="00B84870" w:rsidP="003805E5">
      <w:pPr>
        <w:spacing w:after="0"/>
        <w:jc w:val="center"/>
        <w:rPr>
          <w:rFonts w:cs="Tahoma"/>
          <w:b/>
        </w:rPr>
      </w:pPr>
      <w:r w:rsidRPr="00922D02">
        <w:rPr>
          <w:rFonts w:cs="Tahoma"/>
          <w:b/>
        </w:rPr>
        <w:t>kod CPV – 09 33 20 00-5 - instalacje słoneczne</w:t>
      </w:r>
    </w:p>
    <w:p w:rsidR="00B84870" w:rsidRPr="00922D02" w:rsidRDefault="00B84870" w:rsidP="003805E5">
      <w:pPr>
        <w:spacing w:after="0"/>
        <w:jc w:val="center"/>
        <w:rPr>
          <w:rFonts w:cs="Tahoma"/>
          <w:b/>
        </w:rPr>
      </w:pPr>
      <w:r w:rsidRPr="00922D02">
        <w:rPr>
          <w:rFonts w:cs="Tahoma"/>
          <w:b/>
        </w:rPr>
        <w:t>kod CPV – 45 00 00 00-7 - roboty budowlane</w:t>
      </w:r>
    </w:p>
    <w:p w:rsidR="00B84870" w:rsidRPr="00922D02" w:rsidRDefault="00B84870" w:rsidP="003805E5">
      <w:pPr>
        <w:spacing w:after="0"/>
        <w:jc w:val="center"/>
        <w:rPr>
          <w:rFonts w:cs="Tahoma"/>
          <w:b/>
        </w:rPr>
      </w:pPr>
      <w:r w:rsidRPr="00922D02">
        <w:rPr>
          <w:rFonts w:cs="Tahoma"/>
          <w:b/>
        </w:rPr>
        <w:t>kod CPV –  45 31 10 00-0 - roboty w zakresie instalacji elektrycznych</w:t>
      </w:r>
    </w:p>
    <w:p w:rsidR="00B84870" w:rsidRDefault="00B84870" w:rsidP="00D10508">
      <w:pPr>
        <w:jc w:val="center"/>
        <w:rPr>
          <w:rFonts w:cs="Tahoma"/>
          <w:b/>
        </w:rPr>
      </w:pPr>
    </w:p>
    <w:p w:rsidR="00B84870" w:rsidRDefault="00B84870" w:rsidP="00FB56F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DANE OFERENTA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7"/>
        <w:gridCol w:w="6449"/>
      </w:tblGrid>
      <w:tr w:rsidR="00B84870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B84870" w:rsidRPr="0094043C" w:rsidRDefault="00B84870" w:rsidP="00C74A11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94043C">
              <w:rPr>
                <w:rFonts w:eastAsia="SimSun"/>
                <w:b/>
                <w:sz w:val="24"/>
                <w:szCs w:val="24"/>
                <w:lang w:eastAsia="zh-CN"/>
              </w:rPr>
              <w:t>Nazwa Oferenta: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70" w:rsidRDefault="00B84870" w:rsidP="0052043E">
            <w:pPr>
              <w:jc w:val="center"/>
            </w:pPr>
            <w:r>
              <w:t>…..</w:t>
            </w:r>
          </w:p>
        </w:tc>
      </w:tr>
      <w:tr w:rsidR="00B84870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B84870" w:rsidRPr="0094043C" w:rsidRDefault="00B84870" w:rsidP="00C74A11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94043C">
              <w:rPr>
                <w:rFonts w:eastAsia="SimSun"/>
                <w:b/>
                <w:sz w:val="24"/>
                <w:szCs w:val="24"/>
                <w:lang w:eastAsia="zh-CN"/>
              </w:rPr>
              <w:t>Adres: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70" w:rsidRDefault="00B84870" w:rsidP="0052043E">
            <w:pPr>
              <w:jc w:val="center"/>
            </w:pPr>
            <w:r>
              <w:t>..…</w:t>
            </w:r>
          </w:p>
        </w:tc>
      </w:tr>
      <w:tr w:rsidR="00B84870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B84870" w:rsidRPr="0094043C" w:rsidRDefault="00B84870" w:rsidP="00C74A11">
            <w:pPr>
              <w:rPr>
                <w:rFonts w:eastAsia="SimSun"/>
                <w:b/>
                <w:sz w:val="24"/>
                <w:szCs w:val="24"/>
                <w:lang w:val="de-DE" w:eastAsia="zh-CN"/>
              </w:rPr>
            </w:pPr>
            <w:proofErr w:type="spellStart"/>
            <w:r w:rsidRPr="0094043C">
              <w:rPr>
                <w:rFonts w:eastAsia="SimSun"/>
                <w:b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94043C">
              <w:rPr>
                <w:rFonts w:eastAsia="SimSun"/>
                <w:b/>
                <w:sz w:val="24"/>
                <w:szCs w:val="24"/>
                <w:lang w:val="de-DE" w:eastAsia="zh-CN"/>
              </w:rPr>
              <w:t>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70" w:rsidRDefault="00B84870" w:rsidP="0052043E">
            <w:pPr>
              <w:jc w:val="center"/>
            </w:pPr>
            <w:r>
              <w:t>…..</w:t>
            </w:r>
          </w:p>
        </w:tc>
      </w:tr>
      <w:tr w:rsidR="00B84870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B84870" w:rsidRPr="0094043C" w:rsidRDefault="00B84870" w:rsidP="00C74A11">
            <w:pPr>
              <w:rPr>
                <w:rFonts w:eastAsia="SimSun"/>
                <w:b/>
                <w:sz w:val="24"/>
                <w:szCs w:val="24"/>
                <w:lang w:val="de-DE" w:eastAsia="zh-CN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Osoba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 xml:space="preserve"> do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kontaktu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70" w:rsidRDefault="00B84870" w:rsidP="0052043E">
            <w:pPr>
              <w:jc w:val="center"/>
            </w:pPr>
            <w:r>
              <w:t>..…</w:t>
            </w:r>
          </w:p>
        </w:tc>
      </w:tr>
    </w:tbl>
    <w:p w:rsidR="00B84870" w:rsidRPr="008273EA" w:rsidRDefault="00B84870" w:rsidP="003805E5">
      <w:pPr>
        <w:pStyle w:val="Bezodstpw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B84870" w:rsidRPr="009C7581" w:rsidRDefault="00B84870" w:rsidP="0052043E">
      <w:pPr>
        <w:pStyle w:val="Bezodstpw"/>
        <w:spacing w:line="480" w:lineRule="auto"/>
        <w:jc w:val="both"/>
        <w:rPr>
          <w:b/>
          <w:u w:val="single"/>
        </w:rPr>
      </w:pPr>
      <w:r w:rsidRPr="009C7581">
        <w:rPr>
          <w:b/>
          <w:u w:val="single"/>
        </w:rPr>
        <w:t>CENA OFERTOWA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B84870" w:rsidRPr="00486C33" w:rsidTr="000E486F">
        <w:trPr>
          <w:trHeight w:val="492"/>
        </w:trPr>
        <w:tc>
          <w:tcPr>
            <w:tcW w:w="9944" w:type="dxa"/>
          </w:tcPr>
          <w:p w:rsidR="00B84870" w:rsidRPr="00486C33" w:rsidRDefault="00B84870" w:rsidP="00C303C0">
            <w:pPr>
              <w:pStyle w:val="Bezodstpw"/>
              <w:spacing w:line="276" w:lineRule="auto"/>
              <w:jc w:val="center"/>
              <w:rPr>
                <w:b/>
                <w:lang w:eastAsia="pl-PL"/>
              </w:rPr>
            </w:pPr>
            <w:r w:rsidRPr="00486C33">
              <w:rPr>
                <w:b/>
              </w:rPr>
              <w:t xml:space="preserve">Oferujemy realizację zamówienia: </w:t>
            </w:r>
            <w:r w:rsidRPr="00486C33">
              <w:rPr>
                <w:b/>
                <w:lang w:eastAsia="pl-PL"/>
              </w:rPr>
              <w:t xml:space="preserve">wykonanie elektrowni fotowoltaicznej o mocy </w:t>
            </w:r>
            <w:r w:rsidRPr="004733B0">
              <w:rPr>
                <w:b/>
                <w:noProof/>
                <w:lang w:eastAsia="pl-PL"/>
              </w:rPr>
              <w:t>999,24 kW</w:t>
            </w:r>
          </w:p>
          <w:p w:rsidR="00B84870" w:rsidRPr="00486C33" w:rsidRDefault="00B84870" w:rsidP="003805E5">
            <w:pPr>
              <w:pStyle w:val="Bezodstpw"/>
              <w:spacing w:line="276" w:lineRule="auto"/>
              <w:jc w:val="center"/>
            </w:pPr>
            <w:r w:rsidRPr="00486C33">
              <w:rPr>
                <w:lang w:eastAsia="pl-PL"/>
              </w:rPr>
              <w:t>ZA CENĘ RYCZAŁTOWĄ</w:t>
            </w:r>
          </w:p>
        </w:tc>
      </w:tr>
      <w:tr w:rsidR="00B84870" w:rsidRPr="00486C33" w:rsidTr="000E486F">
        <w:trPr>
          <w:trHeight w:val="2237"/>
        </w:trPr>
        <w:tc>
          <w:tcPr>
            <w:tcW w:w="9944" w:type="dxa"/>
          </w:tcPr>
          <w:p w:rsidR="00B84870" w:rsidRDefault="00B84870" w:rsidP="00C303C0">
            <w:pPr>
              <w:spacing w:before="120" w:after="120"/>
              <w:jc w:val="both"/>
              <w:rPr>
                <w:b/>
              </w:rPr>
            </w:pPr>
            <w:r w:rsidRPr="00486C33">
              <w:rPr>
                <w:b/>
              </w:rPr>
              <w:t>netto :       _ _ . _ _ _ . _ _ _ , _ _zł</w:t>
            </w:r>
          </w:p>
          <w:p w:rsidR="00B84870" w:rsidRPr="00486C33" w:rsidRDefault="00B84870" w:rsidP="0052043E">
            <w:pPr>
              <w:spacing w:after="0"/>
              <w:jc w:val="both"/>
              <w:rPr>
                <w:b/>
              </w:rPr>
            </w:pPr>
          </w:p>
          <w:p w:rsidR="00B84870" w:rsidRDefault="00B84870" w:rsidP="0052043E">
            <w:pPr>
              <w:pStyle w:val="Tekstpodstawowy"/>
              <w:spacing w:before="0" w:beforeAutospacing="0" w:after="0" w:afterAutospacing="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86C33">
              <w:rPr>
                <w:rFonts w:ascii="Calibri" w:hAnsi="Calibri"/>
                <w:i/>
                <w:sz w:val="22"/>
                <w:szCs w:val="22"/>
              </w:rPr>
              <w:t>(słownie: ………………………………………………………………………………………………………….)</w:t>
            </w:r>
          </w:p>
          <w:p w:rsidR="00B84870" w:rsidRPr="00486C33" w:rsidRDefault="00B84870" w:rsidP="0052043E">
            <w:pPr>
              <w:pStyle w:val="Tekstpodstawowy"/>
              <w:spacing w:before="0" w:beforeAutospacing="0" w:after="0" w:afterAutospacing="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:rsidR="00B84870" w:rsidRDefault="00B84870" w:rsidP="0052043E">
            <w:pPr>
              <w:spacing w:after="0"/>
              <w:jc w:val="both"/>
              <w:rPr>
                <w:b/>
              </w:rPr>
            </w:pPr>
            <w:r w:rsidRPr="00486C33">
              <w:rPr>
                <w:b/>
              </w:rPr>
              <w:t>brutto:      _ _ . _ _ _ . _ _ _ , _ _ zł</w:t>
            </w:r>
          </w:p>
          <w:p w:rsidR="00B84870" w:rsidRPr="00486C33" w:rsidRDefault="00B84870" w:rsidP="0052043E">
            <w:pPr>
              <w:spacing w:after="0"/>
              <w:jc w:val="both"/>
              <w:rPr>
                <w:b/>
              </w:rPr>
            </w:pPr>
          </w:p>
          <w:p w:rsidR="00B84870" w:rsidRPr="00486C33" w:rsidRDefault="00B84870" w:rsidP="000E486F">
            <w:pPr>
              <w:pStyle w:val="Tekstpodstawowy"/>
              <w:spacing w:before="120" w:after="12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86C33">
              <w:rPr>
                <w:rFonts w:ascii="Calibri" w:hAnsi="Calibri"/>
                <w:i/>
                <w:sz w:val="22"/>
                <w:szCs w:val="22"/>
              </w:rPr>
              <w:t>(słownie: ………………………………………………………………………………………………………….)</w:t>
            </w:r>
          </w:p>
        </w:tc>
      </w:tr>
    </w:tbl>
    <w:p w:rsidR="00B84870" w:rsidRDefault="00B84870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:rsidR="00B84870" w:rsidRDefault="00B84870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:rsidR="00B84870" w:rsidRDefault="00B84870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WYKAZ CEN W RAMACH PRZEDMIOTU ZAMÓWIENIA</w:t>
      </w:r>
    </w:p>
    <w:p w:rsidR="00B84870" w:rsidRDefault="00B84870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503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9"/>
        <w:gridCol w:w="1939"/>
        <w:gridCol w:w="1939"/>
      </w:tblGrid>
      <w:tr w:rsidR="00B84870" w:rsidRPr="00F02C1B" w:rsidTr="005A2A94">
        <w:trPr>
          <w:trHeight w:val="6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870" w:rsidRPr="00B93666" w:rsidRDefault="00B84870" w:rsidP="005A2A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Wykaz cen</w:t>
            </w:r>
          </w:p>
        </w:tc>
      </w:tr>
      <w:tr w:rsidR="00B84870" w:rsidRPr="00F02C1B" w:rsidTr="005A2A94">
        <w:trPr>
          <w:trHeight w:val="6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:rsidR="00B84870" w:rsidRPr="00F02C1B" w:rsidRDefault="00B84870" w:rsidP="005A2A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Wyszczególnienie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84870" w:rsidRDefault="00B84870" w:rsidP="005A2A94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C</w:t>
            </w:r>
            <w:r w:rsidRPr="00F02C1B"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ena netto</w:t>
            </w:r>
          </w:p>
          <w:p w:rsidR="00B84870" w:rsidRDefault="00B84870" w:rsidP="005A2A94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[PLN] *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84870" w:rsidRDefault="00B84870" w:rsidP="005A2A94">
            <w:pPr>
              <w:spacing w:after="0" w:line="240" w:lineRule="auto"/>
              <w:ind w:left="360"/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Cena brutt</w:t>
            </w:r>
            <w:r w:rsidRPr="00F02C1B"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o</w:t>
            </w:r>
          </w:p>
          <w:p w:rsidR="00B84870" w:rsidRPr="00F02C1B" w:rsidRDefault="00B84870" w:rsidP="005A2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[PLN] *</w:t>
            </w:r>
          </w:p>
        </w:tc>
      </w:tr>
      <w:tr w:rsidR="00B84870" w:rsidRPr="00F02C1B" w:rsidTr="005A2A94">
        <w:trPr>
          <w:trHeight w:val="359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84870" w:rsidRPr="004118D0" w:rsidRDefault="00B84870" w:rsidP="005D10F6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cs="Tahoma"/>
                <w:b/>
                <w:lang w:val="pl-PL"/>
              </w:rPr>
            </w:pPr>
            <w:r w:rsidRPr="004118D0">
              <w:rPr>
                <w:rFonts w:cs="Tahoma"/>
                <w:b/>
                <w:lang w:val="pl-PL"/>
              </w:rPr>
              <w:t xml:space="preserve"> </w:t>
            </w:r>
            <w:r>
              <w:rPr>
                <w:rFonts w:cs="Tahoma"/>
                <w:b/>
                <w:lang w:val="pl-PL"/>
              </w:rPr>
              <w:t>Zakup i montaż u</w:t>
            </w:r>
            <w:r w:rsidRPr="004118D0">
              <w:rPr>
                <w:rFonts w:cs="Tahoma"/>
                <w:b/>
                <w:lang w:val="pl-PL"/>
              </w:rPr>
              <w:t>rządze</w:t>
            </w:r>
            <w:r>
              <w:rPr>
                <w:rFonts w:cs="Tahoma"/>
                <w:b/>
                <w:lang w:val="pl-PL"/>
              </w:rPr>
              <w:t>ń</w:t>
            </w:r>
            <w:r w:rsidRPr="004118D0">
              <w:rPr>
                <w:rFonts w:cs="Tahoma"/>
                <w:b/>
                <w:lang w:val="pl-PL"/>
              </w:rPr>
              <w:t xml:space="preserve"> generując</w:t>
            </w:r>
            <w:r>
              <w:rPr>
                <w:rFonts w:cs="Tahoma"/>
                <w:b/>
                <w:lang w:val="pl-PL"/>
              </w:rPr>
              <w:t>ych</w:t>
            </w:r>
            <w:r w:rsidRPr="004118D0">
              <w:rPr>
                <w:rFonts w:cs="Tahoma"/>
                <w:b/>
                <w:lang w:val="pl-PL"/>
              </w:rPr>
              <w:t xml:space="preserve"> energię elektryczną, w tym:</w:t>
            </w:r>
          </w:p>
        </w:tc>
      </w:tr>
      <w:tr w:rsidR="00B84870" w:rsidRPr="00F02C1B" w:rsidTr="009C7450">
        <w:trPr>
          <w:trHeight w:val="300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4118D0" w:rsidRDefault="00B84870" w:rsidP="00237EC1">
            <w:pPr>
              <w:pStyle w:val="Akapitzlist"/>
              <w:ind w:left="0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a. </w:t>
            </w:r>
            <w:r>
              <w:rPr>
                <w:rFonts w:cs="Tahoma"/>
              </w:rPr>
              <w:t xml:space="preserve">fabrycznie nowe </w:t>
            </w:r>
            <w:r w:rsidRPr="008A2454">
              <w:rPr>
                <w:rFonts w:cs="Tahoma"/>
              </w:rPr>
              <w:t>monokrystaliczn</w:t>
            </w:r>
            <w:r>
              <w:rPr>
                <w:rFonts w:cs="Tahoma"/>
              </w:rPr>
              <w:t>e</w:t>
            </w:r>
            <w:r w:rsidRPr="008A2454">
              <w:rPr>
                <w:rFonts w:cs="Tahoma"/>
              </w:rPr>
              <w:t xml:space="preserve"> krzemow</w:t>
            </w:r>
            <w:r>
              <w:rPr>
                <w:rFonts w:cs="Tahoma"/>
              </w:rPr>
              <w:t>e</w:t>
            </w:r>
            <w:r w:rsidRPr="008A2454">
              <w:rPr>
                <w:rFonts w:cs="Tahoma"/>
              </w:rPr>
              <w:t xml:space="preserve"> moduł</w:t>
            </w:r>
            <w:r>
              <w:rPr>
                <w:rFonts w:cs="Tahoma"/>
              </w:rPr>
              <w:t>y</w:t>
            </w:r>
            <w:r w:rsidRPr="008A2454">
              <w:rPr>
                <w:rFonts w:cs="Tahoma"/>
              </w:rPr>
              <w:t xml:space="preserve"> fotowoltaiczn</w:t>
            </w:r>
            <w:r>
              <w:rPr>
                <w:rFonts w:cs="Tahoma"/>
              </w:rPr>
              <w:t>e</w:t>
            </w:r>
            <w:r w:rsidRPr="008A2454">
              <w:rPr>
                <w:rFonts w:cs="Tahoma"/>
              </w:rPr>
              <w:t xml:space="preserve"> - </w:t>
            </w:r>
            <w:r w:rsidRPr="004733B0">
              <w:rPr>
                <w:rFonts w:cs="Tahoma"/>
                <w:noProof/>
              </w:rPr>
              <w:t>3028 szt.</w:t>
            </w:r>
            <w:r w:rsidRPr="008A2454">
              <w:rPr>
                <w:rFonts w:cs="Tahoma"/>
              </w:rPr>
              <w:t xml:space="preserve"> o mocy </w:t>
            </w:r>
            <w:r w:rsidRPr="004733B0">
              <w:rPr>
                <w:rFonts w:cs="Tahoma"/>
                <w:noProof/>
              </w:rPr>
              <w:t>330 W</w:t>
            </w:r>
            <w:r w:rsidRPr="008A2454">
              <w:rPr>
                <w:rFonts w:cs="Tahoma"/>
              </w:rPr>
              <w:t xml:space="preserve"> każdy</w:t>
            </w:r>
            <w:r>
              <w:rPr>
                <w:rFonts w:cs="Tahoma"/>
              </w:rPr>
              <w:t xml:space="preserve"> wyprodukowane nie później niż w terminie 18 miesięcy od dnia podpisania umowy na realizację inwestycji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52043E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52043E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EF1F72" w:rsidRDefault="00B84870" w:rsidP="00EF1F72">
            <w:pPr>
              <w:pStyle w:val="Akapitzlist"/>
              <w:ind w:left="0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b. </w:t>
            </w:r>
            <w:r w:rsidRPr="00EF1F72">
              <w:rPr>
                <w:rFonts w:cs="Tahoma"/>
                <w:lang w:val="pl-PL"/>
              </w:rPr>
              <w:tab/>
            </w:r>
            <w:r>
              <w:rPr>
                <w:rFonts w:cs="Tahoma"/>
                <w:lang w:val="pl-PL"/>
              </w:rPr>
              <w:t xml:space="preserve">Inwertery - </w:t>
            </w:r>
            <w:r w:rsidRPr="004733B0">
              <w:rPr>
                <w:rFonts w:cs="Tahoma"/>
                <w:noProof/>
              </w:rPr>
              <w:t>15 szt. (12 szt. o mocy nominalnej 60 kW i 3 szt. o mocy nominalnej 36 kW) z chłodzeniem konwekcyjnym</w:t>
            </w:r>
            <w:r w:rsidRPr="00EF1F72">
              <w:rPr>
                <w:rFonts w:cs="Tahoma"/>
                <w:lang w:val="pl-PL"/>
              </w:rPr>
              <w:t>;</w:t>
            </w:r>
          </w:p>
          <w:p w:rsidR="00B84870" w:rsidRPr="004118D0" w:rsidRDefault="00B84870" w:rsidP="0009359C">
            <w:pPr>
              <w:pStyle w:val="Akapitzlist"/>
              <w:ind w:left="0"/>
              <w:rPr>
                <w:rFonts w:cs="Tahoma"/>
                <w:lang w:val="pl-PL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09359C" w:rsidRDefault="00B84870" w:rsidP="00237EC1">
            <w:pPr>
              <w:rPr>
                <w:rFonts w:cs="Tahoma"/>
              </w:rPr>
            </w:pPr>
            <w:r>
              <w:rPr>
                <w:rFonts w:cs="Tahoma"/>
              </w:rPr>
              <w:t xml:space="preserve">c. </w:t>
            </w:r>
            <w:r w:rsidRPr="00EF1F72">
              <w:rPr>
                <w:rFonts w:cs="Tahoma"/>
              </w:rPr>
              <w:t xml:space="preserve">Instalacja </w:t>
            </w:r>
            <w:proofErr w:type="spellStart"/>
            <w:r w:rsidRPr="00EF1F72">
              <w:rPr>
                <w:rFonts w:cs="Tahoma"/>
              </w:rPr>
              <w:t>nN</w:t>
            </w:r>
            <w:proofErr w:type="spellEnd"/>
            <w:r w:rsidRPr="00EF1F72">
              <w:rPr>
                <w:rFonts w:cs="Tahoma"/>
              </w:rPr>
              <w:t xml:space="preserve"> po str</w:t>
            </w:r>
            <w:r>
              <w:rPr>
                <w:rFonts w:cs="Tahoma"/>
              </w:rPr>
              <w:t xml:space="preserve">onie DC w tym okablowanie DC </w:t>
            </w:r>
            <w:r w:rsidRPr="004733B0">
              <w:rPr>
                <w:rFonts w:cs="Tahoma"/>
                <w:noProof/>
              </w:rPr>
              <w:t>1x4mm2</w:t>
            </w:r>
            <w:r w:rsidRPr="00EF1F72">
              <w:rPr>
                <w:rFonts w:cs="Tahoma"/>
              </w:rPr>
              <w:t>;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00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EF1F72" w:rsidRDefault="00B84870" w:rsidP="00EF1F72">
            <w:pPr>
              <w:pStyle w:val="Akapitzlist"/>
              <w:ind w:left="0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d. </w:t>
            </w:r>
            <w:r w:rsidRPr="00EF1F72">
              <w:rPr>
                <w:rFonts w:cs="Tahoma"/>
                <w:lang w:val="pl-PL"/>
              </w:rPr>
              <w:t>s</w:t>
            </w:r>
            <w:r w:rsidR="001D7A14">
              <w:rPr>
                <w:lang w:val="pl-PL"/>
              </w:rPr>
              <w:t>y</w:t>
            </w:r>
            <w:r w:rsidR="001D7A14" w:rsidRPr="001D7A14">
              <w:rPr>
                <w:rFonts w:cs="Tahoma"/>
                <w:lang w:val="pl-PL"/>
              </w:rPr>
              <w:t xml:space="preserve">stem montażowy wolnostojący, dwupodporowy, zainstalowany bezpośrednio na gruncie. Konstrukcja składać się ma z pionowych podpór stalowych o grubości min. 3 mm z powłoką ochronną antykorozyjną MAGNELIS, wbijanych na głębokość do 1,50 m oraz poziomych i pionowych profili nośnych. Kąt stojaka modułu </w:t>
            </w:r>
            <w:proofErr w:type="spellStart"/>
            <w:r w:rsidR="001D7A14" w:rsidRPr="001D7A14">
              <w:rPr>
                <w:rFonts w:cs="Tahoma"/>
                <w:lang w:val="pl-PL"/>
              </w:rPr>
              <w:t>alpha</w:t>
            </w:r>
            <w:proofErr w:type="spellEnd"/>
            <w:r w:rsidR="001D7A14" w:rsidRPr="001D7A14">
              <w:rPr>
                <w:rFonts w:cs="Tahoma"/>
                <w:lang w:val="pl-PL"/>
              </w:rPr>
              <w:t xml:space="preserve"> wynosić ma 25 st. Minimalny kąt padania słońca epsilon wynosi 13,36 st. Do zamontowania 3028 szt. modułów PV zaprojektowano konstrukcje wolnostojące jako stoły 20 PV – 45 szt. i jako stoły 28 PV – 76 szt.;</w:t>
            </w:r>
          </w:p>
          <w:p w:rsidR="00B84870" w:rsidRPr="004118D0" w:rsidRDefault="00B84870" w:rsidP="0009359C">
            <w:pPr>
              <w:pStyle w:val="Akapitzlist"/>
              <w:ind w:left="0"/>
              <w:rPr>
                <w:rFonts w:cs="Tahoma"/>
                <w:lang w:val="pl-PL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00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EF1F72" w:rsidRDefault="00B84870" w:rsidP="00EF1F72">
            <w:pPr>
              <w:pStyle w:val="Akapitzlist"/>
              <w:ind w:left="0"/>
              <w:jc w:val="both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e. </w:t>
            </w:r>
            <w:r w:rsidRPr="00EF1F72">
              <w:rPr>
                <w:rFonts w:cs="Tahoma"/>
                <w:lang w:val="pl-PL"/>
              </w:rPr>
              <w:t>Instalacja odgromowa, uziemienie stołów PV</w:t>
            </w:r>
          </w:p>
          <w:p w:rsidR="00B84870" w:rsidRPr="004118D0" w:rsidRDefault="00B84870" w:rsidP="0009359C">
            <w:pPr>
              <w:pStyle w:val="Akapitzlist"/>
              <w:ind w:left="0"/>
              <w:rPr>
                <w:rFonts w:cs="Tahoma"/>
                <w:lang w:val="pl-PL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4118D0" w:rsidRDefault="00B84870" w:rsidP="00EF1F72">
            <w:pPr>
              <w:spacing w:after="0" w:line="240" w:lineRule="auto"/>
              <w:contextualSpacing/>
              <w:jc w:val="both"/>
              <w:rPr>
                <w:rFonts w:cs="Tahoma"/>
              </w:rPr>
            </w:pPr>
            <w:r w:rsidRPr="004118D0">
              <w:rPr>
                <w:rFonts w:cs="Tahoma"/>
              </w:rPr>
              <w:t xml:space="preserve">f. </w:t>
            </w:r>
            <w:r w:rsidRPr="00EF1F72">
              <w:rPr>
                <w:rFonts w:cs="Tahoma"/>
              </w:rPr>
              <w:t>Monitoring parametrów farmy fotowoltaicznej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6832B6" w:rsidRDefault="00B84870" w:rsidP="0009359C">
            <w:pPr>
              <w:pStyle w:val="Akapitzlist"/>
              <w:ind w:left="0"/>
              <w:rPr>
                <w:rFonts w:cs="Tahoma"/>
                <w:lang w:val="pl-PL"/>
              </w:rPr>
            </w:pPr>
            <w:r w:rsidRPr="006832B6">
              <w:rPr>
                <w:lang w:val="pl-PL"/>
              </w:rPr>
              <w:t xml:space="preserve">g. </w:t>
            </w:r>
            <w:r w:rsidRPr="006832B6">
              <w:rPr>
                <w:rFonts w:cs="DejaVuSansCondensed"/>
                <w:lang w:eastAsia="pl-PL"/>
              </w:rPr>
              <w:t>Pomiary i badania wymagane przepisami do wykonania po wykonaniu prac montażowych, stanowiące podstawę do uruchomienia i oddania do eksploatacji, w tym m.in. komplet dokumentacji niezbędnej do uzyskania odbioru OSD i pozwolenia na użytkowanie.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41D7C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41D7C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Default="001D7A14" w:rsidP="0009359C">
            <w:pPr>
              <w:pStyle w:val="Akapitzlist"/>
              <w:ind w:left="0"/>
              <w:rPr>
                <w:lang w:val="pl-PL"/>
              </w:rPr>
            </w:pPr>
            <w:r>
              <w:rPr>
                <w:lang w:val="pl-PL"/>
              </w:rPr>
              <w:t xml:space="preserve">h. </w:t>
            </w:r>
            <w:r w:rsidRPr="001D7A14">
              <w:rPr>
                <w:lang w:val="pl-PL"/>
              </w:rPr>
              <w:tab/>
              <w:t xml:space="preserve">Instalacja doziemna </w:t>
            </w:r>
            <w:proofErr w:type="spellStart"/>
            <w:r w:rsidRPr="001D7A14">
              <w:rPr>
                <w:lang w:val="pl-PL"/>
              </w:rPr>
              <w:t>nN</w:t>
            </w:r>
            <w:proofErr w:type="spellEnd"/>
            <w:r w:rsidRPr="001D7A14">
              <w:rPr>
                <w:lang w:val="pl-PL"/>
              </w:rPr>
              <w:t xml:space="preserve"> po stronie AC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EF1F72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EF1F72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1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870" w:rsidRPr="004118D0" w:rsidRDefault="00B84870" w:rsidP="005A2A94">
            <w:pPr>
              <w:pStyle w:val="Akapitzlist"/>
              <w:numPr>
                <w:ilvl w:val="0"/>
                <w:numId w:val="32"/>
              </w:numPr>
              <w:ind w:left="0" w:firstLine="0"/>
              <w:jc w:val="both"/>
              <w:rPr>
                <w:rFonts w:cs="Tahoma"/>
                <w:b/>
                <w:lang w:val="pl-PL"/>
              </w:rPr>
            </w:pPr>
            <w:r w:rsidRPr="004118D0">
              <w:rPr>
                <w:rFonts w:cs="Tahoma"/>
                <w:b/>
                <w:lang w:val="pl-PL"/>
              </w:rPr>
              <w:t xml:space="preserve"> Trafostacja, w tym:</w:t>
            </w:r>
          </w:p>
        </w:tc>
      </w:tr>
      <w:tr w:rsidR="00B84870" w:rsidRPr="00F02C1B" w:rsidTr="009C7450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4118D0" w:rsidRDefault="00B84870" w:rsidP="00EF1F72">
            <w:pPr>
              <w:numPr>
                <w:ilvl w:val="0"/>
                <w:numId w:val="43"/>
              </w:numPr>
              <w:spacing w:after="0" w:line="240" w:lineRule="auto"/>
              <w:ind w:left="142" w:hanging="142"/>
              <w:contextualSpacing/>
              <w:jc w:val="both"/>
              <w:rPr>
                <w:rFonts w:cs="Tahoma"/>
              </w:rPr>
            </w:pPr>
            <w:r>
              <w:rPr>
                <w:rFonts w:cs="Tahoma"/>
              </w:rPr>
              <w:t>K</w:t>
            </w:r>
            <w:r w:rsidRPr="00EF1F72">
              <w:rPr>
                <w:rFonts w:cs="Tahoma"/>
              </w:rPr>
              <w:t xml:space="preserve">ontenerowa stacja transformatorowa o mocy 1000kVA (1 szt.)(stacja transformatorowa </w:t>
            </w:r>
            <w:proofErr w:type="spellStart"/>
            <w:r w:rsidRPr="00EF1F72">
              <w:rPr>
                <w:rFonts w:cs="Tahoma"/>
              </w:rPr>
              <w:t>sN</w:t>
            </w:r>
            <w:proofErr w:type="spellEnd"/>
            <w:r w:rsidRPr="00EF1F72">
              <w:rPr>
                <w:rFonts w:cs="Tahoma"/>
              </w:rPr>
              <w:t>/</w:t>
            </w:r>
            <w:proofErr w:type="spellStart"/>
            <w:r w:rsidRPr="00EF1F72">
              <w:rPr>
                <w:rFonts w:cs="Tahoma"/>
              </w:rPr>
              <w:t>nN</w:t>
            </w:r>
            <w:proofErr w:type="spellEnd"/>
            <w:r w:rsidRPr="00EF1F72">
              <w:rPr>
                <w:rFonts w:cs="Tahoma"/>
              </w:rPr>
              <w:t xml:space="preserve"> wraz z układem pomiaru energii, zbudowana jako budynki prefabrykowane, złożone z elementów żelbetowych);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1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4870" w:rsidRPr="00EF1F72" w:rsidRDefault="00B84870" w:rsidP="00EF1F72">
            <w:pPr>
              <w:pStyle w:val="Akapitzlist"/>
              <w:numPr>
                <w:ilvl w:val="0"/>
                <w:numId w:val="32"/>
              </w:numPr>
              <w:ind w:hanging="720"/>
              <w:jc w:val="both"/>
              <w:rPr>
                <w:rFonts w:cs="Tahoma"/>
                <w:b/>
                <w:lang w:val="pl-PL"/>
              </w:rPr>
            </w:pPr>
            <w:r>
              <w:rPr>
                <w:rFonts w:cs="Tahoma"/>
                <w:b/>
                <w:lang w:val="pl-PL"/>
              </w:rPr>
              <w:t xml:space="preserve"> </w:t>
            </w:r>
            <w:r w:rsidRPr="00EF1F72">
              <w:rPr>
                <w:rFonts w:cs="Tahoma"/>
                <w:b/>
                <w:lang w:val="pl-PL"/>
              </w:rPr>
              <w:t>Przyłączenie instalacji OZE do sieci elektroenergetycznej SN:</w:t>
            </w:r>
          </w:p>
        </w:tc>
      </w:tr>
      <w:tr w:rsidR="00B84870" w:rsidRPr="00F02C1B" w:rsidTr="009C7450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EF1F72" w:rsidRDefault="00B84870" w:rsidP="00C84996">
            <w:pPr>
              <w:pStyle w:val="Akapitzlist"/>
              <w:numPr>
                <w:ilvl w:val="0"/>
                <w:numId w:val="44"/>
              </w:numPr>
              <w:ind w:left="284" w:hanging="239"/>
              <w:jc w:val="both"/>
              <w:rPr>
                <w:rFonts w:cs="Tahoma"/>
                <w:lang w:val="pl-PL"/>
              </w:rPr>
            </w:pPr>
            <w:r w:rsidRPr="00EF1F72">
              <w:rPr>
                <w:rFonts w:cs="Tahoma"/>
                <w:lang w:val="pl-PL"/>
              </w:rPr>
              <w:t xml:space="preserve">dostawa materiałów i wykonanie przyłącza do linii SN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5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B84870" w:rsidRPr="00EF1F72" w:rsidRDefault="00B84870" w:rsidP="00EF1F72">
            <w:pPr>
              <w:pStyle w:val="Akapitzlist"/>
              <w:numPr>
                <w:ilvl w:val="0"/>
                <w:numId w:val="32"/>
              </w:numPr>
              <w:ind w:hanging="720"/>
              <w:jc w:val="both"/>
              <w:rPr>
                <w:rFonts w:cs="Tahoma"/>
                <w:b/>
                <w:lang w:val="pl-PL"/>
              </w:rPr>
            </w:pPr>
            <w:r>
              <w:rPr>
                <w:rFonts w:cs="Tahoma"/>
                <w:b/>
                <w:lang w:val="pl-PL"/>
              </w:rPr>
              <w:t xml:space="preserve"> </w:t>
            </w:r>
            <w:r w:rsidRPr="00EF1F72">
              <w:rPr>
                <w:rFonts w:cs="Tahoma"/>
                <w:b/>
                <w:lang w:val="pl-PL"/>
              </w:rPr>
              <w:t>Wykonanie infrastruktury technicznej, w tym:</w:t>
            </w:r>
          </w:p>
        </w:tc>
      </w:tr>
      <w:tr w:rsidR="00B84870" w:rsidRPr="00F02C1B" w:rsidTr="009C7450">
        <w:trPr>
          <w:trHeight w:val="236"/>
        </w:trPr>
        <w:tc>
          <w:tcPr>
            <w:tcW w:w="30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4118D0" w:rsidRDefault="00B84870" w:rsidP="005A2A94">
            <w:pPr>
              <w:pStyle w:val="Akapitzlist"/>
              <w:numPr>
                <w:ilvl w:val="0"/>
                <w:numId w:val="36"/>
              </w:numPr>
              <w:ind w:left="0" w:firstLine="0"/>
              <w:jc w:val="both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 przygotowanie terenu pod inwestycję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15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4118D0" w:rsidRDefault="00B84870" w:rsidP="005A2A94">
            <w:pPr>
              <w:pStyle w:val="Akapitzlist"/>
              <w:numPr>
                <w:ilvl w:val="0"/>
                <w:numId w:val="36"/>
              </w:numPr>
              <w:ind w:left="0" w:firstLine="0"/>
              <w:jc w:val="both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 dostawa i montaż ogrodzenia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15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4118D0" w:rsidRDefault="00B84870" w:rsidP="005A2A94">
            <w:pPr>
              <w:pStyle w:val="Akapitzlist"/>
              <w:numPr>
                <w:ilvl w:val="0"/>
                <w:numId w:val="36"/>
              </w:numPr>
              <w:ind w:left="0" w:firstLine="0"/>
              <w:jc w:val="both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lastRenderedPageBreak/>
              <w:t xml:space="preserve"> dostawa i montaż oświetlenia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15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70" w:rsidRPr="004118D0" w:rsidRDefault="00B84870" w:rsidP="005A2A94">
            <w:pPr>
              <w:pStyle w:val="Akapitzlist"/>
              <w:numPr>
                <w:ilvl w:val="0"/>
                <w:numId w:val="36"/>
              </w:numPr>
              <w:ind w:left="0" w:firstLine="0"/>
              <w:jc w:val="both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 dostawa i montaż monitoringu</w:t>
            </w:r>
            <w:r>
              <w:rPr>
                <w:rFonts w:cs="Tahoma"/>
                <w:lang w:val="pl-PL"/>
              </w:rPr>
              <w:t xml:space="preserve"> wizyjnego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84870" w:rsidRPr="00F02C1B" w:rsidTr="009C7450">
        <w:trPr>
          <w:trHeight w:val="330"/>
        </w:trPr>
        <w:tc>
          <w:tcPr>
            <w:tcW w:w="3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4870" w:rsidRDefault="00B84870" w:rsidP="005D10F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Łączna cena [1 + 2 + 3 + 4]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70" w:rsidRDefault="00B84870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</w:tbl>
    <w:p w:rsidR="00B84870" w:rsidRDefault="00B84870" w:rsidP="00733D4B">
      <w:pPr>
        <w:ind w:left="284"/>
        <w:jc w:val="both"/>
        <w:rPr>
          <w:sz w:val="16"/>
          <w:szCs w:val="16"/>
        </w:rPr>
      </w:pPr>
      <w:r w:rsidRPr="00FC6E0F">
        <w:t>*</w:t>
      </w:r>
      <w:r w:rsidRPr="0033088C">
        <w:rPr>
          <w:sz w:val="16"/>
          <w:szCs w:val="16"/>
        </w:rPr>
        <w:t xml:space="preserve"> W przypadku wskazania ceny oferty w walucie innej niż PLN należy zmodyfikować oznaczony w powyższej tabeli zapis [PLN]</w:t>
      </w:r>
      <w:r>
        <w:rPr>
          <w:sz w:val="16"/>
          <w:szCs w:val="16"/>
        </w:rPr>
        <w:t>.</w:t>
      </w:r>
    </w:p>
    <w:p w:rsidR="00B84870" w:rsidRDefault="00B84870" w:rsidP="00922D02">
      <w:pPr>
        <w:jc w:val="both"/>
        <w:rPr>
          <w:sz w:val="16"/>
          <w:szCs w:val="16"/>
        </w:rPr>
      </w:pPr>
    </w:p>
    <w:p w:rsidR="00B84870" w:rsidRPr="0052043E" w:rsidRDefault="00B84870" w:rsidP="00922D02">
      <w:pPr>
        <w:spacing w:before="120" w:after="120"/>
        <w:jc w:val="both"/>
        <w:rPr>
          <w:b/>
          <w:sz w:val="24"/>
          <w:szCs w:val="24"/>
          <w:u w:val="single"/>
        </w:rPr>
      </w:pPr>
      <w:r w:rsidRPr="0052043E">
        <w:rPr>
          <w:b/>
          <w:sz w:val="24"/>
          <w:szCs w:val="24"/>
          <w:u w:val="single"/>
        </w:rPr>
        <w:t>DANE TECHNICZNE W ZAKRESIE PODSTAWOWYCH ELEMENTÓW ZAMÓWIENIA</w:t>
      </w:r>
    </w:p>
    <w:p w:rsidR="00B84870" w:rsidRPr="0052043E" w:rsidRDefault="00B84870" w:rsidP="00922D02">
      <w:pPr>
        <w:spacing w:before="120" w:after="120"/>
        <w:jc w:val="both"/>
        <w:rPr>
          <w:b/>
          <w:sz w:val="24"/>
          <w:szCs w:val="24"/>
        </w:rPr>
      </w:pPr>
      <w:r w:rsidRPr="0052043E">
        <w:rPr>
          <w:b/>
          <w:sz w:val="24"/>
          <w:szCs w:val="24"/>
        </w:rPr>
        <w:t>Zobowiązujemy się do wykonania przedmiotu zamówienia z zastosowaniem następujących urządzeń i materiałów:</w:t>
      </w:r>
    </w:p>
    <w:p w:rsidR="00B84870" w:rsidRPr="0052043E" w:rsidRDefault="00B84870" w:rsidP="009C7581">
      <w:pPr>
        <w:spacing w:before="120" w:after="120"/>
        <w:ind w:left="1" w:firstLine="1"/>
        <w:jc w:val="both"/>
        <w:rPr>
          <w:sz w:val="24"/>
          <w:szCs w:val="24"/>
        </w:rPr>
      </w:pPr>
      <w:r w:rsidRPr="0052043E">
        <w:rPr>
          <w:sz w:val="24"/>
          <w:szCs w:val="24"/>
        </w:rPr>
        <w:t xml:space="preserve">Liczba paneli fotowoltaicznych: _ _ _ _ szt.; </w:t>
      </w:r>
    </w:p>
    <w:p w:rsidR="00B84870" w:rsidRDefault="00B84870" w:rsidP="00194DEC">
      <w:pPr>
        <w:spacing w:before="120" w:after="120"/>
        <w:ind w:left="1" w:firstLine="1"/>
        <w:jc w:val="both"/>
        <w:rPr>
          <w:sz w:val="24"/>
          <w:szCs w:val="24"/>
        </w:rPr>
      </w:pPr>
      <w:r w:rsidRPr="0052043E">
        <w:rPr>
          <w:sz w:val="24"/>
          <w:szCs w:val="24"/>
        </w:rPr>
        <w:t xml:space="preserve">Realna ilość </w:t>
      </w:r>
      <w:r>
        <w:rPr>
          <w:sz w:val="24"/>
          <w:szCs w:val="24"/>
        </w:rPr>
        <w:t xml:space="preserve">możliwej do wyprodukowania </w:t>
      </w:r>
      <w:r w:rsidRPr="0052043E">
        <w:rPr>
          <w:sz w:val="24"/>
          <w:szCs w:val="24"/>
        </w:rPr>
        <w:t>energii z instalacji PV rocznie:  _ _ _ _ MWh/rok</w:t>
      </w:r>
      <w:r>
        <w:rPr>
          <w:sz w:val="24"/>
          <w:szCs w:val="24"/>
        </w:rPr>
        <w:t>;</w:t>
      </w:r>
    </w:p>
    <w:p w:rsidR="00B84870" w:rsidRPr="007C0B30" w:rsidRDefault="00B84870" w:rsidP="00194DEC">
      <w:pPr>
        <w:spacing w:before="120" w:after="120"/>
        <w:ind w:left="1" w:firstLine="1"/>
        <w:jc w:val="both"/>
        <w:rPr>
          <w:sz w:val="24"/>
          <w:szCs w:val="24"/>
        </w:rPr>
      </w:pPr>
      <w:r w:rsidRPr="007C0B30">
        <w:rPr>
          <w:sz w:val="24"/>
          <w:szCs w:val="24"/>
        </w:rPr>
        <w:t>Roczne zużycie energii elektrycznej na potrzeby własne _ _ _ _ MWh/rok</w:t>
      </w:r>
      <w:r>
        <w:rPr>
          <w:sz w:val="24"/>
          <w:szCs w:val="24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2365"/>
        <w:gridCol w:w="3151"/>
        <w:gridCol w:w="3209"/>
      </w:tblGrid>
      <w:tr w:rsidR="00B84870" w:rsidRPr="0052043E" w:rsidTr="00922D02">
        <w:tc>
          <w:tcPr>
            <w:tcW w:w="636" w:type="pct"/>
          </w:tcPr>
          <w:p w:rsidR="00B84870" w:rsidRPr="0052043E" w:rsidRDefault="00B84870" w:rsidP="00C303C0">
            <w:pPr>
              <w:spacing w:before="120" w:after="120"/>
              <w:jc w:val="both"/>
              <w:rPr>
                <w:b/>
              </w:rPr>
            </w:pPr>
            <w:r w:rsidRPr="0052043E">
              <w:rPr>
                <w:b/>
              </w:rPr>
              <w:t>Lp.</w:t>
            </w:r>
          </w:p>
        </w:tc>
        <w:tc>
          <w:tcPr>
            <w:tcW w:w="1183" w:type="pct"/>
          </w:tcPr>
          <w:p w:rsidR="00B84870" w:rsidRPr="0052043E" w:rsidRDefault="00B84870" w:rsidP="00C303C0">
            <w:pPr>
              <w:spacing w:before="120" w:after="120"/>
              <w:jc w:val="center"/>
              <w:rPr>
                <w:b/>
              </w:rPr>
            </w:pPr>
            <w:r w:rsidRPr="0052043E">
              <w:rPr>
                <w:b/>
              </w:rPr>
              <w:t>NAZWA ELEMENTU</w:t>
            </w:r>
          </w:p>
        </w:tc>
        <w:tc>
          <w:tcPr>
            <w:tcW w:w="1576" w:type="pct"/>
          </w:tcPr>
          <w:p w:rsidR="00B84870" w:rsidRPr="0052043E" w:rsidRDefault="00B84870" w:rsidP="00C303C0">
            <w:pPr>
              <w:spacing w:before="120" w:after="120"/>
              <w:jc w:val="center"/>
              <w:rPr>
                <w:b/>
              </w:rPr>
            </w:pPr>
            <w:r w:rsidRPr="0052043E">
              <w:rPr>
                <w:b/>
              </w:rPr>
              <w:t>Dane identyfikujące produkt</w:t>
            </w:r>
          </w:p>
          <w:p w:rsidR="00B84870" w:rsidRPr="0052043E" w:rsidRDefault="00B84870" w:rsidP="00C303C0">
            <w:pPr>
              <w:spacing w:before="120" w:after="120"/>
              <w:jc w:val="center"/>
            </w:pPr>
            <w:r w:rsidRPr="0052043E">
              <w:t>(producent / wytwórca, typ, model itp.)</w:t>
            </w:r>
          </w:p>
        </w:tc>
        <w:tc>
          <w:tcPr>
            <w:tcW w:w="1605" w:type="pct"/>
          </w:tcPr>
          <w:p w:rsidR="00B84870" w:rsidRPr="0052043E" w:rsidRDefault="00B84870" w:rsidP="006D3645">
            <w:pPr>
              <w:spacing w:before="120" w:after="120"/>
              <w:jc w:val="center"/>
              <w:rPr>
                <w:b/>
              </w:rPr>
            </w:pPr>
            <w:r w:rsidRPr="0052043E">
              <w:rPr>
                <w:b/>
              </w:rPr>
              <w:t>Podstawowe parametry techniczne</w:t>
            </w:r>
            <w:r w:rsidRPr="0052043E">
              <w:rPr>
                <w:rStyle w:val="Odwoanieprzypisudolnego"/>
                <w:b/>
              </w:rPr>
              <w:t>**</w:t>
            </w:r>
          </w:p>
        </w:tc>
      </w:tr>
      <w:tr w:rsidR="00B84870" w:rsidRPr="0052043E" w:rsidTr="00922D02">
        <w:tc>
          <w:tcPr>
            <w:tcW w:w="636" w:type="pct"/>
          </w:tcPr>
          <w:p w:rsidR="00B84870" w:rsidRPr="0052043E" w:rsidRDefault="00B84870" w:rsidP="00C303C0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2043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83" w:type="pct"/>
          </w:tcPr>
          <w:p w:rsidR="00B84870" w:rsidRPr="0052043E" w:rsidRDefault="00B84870" w:rsidP="00C303C0">
            <w:pPr>
              <w:spacing w:before="120" w:after="120"/>
              <w:jc w:val="both"/>
              <w:rPr>
                <w:b/>
              </w:rPr>
            </w:pPr>
            <w:r w:rsidRPr="0052043E">
              <w:rPr>
                <w:b/>
              </w:rPr>
              <w:t xml:space="preserve">Panele </w:t>
            </w:r>
            <w:r w:rsidRPr="0052043E">
              <w:t xml:space="preserve">(moduły) </w:t>
            </w:r>
            <w:r w:rsidRPr="0052043E">
              <w:rPr>
                <w:b/>
              </w:rPr>
              <w:t>fotowoltaiczne</w:t>
            </w:r>
          </w:p>
          <w:p w:rsidR="00B84870" w:rsidRPr="0052043E" w:rsidRDefault="00B84870" w:rsidP="00C303C0">
            <w:pPr>
              <w:spacing w:before="120" w:after="120"/>
              <w:jc w:val="both"/>
              <w:rPr>
                <w:b/>
              </w:rPr>
            </w:pPr>
          </w:p>
          <w:p w:rsidR="00B84870" w:rsidRPr="0052043E" w:rsidRDefault="00B84870" w:rsidP="00C303C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1576" w:type="pct"/>
            <w:vAlign w:val="center"/>
          </w:tcPr>
          <w:p w:rsidR="00B84870" w:rsidRPr="0052043E" w:rsidRDefault="00B84870" w:rsidP="0052043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  <w:tc>
          <w:tcPr>
            <w:tcW w:w="1605" w:type="pct"/>
            <w:vAlign w:val="center"/>
          </w:tcPr>
          <w:p w:rsidR="00B84870" w:rsidRPr="0052043E" w:rsidRDefault="00B84870" w:rsidP="0052043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</w:tr>
      <w:tr w:rsidR="00B84870" w:rsidRPr="0052043E" w:rsidTr="00922D02">
        <w:tc>
          <w:tcPr>
            <w:tcW w:w="636" w:type="pct"/>
          </w:tcPr>
          <w:p w:rsidR="00B84870" w:rsidRPr="0052043E" w:rsidRDefault="00B84870" w:rsidP="00C303C0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2043E">
              <w:rPr>
                <w:b/>
                <w:sz w:val="24"/>
                <w:szCs w:val="24"/>
              </w:rPr>
              <w:t>2.</w:t>
            </w:r>
          </w:p>
          <w:p w:rsidR="00B84870" w:rsidRPr="0052043E" w:rsidRDefault="00B84870" w:rsidP="00C303C0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3" w:type="pct"/>
          </w:tcPr>
          <w:p w:rsidR="00B84870" w:rsidRPr="0052043E" w:rsidRDefault="00B84870" w:rsidP="00C303C0">
            <w:pPr>
              <w:spacing w:before="120" w:after="120"/>
              <w:jc w:val="both"/>
            </w:pPr>
            <w:r w:rsidRPr="0052043E">
              <w:rPr>
                <w:b/>
              </w:rPr>
              <w:t xml:space="preserve">Inwertery </w:t>
            </w:r>
            <w:r w:rsidRPr="0052043E">
              <w:t>(falowniki)</w:t>
            </w:r>
          </w:p>
          <w:p w:rsidR="00B84870" w:rsidRPr="0052043E" w:rsidRDefault="00B84870" w:rsidP="00C303C0">
            <w:pPr>
              <w:spacing w:before="120" w:after="120"/>
              <w:jc w:val="both"/>
              <w:rPr>
                <w:b/>
              </w:rPr>
            </w:pPr>
          </w:p>
          <w:p w:rsidR="00B84870" w:rsidRPr="0052043E" w:rsidRDefault="00B84870" w:rsidP="00C303C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1576" w:type="pct"/>
            <w:vAlign w:val="center"/>
          </w:tcPr>
          <w:p w:rsidR="00B84870" w:rsidRPr="0052043E" w:rsidRDefault="00B84870" w:rsidP="0052043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  <w:tc>
          <w:tcPr>
            <w:tcW w:w="1605" w:type="pct"/>
            <w:vAlign w:val="center"/>
          </w:tcPr>
          <w:p w:rsidR="00B84870" w:rsidRPr="0052043E" w:rsidRDefault="00B84870" w:rsidP="0052043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</w:tr>
      <w:tr w:rsidR="00B84870" w:rsidRPr="0052043E" w:rsidTr="00922D02">
        <w:tc>
          <w:tcPr>
            <w:tcW w:w="636" w:type="pct"/>
          </w:tcPr>
          <w:p w:rsidR="00B84870" w:rsidRPr="0052043E" w:rsidRDefault="00B84870" w:rsidP="00C303C0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2043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183" w:type="pct"/>
          </w:tcPr>
          <w:p w:rsidR="00B84870" w:rsidRPr="0052043E" w:rsidRDefault="00B84870" w:rsidP="00C303C0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79201E">
              <w:rPr>
                <w:b/>
              </w:rPr>
              <w:t>ystem montażowy (konstrukcja wsporcza)</w:t>
            </w:r>
          </w:p>
          <w:p w:rsidR="00B84870" w:rsidRPr="0052043E" w:rsidRDefault="00B84870" w:rsidP="00C303C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1576" w:type="pct"/>
            <w:vAlign w:val="center"/>
          </w:tcPr>
          <w:p w:rsidR="00B84870" w:rsidRPr="0052043E" w:rsidRDefault="00B84870" w:rsidP="0052043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  <w:tc>
          <w:tcPr>
            <w:tcW w:w="1605" w:type="pct"/>
            <w:vAlign w:val="center"/>
          </w:tcPr>
          <w:p w:rsidR="00B84870" w:rsidRPr="0052043E" w:rsidRDefault="00B84870" w:rsidP="0052043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</w:tr>
      <w:tr w:rsidR="00B84870" w:rsidRPr="0052043E" w:rsidTr="00922D02">
        <w:tc>
          <w:tcPr>
            <w:tcW w:w="636" w:type="pct"/>
          </w:tcPr>
          <w:p w:rsidR="00B84870" w:rsidRPr="0052043E" w:rsidRDefault="00B84870" w:rsidP="00C303C0">
            <w:pPr>
              <w:spacing w:before="120" w:after="120"/>
              <w:rPr>
                <w:b/>
                <w:sz w:val="24"/>
                <w:szCs w:val="24"/>
              </w:rPr>
            </w:pPr>
            <w:r w:rsidRPr="0052043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183" w:type="pct"/>
          </w:tcPr>
          <w:p w:rsidR="00B84870" w:rsidRPr="0052043E" w:rsidRDefault="00B84870" w:rsidP="00C303C0">
            <w:pPr>
              <w:spacing w:before="120" w:after="120"/>
              <w:jc w:val="both"/>
              <w:rPr>
                <w:b/>
              </w:rPr>
            </w:pPr>
            <w:r w:rsidRPr="0052043E">
              <w:rPr>
                <w:b/>
              </w:rPr>
              <w:t>Stacj</w:t>
            </w:r>
            <w:r>
              <w:rPr>
                <w:b/>
              </w:rPr>
              <w:t>a</w:t>
            </w:r>
            <w:r w:rsidRPr="0052043E">
              <w:rPr>
                <w:b/>
              </w:rPr>
              <w:t xml:space="preserve"> transformatorow</w:t>
            </w:r>
            <w:r>
              <w:rPr>
                <w:b/>
              </w:rPr>
              <w:t>a</w:t>
            </w:r>
          </w:p>
          <w:p w:rsidR="00B84870" w:rsidRPr="0052043E" w:rsidRDefault="00B84870" w:rsidP="00C303C0">
            <w:pPr>
              <w:spacing w:before="120" w:after="120"/>
              <w:jc w:val="both"/>
              <w:rPr>
                <w:b/>
              </w:rPr>
            </w:pPr>
          </w:p>
          <w:p w:rsidR="00B84870" w:rsidRPr="0052043E" w:rsidRDefault="00B84870" w:rsidP="00C303C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1576" w:type="pct"/>
            <w:vAlign w:val="center"/>
          </w:tcPr>
          <w:p w:rsidR="00B84870" w:rsidRPr="0052043E" w:rsidRDefault="00B84870" w:rsidP="0052043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  <w:tc>
          <w:tcPr>
            <w:tcW w:w="1605" w:type="pct"/>
            <w:vAlign w:val="center"/>
          </w:tcPr>
          <w:p w:rsidR="00B84870" w:rsidRPr="0052043E" w:rsidRDefault="00B84870" w:rsidP="0052043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</w:tr>
    </w:tbl>
    <w:p w:rsidR="00B84870" w:rsidRPr="0052043E" w:rsidRDefault="00B84870" w:rsidP="009C7581">
      <w:pPr>
        <w:spacing w:before="120" w:after="120"/>
        <w:jc w:val="both"/>
        <w:rPr>
          <w:sz w:val="20"/>
          <w:szCs w:val="20"/>
        </w:rPr>
      </w:pPr>
      <w:r w:rsidRPr="0052043E">
        <w:rPr>
          <w:sz w:val="20"/>
          <w:szCs w:val="20"/>
        </w:rPr>
        <w:t>** Zakres danych i informacji musi także potwierdzać równoważność/ wariantowość oferowanych urządzeń, w stosunku do wymagań wskazanych przez Zamawiającego w dokumentacji niniejszego postępowania ofertowego.</w:t>
      </w:r>
    </w:p>
    <w:p w:rsidR="00B84870" w:rsidRPr="009C7450" w:rsidRDefault="00B84870" w:rsidP="009C7581">
      <w:pPr>
        <w:spacing w:before="120" w:after="120"/>
        <w:jc w:val="both"/>
        <w:rPr>
          <w:sz w:val="20"/>
          <w:szCs w:val="20"/>
        </w:rPr>
      </w:pPr>
    </w:p>
    <w:p w:rsidR="00B84870" w:rsidRPr="00922D02" w:rsidRDefault="00B84870" w:rsidP="009C7581">
      <w:pPr>
        <w:spacing w:before="120" w:after="120"/>
        <w:jc w:val="both"/>
        <w:rPr>
          <w:b/>
          <w:sz w:val="24"/>
          <w:szCs w:val="24"/>
          <w:u w:val="single"/>
          <w:vertAlign w:val="superscript"/>
        </w:rPr>
      </w:pPr>
      <w:r w:rsidRPr="00922D02">
        <w:rPr>
          <w:b/>
          <w:sz w:val="24"/>
          <w:szCs w:val="24"/>
          <w:u w:val="single"/>
        </w:rPr>
        <w:t>ROZWIĄZANIA RÓWNOWAŻNE/ WARIANTOWE</w:t>
      </w:r>
      <w:r w:rsidRPr="00922D02">
        <w:rPr>
          <w:b/>
          <w:sz w:val="24"/>
          <w:szCs w:val="24"/>
        </w:rPr>
        <w:t xml:space="preserve"> </w:t>
      </w:r>
      <w:r w:rsidRPr="00922D02">
        <w:rPr>
          <w:b/>
          <w:sz w:val="24"/>
          <w:szCs w:val="24"/>
          <w:vertAlign w:val="superscript"/>
        </w:rPr>
        <w:t>(jeżeli dotyczy)</w:t>
      </w:r>
    </w:p>
    <w:p w:rsidR="00B84870" w:rsidRPr="00922D02" w:rsidRDefault="00B84870" w:rsidP="009C7581">
      <w:pPr>
        <w:spacing w:before="120" w:after="120"/>
        <w:jc w:val="both"/>
        <w:rPr>
          <w:sz w:val="24"/>
          <w:szCs w:val="24"/>
        </w:rPr>
      </w:pPr>
      <w:r w:rsidRPr="00922D02">
        <w:rPr>
          <w:sz w:val="24"/>
          <w:szCs w:val="24"/>
        </w:rPr>
        <w:lastRenderedPageBreak/>
        <w:t>W ramach wykonania przedmiotu zamówienia zastosowane zostaną następujące rozwiązania równoważne/ wariantowe:</w:t>
      </w:r>
    </w:p>
    <w:p w:rsidR="00B84870" w:rsidRPr="009C7581" w:rsidRDefault="00B84870" w:rsidP="009C7581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</w:t>
      </w:r>
    </w:p>
    <w:p w:rsidR="00B84870" w:rsidRPr="008B2606" w:rsidRDefault="00B84870" w:rsidP="009C7581">
      <w:pPr>
        <w:spacing w:after="0"/>
        <w:jc w:val="both"/>
        <w:rPr>
          <w:rFonts w:cs="Tahoma"/>
        </w:rPr>
      </w:pPr>
      <w:r>
        <w:rPr>
          <w:rFonts w:cs="Tahoma"/>
        </w:rPr>
        <w:t>Zaproponowane powyżej rozwiązania równoważne gwarantują u</w:t>
      </w:r>
      <w:r w:rsidRPr="008B2606">
        <w:rPr>
          <w:rFonts w:cs="Tahoma"/>
        </w:rPr>
        <w:t xml:space="preserve">zyskanie parametrów technicznych nie gorszych od wskazanych w </w:t>
      </w:r>
      <w:r>
        <w:rPr>
          <w:rFonts w:cs="Tahoma"/>
        </w:rPr>
        <w:t>dokumentacji niniejszego postępowania ofertowego, w szczególności w zakresie</w:t>
      </w:r>
      <w:r w:rsidRPr="008B2606">
        <w:rPr>
          <w:rFonts w:cs="Tahoma"/>
        </w:rPr>
        <w:t>:</w:t>
      </w:r>
    </w:p>
    <w:p w:rsidR="00B84870" w:rsidRDefault="00B84870" w:rsidP="009C7581">
      <w:pPr>
        <w:pStyle w:val="Akapitzlist"/>
        <w:numPr>
          <w:ilvl w:val="0"/>
          <w:numId w:val="15"/>
        </w:numPr>
        <w:jc w:val="both"/>
        <w:rPr>
          <w:rFonts w:cs="Tahoma"/>
        </w:rPr>
      </w:pPr>
      <w:r>
        <w:rPr>
          <w:rFonts w:cs="Tahoma"/>
        </w:rPr>
        <w:t xml:space="preserve"> </w:t>
      </w:r>
      <w:r w:rsidRPr="00AE2C38">
        <w:rPr>
          <w:rFonts w:cs="Tahoma"/>
        </w:rPr>
        <w:t>założonej mocy elektrowni oraz planowanego poziomu produkcji energii,</w:t>
      </w:r>
    </w:p>
    <w:p w:rsidR="00B84870" w:rsidRPr="007142D1" w:rsidRDefault="00B84870" w:rsidP="009C7581">
      <w:pPr>
        <w:pStyle w:val="Akapitzlist"/>
        <w:numPr>
          <w:ilvl w:val="0"/>
          <w:numId w:val="15"/>
        </w:numPr>
        <w:jc w:val="both"/>
        <w:rPr>
          <w:rFonts w:cs="Tahoma"/>
        </w:rPr>
      </w:pPr>
      <w:r>
        <w:rPr>
          <w:rFonts w:cs="Tahoma"/>
        </w:rPr>
        <w:t xml:space="preserve"> </w:t>
      </w:r>
      <w:r w:rsidRPr="00AE2C38">
        <w:rPr>
          <w:rFonts w:cs="Tahoma"/>
        </w:rPr>
        <w:t>charakteru użytkowego (tożsamość funkcji),</w:t>
      </w:r>
    </w:p>
    <w:p w:rsidR="00B84870" w:rsidRDefault="00B84870" w:rsidP="009C7581">
      <w:pPr>
        <w:pStyle w:val="Akapitzlist"/>
        <w:numPr>
          <w:ilvl w:val="0"/>
          <w:numId w:val="15"/>
        </w:numPr>
        <w:jc w:val="both"/>
        <w:rPr>
          <w:rFonts w:cs="Tahoma"/>
        </w:rPr>
      </w:pPr>
      <w:r>
        <w:rPr>
          <w:rFonts w:cs="Tahoma"/>
          <w:lang w:val="pl-PL"/>
        </w:rPr>
        <w:t>Charakterystyki materiałowej (rodzaj i jakość materiałów),</w:t>
      </w:r>
    </w:p>
    <w:p w:rsidR="00B84870" w:rsidRPr="009C7581" w:rsidRDefault="00B84870" w:rsidP="00C303C0">
      <w:pPr>
        <w:pStyle w:val="Akapitzlist"/>
        <w:numPr>
          <w:ilvl w:val="0"/>
          <w:numId w:val="15"/>
        </w:numPr>
        <w:jc w:val="both"/>
        <w:outlineLvl w:val="0"/>
        <w:rPr>
          <w:b/>
          <w:u w:val="single"/>
        </w:rPr>
      </w:pPr>
      <w:r>
        <w:rPr>
          <w:rFonts w:cs="Tahoma"/>
        </w:rPr>
        <w:t xml:space="preserve"> </w:t>
      </w:r>
      <w:r w:rsidRPr="009C7581">
        <w:rPr>
          <w:rFonts w:cs="Tahoma"/>
        </w:rPr>
        <w:t>parametrów technicznych (wytrzymałość, trwałość, konstrukcje),</w:t>
      </w:r>
    </w:p>
    <w:p w:rsidR="00B84870" w:rsidRPr="009C7581" w:rsidRDefault="00B84870" w:rsidP="00C303C0">
      <w:pPr>
        <w:pStyle w:val="Akapitzlist"/>
        <w:numPr>
          <w:ilvl w:val="0"/>
          <w:numId w:val="15"/>
        </w:numPr>
        <w:jc w:val="both"/>
        <w:outlineLvl w:val="0"/>
        <w:rPr>
          <w:b/>
          <w:u w:val="single"/>
        </w:rPr>
      </w:pPr>
      <w:r>
        <w:rPr>
          <w:rFonts w:cs="Tahoma"/>
        </w:rPr>
        <w:t xml:space="preserve"> </w:t>
      </w:r>
      <w:r w:rsidRPr="009C7581">
        <w:rPr>
          <w:rFonts w:cs="Tahoma"/>
        </w:rPr>
        <w:t>parametrów bezpieczeństwa użytkowania.</w:t>
      </w:r>
    </w:p>
    <w:p w:rsidR="00B84870" w:rsidRPr="008B2606" w:rsidRDefault="00B84870" w:rsidP="009C7581">
      <w:pPr>
        <w:spacing w:after="0"/>
        <w:jc w:val="both"/>
        <w:rPr>
          <w:rFonts w:cs="Tahoma"/>
        </w:rPr>
      </w:pPr>
      <w:r>
        <w:rPr>
          <w:rFonts w:cs="Tahoma"/>
        </w:rPr>
        <w:t>Celem potwierdzenia spełnienia wymagań określonych dla wariantowości</w:t>
      </w:r>
      <w:r w:rsidRPr="008B2606">
        <w:rPr>
          <w:rFonts w:cs="Tahoma"/>
        </w:rPr>
        <w:t xml:space="preserve"> oferowanych urządzeń, uwzględniając  warunki lokalizacji budowanej instalacji,  </w:t>
      </w:r>
      <w:r>
        <w:rPr>
          <w:rFonts w:cs="Tahoma"/>
        </w:rPr>
        <w:t xml:space="preserve">przedkładamy dokumentację zawierającą w szczególności </w:t>
      </w:r>
      <w:r w:rsidRPr="008B2606">
        <w:rPr>
          <w:rFonts w:cs="Tahoma"/>
        </w:rPr>
        <w:t>następujące dane i informacje:</w:t>
      </w:r>
    </w:p>
    <w:p w:rsidR="00B84870" w:rsidRDefault="00B84870" w:rsidP="009C7581">
      <w:pPr>
        <w:pStyle w:val="Akapitzlist"/>
        <w:numPr>
          <w:ilvl w:val="0"/>
          <w:numId w:val="16"/>
        </w:numPr>
        <w:rPr>
          <w:rFonts w:cs="Tahoma"/>
        </w:rPr>
      </w:pPr>
      <w:r>
        <w:rPr>
          <w:rFonts w:cs="Tahoma"/>
        </w:rPr>
        <w:t xml:space="preserve"> </w:t>
      </w:r>
      <w:r w:rsidRPr="00E45A1F">
        <w:rPr>
          <w:rFonts w:cs="Tahoma"/>
        </w:rPr>
        <w:t>maksymalna sumaryczna powierzchnia modułów PV - [m</w:t>
      </w:r>
      <w:r w:rsidRPr="00E45A1F">
        <w:rPr>
          <w:rFonts w:cs="Tahoma"/>
          <w:vertAlign w:val="superscript"/>
        </w:rPr>
        <w:t>2</w:t>
      </w:r>
      <w:r w:rsidRPr="00E45A1F">
        <w:rPr>
          <w:rFonts w:cs="Tahoma"/>
        </w:rPr>
        <w:t>]</w:t>
      </w:r>
      <w:r>
        <w:rPr>
          <w:rFonts w:cs="Tahoma"/>
        </w:rPr>
        <w:t>;</w:t>
      </w:r>
    </w:p>
    <w:p w:rsidR="00B84870" w:rsidRDefault="00B84870" w:rsidP="006832B6">
      <w:pPr>
        <w:pStyle w:val="Akapitzlist"/>
        <w:numPr>
          <w:ilvl w:val="0"/>
          <w:numId w:val="16"/>
        </w:numPr>
        <w:rPr>
          <w:rFonts w:cs="Tahoma"/>
        </w:rPr>
      </w:pPr>
      <w:r w:rsidRPr="006832B6">
        <w:rPr>
          <w:rFonts w:cs="Tahoma"/>
        </w:rPr>
        <w:tab/>
        <w:t xml:space="preserve">Konfigurację zastosowanych inwerterów (z uwzględnieniem </w:t>
      </w:r>
      <w:proofErr w:type="spellStart"/>
      <w:r w:rsidRPr="006832B6">
        <w:rPr>
          <w:rFonts w:cs="Tahoma"/>
        </w:rPr>
        <w:t>Tracker</w:t>
      </w:r>
      <w:proofErr w:type="spellEnd"/>
      <w:r w:rsidRPr="006832B6">
        <w:rPr>
          <w:rFonts w:cs="Tahoma"/>
        </w:rPr>
        <w:t xml:space="preserve"> MPP);</w:t>
      </w:r>
    </w:p>
    <w:p w:rsidR="00B84870" w:rsidRDefault="00B84870" w:rsidP="009C7581">
      <w:pPr>
        <w:pStyle w:val="Akapitzlist"/>
        <w:numPr>
          <w:ilvl w:val="0"/>
          <w:numId w:val="16"/>
        </w:numPr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  <w:lang w:val="pl-PL"/>
        </w:rPr>
        <w:t xml:space="preserve">Spec. Uzysk roczny – [kWh / </w:t>
      </w:r>
      <w:proofErr w:type="spellStart"/>
      <w:r>
        <w:rPr>
          <w:rFonts w:cs="Tahoma"/>
          <w:lang w:val="pl-PL"/>
        </w:rPr>
        <w:t>kWp</w:t>
      </w:r>
      <w:proofErr w:type="spellEnd"/>
      <w:r>
        <w:rPr>
          <w:rFonts w:cs="Tahoma"/>
          <w:lang w:val="pl-PL"/>
        </w:rPr>
        <w:t>]</w:t>
      </w:r>
      <w:r>
        <w:rPr>
          <w:rFonts w:cs="Tahoma"/>
        </w:rPr>
        <w:t>;</w:t>
      </w:r>
    </w:p>
    <w:p w:rsidR="00B84870" w:rsidRPr="007142D1" w:rsidRDefault="00B84870" w:rsidP="009C7581">
      <w:pPr>
        <w:pStyle w:val="Akapitzlist"/>
        <w:numPr>
          <w:ilvl w:val="0"/>
          <w:numId w:val="16"/>
        </w:numPr>
        <w:rPr>
          <w:rFonts w:cs="Tahoma"/>
        </w:rPr>
      </w:pPr>
      <w:r>
        <w:rPr>
          <w:rFonts w:cs="Tahoma"/>
        </w:rPr>
        <w:t xml:space="preserve"> </w:t>
      </w:r>
      <w:r w:rsidRPr="00E45A1F">
        <w:rPr>
          <w:rFonts w:cs="Tahoma"/>
        </w:rPr>
        <w:t xml:space="preserve">minimalny </w:t>
      </w:r>
      <w:r>
        <w:rPr>
          <w:rFonts w:cs="Tahoma"/>
        </w:rPr>
        <w:tab/>
        <w:t>Stosunek wydajności (PR) - [%]</w:t>
      </w:r>
    </w:p>
    <w:p w:rsidR="00B84870" w:rsidRPr="00C76140" w:rsidRDefault="00B84870" w:rsidP="009C7581">
      <w:pPr>
        <w:pStyle w:val="Akapitzlist"/>
        <w:numPr>
          <w:ilvl w:val="0"/>
          <w:numId w:val="16"/>
        </w:numPr>
        <w:rPr>
          <w:rFonts w:cs="Tahoma"/>
        </w:rPr>
      </w:pPr>
      <w:r>
        <w:rPr>
          <w:rFonts w:cs="Tahoma"/>
          <w:lang w:val="pl-PL"/>
        </w:rPr>
        <w:t xml:space="preserve"> Emisja CO2, której dało się uniknąć (</w:t>
      </w:r>
      <w:r w:rsidRPr="003B2C57">
        <w:rPr>
          <w:rFonts w:cs="Tahoma"/>
        </w:rPr>
        <w:t>stosowany przelicznik 0,812 MgCO2/MWh)</w:t>
      </w:r>
      <w:r>
        <w:rPr>
          <w:rFonts w:cs="Tahoma"/>
          <w:lang w:val="pl-PL"/>
        </w:rPr>
        <w:t>– [kg/rok]</w:t>
      </w:r>
    </w:p>
    <w:p w:rsidR="00B84870" w:rsidRPr="00876E39" w:rsidRDefault="00B84870" w:rsidP="009C7581">
      <w:pPr>
        <w:pStyle w:val="Akapitzlist"/>
        <w:numPr>
          <w:ilvl w:val="0"/>
          <w:numId w:val="16"/>
        </w:numPr>
        <w:rPr>
          <w:rFonts w:cs="Tahoma"/>
        </w:rPr>
      </w:pPr>
      <w:r>
        <w:rPr>
          <w:rFonts w:cs="Tahoma"/>
          <w:lang w:val="pl-PL"/>
        </w:rPr>
        <w:t xml:space="preserve"> Roczne zużycie energii elektrycznej na potrzeby własne </w:t>
      </w:r>
    </w:p>
    <w:p w:rsidR="00B84870" w:rsidRPr="00E45A1F" w:rsidRDefault="00B84870" w:rsidP="009C7581">
      <w:pPr>
        <w:pStyle w:val="Akapitzlist"/>
        <w:numPr>
          <w:ilvl w:val="0"/>
          <w:numId w:val="16"/>
        </w:numPr>
        <w:rPr>
          <w:rFonts w:cs="Tahoma"/>
        </w:rPr>
      </w:pPr>
      <w:r>
        <w:rPr>
          <w:rFonts w:cs="Tahoma"/>
          <w:lang w:val="pl-PL"/>
        </w:rPr>
        <w:t xml:space="preserve"> </w:t>
      </w:r>
      <w:r w:rsidRPr="00876E39">
        <w:rPr>
          <w:rFonts w:cs="Tahoma"/>
          <w:lang w:val="pl-PL"/>
        </w:rPr>
        <w:t xml:space="preserve">Bilans energetyczny instalacji, w tym zwłaszcza: globalne nasłonecznienie [kWh], konwersję STC, znamionową energię PV [kWh], energię na wejściu do inwertera (falownika) [kWh], energię wyprodukowaną w ilości min. ……………….. </w:t>
      </w:r>
      <w:proofErr w:type="spellStart"/>
      <w:r w:rsidRPr="00876E39">
        <w:rPr>
          <w:rFonts w:cs="Tahoma"/>
          <w:lang w:val="pl-PL"/>
        </w:rPr>
        <w:t>MWhe</w:t>
      </w:r>
      <w:proofErr w:type="spellEnd"/>
      <w:r w:rsidRPr="00876E39">
        <w:rPr>
          <w:rFonts w:cs="Tahoma"/>
          <w:lang w:val="pl-PL"/>
        </w:rPr>
        <w:t xml:space="preserve"> w pierwszym pełnym roku działalności elektrowni - [</w:t>
      </w:r>
      <w:proofErr w:type="spellStart"/>
      <w:r w:rsidRPr="00876E39">
        <w:rPr>
          <w:rFonts w:cs="Tahoma"/>
          <w:lang w:val="pl-PL"/>
        </w:rPr>
        <w:t>MWhe</w:t>
      </w:r>
      <w:proofErr w:type="spellEnd"/>
      <w:r w:rsidRPr="00876E39">
        <w:rPr>
          <w:rFonts w:cs="Tahoma"/>
          <w:lang w:val="pl-PL"/>
        </w:rPr>
        <w:t>].</w:t>
      </w:r>
    </w:p>
    <w:p w:rsidR="00B84870" w:rsidRDefault="00B84870" w:rsidP="009C7581">
      <w:pPr>
        <w:pStyle w:val="Akapitzlist"/>
        <w:ind w:left="0"/>
        <w:jc w:val="both"/>
        <w:outlineLvl w:val="0"/>
        <w:rPr>
          <w:rFonts w:cs="Tahoma"/>
        </w:rPr>
      </w:pPr>
    </w:p>
    <w:p w:rsidR="00B84870" w:rsidRDefault="00B84870" w:rsidP="009C7581">
      <w:pPr>
        <w:pStyle w:val="Akapitzlist"/>
        <w:ind w:left="0"/>
        <w:jc w:val="both"/>
        <w:outlineLvl w:val="0"/>
        <w:rPr>
          <w:b/>
          <w:u w:val="single"/>
        </w:rPr>
      </w:pPr>
    </w:p>
    <w:p w:rsidR="00B84870" w:rsidRPr="009C7581" w:rsidRDefault="00B84870" w:rsidP="007C0B30">
      <w:pPr>
        <w:pStyle w:val="Akapitzlist"/>
        <w:spacing w:before="240"/>
        <w:ind w:left="0"/>
        <w:jc w:val="both"/>
        <w:outlineLvl w:val="0"/>
        <w:rPr>
          <w:b/>
          <w:u w:val="single"/>
        </w:rPr>
      </w:pPr>
      <w:r w:rsidRPr="009C7581">
        <w:rPr>
          <w:b/>
          <w:u w:val="single"/>
        </w:rPr>
        <w:t>INFORMACJA O TERMINIE WYKONANIA PRZEDMIOTU OFERTY</w:t>
      </w:r>
    </w:p>
    <w:p w:rsidR="00B84870" w:rsidRPr="00187B28" w:rsidRDefault="00B84870" w:rsidP="007C0B30">
      <w:pPr>
        <w:spacing w:before="240" w:after="0"/>
        <w:jc w:val="both"/>
        <w:outlineLvl w:val="0"/>
        <w:rPr>
          <w:rFonts w:eastAsia="Times New Roman"/>
          <w:lang w:eastAsia="pl-PL"/>
        </w:rPr>
      </w:pPr>
      <w:r>
        <w:rPr>
          <w:rFonts w:cs="Tahoma"/>
        </w:rPr>
        <w:t>Niniejsza oferta uwzględnia wykonanie przedmiotu zamówienia w terminie do dnia ………..</w:t>
      </w:r>
      <w:r>
        <w:rPr>
          <w:rFonts w:cs="Tahoma"/>
          <w:b/>
        </w:rPr>
        <w:t>……..</w:t>
      </w:r>
      <w:r w:rsidRPr="007D4F41">
        <w:rPr>
          <w:rFonts w:cs="Tahoma"/>
          <w:b/>
        </w:rPr>
        <w:t xml:space="preserve"> </w:t>
      </w:r>
      <w:r w:rsidRPr="00187B28">
        <w:rPr>
          <w:rFonts w:cs="Tahoma"/>
        </w:rPr>
        <w:t xml:space="preserve">- </w:t>
      </w:r>
      <w:r>
        <w:rPr>
          <w:rFonts w:cs="Tahoma"/>
        </w:rPr>
        <w:t>jako</w:t>
      </w:r>
      <w:r w:rsidRPr="00187B28">
        <w:rPr>
          <w:rFonts w:cs="Tahoma"/>
        </w:rPr>
        <w:t xml:space="preserve">  </w:t>
      </w:r>
      <w:r w:rsidRPr="00040947">
        <w:rPr>
          <w:rFonts w:cs="Tahoma"/>
        </w:rPr>
        <w:t>termin zakończenia wszelkich prac, dokonania wymaganych badań i pomiarów wymaganych aktualnymi przepisami prawa oraz normami, przekazania wskazanej w postanowieniach Umowy dokumentacji, złożenie w imieniu Zamawiającego zawiadomienia do właściwego organu nadzoru budowlanego o zakończeniu budowy wraz z wymaganą dokumentacją, zgłoszenia elektrowni do odbioru do Operatora Sieci Dystrybucyjnej oraz zgłoszenia Zamawiającemu wykonanego przedmiotu zamówienia do odbioru. W powyższy termin nie wchodzą procedury związane z odbiorem końcowym robót i załączeniem instalacji pod napięcie przez Operatora Sieci Dystrybucyjnej.</w:t>
      </w:r>
    </w:p>
    <w:p w:rsidR="00B84870" w:rsidRDefault="00B84870" w:rsidP="00FB56FB">
      <w:pPr>
        <w:jc w:val="both"/>
        <w:outlineLvl w:val="0"/>
        <w:rPr>
          <w:rFonts w:eastAsia="Times New Roman"/>
          <w:lang w:eastAsia="pl-PL"/>
        </w:rPr>
      </w:pPr>
      <w:bookmarkStart w:id="0" w:name="_GoBack"/>
      <w:bookmarkEnd w:id="0"/>
    </w:p>
    <w:p w:rsidR="00B84870" w:rsidRPr="00332D44" w:rsidRDefault="00B84870" w:rsidP="00332D44">
      <w:pPr>
        <w:jc w:val="both"/>
        <w:outlineLvl w:val="0"/>
        <w:rPr>
          <w:b/>
          <w:u w:val="single"/>
        </w:rPr>
      </w:pPr>
      <w:r w:rsidRPr="00332D44">
        <w:rPr>
          <w:b/>
          <w:u w:val="single"/>
        </w:rPr>
        <w:lastRenderedPageBreak/>
        <w:t>INFORMACJA O OKRESIE GWA</w:t>
      </w:r>
      <w:r>
        <w:rPr>
          <w:b/>
          <w:u w:val="single"/>
        </w:rPr>
        <w:t>RANCJI NA DOSTARCZANE URZĄDZENIA</w:t>
      </w:r>
      <w:r w:rsidRPr="00332D44">
        <w:rPr>
          <w:b/>
          <w:u w:val="single"/>
        </w:rPr>
        <w:t xml:space="preserve"> </w:t>
      </w:r>
    </w:p>
    <w:p w:rsidR="00B84870" w:rsidRDefault="00B84870" w:rsidP="00332D44">
      <w:pPr>
        <w:jc w:val="both"/>
        <w:outlineLvl w:val="0"/>
        <w:rPr>
          <w:rFonts w:cs="Tahoma"/>
        </w:rPr>
      </w:pPr>
      <w:r w:rsidRPr="00332D44">
        <w:rPr>
          <w:rFonts w:cs="Tahoma"/>
        </w:rPr>
        <w:t xml:space="preserve">Oferujemy udzielenie </w:t>
      </w:r>
      <w:r>
        <w:rPr>
          <w:rFonts w:cs="Tahoma"/>
        </w:rPr>
        <w:t xml:space="preserve">następujących </w:t>
      </w:r>
      <w:r w:rsidRPr="00332D44">
        <w:rPr>
          <w:rFonts w:cs="Tahoma"/>
        </w:rPr>
        <w:t>gwarancji</w:t>
      </w:r>
      <w:r>
        <w:rPr>
          <w:rFonts w:cs="Tahoma"/>
        </w:rPr>
        <w:t>:</w:t>
      </w:r>
    </w:p>
    <w:p w:rsidR="00B84870" w:rsidRPr="007142D1" w:rsidRDefault="00B84870" w:rsidP="007142D1">
      <w:pPr>
        <w:numPr>
          <w:ilvl w:val="0"/>
          <w:numId w:val="46"/>
        </w:numPr>
        <w:spacing w:after="0" w:line="240" w:lineRule="auto"/>
        <w:contextualSpacing/>
        <w:rPr>
          <w:rFonts w:cs="Tahoma"/>
        </w:rPr>
      </w:pPr>
      <w:r>
        <w:rPr>
          <w:rFonts w:cs="Tahoma"/>
        </w:rPr>
        <w:t xml:space="preserve"> </w:t>
      </w:r>
      <w:r w:rsidRPr="007142D1">
        <w:rPr>
          <w:rFonts w:cs="Tahoma"/>
        </w:rPr>
        <w:t xml:space="preserve">Na prace budowlano-montażowe – </w:t>
      </w:r>
      <w:r>
        <w:rPr>
          <w:rFonts w:cs="Tahoma"/>
        </w:rPr>
        <w:t>………..</w:t>
      </w:r>
      <w:r w:rsidRPr="007142D1">
        <w:rPr>
          <w:rFonts w:cs="Tahoma"/>
        </w:rPr>
        <w:t xml:space="preserve"> lat;</w:t>
      </w:r>
    </w:p>
    <w:p w:rsidR="00B84870" w:rsidRPr="007142D1" w:rsidRDefault="00B84870" w:rsidP="007142D1">
      <w:pPr>
        <w:numPr>
          <w:ilvl w:val="0"/>
          <w:numId w:val="46"/>
        </w:numPr>
        <w:spacing w:after="0" w:line="240" w:lineRule="auto"/>
        <w:contextualSpacing/>
        <w:rPr>
          <w:rFonts w:cs="Tahoma"/>
        </w:rPr>
      </w:pPr>
      <w:r>
        <w:rPr>
          <w:rFonts w:cs="Tahoma"/>
        </w:rPr>
        <w:t xml:space="preserve"> </w:t>
      </w:r>
      <w:r w:rsidRPr="007142D1">
        <w:rPr>
          <w:rFonts w:cs="Tahoma"/>
        </w:rPr>
        <w:t>Na poszczególne urządzenia / elementy / materiały:</w:t>
      </w:r>
    </w:p>
    <w:p w:rsidR="00B84870" w:rsidRPr="007142D1" w:rsidRDefault="00B84870" w:rsidP="007142D1">
      <w:pPr>
        <w:numPr>
          <w:ilvl w:val="0"/>
          <w:numId w:val="13"/>
        </w:numPr>
        <w:spacing w:after="0" w:line="240" w:lineRule="auto"/>
        <w:contextualSpacing/>
        <w:rPr>
          <w:rFonts w:cs="Tahoma"/>
        </w:rPr>
      </w:pPr>
      <w:r w:rsidRPr="007142D1">
        <w:rPr>
          <w:rFonts w:cs="Tahoma"/>
        </w:rPr>
        <w:t>moduły fotowoltaiczne –</w:t>
      </w:r>
      <w:r>
        <w:rPr>
          <w:rFonts w:cs="Tahoma"/>
        </w:rPr>
        <w:t xml:space="preserve"> ……………</w:t>
      </w:r>
      <w:r w:rsidRPr="007142D1">
        <w:rPr>
          <w:rFonts w:cs="Tahoma"/>
        </w:rPr>
        <w:t xml:space="preserve"> lat;</w:t>
      </w:r>
    </w:p>
    <w:p w:rsidR="00B84870" w:rsidRPr="007142D1" w:rsidRDefault="00B84870" w:rsidP="007142D1">
      <w:pPr>
        <w:numPr>
          <w:ilvl w:val="0"/>
          <w:numId w:val="13"/>
        </w:numPr>
        <w:spacing w:after="0" w:line="240" w:lineRule="auto"/>
        <w:contextualSpacing/>
        <w:rPr>
          <w:rFonts w:cs="Tahoma"/>
        </w:rPr>
      </w:pPr>
      <w:r w:rsidRPr="007142D1">
        <w:rPr>
          <w:rFonts w:cs="Tahoma"/>
        </w:rPr>
        <w:t xml:space="preserve">inwertery - </w:t>
      </w:r>
      <w:r>
        <w:rPr>
          <w:rFonts w:cs="Tahoma"/>
        </w:rPr>
        <w:t>…………….</w:t>
      </w:r>
      <w:r w:rsidRPr="007142D1">
        <w:rPr>
          <w:rFonts w:cs="Tahoma"/>
        </w:rPr>
        <w:t xml:space="preserve"> lat;</w:t>
      </w:r>
    </w:p>
    <w:p w:rsidR="00B84870" w:rsidRPr="007142D1" w:rsidRDefault="00B84870" w:rsidP="007142D1">
      <w:pPr>
        <w:numPr>
          <w:ilvl w:val="0"/>
          <w:numId w:val="13"/>
        </w:numPr>
        <w:spacing w:after="0" w:line="240" w:lineRule="auto"/>
        <w:contextualSpacing/>
        <w:rPr>
          <w:rFonts w:cs="Tahoma"/>
        </w:rPr>
      </w:pPr>
      <w:r w:rsidRPr="007142D1">
        <w:rPr>
          <w:rFonts w:cs="Tahoma"/>
        </w:rPr>
        <w:t xml:space="preserve">konstrukcję wsporcza wraz z powłoką antykorozyjną - </w:t>
      </w:r>
      <w:r>
        <w:rPr>
          <w:rFonts w:cs="Tahoma"/>
        </w:rPr>
        <w:t>……………..</w:t>
      </w:r>
      <w:r w:rsidRPr="007142D1">
        <w:rPr>
          <w:rFonts w:cs="Tahoma"/>
        </w:rPr>
        <w:t xml:space="preserve"> lat;</w:t>
      </w:r>
    </w:p>
    <w:p w:rsidR="00B84870" w:rsidRPr="007142D1" w:rsidRDefault="00B84870" w:rsidP="007142D1">
      <w:pPr>
        <w:numPr>
          <w:ilvl w:val="0"/>
          <w:numId w:val="13"/>
        </w:numPr>
        <w:spacing w:after="0" w:line="240" w:lineRule="auto"/>
        <w:contextualSpacing/>
        <w:rPr>
          <w:rFonts w:cs="Tahoma"/>
        </w:rPr>
      </w:pPr>
      <w:r w:rsidRPr="007142D1">
        <w:rPr>
          <w:rFonts w:cs="Tahoma"/>
        </w:rPr>
        <w:t>pozostałe elementy i materiały – zgodnie z gwarancją producenta.</w:t>
      </w:r>
    </w:p>
    <w:p w:rsidR="00B84870" w:rsidRPr="007142D1" w:rsidRDefault="00B84870" w:rsidP="007142D1">
      <w:pPr>
        <w:rPr>
          <w:rFonts w:cs="Tahoma"/>
        </w:rPr>
      </w:pPr>
    </w:p>
    <w:p w:rsidR="00B84870" w:rsidRPr="007142D1" w:rsidRDefault="00B84870" w:rsidP="007142D1">
      <w:pPr>
        <w:rPr>
          <w:rFonts w:cs="Tahoma"/>
        </w:rPr>
      </w:pPr>
      <w:r w:rsidRPr="007142D1">
        <w:rPr>
          <w:rFonts w:cs="Tahoma"/>
        </w:rPr>
        <w:t>Rękojmia liczona jest od podpisania bezusterkowego protokołu odbioru i wynosi 5 lat.</w:t>
      </w:r>
    </w:p>
    <w:p w:rsidR="00B84870" w:rsidRDefault="00B84870" w:rsidP="00332D44">
      <w:pPr>
        <w:jc w:val="both"/>
        <w:outlineLvl w:val="0"/>
        <w:rPr>
          <w:rFonts w:eastAsia="Times New Roman"/>
          <w:lang w:eastAsia="pl-PL"/>
        </w:rPr>
      </w:pPr>
    </w:p>
    <w:p w:rsidR="00B84870" w:rsidRPr="00332D44" w:rsidRDefault="00B84870" w:rsidP="007C0B30">
      <w:pPr>
        <w:jc w:val="both"/>
        <w:outlineLvl w:val="0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b/>
          <w:u w:val="single"/>
          <w:lang w:eastAsia="pl-PL"/>
        </w:rPr>
        <w:t>INFORMACJA O UDZIALE PROCENTOWYM</w:t>
      </w:r>
      <w:r w:rsidRPr="00CE7A6C">
        <w:rPr>
          <w:rFonts w:eastAsia="Times New Roman"/>
          <w:b/>
          <w:u w:val="single"/>
          <w:lang w:eastAsia="pl-PL"/>
        </w:rPr>
        <w:t xml:space="preserve"> PŁATNOŚCI ZALICZKOWYCH</w:t>
      </w:r>
    </w:p>
    <w:p w:rsidR="00B84870" w:rsidRPr="00332D44" w:rsidRDefault="00B84870" w:rsidP="007C0B30">
      <w:pPr>
        <w:jc w:val="both"/>
        <w:outlineLvl w:val="0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>Nie przewiduje się płatności zaliczkowych.</w:t>
      </w:r>
    </w:p>
    <w:p w:rsidR="00B84870" w:rsidRDefault="00B84870" w:rsidP="00332D44">
      <w:pPr>
        <w:jc w:val="both"/>
        <w:outlineLvl w:val="0"/>
        <w:rPr>
          <w:rFonts w:eastAsia="Times New Roman"/>
          <w:lang w:eastAsia="pl-PL"/>
        </w:rPr>
      </w:pPr>
    </w:p>
    <w:p w:rsidR="00B84870" w:rsidRPr="00332D44" w:rsidRDefault="00B84870" w:rsidP="00332D44">
      <w:pPr>
        <w:jc w:val="both"/>
        <w:outlineLvl w:val="0"/>
        <w:rPr>
          <w:rFonts w:eastAsia="Times New Roman"/>
          <w:b/>
          <w:u w:val="single"/>
          <w:lang w:eastAsia="pl-PL"/>
        </w:rPr>
      </w:pPr>
      <w:r w:rsidRPr="00332D44">
        <w:rPr>
          <w:rFonts w:eastAsia="Times New Roman"/>
          <w:b/>
          <w:u w:val="single"/>
          <w:lang w:eastAsia="pl-PL"/>
        </w:rPr>
        <w:t>INFORMACJA O TERMINIE ZWIĄZANIA OFERTĄ</w:t>
      </w:r>
    </w:p>
    <w:p w:rsidR="00B84870" w:rsidRDefault="00B84870" w:rsidP="00332D44">
      <w:pPr>
        <w:jc w:val="both"/>
        <w:outlineLvl w:val="0"/>
        <w:rPr>
          <w:rFonts w:eastAsia="Times New Roman"/>
          <w:b/>
          <w:lang w:eastAsia="pl-PL"/>
        </w:rPr>
      </w:pPr>
      <w:r w:rsidRPr="00332D44">
        <w:rPr>
          <w:rFonts w:eastAsia="Times New Roman"/>
          <w:lang w:eastAsia="pl-PL"/>
        </w:rPr>
        <w:t xml:space="preserve">Niniejsza oferta pozostaje ważna przez ……. dni od </w:t>
      </w:r>
      <w:r w:rsidRPr="00C43DE9">
        <w:rPr>
          <w:rFonts w:cs="Tahoma"/>
        </w:rPr>
        <w:t>upływ</w:t>
      </w:r>
      <w:r>
        <w:rPr>
          <w:rFonts w:cs="Tahoma"/>
        </w:rPr>
        <w:t>u</w:t>
      </w:r>
      <w:r w:rsidRPr="00C43DE9">
        <w:rPr>
          <w:rFonts w:cs="Tahoma"/>
        </w:rPr>
        <w:t xml:space="preserve"> terminu składania ofert</w:t>
      </w:r>
      <w:r w:rsidRPr="00332D44">
        <w:rPr>
          <w:rFonts w:eastAsia="Times New Roman"/>
          <w:b/>
          <w:lang w:eastAsia="pl-PL"/>
        </w:rPr>
        <w:t>.</w:t>
      </w:r>
    </w:p>
    <w:p w:rsidR="00B84870" w:rsidRDefault="00B84870" w:rsidP="00332D44">
      <w:pPr>
        <w:jc w:val="both"/>
        <w:outlineLvl w:val="0"/>
        <w:rPr>
          <w:rFonts w:eastAsia="Times New Roman"/>
          <w:b/>
          <w:lang w:eastAsia="pl-PL"/>
        </w:rPr>
      </w:pPr>
    </w:p>
    <w:p w:rsidR="00B84870" w:rsidRPr="00876E39" w:rsidRDefault="00B84870" w:rsidP="00332D44">
      <w:pPr>
        <w:jc w:val="both"/>
        <w:outlineLvl w:val="0"/>
        <w:rPr>
          <w:rFonts w:eastAsia="Times New Roman"/>
          <w:b/>
          <w:u w:val="single"/>
          <w:lang w:eastAsia="pl-PL"/>
        </w:rPr>
      </w:pPr>
      <w:r w:rsidRPr="00876E39">
        <w:rPr>
          <w:rFonts w:eastAsia="Times New Roman"/>
          <w:b/>
          <w:u w:val="single"/>
          <w:lang w:eastAsia="pl-PL"/>
        </w:rPr>
        <w:t>DODATKOWE DANE</w:t>
      </w:r>
      <w:r>
        <w:rPr>
          <w:rFonts w:eastAsia="Times New Roman"/>
          <w:b/>
          <w:u w:val="single"/>
          <w:lang w:eastAsia="pl-PL"/>
        </w:rPr>
        <w:t xml:space="preserve"> – PARAMETRY JAKOŚCIOWE</w:t>
      </w:r>
    </w:p>
    <w:p w:rsidR="00B84870" w:rsidRPr="00876E39" w:rsidRDefault="00B84870" w:rsidP="00876E39">
      <w:pPr>
        <w:tabs>
          <w:tab w:val="left" w:pos="1701"/>
        </w:tabs>
        <w:spacing w:after="160" w:line="240" w:lineRule="auto"/>
        <w:contextualSpacing/>
        <w:rPr>
          <w:rFonts w:cs="Calibri"/>
        </w:rPr>
      </w:pPr>
      <w:r>
        <w:rPr>
          <w:rFonts w:cs="Calibri"/>
        </w:rPr>
        <w:t xml:space="preserve">1. </w:t>
      </w:r>
      <w:r w:rsidR="008D7653">
        <w:rPr>
          <w:rFonts w:cs="Calibri"/>
        </w:rPr>
        <w:t xml:space="preserve">Panele fotowoltaiczne – wydajność [%] </w:t>
      </w:r>
      <w:r>
        <w:rPr>
          <w:rFonts w:cs="Calibri"/>
          <w:lang w:val="en-US"/>
        </w:rPr>
        <w:t>: ………………………….</w:t>
      </w:r>
    </w:p>
    <w:p w:rsidR="00B84870" w:rsidRPr="00876E39" w:rsidRDefault="00B84870" w:rsidP="00876E39">
      <w:pPr>
        <w:widowControl w:val="0"/>
        <w:tabs>
          <w:tab w:val="left" w:pos="779"/>
        </w:tabs>
        <w:spacing w:after="160" w:line="240" w:lineRule="auto"/>
        <w:contextualSpacing/>
        <w:jc w:val="both"/>
        <w:rPr>
          <w:rFonts w:cs="Calibri"/>
        </w:rPr>
      </w:pPr>
      <w:r>
        <w:rPr>
          <w:rFonts w:cs="Calibri"/>
        </w:rPr>
        <w:t xml:space="preserve">2. </w:t>
      </w:r>
      <w:r w:rsidRPr="00876E39">
        <w:rPr>
          <w:rFonts w:cs="Calibri"/>
        </w:rPr>
        <w:t>Współczynnik temperaturowy mocy modułów PV (</w:t>
      </w:r>
      <w:proofErr w:type="spellStart"/>
      <w:r w:rsidRPr="00876E39">
        <w:rPr>
          <w:rFonts w:cs="Calibri"/>
        </w:rPr>
        <w:t>Pmax</w:t>
      </w:r>
      <w:proofErr w:type="spellEnd"/>
      <w:r w:rsidRPr="00876E39">
        <w:rPr>
          <w:rFonts w:cs="Calibri"/>
        </w:rPr>
        <w:t>%/ ºC):</w:t>
      </w:r>
      <w:r>
        <w:rPr>
          <w:rFonts w:cs="Calibri"/>
        </w:rPr>
        <w:t xml:space="preserve"> ……………………</w:t>
      </w:r>
    </w:p>
    <w:p w:rsidR="00B84870" w:rsidRPr="00876E39" w:rsidRDefault="00B84870" w:rsidP="00876E39">
      <w:pPr>
        <w:widowControl w:val="0"/>
        <w:spacing w:after="160" w:line="240" w:lineRule="auto"/>
        <w:contextualSpacing/>
        <w:jc w:val="both"/>
        <w:rPr>
          <w:rFonts w:cs="Calibri"/>
        </w:rPr>
      </w:pPr>
      <w:r>
        <w:t xml:space="preserve">3. </w:t>
      </w:r>
      <w:r w:rsidRPr="00876E39">
        <w:t>Liniowa degradacja modułów po pierwszym roku</w:t>
      </w:r>
      <w:r>
        <w:t xml:space="preserve"> [%]: ……………………</w:t>
      </w:r>
    </w:p>
    <w:p w:rsidR="00B84870" w:rsidRPr="00876E39" w:rsidRDefault="00B84870" w:rsidP="00876E39">
      <w:pPr>
        <w:spacing w:after="0" w:line="240" w:lineRule="auto"/>
        <w:contextualSpacing/>
        <w:rPr>
          <w:rFonts w:cs="Calibri"/>
          <w:bCs/>
        </w:rPr>
      </w:pPr>
      <w:r>
        <w:rPr>
          <w:rFonts w:cs="Calibri"/>
        </w:rPr>
        <w:t xml:space="preserve">4. </w:t>
      </w:r>
      <w:r w:rsidRPr="00876E39">
        <w:rPr>
          <w:rFonts w:cs="Calibri"/>
          <w:bCs/>
        </w:rPr>
        <w:t xml:space="preserve">Monitoring inwerterów poprzez kable energetyczne PLC (Power Line </w:t>
      </w:r>
      <w:proofErr w:type="spellStart"/>
      <w:r w:rsidRPr="00876E39">
        <w:rPr>
          <w:rFonts w:cs="Calibri"/>
          <w:bCs/>
        </w:rPr>
        <w:t>Communication</w:t>
      </w:r>
      <w:proofErr w:type="spellEnd"/>
      <w:r w:rsidRPr="00876E39">
        <w:rPr>
          <w:rFonts w:cs="Calibri"/>
          <w:bCs/>
        </w:rPr>
        <w:t>)</w:t>
      </w:r>
      <w:r>
        <w:rPr>
          <w:rFonts w:cs="Calibri"/>
          <w:bCs/>
        </w:rPr>
        <w:t xml:space="preserve"> [tak/nie]: ………..</w:t>
      </w:r>
    </w:p>
    <w:p w:rsidR="00B84870" w:rsidRDefault="00B84870" w:rsidP="00FB56FB">
      <w:pPr>
        <w:jc w:val="both"/>
        <w:outlineLvl w:val="0"/>
        <w:rPr>
          <w:b/>
          <w:u w:val="single"/>
        </w:rPr>
      </w:pPr>
    </w:p>
    <w:p w:rsidR="00B84870" w:rsidRPr="00040947" w:rsidRDefault="00B84870" w:rsidP="00040947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OŚWIADCZENIA </w:t>
      </w:r>
    </w:p>
    <w:p w:rsidR="00B84870" w:rsidRPr="005B3B76" w:rsidRDefault="00B84870" w:rsidP="009E13B4">
      <w:pPr>
        <w:numPr>
          <w:ilvl w:val="0"/>
          <w:numId w:val="19"/>
        </w:numPr>
        <w:spacing w:after="120"/>
        <w:jc w:val="both"/>
      </w:pPr>
      <w:r>
        <w:rPr>
          <w:rFonts w:cs="Tahoma"/>
        </w:rPr>
        <w:t xml:space="preserve"> </w:t>
      </w:r>
      <w:r>
        <w:t xml:space="preserve">Oświadczam, że gwarantuję </w:t>
      </w:r>
      <w:r w:rsidRPr="008B2606">
        <w:rPr>
          <w:rFonts w:cs="Tahoma"/>
        </w:rPr>
        <w:t>osiągnięcie - po dwóch pełnych latach działalności</w:t>
      </w:r>
      <w:r>
        <w:rPr>
          <w:rFonts w:cs="Tahoma"/>
        </w:rPr>
        <w:t xml:space="preserve"> </w:t>
      </w:r>
      <w:r w:rsidRPr="008B2606">
        <w:rPr>
          <w:rFonts w:cs="Tahoma"/>
        </w:rPr>
        <w:t>wybudowanej elektrowni - współczynnika ,,Gwarantowanej Wydajności PR</w:t>
      </w:r>
      <w:r w:rsidRPr="0081175F">
        <w:rPr>
          <w:rFonts w:cs="Tahoma"/>
          <w:i/>
        </w:rPr>
        <w:t>"</w:t>
      </w:r>
      <w:r>
        <w:rPr>
          <w:rFonts w:cs="Tahoma"/>
        </w:rPr>
        <w:t xml:space="preserve"> (</w:t>
      </w:r>
      <w:r w:rsidRPr="00094733">
        <w:rPr>
          <w:rFonts w:cs="Tahoma"/>
        </w:rPr>
        <w:t>współczynnik wydajności określający stosunek rzeczywiście wyprodukowanej energii elektrycznej do energii, którą mógłby wyprodukować ten sam system pracując z nominalną sprawnością</w:t>
      </w:r>
      <w:r>
        <w:rPr>
          <w:rFonts w:cs="Tahoma"/>
        </w:rPr>
        <w:t>)</w:t>
      </w:r>
      <w:r w:rsidRPr="008B2606">
        <w:rPr>
          <w:rFonts w:cs="Tahoma"/>
        </w:rPr>
        <w:t xml:space="preserve"> w wysokości nie mniejszej </w:t>
      </w:r>
      <w:r>
        <w:rPr>
          <w:rFonts w:cs="Tahoma"/>
        </w:rPr>
        <w:t xml:space="preserve">niż </w:t>
      </w:r>
      <w:r w:rsidRPr="008B2606">
        <w:rPr>
          <w:rFonts w:cs="Tahoma"/>
        </w:rPr>
        <w:t>83</w:t>
      </w:r>
      <w:r>
        <w:rPr>
          <w:rFonts w:cs="Tahoma"/>
        </w:rPr>
        <w:t xml:space="preserve"> </w:t>
      </w:r>
      <w:r w:rsidRPr="008B2606">
        <w:rPr>
          <w:rFonts w:cs="Tahoma"/>
        </w:rPr>
        <w:t>%.</w:t>
      </w:r>
    </w:p>
    <w:p w:rsidR="00B84870" w:rsidRDefault="00B84870" w:rsidP="009E13B4">
      <w:pPr>
        <w:numPr>
          <w:ilvl w:val="0"/>
          <w:numId w:val="19"/>
        </w:numPr>
        <w:spacing w:after="120"/>
        <w:jc w:val="both"/>
      </w:pPr>
      <w:r>
        <w:rPr>
          <w:rFonts w:cs="Tahoma"/>
        </w:rPr>
        <w:t xml:space="preserve"> O</w:t>
      </w:r>
      <w:r w:rsidRPr="00B0694D">
        <w:rPr>
          <w:rFonts w:cs="Tahoma"/>
        </w:rPr>
        <w:t xml:space="preserve">świadczam, że </w:t>
      </w:r>
      <w:r>
        <w:rPr>
          <w:rFonts w:cs="Tahoma"/>
        </w:rPr>
        <w:t>Oferent</w:t>
      </w:r>
      <w:r w:rsidRPr="00B0694D">
        <w:rPr>
          <w:rFonts w:cs="Tahoma"/>
        </w:rPr>
        <w:t xml:space="preserve"> </w:t>
      </w:r>
      <w:r w:rsidRPr="00B0694D">
        <w:t>nie jest powiązan</w:t>
      </w:r>
      <w:r>
        <w:t>y</w:t>
      </w:r>
      <w:r w:rsidRPr="00B0694D">
        <w:t xml:space="preserve"> osobowo lub kapitałowo</w:t>
      </w:r>
      <w:r w:rsidRPr="00B0694D">
        <w:rPr>
          <w:vertAlign w:val="superscript"/>
        </w:rPr>
        <w:footnoteReference w:id="1"/>
      </w:r>
      <w:r w:rsidRPr="00B0694D">
        <w:t xml:space="preserve"> z Zamawiającym.</w:t>
      </w:r>
    </w:p>
    <w:p w:rsidR="00B84870" w:rsidRDefault="00B84870" w:rsidP="009E13B4">
      <w:pPr>
        <w:numPr>
          <w:ilvl w:val="0"/>
          <w:numId w:val="19"/>
        </w:numPr>
        <w:spacing w:after="120"/>
        <w:jc w:val="both"/>
      </w:pPr>
      <w:r>
        <w:t xml:space="preserve"> Oświadczam, że w stosunku do Oferenta </w:t>
      </w:r>
      <w:r w:rsidRPr="00905010">
        <w:t>nie wszczęto postępowania upadłościowego lub układowego</w:t>
      </w:r>
      <w:r>
        <w:t>.</w:t>
      </w:r>
    </w:p>
    <w:p w:rsidR="00B84870" w:rsidRDefault="00B84870" w:rsidP="006E35AE">
      <w:pPr>
        <w:pStyle w:val="Akapitzlist"/>
        <w:numPr>
          <w:ilvl w:val="0"/>
          <w:numId w:val="19"/>
        </w:numPr>
        <w:jc w:val="both"/>
        <w:rPr>
          <w:rFonts w:cs="Tahoma"/>
        </w:rPr>
      </w:pPr>
      <w:r>
        <w:t xml:space="preserve"> Oświadczam, że w</w:t>
      </w:r>
      <w:r>
        <w:rPr>
          <w:rFonts w:cs="Tahoma"/>
        </w:rPr>
        <w:t xml:space="preserve"> momencie realizacji zamówienia Oferent</w:t>
      </w:r>
      <w:r w:rsidRPr="00761289">
        <w:rPr>
          <w:rFonts w:cs="Tahoma"/>
        </w:rPr>
        <w:t xml:space="preserve"> </w:t>
      </w:r>
      <w:r>
        <w:rPr>
          <w:rFonts w:cs="Tahoma"/>
        </w:rPr>
        <w:t xml:space="preserve">będzie </w:t>
      </w:r>
      <w:r w:rsidRPr="00761289">
        <w:rPr>
          <w:rFonts w:cs="Tahoma"/>
        </w:rPr>
        <w:t>dyspon</w:t>
      </w:r>
      <w:r>
        <w:rPr>
          <w:rFonts w:cs="Tahoma"/>
        </w:rPr>
        <w:t>ował</w:t>
      </w:r>
      <w:r w:rsidRPr="00761289">
        <w:rPr>
          <w:rFonts w:cs="Tahoma"/>
        </w:rPr>
        <w:t xml:space="preserve"> następującymi osobami które będą uczest</w:t>
      </w:r>
      <w:r>
        <w:rPr>
          <w:rFonts w:cs="Tahoma"/>
        </w:rPr>
        <w:t>niczyć w wykonaniu zamówieni</w:t>
      </w:r>
      <w:r w:rsidRPr="00761289">
        <w:rPr>
          <w:rFonts w:cs="Tahoma"/>
        </w:rPr>
        <w:t>a</w:t>
      </w:r>
      <w:r>
        <w:rPr>
          <w:rFonts w:cs="Tahoma"/>
        </w:rPr>
        <w:t>:</w:t>
      </w:r>
    </w:p>
    <w:p w:rsidR="00B84870" w:rsidRPr="008D7653" w:rsidRDefault="00B84870" w:rsidP="006E35AE">
      <w:pPr>
        <w:pStyle w:val="Akapitzlist"/>
        <w:numPr>
          <w:ilvl w:val="0"/>
          <w:numId w:val="21"/>
        </w:numPr>
        <w:ind w:left="1418" w:hanging="425"/>
        <w:jc w:val="both"/>
        <w:rPr>
          <w:rFonts w:cs="Tahoma"/>
          <w:lang w:val="pl-PL"/>
        </w:rPr>
      </w:pPr>
      <w:r w:rsidRPr="00040947">
        <w:rPr>
          <w:rFonts w:cs="Tahoma"/>
          <w:lang w:val="pl-PL"/>
        </w:rPr>
        <w:lastRenderedPageBreak/>
        <w:t xml:space="preserve">Przynajmniej jedną osobą – posiadającą uprawnienia budowlane do kierowania robotami budowlanymi w specjalności instalacyjnej w zakresie sieci, instalacji i urządzeń elektrycznych i elektroenergetycznych, dysponującą doświadczeniem zawodowym polegającym na pełnieniu funkcji kierownika budowy lub kierownika robót na co najmniej dwóch robotach budowlanych </w:t>
      </w:r>
      <w:r w:rsidRPr="00C76140">
        <w:rPr>
          <w:rFonts w:cs="Tahoma"/>
          <w:lang w:val="pl-PL"/>
        </w:rPr>
        <w:t xml:space="preserve">obejmujących </w:t>
      </w:r>
      <w:r w:rsidRPr="008D7653">
        <w:rPr>
          <w:rFonts w:cs="Tahoma"/>
          <w:lang w:val="pl-PL"/>
        </w:rPr>
        <w:t xml:space="preserve">budowę instalacji OZE o mocy nie mniejszej niż 0,7 MW. </w:t>
      </w:r>
    </w:p>
    <w:p w:rsidR="00B84870" w:rsidRPr="008D7653" w:rsidRDefault="006E35AE" w:rsidP="006E35AE">
      <w:pPr>
        <w:numPr>
          <w:ilvl w:val="0"/>
          <w:numId w:val="21"/>
        </w:numPr>
        <w:spacing w:after="0" w:line="240" w:lineRule="auto"/>
        <w:ind w:left="1418" w:hanging="425"/>
        <w:contextualSpacing/>
        <w:jc w:val="both"/>
        <w:rPr>
          <w:rFonts w:cs="Tahoma"/>
        </w:rPr>
      </w:pPr>
      <w:r>
        <w:rPr>
          <w:rFonts w:cs="Tahoma"/>
        </w:rPr>
        <w:t>P</w:t>
      </w:r>
      <w:r w:rsidR="00B84870" w:rsidRPr="008D7653">
        <w:rPr>
          <w:rFonts w:cs="Tahoma"/>
        </w:rPr>
        <w:t>rzynajmniej jedną osobą – posiadającą uprawnienia budowlane do kierowania robotami budowlanymi w specjalności konstrukcyjno-budowlanej, dysponującą doświadczeniem zawodowym polegającym na pełnieniu funkcji kierownika budowy lub kierownika robót na co najmniej dwóch robotach budowlanych obejmujących budowę instalacji OZE o mocy nie mniejszej niż 0,7 MW.</w:t>
      </w:r>
    </w:p>
    <w:p w:rsidR="00B84870" w:rsidRPr="00040947" w:rsidRDefault="00B84870" w:rsidP="006E35AE">
      <w:pPr>
        <w:pStyle w:val="Akapitzlist"/>
        <w:numPr>
          <w:ilvl w:val="0"/>
          <w:numId w:val="21"/>
        </w:numPr>
        <w:ind w:left="1418" w:hanging="425"/>
        <w:jc w:val="both"/>
        <w:rPr>
          <w:rFonts w:cs="Tahoma"/>
        </w:rPr>
      </w:pPr>
      <w:r w:rsidRPr="008D7653">
        <w:rPr>
          <w:rFonts w:cs="Tahoma"/>
        </w:rPr>
        <w:t xml:space="preserve">Przynajmniej jedną osobą na stanowisku Instalatora </w:t>
      </w:r>
      <w:r w:rsidRPr="008D7653">
        <w:rPr>
          <w:rFonts w:cs="Tahoma"/>
          <w:lang w:val="pl-PL"/>
        </w:rPr>
        <w:t xml:space="preserve">OZE </w:t>
      </w:r>
      <w:r w:rsidRPr="008D7653">
        <w:rPr>
          <w:rFonts w:cs="Tahoma"/>
        </w:rPr>
        <w:t>– posiadającego uprawnienia</w:t>
      </w:r>
      <w:r w:rsidRPr="00D560B3">
        <w:rPr>
          <w:rFonts w:cs="Tahoma"/>
        </w:rPr>
        <w:t xml:space="preserve"> Urzędu Dozoru Technicznego.</w:t>
      </w:r>
    </w:p>
    <w:p w:rsidR="00B84870" w:rsidRPr="00040947" w:rsidRDefault="00B84870" w:rsidP="006E35AE">
      <w:pPr>
        <w:pStyle w:val="Akapitzlist"/>
        <w:numPr>
          <w:ilvl w:val="0"/>
          <w:numId w:val="21"/>
        </w:numPr>
        <w:ind w:left="1418" w:hanging="425"/>
        <w:jc w:val="both"/>
        <w:rPr>
          <w:rFonts w:cs="Tahoma"/>
        </w:rPr>
      </w:pPr>
      <w:r w:rsidRPr="00040947">
        <w:rPr>
          <w:rFonts w:cs="Tahoma"/>
          <w:lang w:val="pl-PL"/>
        </w:rPr>
        <w:t>Przynajmniej jedną osobą posiadającą świadectwo kwalifikacyjne D uprawniające do zajmowania się eksploatacją urządzeń, instalacji i sieci na stanowisku dozoru;</w:t>
      </w:r>
    </w:p>
    <w:p w:rsidR="00B84870" w:rsidRPr="00040947" w:rsidRDefault="00B84870" w:rsidP="006E35AE">
      <w:pPr>
        <w:numPr>
          <w:ilvl w:val="0"/>
          <w:numId w:val="21"/>
        </w:numPr>
        <w:spacing w:after="0" w:line="240" w:lineRule="auto"/>
        <w:ind w:left="1418" w:hanging="425"/>
        <w:contextualSpacing/>
        <w:jc w:val="both"/>
        <w:rPr>
          <w:rFonts w:cs="Tahoma"/>
        </w:rPr>
      </w:pPr>
      <w:r w:rsidRPr="00040947">
        <w:rPr>
          <w:rFonts w:cs="Tahoma"/>
        </w:rPr>
        <w:t>Przynajmniej jedną osobą posiadającą świadectwo k</w:t>
      </w:r>
      <w:r w:rsidR="006E35AE">
        <w:rPr>
          <w:rFonts w:cs="Tahoma"/>
        </w:rPr>
        <w:t xml:space="preserve">walifikacyjne E uprawniające do </w:t>
      </w:r>
      <w:r w:rsidRPr="00040947">
        <w:rPr>
          <w:rFonts w:cs="Tahoma"/>
        </w:rPr>
        <w:t>zajmowania się eksploatacją urządzeń, instalacji i sieci na stanowisku eksploatacji</w:t>
      </w:r>
    </w:p>
    <w:p w:rsidR="00B84870" w:rsidRPr="00D560B3" w:rsidRDefault="00B84870" w:rsidP="00040947">
      <w:pPr>
        <w:pStyle w:val="Akapitzlist"/>
        <w:jc w:val="both"/>
        <w:rPr>
          <w:rFonts w:cs="Tahoma"/>
        </w:rPr>
      </w:pPr>
    </w:p>
    <w:p w:rsidR="00B84870" w:rsidRPr="00C76140" w:rsidRDefault="00B84870" w:rsidP="00C76140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Oświadczam, że Oferent o</w:t>
      </w:r>
      <w:r>
        <w:rPr>
          <w:rFonts w:cs="Tahoma"/>
        </w:rPr>
        <w:t xml:space="preserve">siągnął </w:t>
      </w:r>
      <w:r w:rsidRPr="00C76140">
        <w:rPr>
          <w:rFonts w:eastAsia="Times New Roman"/>
          <w:lang w:eastAsia="pl-PL"/>
        </w:rPr>
        <w:t xml:space="preserve">obrót  o wartości minimum 3,6 mln PLN (trzy  miliony sześćset tysięcy złotych 00/100) w co najmniej jednym zamkniętym roku obrotowym uwzględniając lata 2015-2020.  </w:t>
      </w:r>
    </w:p>
    <w:p w:rsidR="00B84870" w:rsidRDefault="00B84870" w:rsidP="00C0311E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 w:rsidRPr="00C0311E">
        <w:rPr>
          <w:rFonts w:eastAsia="Times New Roman"/>
          <w:lang w:eastAsia="pl-PL"/>
        </w:rPr>
        <w:t xml:space="preserve">Oświadczam, że w przypadku wyboru mojej oferty zobowiązuję się do zawarcia umowy zgodnej ze wzorem stanowiącym załącznik nr </w:t>
      </w:r>
      <w:r>
        <w:rPr>
          <w:rFonts w:eastAsia="Times New Roman"/>
          <w:lang w:eastAsia="pl-PL"/>
        </w:rPr>
        <w:t>2</w:t>
      </w:r>
      <w:r w:rsidRPr="00C0311E">
        <w:rPr>
          <w:rFonts w:eastAsia="Times New Roman"/>
          <w:lang w:eastAsia="pl-PL"/>
        </w:rPr>
        <w:t xml:space="preserve"> do zapytania ofertowego w miejscu i terminie wyznaczonym przez Zamawiającego.</w:t>
      </w:r>
    </w:p>
    <w:p w:rsidR="00B84870" w:rsidRPr="008D7653" w:rsidRDefault="00B84870" w:rsidP="00C0311E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Oświadczam, że energia wyprodukowana przez system PV (sieć AC) będzie wynosiła minimum ………… [nie mniej </w:t>
      </w:r>
      <w:r w:rsidRPr="008D7653">
        <w:rPr>
          <w:rFonts w:eastAsia="Times New Roman"/>
          <w:lang w:eastAsia="pl-PL"/>
        </w:rPr>
        <w:t xml:space="preserve">niż </w:t>
      </w:r>
      <w:r w:rsidRPr="008D7653">
        <w:rPr>
          <w:rFonts w:eastAsia="Times New Roman"/>
          <w:noProof/>
          <w:lang w:eastAsia="pl-PL"/>
        </w:rPr>
        <w:t xml:space="preserve">988,85 </w:t>
      </w:r>
      <w:proofErr w:type="spellStart"/>
      <w:r w:rsidRPr="008D7653">
        <w:rPr>
          <w:rFonts w:eastAsia="Times New Roman"/>
          <w:lang w:eastAsia="pl-PL"/>
        </w:rPr>
        <w:t>MWhe</w:t>
      </w:r>
      <w:proofErr w:type="spellEnd"/>
      <w:r w:rsidRPr="008D7653">
        <w:rPr>
          <w:rFonts w:eastAsia="Times New Roman"/>
          <w:lang w:eastAsia="pl-PL"/>
        </w:rPr>
        <w:t>/rok]</w:t>
      </w:r>
    </w:p>
    <w:p w:rsidR="00B84870" w:rsidRDefault="00B84870" w:rsidP="00C0311E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Oświadczam, że z</w:t>
      </w:r>
      <w:r w:rsidRPr="00C84996">
        <w:rPr>
          <w:rFonts w:cs="Tahoma"/>
        </w:rPr>
        <w:t xml:space="preserve">astosowane do realizacji zamówienia rozwiązania techniczne </w:t>
      </w:r>
      <w:r>
        <w:rPr>
          <w:rFonts w:cs="Tahoma"/>
        </w:rPr>
        <w:t>są</w:t>
      </w:r>
      <w:r w:rsidRPr="00C84996">
        <w:rPr>
          <w:rFonts w:cs="Tahoma"/>
        </w:rPr>
        <w:t xml:space="preserve"> dostosowane do lokalnych warunków klimatycznych, w szczególności: obciążenie śniegiem min 1,60 </w:t>
      </w:r>
      <w:proofErr w:type="spellStart"/>
      <w:r w:rsidRPr="00C84996">
        <w:rPr>
          <w:rFonts w:cs="Tahoma"/>
        </w:rPr>
        <w:t>kN</w:t>
      </w:r>
      <w:proofErr w:type="spellEnd"/>
      <w:r w:rsidRPr="00C84996">
        <w:rPr>
          <w:rFonts w:cs="Tahoma"/>
        </w:rPr>
        <w:t xml:space="preserve">/mkw. Materiały użyte do budowy będą odporne na działanie niskich i wysokich temperatur w zakresie -25 </w:t>
      </w:r>
      <w:r w:rsidRPr="00C84996">
        <w:rPr>
          <w:rFonts w:cs="Tahoma"/>
          <w:vertAlign w:val="superscript"/>
        </w:rPr>
        <w:t>0</w:t>
      </w:r>
      <w:r w:rsidRPr="00C84996">
        <w:rPr>
          <w:rFonts w:cs="Tahoma"/>
        </w:rPr>
        <w:t xml:space="preserve">C do 60 </w:t>
      </w:r>
      <w:r w:rsidRPr="00C84996">
        <w:rPr>
          <w:rFonts w:cs="Tahoma"/>
          <w:vertAlign w:val="superscript"/>
        </w:rPr>
        <w:t>0</w:t>
      </w:r>
      <w:r w:rsidRPr="00C84996">
        <w:rPr>
          <w:rFonts w:cs="Tahoma"/>
        </w:rPr>
        <w:t xml:space="preserve">C. Ogniwa fotowoltaiczne chronione będą od góry szybą o właściwościach antyrefleksyjnych, a od spodu warstwą izolacyjną. Całość chronić będzie dodatkowo aluminiowa rama. Stelaże (stojaki) stalowe zostały tak zaprojektowane, aby oprzeć się sile wiatru. Moduły fotowoltaiczne i konstrukcja wsporcza zostały zaprojektowane do montażu na otwartym polu. Będą w stanie wytrzymać obciążenie dynamiczne 2400 Pa (ssanie wiatru), statyczne 5400 Pa (obciążenie śniegiem), szyba </w:t>
      </w:r>
      <w:r>
        <w:rPr>
          <w:rFonts w:cs="Tahoma"/>
        </w:rPr>
        <w:t>wytrzyma</w:t>
      </w:r>
      <w:r w:rsidRPr="00C84996">
        <w:rPr>
          <w:rFonts w:cs="Tahoma"/>
        </w:rPr>
        <w:t xml:space="preserve"> grad o średnicy 25 mm. </w:t>
      </w:r>
    </w:p>
    <w:p w:rsidR="00B84870" w:rsidRDefault="00B84870" w:rsidP="00923AED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</w:t>
      </w:r>
      <w:r w:rsidRPr="00C0311E">
        <w:rPr>
          <w:rFonts w:eastAsia="Times New Roman"/>
          <w:lang w:eastAsia="pl-PL"/>
        </w:rPr>
        <w:t>Oświadczam</w:t>
      </w:r>
      <w:r>
        <w:rPr>
          <w:rFonts w:eastAsia="Times New Roman"/>
          <w:lang w:eastAsia="pl-PL"/>
        </w:rPr>
        <w:t>,</w:t>
      </w:r>
      <w:r w:rsidRPr="00923AED">
        <w:rPr>
          <w:rFonts w:eastAsia="Times New Roman"/>
          <w:lang w:eastAsia="pl-PL"/>
        </w:rPr>
        <w:t xml:space="preserve"> że zapoznałem się z przedstawionymi w projekcie umowy warunkami zmiany umowy, a moja oferta została złożona z uwzględnieniem treści tych warunków.</w:t>
      </w:r>
    </w:p>
    <w:p w:rsidR="00B84870" w:rsidRPr="000365D0" w:rsidRDefault="00B84870" w:rsidP="00D560B3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 w:rsidRPr="00922D02">
        <w:rPr>
          <w:rFonts w:eastAsia="Times New Roman"/>
          <w:lang w:eastAsia="pl-PL"/>
        </w:rPr>
        <w:t xml:space="preserve"> Prawdziwość powyższych danych potwierdzam własnoręcznym podpisem świadom odpowiedzialności karnej </w:t>
      </w:r>
      <w:r w:rsidRPr="000365D0">
        <w:rPr>
          <w:rFonts w:eastAsia="Times New Roman"/>
          <w:lang w:eastAsia="pl-PL"/>
        </w:rPr>
        <w:t>z art. 233 k.k. oraz 305 k.k.</w:t>
      </w:r>
    </w:p>
    <w:p w:rsidR="00B84870" w:rsidRDefault="00B84870" w:rsidP="006D3645">
      <w:pPr>
        <w:jc w:val="both"/>
        <w:rPr>
          <w:b/>
          <w:u w:val="single"/>
        </w:rPr>
      </w:pPr>
      <w:r w:rsidRPr="006D3645">
        <w:rPr>
          <w:b/>
          <w:u w:val="single"/>
        </w:rPr>
        <w:t>ZAŁĄCZNIKI</w:t>
      </w:r>
    </w:p>
    <w:p w:rsidR="00B84870" w:rsidRDefault="00B84870" w:rsidP="0081417E">
      <w:pPr>
        <w:pStyle w:val="wypetab"/>
        <w:numPr>
          <w:ilvl w:val="0"/>
          <w:numId w:val="28"/>
        </w:numPr>
        <w:tabs>
          <w:tab w:val="clear" w:pos="5040"/>
          <w:tab w:val="left" w:pos="39"/>
        </w:tabs>
        <w:spacing w:line="276" w:lineRule="auto"/>
        <w:ind w:left="567" w:hanging="20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D</w:t>
      </w:r>
      <w:r w:rsidRPr="007429F5">
        <w:rPr>
          <w:rFonts w:ascii="Calibri" w:hAnsi="Calibri" w:cs="Tahoma"/>
          <w:sz w:val="22"/>
          <w:szCs w:val="22"/>
        </w:rPr>
        <w:t>okumenta</w:t>
      </w:r>
      <w:r>
        <w:rPr>
          <w:rFonts w:ascii="Calibri" w:hAnsi="Calibri" w:cs="Tahoma"/>
          <w:sz w:val="22"/>
          <w:szCs w:val="22"/>
        </w:rPr>
        <w:t xml:space="preserve">cja dotycząca przedmiotu zamówienia, taka jak </w:t>
      </w:r>
      <w:r w:rsidRPr="00225007">
        <w:rPr>
          <w:rFonts w:ascii="Calibri" w:hAnsi="Calibri" w:cs="Tahoma"/>
          <w:sz w:val="22"/>
          <w:szCs w:val="22"/>
        </w:rPr>
        <w:t>wymagane przepisami prawa certyfikaty</w:t>
      </w:r>
      <w:r>
        <w:rPr>
          <w:rFonts w:ascii="Calibri" w:hAnsi="Calibri" w:cs="Tahoma"/>
          <w:sz w:val="22"/>
          <w:szCs w:val="22"/>
        </w:rPr>
        <w:t xml:space="preserve"> oraz dokumenty potwierdzające </w:t>
      </w:r>
      <w:r w:rsidRPr="00225007">
        <w:rPr>
          <w:rFonts w:ascii="Calibri" w:hAnsi="Calibri" w:cs="Tahoma"/>
          <w:sz w:val="22"/>
          <w:szCs w:val="22"/>
        </w:rPr>
        <w:t xml:space="preserve">jakość i </w:t>
      </w:r>
      <w:r w:rsidRPr="00AD2DCE">
        <w:rPr>
          <w:rFonts w:ascii="Calibri" w:hAnsi="Calibri" w:cs="Tahoma"/>
          <w:sz w:val="22"/>
          <w:szCs w:val="22"/>
        </w:rPr>
        <w:t>dopuszczenie do stosowania tj.:</w:t>
      </w:r>
    </w:p>
    <w:p w:rsidR="006E35AE" w:rsidRPr="00AD2DCE" w:rsidRDefault="006E35AE" w:rsidP="006E35AE">
      <w:pPr>
        <w:pStyle w:val="wypetab"/>
        <w:tabs>
          <w:tab w:val="clear" w:pos="5040"/>
          <w:tab w:val="left" w:pos="39"/>
        </w:tabs>
        <w:spacing w:line="276" w:lineRule="auto"/>
        <w:ind w:left="567"/>
        <w:jc w:val="both"/>
        <w:rPr>
          <w:rFonts w:ascii="Calibri" w:hAnsi="Calibri" w:cs="Tahoma"/>
          <w:sz w:val="22"/>
          <w:szCs w:val="22"/>
        </w:rPr>
      </w:pPr>
    </w:p>
    <w:p w:rsidR="00B84870" w:rsidRPr="00B63495" w:rsidRDefault="00B84870" w:rsidP="00B63495">
      <w:pPr>
        <w:spacing w:after="0" w:line="240" w:lineRule="auto"/>
        <w:rPr>
          <w:rFonts w:eastAsia="Times New Roman"/>
        </w:rPr>
      </w:pPr>
      <w:r w:rsidRPr="00B63495">
        <w:rPr>
          <w:rFonts w:eastAsia="Times New Roman"/>
        </w:rPr>
        <w:t>Ad. moduły fotowoltaiczne:</w:t>
      </w:r>
    </w:p>
    <w:p w:rsidR="00B84870" w:rsidRPr="00B63495" w:rsidRDefault="00B84870" w:rsidP="0081417E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35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 w:rsidRPr="00B63495">
        <w:rPr>
          <w:rFonts w:eastAsia="Times New Roman"/>
          <w:color w:val="000000"/>
        </w:rPr>
        <w:t>karta katalogowa wydana przez producenta,</w:t>
      </w:r>
    </w:p>
    <w:p w:rsidR="00B84870" w:rsidRPr="00B63495" w:rsidRDefault="00B84870" w:rsidP="0081417E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35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 w:rsidRPr="00B63495">
        <w:rPr>
          <w:rFonts w:eastAsia="Times New Roman"/>
          <w:color w:val="000000"/>
        </w:rPr>
        <w:t>deklaracja zgodności z dyrektywą 2014/35/UE (deklaracja zgodności lub informacja o zgodności może być ujęta w karcie katalogowej producenta),</w:t>
      </w:r>
    </w:p>
    <w:p w:rsidR="00B84870" w:rsidRDefault="00B84870" w:rsidP="0081417E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09" w:hanging="334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 </w:t>
      </w:r>
      <w:r w:rsidRPr="00B63495">
        <w:rPr>
          <w:rFonts w:eastAsia="Times New Roman"/>
          <w:color w:val="000000"/>
        </w:rPr>
        <w:t>certyfikaty zgodności z: IEC 61215, IEC 61730.</w:t>
      </w:r>
    </w:p>
    <w:p w:rsidR="00B84870" w:rsidRPr="00B63495" w:rsidRDefault="00B84870" w:rsidP="00C84996">
      <w:pPr>
        <w:tabs>
          <w:tab w:val="left" w:pos="709"/>
        </w:tabs>
        <w:spacing w:after="0" w:line="240" w:lineRule="auto"/>
        <w:ind w:left="709"/>
        <w:contextualSpacing/>
        <w:rPr>
          <w:rFonts w:eastAsia="Times New Roman"/>
          <w:color w:val="000000"/>
        </w:rPr>
      </w:pPr>
    </w:p>
    <w:p w:rsidR="00B84870" w:rsidRPr="00B63495" w:rsidRDefault="00B84870" w:rsidP="00B63495">
      <w:pPr>
        <w:spacing w:after="0" w:line="240" w:lineRule="auto"/>
        <w:ind w:left="735" w:hanging="735"/>
        <w:contextualSpacing/>
        <w:rPr>
          <w:rFonts w:eastAsia="Times New Roman"/>
          <w:color w:val="000000"/>
        </w:rPr>
      </w:pPr>
      <w:r w:rsidRPr="00B63495">
        <w:rPr>
          <w:rFonts w:eastAsia="Times New Roman"/>
          <w:color w:val="000000"/>
        </w:rPr>
        <w:t xml:space="preserve"> Ad. inwertery:</w:t>
      </w:r>
    </w:p>
    <w:p w:rsidR="00B84870" w:rsidRPr="00B63495" w:rsidRDefault="00B84870" w:rsidP="00B63495">
      <w:pPr>
        <w:numPr>
          <w:ilvl w:val="0"/>
          <w:numId w:val="23"/>
        </w:numPr>
        <w:spacing w:after="0" w:line="240" w:lineRule="auto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</w:t>
      </w:r>
      <w:r w:rsidRPr="00B63495">
        <w:rPr>
          <w:rFonts w:eastAsia="Times New Roman"/>
          <w:color w:val="000000"/>
        </w:rPr>
        <w:t>kartę katalogową wydaną przez producenta,</w:t>
      </w:r>
    </w:p>
    <w:p w:rsidR="00B84870" w:rsidRPr="00B63495" w:rsidRDefault="00B84870" w:rsidP="00C84996">
      <w:pPr>
        <w:numPr>
          <w:ilvl w:val="0"/>
          <w:numId w:val="23"/>
        </w:numPr>
        <w:spacing w:after="0" w:line="240" w:lineRule="auto"/>
        <w:contextualSpacing/>
        <w:rPr>
          <w:rFonts w:eastAsia="Times New Roman"/>
          <w:color w:val="000000"/>
        </w:rPr>
      </w:pPr>
      <w:r w:rsidRPr="00B63495">
        <w:rPr>
          <w:rFonts w:eastAsia="Times New Roman"/>
          <w:color w:val="000000"/>
        </w:rPr>
        <w:tab/>
      </w:r>
      <w:r w:rsidRPr="00C84996">
        <w:rPr>
          <w:rFonts w:eastAsia="Times New Roman"/>
          <w:color w:val="000000"/>
        </w:rPr>
        <w:t>dokument potwierdzający zgodność oferowanych inwerterów z Rozporządzeniem Komisji (UE) 2016/631 z dnia 14 kwietnia 2016 r. ustanawiającym kodeks sieci dotyczący wymogów w zakresie przyłączenia jednostek wytwórczych do sieci (Dz.U. UE L 112/1 z 27.4.2016)</w:t>
      </w:r>
    </w:p>
    <w:p w:rsidR="00B84870" w:rsidRPr="00B63495" w:rsidRDefault="00B84870" w:rsidP="00C84996">
      <w:pPr>
        <w:spacing w:after="0" w:line="240" w:lineRule="auto"/>
        <w:ind w:left="735"/>
        <w:contextualSpacing/>
        <w:rPr>
          <w:rFonts w:eastAsia="Times New Roman"/>
          <w:color w:val="000000"/>
        </w:rPr>
      </w:pPr>
    </w:p>
    <w:p w:rsidR="00B84870" w:rsidRPr="00B63495" w:rsidRDefault="00B84870" w:rsidP="00B63495">
      <w:pPr>
        <w:spacing w:after="0" w:line="240" w:lineRule="auto"/>
        <w:rPr>
          <w:rFonts w:eastAsia="Times New Roman"/>
          <w:color w:val="000000"/>
        </w:rPr>
      </w:pPr>
      <w:r w:rsidRPr="00B63495">
        <w:rPr>
          <w:rFonts w:eastAsia="Times New Roman"/>
          <w:color w:val="000000"/>
        </w:rPr>
        <w:t>Ad. system montażowy (konstrukcja wsporcza):</w:t>
      </w:r>
    </w:p>
    <w:p w:rsidR="00B84870" w:rsidRPr="007142D1" w:rsidRDefault="00B84870" w:rsidP="007142D1">
      <w:pPr>
        <w:pStyle w:val="Akapitzlist"/>
        <w:numPr>
          <w:ilvl w:val="0"/>
          <w:numId w:val="24"/>
        </w:numPr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</w:rPr>
        <w:t xml:space="preserve">    </w:t>
      </w:r>
      <w:r w:rsidRPr="007142D1">
        <w:rPr>
          <w:rFonts w:eastAsia="Times New Roman"/>
          <w:color w:val="000000"/>
          <w:lang w:val="pl-PL"/>
        </w:rPr>
        <w:t>kartę katalogową wydana przez producenta;</w:t>
      </w:r>
    </w:p>
    <w:p w:rsidR="00B84870" w:rsidRPr="007142D1" w:rsidRDefault="00B84870" w:rsidP="007142D1">
      <w:pPr>
        <w:numPr>
          <w:ilvl w:val="0"/>
          <w:numId w:val="24"/>
        </w:numPr>
        <w:spacing w:after="0" w:line="240" w:lineRule="auto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</w:t>
      </w:r>
      <w:r w:rsidRPr="007142D1">
        <w:rPr>
          <w:rFonts w:eastAsia="Times New Roman"/>
          <w:color w:val="000000"/>
        </w:rPr>
        <w:t>dokument potwierdzający zgodność konstrukcji wsporczej, odpowiednio - w zależności od materiału - z normą PN-EN 1090-1 lub PN-EN 1090-3+A1, albo PN-EN 1090-3;</w:t>
      </w:r>
    </w:p>
    <w:p w:rsidR="00B84870" w:rsidRDefault="00B84870" w:rsidP="007142D1">
      <w:pPr>
        <w:numPr>
          <w:ilvl w:val="0"/>
          <w:numId w:val="24"/>
        </w:numPr>
        <w:spacing w:after="0" w:line="240" w:lineRule="auto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</w:t>
      </w:r>
      <w:r w:rsidRPr="007142D1">
        <w:rPr>
          <w:rFonts w:eastAsia="Times New Roman"/>
          <w:color w:val="000000"/>
        </w:rPr>
        <w:t>dokument potwierdzający zgodność konstrukcji wsporczej, z wymaganiami normy PN-EN 1991-1-3:2005 oraz PN-EN 1991-1-4:2008;</w:t>
      </w:r>
    </w:p>
    <w:p w:rsidR="00B84870" w:rsidRPr="007142D1" w:rsidRDefault="00B84870" w:rsidP="007142D1">
      <w:pPr>
        <w:spacing w:after="0" w:line="240" w:lineRule="auto"/>
        <w:ind w:left="735"/>
        <w:contextualSpacing/>
        <w:rPr>
          <w:rFonts w:eastAsia="Times New Roman"/>
          <w:color w:val="000000"/>
        </w:rPr>
      </w:pPr>
    </w:p>
    <w:p w:rsidR="00B84870" w:rsidRPr="00B63495" w:rsidRDefault="00B84870" w:rsidP="007142D1">
      <w:pPr>
        <w:spacing w:after="0" w:line="240" w:lineRule="auto"/>
        <w:contextualSpacing/>
        <w:rPr>
          <w:rFonts w:eastAsia="Times New Roman"/>
          <w:color w:val="000000"/>
        </w:rPr>
      </w:pPr>
      <w:r w:rsidRPr="00B63495">
        <w:rPr>
          <w:rFonts w:eastAsia="Times New Roman"/>
          <w:color w:val="000000"/>
        </w:rPr>
        <w:t>Ad. stacja transformatorowa:</w:t>
      </w:r>
    </w:p>
    <w:p w:rsidR="00B84870" w:rsidRPr="00B63495" w:rsidRDefault="00B84870" w:rsidP="00B63495">
      <w:pPr>
        <w:numPr>
          <w:ilvl w:val="0"/>
          <w:numId w:val="41"/>
        </w:numPr>
        <w:spacing w:after="0" w:line="240" w:lineRule="auto"/>
        <w:contextualSpacing/>
        <w:rPr>
          <w:rFonts w:eastAsia="Times New Roman"/>
          <w:color w:val="000000"/>
        </w:rPr>
      </w:pPr>
      <w:r>
        <w:rPr>
          <w:color w:val="000000"/>
        </w:rPr>
        <w:t xml:space="preserve">     </w:t>
      </w:r>
      <w:r w:rsidRPr="00B63495">
        <w:rPr>
          <w:color w:val="000000"/>
        </w:rPr>
        <w:t>karta katalogowa wydana przez producenta.</w:t>
      </w:r>
    </w:p>
    <w:p w:rsidR="00B84870" w:rsidRDefault="00B84870" w:rsidP="00A34300">
      <w:pPr>
        <w:pStyle w:val="wypetab"/>
        <w:tabs>
          <w:tab w:val="clear" w:pos="5040"/>
          <w:tab w:val="left" w:pos="39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B84870" w:rsidRDefault="00B84870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 D</w:t>
      </w:r>
      <w:r w:rsidRPr="005D2CE9">
        <w:rPr>
          <w:rFonts w:cs="Tahoma"/>
        </w:rPr>
        <w:t>okumenty potwierdzające równoważność</w:t>
      </w:r>
      <w:r>
        <w:rPr>
          <w:rFonts w:cs="Tahoma"/>
        </w:rPr>
        <w:t>/ wariantowość</w:t>
      </w:r>
      <w:r w:rsidRPr="005D2CE9">
        <w:rPr>
          <w:rFonts w:cs="Tahoma"/>
        </w:rPr>
        <w:t xml:space="preserve">   oferowanych   urządzeń,  </w:t>
      </w:r>
      <w:r>
        <w:rPr>
          <w:rFonts w:cs="Tahoma"/>
        </w:rPr>
        <w:t xml:space="preserve"> </w:t>
      </w:r>
      <w:r>
        <w:rPr>
          <w:rFonts w:cs="Tahoma"/>
          <w:i/>
        </w:rPr>
        <w:t>(jeżeli dotyczy)</w:t>
      </w:r>
    </w:p>
    <w:p w:rsidR="00B84870" w:rsidRDefault="00B84870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 Potwierdzona za zgodność z oryginałem kopia d</w:t>
      </w:r>
      <w:r w:rsidRPr="00A407E0">
        <w:rPr>
          <w:rFonts w:cs="Tahoma"/>
        </w:rPr>
        <w:t>okument</w:t>
      </w:r>
      <w:r>
        <w:rPr>
          <w:rFonts w:cs="Tahoma"/>
        </w:rPr>
        <w:t>u</w:t>
      </w:r>
      <w:r w:rsidRPr="00A407E0">
        <w:rPr>
          <w:rFonts w:cs="Tahoma"/>
        </w:rPr>
        <w:t xml:space="preserve"> potwierdzając</w:t>
      </w:r>
      <w:r>
        <w:rPr>
          <w:rFonts w:cs="Tahoma"/>
        </w:rPr>
        <w:t>ego</w:t>
      </w:r>
      <w:r w:rsidRPr="00A407E0">
        <w:rPr>
          <w:rFonts w:cs="Tahoma"/>
        </w:rPr>
        <w:t xml:space="preserve"> wniesieni</w:t>
      </w:r>
      <w:r>
        <w:rPr>
          <w:rFonts w:cs="Tahoma"/>
        </w:rPr>
        <w:t>e</w:t>
      </w:r>
      <w:r w:rsidRPr="00A407E0">
        <w:rPr>
          <w:rFonts w:cs="Tahoma"/>
        </w:rPr>
        <w:t xml:space="preserve"> wadium</w:t>
      </w:r>
    </w:p>
    <w:p w:rsidR="00B84870" w:rsidRDefault="00B84870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 O</w:t>
      </w:r>
      <w:r>
        <w:t>dpis</w:t>
      </w:r>
      <w:r w:rsidRPr="00A407E0">
        <w:t xml:space="preserve"> z rejestru KRS, CEIDG lub równoważnych rejestrów obowiązujących w kraju </w:t>
      </w:r>
      <w:r>
        <w:t>O</w:t>
      </w:r>
      <w:r w:rsidRPr="00A407E0">
        <w:t>ferenta</w:t>
      </w:r>
    </w:p>
    <w:p w:rsidR="00B84870" w:rsidRDefault="00B84870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 </w:t>
      </w:r>
      <w:r w:rsidRPr="00A407E0">
        <w:t>Wykaz Robót</w:t>
      </w:r>
      <w:r>
        <w:t xml:space="preserve"> </w:t>
      </w:r>
      <w:r>
        <w:rPr>
          <w:lang w:val="pl-PL"/>
        </w:rPr>
        <w:t xml:space="preserve">zgodnie z załącznikiem nr 3 </w:t>
      </w:r>
      <w:r>
        <w:t>wraz z załącznikami</w:t>
      </w:r>
    </w:p>
    <w:p w:rsidR="00B84870" w:rsidRDefault="00B84870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 K</w:t>
      </w:r>
      <w:r w:rsidRPr="00A34300">
        <w:rPr>
          <w:rFonts w:cs="Tahoma"/>
        </w:rPr>
        <w:t>opi</w:t>
      </w:r>
      <w:r>
        <w:rPr>
          <w:rFonts w:cs="Tahoma"/>
        </w:rPr>
        <w:t>a</w:t>
      </w:r>
      <w:r w:rsidRPr="00A34300">
        <w:rPr>
          <w:rFonts w:cs="Tahoma"/>
        </w:rPr>
        <w:t xml:space="preserve"> ubezpieczenia odpowiedzialności cywilnej w zakresie prowadzonej działalności</w:t>
      </w:r>
    </w:p>
    <w:p w:rsidR="00B84870" w:rsidRPr="008D7653" w:rsidRDefault="00B84870" w:rsidP="00505AB2">
      <w:pPr>
        <w:pStyle w:val="wypetab"/>
        <w:numPr>
          <w:ilvl w:val="0"/>
          <w:numId w:val="28"/>
        </w:numPr>
        <w:tabs>
          <w:tab w:val="left" w:pos="747"/>
        </w:tabs>
        <w:jc w:val="both"/>
        <w:rPr>
          <w:rFonts w:ascii="Calibri" w:hAnsi="Calibri" w:cs="Tahoma"/>
          <w:sz w:val="22"/>
          <w:szCs w:val="22"/>
        </w:rPr>
      </w:pPr>
      <w:r w:rsidRPr="008D7653">
        <w:rPr>
          <w:rFonts w:ascii="Calibri" w:hAnsi="Calibri" w:cs="Tahoma"/>
          <w:sz w:val="22"/>
          <w:szCs w:val="22"/>
        </w:rPr>
        <w:t xml:space="preserve">Kopie dokumentów określających obroty potwierdzające informacje złożone w oświadczeniu Oferenta z pkt. 5. </w:t>
      </w:r>
    </w:p>
    <w:p w:rsidR="00B84870" w:rsidRDefault="00B84870" w:rsidP="00505AB2">
      <w:pPr>
        <w:pStyle w:val="Akapitzlist"/>
        <w:jc w:val="both"/>
        <w:rPr>
          <w:rFonts w:cs="Tahoma"/>
        </w:rPr>
      </w:pPr>
    </w:p>
    <w:p w:rsidR="00B84870" w:rsidRDefault="00B84870" w:rsidP="000306D0">
      <w:pPr>
        <w:pStyle w:val="Akapitzlist"/>
        <w:jc w:val="both"/>
        <w:rPr>
          <w:rFonts w:cs="Tahoma"/>
        </w:rPr>
      </w:pPr>
    </w:p>
    <w:p w:rsidR="00B84870" w:rsidRDefault="00B84870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 Inne </w:t>
      </w:r>
      <w:r w:rsidRPr="00A34300">
        <w:rPr>
          <w:rFonts w:cs="Tahoma"/>
          <w:i/>
        </w:rPr>
        <w:t>(wymienić jakie)</w:t>
      </w:r>
      <w:r>
        <w:rPr>
          <w:rFonts w:cs="Tahoma"/>
        </w:rPr>
        <w:t xml:space="preserve"> </w:t>
      </w:r>
    </w:p>
    <w:p w:rsidR="00B84870" w:rsidRDefault="00B84870" w:rsidP="00A34300">
      <w:pPr>
        <w:pStyle w:val="Akapitzlist"/>
        <w:numPr>
          <w:ilvl w:val="1"/>
          <w:numId w:val="28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:rsidR="00B84870" w:rsidRPr="00A34300" w:rsidRDefault="00B84870" w:rsidP="00A34300">
      <w:pPr>
        <w:pStyle w:val="Akapitzlist"/>
        <w:numPr>
          <w:ilvl w:val="1"/>
          <w:numId w:val="28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:rsidR="00B84870" w:rsidRPr="00A34300" w:rsidRDefault="00B84870" w:rsidP="00A34300">
      <w:pPr>
        <w:pStyle w:val="Akapitzlist"/>
        <w:numPr>
          <w:ilvl w:val="1"/>
          <w:numId w:val="28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:rsidR="00B84870" w:rsidRPr="00A34300" w:rsidRDefault="00B84870" w:rsidP="00A34300">
      <w:pPr>
        <w:pStyle w:val="Akapitzlist"/>
        <w:ind w:left="1440"/>
        <w:jc w:val="both"/>
        <w:rPr>
          <w:rFonts w:cs="Tahoma"/>
        </w:rPr>
      </w:pPr>
    </w:p>
    <w:p w:rsidR="00B84870" w:rsidRPr="006D3645" w:rsidRDefault="00B84870" w:rsidP="00A34300">
      <w:pPr>
        <w:ind w:left="720"/>
        <w:jc w:val="both"/>
      </w:pPr>
    </w:p>
    <w:p w:rsidR="00B84870" w:rsidRPr="00707BA6" w:rsidRDefault="00B84870" w:rsidP="00922CE5">
      <w:pPr>
        <w:autoSpaceDE w:val="0"/>
        <w:autoSpaceDN w:val="0"/>
        <w:adjustRightInd w:val="0"/>
        <w:ind w:right="424"/>
        <w:jc w:val="right"/>
      </w:pPr>
      <w:r>
        <w:rPr>
          <w:rFonts w:ascii="Times New Roman" w:hAnsi="Times New Roman"/>
        </w:rPr>
        <w:t xml:space="preserve">  </w:t>
      </w:r>
      <w:r w:rsidRPr="00B63699">
        <w:rPr>
          <w:rFonts w:ascii="Times New Roman" w:hAnsi="Times New Roman"/>
        </w:rPr>
        <w:tab/>
      </w:r>
      <w:r w:rsidRPr="00707BA6">
        <w:t xml:space="preserve">    </w:t>
      </w:r>
      <w:r w:rsidRPr="00707BA6">
        <w:tab/>
        <w:t xml:space="preserve">                                                                …………….……………………</w:t>
      </w:r>
      <w:r>
        <w:t>………………………………………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7"/>
        <w:gridCol w:w="4769"/>
      </w:tblGrid>
      <w:tr w:rsidR="00B84870" w:rsidRPr="00707BA6" w:rsidTr="00E85AFA">
        <w:trPr>
          <w:trHeight w:val="138"/>
        </w:trPr>
        <w:tc>
          <w:tcPr>
            <w:tcW w:w="4657" w:type="dxa"/>
            <w:hideMark/>
          </w:tcPr>
          <w:p w:rsidR="00B84870" w:rsidRPr="00707BA6" w:rsidRDefault="00B84870" w:rsidP="00E85AFA">
            <w:pPr>
              <w:widowControl w:val="0"/>
              <w:suppressAutoHyphens/>
              <w:snapToGrid w:val="0"/>
              <w:jc w:val="both"/>
              <w:rPr>
                <w:rFonts w:eastAsia="Arial Unicode MS"/>
                <w:kern w:val="2"/>
                <w:lang w:eastAsia="ar-SA"/>
              </w:rPr>
            </w:pPr>
            <w:r w:rsidRPr="00707BA6">
              <w:t xml:space="preserve">      </w:t>
            </w:r>
          </w:p>
        </w:tc>
        <w:tc>
          <w:tcPr>
            <w:tcW w:w="4769" w:type="dxa"/>
            <w:hideMark/>
          </w:tcPr>
          <w:p w:rsidR="00B84870" w:rsidRPr="00707BA6" w:rsidRDefault="00B84870" w:rsidP="00B93666">
            <w:pPr>
              <w:widowControl w:val="0"/>
              <w:suppressAutoHyphens/>
              <w:jc w:val="right"/>
              <w:rPr>
                <w:rFonts w:eastAsia="Arial Unicode MS"/>
                <w:kern w:val="2"/>
                <w:lang w:eastAsia="ar-SA"/>
              </w:rPr>
            </w:pPr>
            <w:r w:rsidRPr="00707BA6">
              <w:t xml:space="preserve"> (Imi</w:t>
            </w:r>
            <w:r>
              <w:t>ę, nazwisko, podpis, pieczątka)</w:t>
            </w:r>
            <w:r w:rsidRPr="00707BA6">
              <w:t xml:space="preserve"> *</w:t>
            </w:r>
            <w:r>
              <w:t>**</w:t>
            </w:r>
            <w:r w:rsidRPr="00707BA6">
              <w:t xml:space="preserve">* </w:t>
            </w:r>
          </w:p>
        </w:tc>
      </w:tr>
    </w:tbl>
    <w:p w:rsidR="00B84870" w:rsidRDefault="00B84870" w:rsidP="008D7653">
      <w:pPr>
        <w:autoSpaceDE w:val="0"/>
        <w:autoSpaceDN w:val="0"/>
        <w:adjustRightInd w:val="0"/>
        <w:outlineLvl w:val="0"/>
        <w:rPr>
          <w:rFonts w:eastAsia="Arial Unicode MS"/>
          <w:kern w:val="2"/>
          <w:sz w:val="16"/>
          <w:szCs w:val="16"/>
          <w:lang w:eastAsia="ar-SA"/>
        </w:rPr>
        <w:sectPr w:rsidR="00B84870" w:rsidSect="00B84870">
          <w:footerReference w:type="even" r:id="rId8"/>
          <w:footerReference w:type="default" r:id="rId9"/>
          <w:headerReference w:type="first" r:id="rId10"/>
          <w:pgSz w:w="11906" w:h="16838" w:code="9"/>
          <w:pgMar w:top="1134" w:right="1134" w:bottom="709" w:left="992" w:header="284" w:footer="0" w:gutter="0"/>
          <w:pgNumType w:start="1"/>
          <w:cols w:space="708"/>
          <w:titlePg/>
          <w:docGrid w:linePitch="360"/>
        </w:sectPr>
      </w:pPr>
      <w:r w:rsidRPr="00707BA6">
        <w:rPr>
          <w:rFonts w:eastAsia="Arial Unicode MS"/>
          <w:kern w:val="2"/>
          <w:sz w:val="16"/>
          <w:szCs w:val="16"/>
          <w:lang w:eastAsia="ar-SA"/>
        </w:rPr>
        <w:t>*</w:t>
      </w:r>
      <w:r>
        <w:rPr>
          <w:rFonts w:eastAsia="Arial Unicode MS"/>
          <w:kern w:val="2"/>
          <w:sz w:val="16"/>
          <w:szCs w:val="16"/>
          <w:lang w:eastAsia="ar-SA"/>
        </w:rPr>
        <w:t>**</w:t>
      </w:r>
      <w:r w:rsidRPr="00707BA6">
        <w:rPr>
          <w:rFonts w:eastAsia="Arial Unicode MS"/>
          <w:kern w:val="2"/>
          <w:sz w:val="16"/>
          <w:szCs w:val="16"/>
          <w:lang w:eastAsia="ar-SA"/>
        </w:rPr>
        <w:t>* Podpis</w:t>
      </w:r>
      <w:r>
        <w:rPr>
          <w:rFonts w:eastAsia="Arial Unicode MS"/>
          <w:kern w:val="2"/>
          <w:sz w:val="16"/>
          <w:szCs w:val="16"/>
          <w:lang w:eastAsia="ar-SA"/>
        </w:rPr>
        <w:t>y</w:t>
      </w:r>
      <w:r w:rsidRPr="00707BA6">
        <w:rPr>
          <w:rFonts w:eastAsia="Arial Unicode MS"/>
          <w:kern w:val="2"/>
          <w:sz w:val="16"/>
          <w:szCs w:val="16"/>
          <w:lang w:eastAsia="ar-SA"/>
        </w:rPr>
        <w:t xml:space="preserve"> osób upoważnionych do reprezentacji Oferenta</w:t>
      </w:r>
    </w:p>
    <w:p w:rsidR="00B84870" w:rsidRPr="00EF65B6" w:rsidRDefault="00B84870" w:rsidP="009A04F6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sectPr w:rsidR="00B84870" w:rsidRPr="00EF65B6" w:rsidSect="00B84870">
      <w:footerReference w:type="even" r:id="rId11"/>
      <w:footerReference w:type="default" r:id="rId12"/>
      <w:headerReference w:type="first" r:id="rId13"/>
      <w:type w:val="continuous"/>
      <w:pgSz w:w="11906" w:h="16838" w:code="9"/>
      <w:pgMar w:top="1134" w:right="1134" w:bottom="709" w:left="992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70" w:rsidRDefault="00B84870">
      <w:pPr>
        <w:spacing w:after="0" w:line="240" w:lineRule="auto"/>
      </w:pPr>
      <w:r>
        <w:separator/>
      </w:r>
    </w:p>
  </w:endnote>
  <w:endnote w:type="continuationSeparator" w:id="0">
    <w:p w:rsidR="00B84870" w:rsidRDefault="00B8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870" w:rsidRDefault="00B84870">
    <w:pPr>
      <w:pStyle w:val="Stopka"/>
    </w:pPr>
  </w:p>
  <w:p w:rsidR="00B84870" w:rsidRDefault="00B84870">
    <w:pPr>
      <w:pStyle w:val="Stopka"/>
    </w:pPr>
  </w:p>
  <w:p w:rsidR="00B84870" w:rsidRDefault="00B848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870" w:rsidRDefault="00B84870">
    <w:pPr>
      <w:pStyle w:val="Stopka"/>
    </w:pPr>
  </w:p>
  <w:p w:rsidR="00B84870" w:rsidRDefault="00B84870">
    <w:pPr>
      <w:pStyle w:val="Stopka"/>
    </w:pPr>
  </w:p>
  <w:p w:rsidR="00B84870" w:rsidRDefault="00B848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C1" w:rsidRDefault="00237EC1">
    <w:pPr>
      <w:pStyle w:val="Stopka"/>
    </w:pPr>
  </w:p>
  <w:p w:rsidR="00237EC1" w:rsidRDefault="00237EC1">
    <w:pPr>
      <w:pStyle w:val="Stopka"/>
    </w:pPr>
  </w:p>
  <w:p w:rsidR="00237EC1" w:rsidRDefault="00237EC1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C1" w:rsidRDefault="00237EC1">
    <w:pPr>
      <w:pStyle w:val="Stopka"/>
    </w:pPr>
  </w:p>
  <w:p w:rsidR="00237EC1" w:rsidRDefault="00237EC1">
    <w:pPr>
      <w:pStyle w:val="Stopka"/>
    </w:pPr>
  </w:p>
  <w:p w:rsidR="00237EC1" w:rsidRDefault="00237E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70" w:rsidRDefault="00B84870">
      <w:pPr>
        <w:spacing w:after="0" w:line="240" w:lineRule="auto"/>
      </w:pPr>
      <w:r>
        <w:separator/>
      </w:r>
    </w:p>
  </w:footnote>
  <w:footnote w:type="continuationSeparator" w:id="0">
    <w:p w:rsidR="00B84870" w:rsidRDefault="00B84870">
      <w:pPr>
        <w:spacing w:after="0" w:line="240" w:lineRule="auto"/>
      </w:pPr>
      <w:r>
        <w:continuationSeparator/>
      </w:r>
    </w:p>
  </w:footnote>
  <w:footnote w:id="1">
    <w:p w:rsidR="00B84870" w:rsidRPr="00B0694D" w:rsidRDefault="00B84870" w:rsidP="009E13B4">
      <w:pPr>
        <w:pStyle w:val="Tekstprzypisudolnego"/>
        <w:jc w:val="both"/>
        <w:rPr>
          <w:sz w:val="16"/>
          <w:szCs w:val="16"/>
        </w:rPr>
      </w:pPr>
      <w:r w:rsidRPr="00B0694D">
        <w:rPr>
          <w:rStyle w:val="Odwoanieprzypisudolnego"/>
          <w:sz w:val="16"/>
          <w:szCs w:val="16"/>
        </w:rPr>
        <w:footnoteRef/>
      </w:r>
      <w:r w:rsidRPr="00B0694D">
        <w:rPr>
          <w:sz w:val="16"/>
          <w:szCs w:val="16"/>
        </w:rPr>
        <w:t xml:space="preserve"> Przez powiązania kapitałowe lub osobowe   rozumie   się   wzajemne   powiązania   między   Zamawiającym   lub   osobami upoważnionymi   do   zaciągania   zobowiązań w imieniu   Zamawiającego   lub   osobami wykonującymi    w    imieniu    Zamawiającego    czynności związane z przeprowadzeniem    procedury    wyboru    wykonawcy    a    wykonawcą,    polegające w szczególności na:  </w:t>
      </w:r>
    </w:p>
    <w:p w:rsidR="00B84870" w:rsidRPr="00B0694D" w:rsidRDefault="00B84870" w:rsidP="009E13B4">
      <w:pPr>
        <w:pStyle w:val="Tekstprzypisudolnego"/>
        <w:jc w:val="both"/>
        <w:rPr>
          <w:sz w:val="16"/>
          <w:szCs w:val="16"/>
        </w:rPr>
      </w:pPr>
      <w:r w:rsidRPr="00B0694D">
        <w:rPr>
          <w:sz w:val="16"/>
          <w:szCs w:val="16"/>
        </w:rPr>
        <w:t xml:space="preserve">a)   uczestniczeniu w spółce jako wspólnik spółki cywilnej lub spółki osobowej,  </w:t>
      </w:r>
    </w:p>
    <w:p w:rsidR="00B84870" w:rsidRPr="00B0694D" w:rsidRDefault="00B84870" w:rsidP="009E13B4">
      <w:pPr>
        <w:pStyle w:val="Tekstprzypisudolnego"/>
        <w:jc w:val="both"/>
        <w:rPr>
          <w:sz w:val="16"/>
          <w:szCs w:val="16"/>
        </w:rPr>
      </w:pPr>
      <w:r w:rsidRPr="00B0694D">
        <w:rPr>
          <w:sz w:val="16"/>
          <w:szCs w:val="16"/>
        </w:rPr>
        <w:t>b)   posiadaniu co najmniej 10 % udziałów lub akcji,</w:t>
      </w:r>
    </w:p>
    <w:p w:rsidR="00B84870" w:rsidRPr="00B0694D" w:rsidRDefault="00B84870" w:rsidP="009E13B4">
      <w:pPr>
        <w:pStyle w:val="Tekstprzypisudolnego"/>
        <w:jc w:val="both"/>
        <w:rPr>
          <w:sz w:val="16"/>
          <w:szCs w:val="16"/>
        </w:rPr>
      </w:pPr>
      <w:r w:rsidRPr="00B0694D">
        <w:rPr>
          <w:sz w:val="16"/>
          <w:szCs w:val="16"/>
        </w:rPr>
        <w:t xml:space="preserve">c)   pełnieniu   funkcji   członka   organu   nadzorczego   lub   zarządzającego,   prokurenta, pełnomocnika, </w:t>
      </w:r>
    </w:p>
    <w:p w:rsidR="00B84870" w:rsidRPr="00B0694D" w:rsidRDefault="00B84870" w:rsidP="009E13B4">
      <w:pPr>
        <w:pStyle w:val="Tekstprzypisudolnego"/>
        <w:jc w:val="both"/>
        <w:rPr>
          <w:sz w:val="16"/>
          <w:szCs w:val="16"/>
        </w:rPr>
      </w:pPr>
      <w:r w:rsidRPr="00B0694D">
        <w:rPr>
          <w:sz w:val="16"/>
          <w:szCs w:val="16"/>
        </w:rPr>
        <w:t>d)   pozostawaniu w  związku małżeńskim, w stosunku pokrewieństwa lub powinowactwa w  linii  prostej,  pokrewieństwa  drugiego  stopnia  lub  powinowactwa  drugiego  stopnia w linii bocznej lub w stosunku przysposobienia, opieki lub kurateli.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870" w:rsidRPr="005A2A94" w:rsidRDefault="00B84870" w:rsidP="005A2A94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val="pl-PL" w:eastAsia="pl-PL"/>
      </w:rPr>
      <w:drawing>
        <wp:inline distT="0" distB="0" distL="0" distR="0">
          <wp:extent cx="5760720" cy="502920"/>
          <wp:effectExtent l="0" t="0" r="0" b="0"/>
          <wp:docPr id="2" name="Obraz 1" descr="C:\Users\user\Desktop\Downloads\6_b_logotypy_EFRR_kolor_07_08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Downloads\6_b_logotypy_EFRR_kolor_07_08_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C1" w:rsidRPr="005A2A94" w:rsidRDefault="00B84870" w:rsidP="005A2A94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val="pl-PL" w:eastAsia="pl-PL"/>
      </w:rPr>
      <w:drawing>
        <wp:inline distT="0" distB="0" distL="0" distR="0">
          <wp:extent cx="5760720" cy="502920"/>
          <wp:effectExtent l="0" t="0" r="0" b="0"/>
          <wp:docPr id="1" name="Obraz 1" descr="C:\Users\user\Desktop\Downloads\6_b_logotypy_EFRR_kolor_07_08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Downloads\6_b_logotypy_EFRR_kolor_07_08_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6FDD"/>
    <w:multiLevelType w:val="hybridMultilevel"/>
    <w:tmpl w:val="859089DC"/>
    <w:lvl w:ilvl="0" w:tplc="10E0E4A2">
      <w:start w:val="1"/>
      <w:numFmt w:val="lowerLetter"/>
      <w:lvlText w:val="%1)"/>
      <w:lvlJc w:val="left"/>
      <w:pPr>
        <w:ind w:left="73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6BD3207"/>
    <w:multiLevelType w:val="hybridMultilevel"/>
    <w:tmpl w:val="CC58CD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58B"/>
    <w:multiLevelType w:val="hybridMultilevel"/>
    <w:tmpl w:val="2A7AF768"/>
    <w:lvl w:ilvl="0" w:tplc="E0883E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503EB"/>
    <w:multiLevelType w:val="hybridMultilevel"/>
    <w:tmpl w:val="125E1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6037"/>
    <w:multiLevelType w:val="hybridMultilevel"/>
    <w:tmpl w:val="DD14F2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96B1C"/>
    <w:multiLevelType w:val="hybridMultilevel"/>
    <w:tmpl w:val="A6D23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66A2B36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16E00"/>
    <w:multiLevelType w:val="hybridMultilevel"/>
    <w:tmpl w:val="116A5EB8"/>
    <w:lvl w:ilvl="0" w:tplc="550E67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5B82"/>
    <w:multiLevelType w:val="hybridMultilevel"/>
    <w:tmpl w:val="AA26290E"/>
    <w:lvl w:ilvl="0" w:tplc="63BE03AA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4855C65"/>
    <w:multiLevelType w:val="hybridMultilevel"/>
    <w:tmpl w:val="CA665366"/>
    <w:lvl w:ilvl="0" w:tplc="083E763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85111B4"/>
    <w:multiLevelType w:val="hybridMultilevel"/>
    <w:tmpl w:val="2C4A5D50"/>
    <w:lvl w:ilvl="0" w:tplc="8038477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A8E65AE"/>
    <w:multiLevelType w:val="hybridMultilevel"/>
    <w:tmpl w:val="8466A4AA"/>
    <w:lvl w:ilvl="0" w:tplc="B8D08E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5B4BC2"/>
    <w:multiLevelType w:val="hybridMultilevel"/>
    <w:tmpl w:val="3DE85C46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328AB"/>
    <w:multiLevelType w:val="hybridMultilevel"/>
    <w:tmpl w:val="D04A4EEC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3" w15:restartNumberingAfterBreak="0">
    <w:nsid w:val="25B83FE1"/>
    <w:multiLevelType w:val="hybridMultilevel"/>
    <w:tmpl w:val="35127D10"/>
    <w:lvl w:ilvl="0" w:tplc="D542F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1777"/>
    <w:multiLevelType w:val="hybridMultilevel"/>
    <w:tmpl w:val="102A631C"/>
    <w:lvl w:ilvl="0" w:tplc="22081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C906EB4">
      <w:numFmt w:val="none"/>
      <w:lvlText w:val=""/>
      <w:lvlJc w:val="left"/>
      <w:pPr>
        <w:tabs>
          <w:tab w:val="num" w:pos="360"/>
        </w:tabs>
      </w:pPr>
    </w:lvl>
    <w:lvl w:ilvl="2" w:tplc="6CBE483C">
      <w:numFmt w:val="none"/>
      <w:lvlText w:val=""/>
      <w:lvlJc w:val="left"/>
      <w:pPr>
        <w:tabs>
          <w:tab w:val="num" w:pos="360"/>
        </w:tabs>
      </w:pPr>
    </w:lvl>
    <w:lvl w:ilvl="3" w:tplc="ADAC2AD2">
      <w:numFmt w:val="none"/>
      <w:lvlText w:val=""/>
      <w:lvlJc w:val="left"/>
      <w:pPr>
        <w:tabs>
          <w:tab w:val="num" w:pos="360"/>
        </w:tabs>
      </w:pPr>
    </w:lvl>
    <w:lvl w:ilvl="4" w:tplc="430C8AE8">
      <w:numFmt w:val="none"/>
      <w:lvlText w:val=""/>
      <w:lvlJc w:val="left"/>
      <w:pPr>
        <w:tabs>
          <w:tab w:val="num" w:pos="360"/>
        </w:tabs>
      </w:pPr>
    </w:lvl>
    <w:lvl w:ilvl="5" w:tplc="4A08989C">
      <w:numFmt w:val="none"/>
      <w:lvlText w:val=""/>
      <w:lvlJc w:val="left"/>
      <w:pPr>
        <w:tabs>
          <w:tab w:val="num" w:pos="360"/>
        </w:tabs>
      </w:pPr>
    </w:lvl>
    <w:lvl w:ilvl="6" w:tplc="086C9A64">
      <w:numFmt w:val="none"/>
      <w:lvlText w:val=""/>
      <w:lvlJc w:val="left"/>
      <w:pPr>
        <w:tabs>
          <w:tab w:val="num" w:pos="360"/>
        </w:tabs>
      </w:pPr>
    </w:lvl>
    <w:lvl w:ilvl="7" w:tplc="8EAC0434">
      <w:numFmt w:val="none"/>
      <w:lvlText w:val=""/>
      <w:lvlJc w:val="left"/>
      <w:pPr>
        <w:tabs>
          <w:tab w:val="num" w:pos="360"/>
        </w:tabs>
      </w:pPr>
    </w:lvl>
    <w:lvl w:ilvl="8" w:tplc="A4AE219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6680B6B"/>
    <w:multiLevelType w:val="hybridMultilevel"/>
    <w:tmpl w:val="546056D2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60D42"/>
    <w:multiLevelType w:val="hybridMultilevel"/>
    <w:tmpl w:val="4E9C2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63475"/>
    <w:multiLevelType w:val="hybridMultilevel"/>
    <w:tmpl w:val="35127D10"/>
    <w:lvl w:ilvl="0" w:tplc="D542F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B4674"/>
    <w:multiLevelType w:val="hybridMultilevel"/>
    <w:tmpl w:val="146A8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93B78"/>
    <w:multiLevelType w:val="multilevel"/>
    <w:tmpl w:val="EA3226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37DB7DB2"/>
    <w:multiLevelType w:val="hybridMultilevel"/>
    <w:tmpl w:val="F41EA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D2CC5"/>
    <w:multiLevelType w:val="hybridMultilevel"/>
    <w:tmpl w:val="8EDE4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7364F"/>
    <w:multiLevelType w:val="hybridMultilevel"/>
    <w:tmpl w:val="6310CC7A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71319"/>
    <w:multiLevelType w:val="hybridMultilevel"/>
    <w:tmpl w:val="B5D65E24"/>
    <w:lvl w:ilvl="0" w:tplc="691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A24258"/>
    <w:multiLevelType w:val="hybridMultilevel"/>
    <w:tmpl w:val="CED2EA5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C11000"/>
    <w:multiLevelType w:val="hybridMultilevel"/>
    <w:tmpl w:val="E8965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27263"/>
    <w:multiLevelType w:val="hybridMultilevel"/>
    <w:tmpl w:val="0BECCF90"/>
    <w:lvl w:ilvl="0" w:tplc="807C785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04352CF"/>
    <w:multiLevelType w:val="hybridMultilevel"/>
    <w:tmpl w:val="D516689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8418E"/>
    <w:multiLevelType w:val="hybridMultilevel"/>
    <w:tmpl w:val="0AC22604"/>
    <w:lvl w:ilvl="0" w:tplc="3EA476DA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D15B41"/>
    <w:multiLevelType w:val="hybridMultilevel"/>
    <w:tmpl w:val="116A5EB8"/>
    <w:lvl w:ilvl="0" w:tplc="550E67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106E8"/>
    <w:multiLevelType w:val="hybridMultilevel"/>
    <w:tmpl w:val="371A6CE6"/>
    <w:lvl w:ilvl="0" w:tplc="10E0E4A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D2386"/>
    <w:multiLevelType w:val="hybridMultilevel"/>
    <w:tmpl w:val="508C6780"/>
    <w:lvl w:ilvl="0" w:tplc="E34205C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5F3F466F"/>
    <w:multiLevelType w:val="hybridMultilevel"/>
    <w:tmpl w:val="116A5EB8"/>
    <w:lvl w:ilvl="0" w:tplc="550E67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70162"/>
    <w:multiLevelType w:val="hybridMultilevel"/>
    <w:tmpl w:val="1954264C"/>
    <w:lvl w:ilvl="0" w:tplc="3B26800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6624514C"/>
    <w:multiLevelType w:val="hybridMultilevel"/>
    <w:tmpl w:val="4434DF1A"/>
    <w:lvl w:ilvl="0" w:tplc="807C7854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5" w15:restartNumberingAfterBreak="0">
    <w:nsid w:val="68D86EB7"/>
    <w:multiLevelType w:val="hybridMultilevel"/>
    <w:tmpl w:val="86862CC8"/>
    <w:lvl w:ilvl="0" w:tplc="0CA0CE1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D652A"/>
    <w:multiLevelType w:val="hybridMultilevel"/>
    <w:tmpl w:val="B5D65E24"/>
    <w:lvl w:ilvl="0" w:tplc="691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320BEA"/>
    <w:multiLevelType w:val="hybridMultilevel"/>
    <w:tmpl w:val="35F45B54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14A4D"/>
    <w:multiLevelType w:val="hybridMultilevel"/>
    <w:tmpl w:val="65444C1A"/>
    <w:lvl w:ilvl="0" w:tplc="04546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908C7"/>
    <w:multiLevelType w:val="hybridMultilevel"/>
    <w:tmpl w:val="E020D3DA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71AAF"/>
    <w:multiLevelType w:val="hybridMultilevel"/>
    <w:tmpl w:val="EBCEC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26C07"/>
    <w:multiLevelType w:val="hybridMultilevel"/>
    <w:tmpl w:val="4F26CF3E"/>
    <w:lvl w:ilvl="0" w:tplc="807C7854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2" w15:restartNumberingAfterBreak="0">
    <w:nsid w:val="7BE67BA7"/>
    <w:multiLevelType w:val="hybridMultilevel"/>
    <w:tmpl w:val="35127D10"/>
    <w:lvl w:ilvl="0" w:tplc="D542F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7429E"/>
    <w:multiLevelType w:val="hybridMultilevel"/>
    <w:tmpl w:val="C438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D74E8"/>
    <w:multiLevelType w:val="hybridMultilevel"/>
    <w:tmpl w:val="EFA8872C"/>
    <w:lvl w:ilvl="0" w:tplc="691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983661"/>
    <w:multiLevelType w:val="hybridMultilevel"/>
    <w:tmpl w:val="2CA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18"/>
  </w:num>
  <w:num w:numId="4">
    <w:abstractNumId w:val="33"/>
  </w:num>
  <w:num w:numId="5">
    <w:abstractNumId w:val="31"/>
  </w:num>
  <w:num w:numId="6">
    <w:abstractNumId w:val="3"/>
  </w:num>
  <w:num w:numId="7">
    <w:abstractNumId w:val="45"/>
  </w:num>
  <w:num w:numId="8">
    <w:abstractNumId w:val="12"/>
  </w:num>
  <w:num w:numId="9">
    <w:abstractNumId w:val="42"/>
  </w:num>
  <w:num w:numId="10">
    <w:abstractNumId w:val="43"/>
  </w:num>
  <w:num w:numId="11">
    <w:abstractNumId w:val="17"/>
  </w:num>
  <w:num w:numId="12">
    <w:abstractNumId w:val="13"/>
  </w:num>
  <w:num w:numId="13">
    <w:abstractNumId w:val="39"/>
  </w:num>
  <w:num w:numId="14">
    <w:abstractNumId w:val="19"/>
  </w:num>
  <w:num w:numId="15">
    <w:abstractNumId w:val="7"/>
  </w:num>
  <w:num w:numId="16">
    <w:abstractNumId w:val="0"/>
  </w:num>
  <w:num w:numId="17">
    <w:abstractNumId w:val="35"/>
  </w:num>
  <w:num w:numId="18">
    <w:abstractNumId w:val="21"/>
  </w:num>
  <w:num w:numId="19">
    <w:abstractNumId w:val="5"/>
  </w:num>
  <w:num w:numId="20">
    <w:abstractNumId w:val="38"/>
  </w:num>
  <w:num w:numId="21">
    <w:abstractNumId w:val="24"/>
  </w:num>
  <w:num w:numId="22">
    <w:abstractNumId w:val="26"/>
  </w:num>
  <w:num w:numId="23">
    <w:abstractNumId w:val="41"/>
  </w:num>
  <w:num w:numId="24">
    <w:abstractNumId w:val="34"/>
  </w:num>
  <w:num w:numId="25">
    <w:abstractNumId w:val="22"/>
  </w:num>
  <w:num w:numId="26">
    <w:abstractNumId w:val="1"/>
  </w:num>
  <w:num w:numId="27">
    <w:abstractNumId w:val="30"/>
  </w:num>
  <w:num w:numId="28">
    <w:abstractNumId w:val="16"/>
  </w:num>
  <w:num w:numId="29">
    <w:abstractNumId w:val="20"/>
  </w:num>
  <w:num w:numId="30">
    <w:abstractNumId w:val="14"/>
  </w:num>
  <w:num w:numId="31">
    <w:abstractNumId w:val="15"/>
  </w:num>
  <w:num w:numId="32">
    <w:abstractNumId w:val="29"/>
  </w:num>
  <w:num w:numId="33">
    <w:abstractNumId w:val="23"/>
  </w:num>
  <w:num w:numId="34">
    <w:abstractNumId w:val="2"/>
  </w:num>
  <w:num w:numId="35">
    <w:abstractNumId w:val="10"/>
  </w:num>
  <w:num w:numId="36">
    <w:abstractNumId w:val="44"/>
  </w:num>
  <w:num w:numId="37">
    <w:abstractNumId w:val="36"/>
  </w:num>
  <w:num w:numId="38">
    <w:abstractNumId w:val="25"/>
  </w:num>
  <w:num w:numId="39">
    <w:abstractNumId w:val="37"/>
  </w:num>
  <w:num w:numId="40">
    <w:abstractNumId w:val="27"/>
  </w:num>
  <w:num w:numId="41">
    <w:abstractNumId w:val="11"/>
  </w:num>
  <w:num w:numId="42">
    <w:abstractNumId w:val="6"/>
  </w:num>
  <w:num w:numId="43">
    <w:abstractNumId w:val="4"/>
  </w:num>
  <w:num w:numId="44">
    <w:abstractNumId w:val="9"/>
  </w:num>
  <w:num w:numId="45">
    <w:abstractNumId w:val="32"/>
  </w:num>
  <w:num w:numId="46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EB"/>
    <w:rsid w:val="0000787F"/>
    <w:rsid w:val="00012EE3"/>
    <w:rsid w:val="00027075"/>
    <w:rsid w:val="000306D0"/>
    <w:rsid w:val="00031E63"/>
    <w:rsid w:val="00034CA5"/>
    <w:rsid w:val="000365D0"/>
    <w:rsid w:val="000372DC"/>
    <w:rsid w:val="00040947"/>
    <w:rsid w:val="00041A5D"/>
    <w:rsid w:val="000525E4"/>
    <w:rsid w:val="00056B5B"/>
    <w:rsid w:val="0006125A"/>
    <w:rsid w:val="00066317"/>
    <w:rsid w:val="000679CE"/>
    <w:rsid w:val="00067F0B"/>
    <w:rsid w:val="0007562F"/>
    <w:rsid w:val="000812E6"/>
    <w:rsid w:val="00081774"/>
    <w:rsid w:val="00084DA8"/>
    <w:rsid w:val="0009359C"/>
    <w:rsid w:val="00094231"/>
    <w:rsid w:val="000A2CF6"/>
    <w:rsid w:val="000A4968"/>
    <w:rsid w:val="000B21CE"/>
    <w:rsid w:val="000B5754"/>
    <w:rsid w:val="000D1F6E"/>
    <w:rsid w:val="000E1D0E"/>
    <w:rsid w:val="000E486F"/>
    <w:rsid w:val="000E4B6E"/>
    <w:rsid w:val="000F54CD"/>
    <w:rsid w:val="000F5919"/>
    <w:rsid w:val="000F5AC8"/>
    <w:rsid w:val="000F6BB9"/>
    <w:rsid w:val="0010360D"/>
    <w:rsid w:val="00105184"/>
    <w:rsid w:val="00111AAE"/>
    <w:rsid w:val="001129AE"/>
    <w:rsid w:val="00114212"/>
    <w:rsid w:val="00114336"/>
    <w:rsid w:val="001330CC"/>
    <w:rsid w:val="001355C1"/>
    <w:rsid w:val="001357A3"/>
    <w:rsid w:val="00137DE9"/>
    <w:rsid w:val="001530D3"/>
    <w:rsid w:val="00156419"/>
    <w:rsid w:val="00175C70"/>
    <w:rsid w:val="00180D25"/>
    <w:rsid w:val="00186C00"/>
    <w:rsid w:val="00187B28"/>
    <w:rsid w:val="001913B6"/>
    <w:rsid w:val="00194DEC"/>
    <w:rsid w:val="00197247"/>
    <w:rsid w:val="00197411"/>
    <w:rsid w:val="001A305D"/>
    <w:rsid w:val="001A3D96"/>
    <w:rsid w:val="001A6AB4"/>
    <w:rsid w:val="001A7EBF"/>
    <w:rsid w:val="001B1619"/>
    <w:rsid w:val="001B56A4"/>
    <w:rsid w:val="001B6380"/>
    <w:rsid w:val="001C19F8"/>
    <w:rsid w:val="001D04B2"/>
    <w:rsid w:val="001D51AF"/>
    <w:rsid w:val="001D7A14"/>
    <w:rsid w:val="001E2503"/>
    <w:rsid w:val="001E61AE"/>
    <w:rsid w:val="00214C8B"/>
    <w:rsid w:val="00217BC0"/>
    <w:rsid w:val="00221B8C"/>
    <w:rsid w:val="00236314"/>
    <w:rsid w:val="00237EC1"/>
    <w:rsid w:val="00243BBC"/>
    <w:rsid w:val="00244E6E"/>
    <w:rsid w:val="00252B63"/>
    <w:rsid w:val="00266657"/>
    <w:rsid w:val="0028026D"/>
    <w:rsid w:val="00296CD8"/>
    <w:rsid w:val="00297E0E"/>
    <w:rsid w:val="002A348F"/>
    <w:rsid w:val="002B047A"/>
    <w:rsid w:val="002B60D1"/>
    <w:rsid w:val="002C0AA5"/>
    <w:rsid w:val="002C2EF6"/>
    <w:rsid w:val="002C7A04"/>
    <w:rsid w:val="002E28AC"/>
    <w:rsid w:val="002E3E2E"/>
    <w:rsid w:val="002F133C"/>
    <w:rsid w:val="002F16FA"/>
    <w:rsid w:val="00316FAA"/>
    <w:rsid w:val="00323D6C"/>
    <w:rsid w:val="0033088C"/>
    <w:rsid w:val="003315CD"/>
    <w:rsid w:val="0033249B"/>
    <w:rsid w:val="00332D44"/>
    <w:rsid w:val="00337F42"/>
    <w:rsid w:val="00342FF2"/>
    <w:rsid w:val="00346730"/>
    <w:rsid w:val="00352CB8"/>
    <w:rsid w:val="003530BB"/>
    <w:rsid w:val="00356733"/>
    <w:rsid w:val="00363CED"/>
    <w:rsid w:val="003753AD"/>
    <w:rsid w:val="00377D76"/>
    <w:rsid w:val="003805E5"/>
    <w:rsid w:val="003828B6"/>
    <w:rsid w:val="0038651C"/>
    <w:rsid w:val="003A11BA"/>
    <w:rsid w:val="003A2224"/>
    <w:rsid w:val="003B1795"/>
    <w:rsid w:val="003B7A0E"/>
    <w:rsid w:val="003C3D89"/>
    <w:rsid w:val="003C6E7E"/>
    <w:rsid w:val="003D14C2"/>
    <w:rsid w:val="003D3E8B"/>
    <w:rsid w:val="003D4A61"/>
    <w:rsid w:val="003D5117"/>
    <w:rsid w:val="003D6AF0"/>
    <w:rsid w:val="003E0B11"/>
    <w:rsid w:val="003E3CAF"/>
    <w:rsid w:val="003F13A0"/>
    <w:rsid w:val="003F3484"/>
    <w:rsid w:val="003F6694"/>
    <w:rsid w:val="003F675E"/>
    <w:rsid w:val="003F6CC6"/>
    <w:rsid w:val="00401C31"/>
    <w:rsid w:val="00406728"/>
    <w:rsid w:val="004118D0"/>
    <w:rsid w:val="00414FE8"/>
    <w:rsid w:val="00423925"/>
    <w:rsid w:val="004278C8"/>
    <w:rsid w:val="004337FB"/>
    <w:rsid w:val="00442F45"/>
    <w:rsid w:val="00444B88"/>
    <w:rsid w:val="00451FA1"/>
    <w:rsid w:val="00470956"/>
    <w:rsid w:val="004812FC"/>
    <w:rsid w:val="00486C33"/>
    <w:rsid w:val="00487EAA"/>
    <w:rsid w:val="00494254"/>
    <w:rsid w:val="00494FFA"/>
    <w:rsid w:val="0049536C"/>
    <w:rsid w:val="0049560B"/>
    <w:rsid w:val="004B036D"/>
    <w:rsid w:val="004B3D98"/>
    <w:rsid w:val="004C0529"/>
    <w:rsid w:val="004C2C0E"/>
    <w:rsid w:val="004C5979"/>
    <w:rsid w:val="004D1234"/>
    <w:rsid w:val="004D5AC3"/>
    <w:rsid w:val="004D5E0E"/>
    <w:rsid w:val="004E0CBF"/>
    <w:rsid w:val="004E7236"/>
    <w:rsid w:val="004F2FDA"/>
    <w:rsid w:val="004F420F"/>
    <w:rsid w:val="00505AB2"/>
    <w:rsid w:val="00505DAE"/>
    <w:rsid w:val="00506177"/>
    <w:rsid w:val="00510746"/>
    <w:rsid w:val="005150A3"/>
    <w:rsid w:val="0051566B"/>
    <w:rsid w:val="00516D7C"/>
    <w:rsid w:val="0052043E"/>
    <w:rsid w:val="00530FE4"/>
    <w:rsid w:val="00531820"/>
    <w:rsid w:val="00543DAF"/>
    <w:rsid w:val="0055623B"/>
    <w:rsid w:val="00570BA2"/>
    <w:rsid w:val="005850CB"/>
    <w:rsid w:val="00591EBF"/>
    <w:rsid w:val="0059408E"/>
    <w:rsid w:val="00596B2D"/>
    <w:rsid w:val="005A2A94"/>
    <w:rsid w:val="005B3B76"/>
    <w:rsid w:val="005D0DC1"/>
    <w:rsid w:val="005D107D"/>
    <w:rsid w:val="005D10F6"/>
    <w:rsid w:val="005D7341"/>
    <w:rsid w:val="005F70BB"/>
    <w:rsid w:val="00601F78"/>
    <w:rsid w:val="00604B8E"/>
    <w:rsid w:val="00614782"/>
    <w:rsid w:val="006204C1"/>
    <w:rsid w:val="00620774"/>
    <w:rsid w:val="00621245"/>
    <w:rsid w:val="0062383E"/>
    <w:rsid w:val="00642CBE"/>
    <w:rsid w:val="00647B68"/>
    <w:rsid w:val="00647C06"/>
    <w:rsid w:val="0066628C"/>
    <w:rsid w:val="0066659A"/>
    <w:rsid w:val="00666A9F"/>
    <w:rsid w:val="00670DC7"/>
    <w:rsid w:val="006753EB"/>
    <w:rsid w:val="00676F3D"/>
    <w:rsid w:val="0067768D"/>
    <w:rsid w:val="00682256"/>
    <w:rsid w:val="006832B6"/>
    <w:rsid w:val="00693D8E"/>
    <w:rsid w:val="006A7418"/>
    <w:rsid w:val="006B0B18"/>
    <w:rsid w:val="006B1E86"/>
    <w:rsid w:val="006B45A9"/>
    <w:rsid w:val="006C73B8"/>
    <w:rsid w:val="006D0DA2"/>
    <w:rsid w:val="006D3645"/>
    <w:rsid w:val="006D601D"/>
    <w:rsid w:val="006D64C5"/>
    <w:rsid w:val="006D6899"/>
    <w:rsid w:val="006E01A2"/>
    <w:rsid w:val="006E35AE"/>
    <w:rsid w:val="0070485E"/>
    <w:rsid w:val="00707BA6"/>
    <w:rsid w:val="0071019C"/>
    <w:rsid w:val="007129B7"/>
    <w:rsid w:val="007142D1"/>
    <w:rsid w:val="00717F49"/>
    <w:rsid w:val="007205BD"/>
    <w:rsid w:val="007230D5"/>
    <w:rsid w:val="00723392"/>
    <w:rsid w:val="007243A7"/>
    <w:rsid w:val="007262DE"/>
    <w:rsid w:val="00733D4B"/>
    <w:rsid w:val="00740628"/>
    <w:rsid w:val="00740F7F"/>
    <w:rsid w:val="007411A9"/>
    <w:rsid w:val="007416A0"/>
    <w:rsid w:val="00746CA4"/>
    <w:rsid w:val="00751D6A"/>
    <w:rsid w:val="0075562C"/>
    <w:rsid w:val="0076027E"/>
    <w:rsid w:val="0077250D"/>
    <w:rsid w:val="0079201E"/>
    <w:rsid w:val="00793B91"/>
    <w:rsid w:val="007A05A7"/>
    <w:rsid w:val="007A22BC"/>
    <w:rsid w:val="007B3162"/>
    <w:rsid w:val="007B4AA8"/>
    <w:rsid w:val="007B7171"/>
    <w:rsid w:val="007C0B30"/>
    <w:rsid w:val="007C1C19"/>
    <w:rsid w:val="007C44AD"/>
    <w:rsid w:val="007C6950"/>
    <w:rsid w:val="007C7B1A"/>
    <w:rsid w:val="007D3AC3"/>
    <w:rsid w:val="007E24EA"/>
    <w:rsid w:val="007E309D"/>
    <w:rsid w:val="007E31E6"/>
    <w:rsid w:val="007E659A"/>
    <w:rsid w:val="007F1B9C"/>
    <w:rsid w:val="007F3484"/>
    <w:rsid w:val="007F46E8"/>
    <w:rsid w:val="00802D92"/>
    <w:rsid w:val="00810BEA"/>
    <w:rsid w:val="0081175F"/>
    <w:rsid w:val="0081417E"/>
    <w:rsid w:val="00821BCF"/>
    <w:rsid w:val="0083118F"/>
    <w:rsid w:val="0083676A"/>
    <w:rsid w:val="0084066D"/>
    <w:rsid w:val="00840E31"/>
    <w:rsid w:val="008465E9"/>
    <w:rsid w:val="00851ABA"/>
    <w:rsid w:val="008535AC"/>
    <w:rsid w:val="00854117"/>
    <w:rsid w:val="0085510D"/>
    <w:rsid w:val="00860139"/>
    <w:rsid w:val="00862758"/>
    <w:rsid w:val="00865763"/>
    <w:rsid w:val="00866528"/>
    <w:rsid w:val="00873D07"/>
    <w:rsid w:val="00876E39"/>
    <w:rsid w:val="00880341"/>
    <w:rsid w:val="00886E5D"/>
    <w:rsid w:val="00886ED0"/>
    <w:rsid w:val="008A108B"/>
    <w:rsid w:val="008A62C9"/>
    <w:rsid w:val="008A75F3"/>
    <w:rsid w:val="008B2230"/>
    <w:rsid w:val="008B344D"/>
    <w:rsid w:val="008B43CC"/>
    <w:rsid w:val="008B49D0"/>
    <w:rsid w:val="008B6FB5"/>
    <w:rsid w:val="008C08B5"/>
    <w:rsid w:val="008C4187"/>
    <w:rsid w:val="008C4ACC"/>
    <w:rsid w:val="008C65EF"/>
    <w:rsid w:val="008D3FC3"/>
    <w:rsid w:val="008D588E"/>
    <w:rsid w:val="008D7653"/>
    <w:rsid w:val="008D7748"/>
    <w:rsid w:val="008E071E"/>
    <w:rsid w:val="008E1FB7"/>
    <w:rsid w:val="008E431E"/>
    <w:rsid w:val="008E674E"/>
    <w:rsid w:val="008F38E3"/>
    <w:rsid w:val="00901E2F"/>
    <w:rsid w:val="00903FDF"/>
    <w:rsid w:val="00906B79"/>
    <w:rsid w:val="00914F8A"/>
    <w:rsid w:val="009175B7"/>
    <w:rsid w:val="00922CE5"/>
    <w:rsid w:val="00922D02"/>
    <w:rsid w:val="00923AED"/>
    <w:rsid w:val="009245C9"/>
    <w:rsid w:val="00931D71"/>
    <w:rsid w:val="009403CF"/>
    <w:rsid w:val="009411F6"/>
    <w:rsid w:val="00941D7C"/>
    <w:rsid w:val="00946A68"/>
    <w:rsid w:val="00952391"/>
    <w:rsid w:val="00960B82"/>
    <w:rsid w:val="0096303C"/>
    <w:rsid w:val="00963668"/>
    <w:rsid w:val="00974D1C"/>
    <w:rsid w:val="009805BC"/>
    <w:rsid w:val="0098090F"/>
    <w:rsid w:val="00984D38"/>
    <w:rsid w:val="00985248"/>
    <w:rsid w:val="00991DA8"/>
    <w:rsid w:val="00993C88"/>
    <w:rsid w:val="009A030B"/>
    <w:rsid w:val="009A04F6"/>
    <w:rsid w:val="009A3E87"/>
    <w:rsid w:val="009A4AEE"/>
    <w:rsid w:val="009B0DC8"/>
    <w:rsid w:val="009B2E76"/>
    <w:rsid w:val="009C7450"/>
    <w:rsid w:val="009C7581"/>
    <w:rsid w:val="009D2129"/>
    <w:rsid w:val="009D5962"/>
    <w:rsid w:val="009D64FD"/>
    <w:rsid w:val="009E13B4"/>
    <w:rsid w:val="009E1EEA"/>
    <w:rsid w:val="009E6B5A"/>
    <w:rsid w:val="009F21DA"/>
    <w:rsid w:val="009F7A9B"/>
    <w:rsid w:val="009F7C3A"/>
    <w:rsid w:val="00A026ED"/>
    <w:rsid w:val="00A03FFF"/>
    <w:rsid w:val="00A1664A"/>
    <w:rsid w:val="00A166EB"/>
    <w:rsid w:val="00A2143D"/>
    <w:rsid w:val="00A255AF"/>
    <w:rsid w:val="00A3046D"/>
    <w:rsid w:val="00A34300"/>
    <w:rsid w:val="00A43E0E"/>
    <w:rsid w:val="00A502ED"/>
    <w:rsid w:val="00A5070C"/>
    <w:rsid w:val="00A51B78"/>
    <w:rsid w:val="00A65920"/>
    <w:rsid w:val="00A66230"/>
    <w:rsid w:val="00A701DC"/>
    <w:rsid w:val="00A712B5"/>
    <w:rsid w:val="00A7187A"/>
    <w:rsid w:val="00A86138"/>
    <w:rsid w:val="00A869B5"/>
    <w:rsid w:val="00A86AA2"/>
    <w:rsid w:val="00A907F7"/>
    <w:rsid w:val="00A92F01"/>
    <w:rsid w:val="00AA0152"/>
    <w:rsid w:val="00AA67E4"/>
    <w:rsid w:val="00AA68FC"/>
    <w:rsid w:val="00AC0E07"/>
    <w:rsid w:val="00AD02BA"/>
    <w:rsid w:val="00AD0C30"/>
    <w:rsid w:val="00AD11CB"/>
    <w:rsid w:val="00AD2E4B"/>
    <w:rsid w:val="00AD3579"/>
    <w:rsid w:val="00AE712E"/>
    <w:rsid w:val="00B02772"/>
    <w:rsid w:val="00B05953"/>
    <w:rsid w:val="00B06D36"/>
    <w:rsid w:val="00B2228D"/>
    <w:rsid w:val="00B30DB1"/>
    <w:rsid w:val="00B33A75"/>
    <w:rsid w:val="00B42CE5"/>
    <w:rsid w:val="00B46911"/>
    <w:rsid w:val="00B47FFB"/>
    <w:rsid w:val="00B511F4"/>
    <w:rsid w:val="00B5145A"/>
    <w:rsid w:val="00B530A3"/>
    <w:rsid w:val="00B63495"/>
    <w:rsid w:val="00B65268"/>
    <w:rsid w:val="00B7380B"/>
    <w:rsid w:val="00B83DBC"/>
    <w:rsid w:val="00B84870"/>
    <w:rsid w:val="00B8732A"/>
    <w:rsid w:val="00B93666"/>
    <w:rsid w:val="00BB1AF8"/>
    <w:rsid w:val="00BB3B82"/>
    <w:rsid w:val="00BB6EC6"/>
    <w:rsid w:val="00BC2973"/>
    <w:rsid w:val="00BD06CF"/>
    <w:rsid w:val="00BD57C7"/>
    <w:rsid w:val="00BF77CD"/>
    <w:rsid w:val="00C0311E"/>
    <w:rsid w:val="00C03F32"/>
    <w:rsid w:val="00C116D3"/>
    <w:rsid w:val="00C172D6"/>
    <w:rsid w:val="00C17EC5"/>
    <w:rsid w:val="00C2217D"/>
    <w:rsid w:val="00C25BC3"/>
    <w:rsid w:val="00C26CBB"/>
    <w:rsid w:val="00C303C0"/>
    <w:rsid w:val="00C320BB"/>
    <w:rsid w:val="00C36B2B"/>
    <w:rsid w:val="00C37F7E"/>
    <w:rsid w:val="00C41BDA"/>
    <w:rsid w:val="00C52A7C"/>
    <w:rsid w:val="00C538CF"/>
    <w:rsid w:val="00C60D53"/>
    <w:rsid w:val="00C61475"/>
    <w:rsid w:val="00C74A11"/>
    <w:rsid w:val="00C76140"/>
    <w:rsid w:val="00C7776C"/>
    <w:rsid w:val="00C77D69"/>
    <w:rsid w:val="00C84996"/>
    <w:rsid w:val="00C865B1"/>
    <w:rsid w:val="00C971AD"/>
    <w:rsid w:val="00CA100B"/>
    <w:rsid w:val="00CA1640"/>
    <w:rsid w:val="00CA1D74"/>
    <w:rsid w:val="00CA6219"/>
    <w:rsid w:val="00CA75E6"/>
    <w:rsid w:val="00CB7172"/>
    <w:rsid w:val="00CC0351"/>
    <w:rsid w:val="00CC2F62"/>
    <w:rsid w:val="00CC5E49"/>
    <w:rsid w:val="00CE06BE"/>
    <w:rsid w:val="00CE0BCC"/>
    <w:rsid w:val="00CE1385"/>
    <w:rsid w:val="00CE4AD4"/>
    <w:rsid w:val="00CE58FA"/>
    <w:rsid w:val="00CE69C2"/>
    <w:rsid w:val="00CE7A6C"/>
    <w:rsid w:val="00CF29BD"/>
    <w:rsid w:val="00CF7312"/>
    <w:rsid w:val="00D019F4"/>
    <w:rsid w:val="00D05B2A"/>
    <w:rsid w:val="00D10508"/>
    <w:rsid w:val="00D116B1"/>
    <w:rsid w:val="00D23C3F"/>
    <w:rsid w:val="00D24CC3"/>
    <w:rsid w:val="00D24F9F"/>
    <w:rsid w:val="00D258E9"/>
    <w:rsid w:val="00D35C76"/>
    <w:rsid w:val="00D41C58"/>
    <w:rsid w:val="00D560B3"/>
    <w:rsid w:val="00D56FB0"/>
    <w:rsid w:val="00D73368"/>
    <w:rsid w:val="00D80179"/>
    <w:rsid w:val="00D97321"/>
    <w:rsid w:val="00DA328B"/>
    <w:rsid w:val="00DA6650"/>
    <w:rsid w:val="00DC29B9"/>
    <w:rsid w:val="00DD15DF"/>
    <w:rsid w:val="00DD7286"/>
    <w:rsid w:val="00DD7B9C"/>
    <w:rsid w:val="00DE4EA8"/>
    <w:rsid w:val="00DF26D4"/>
    <w:rsid w:val="00DF3123"/>
    <w:rsid w:val="00DF4E67"/>
    <w:rsid w:val="00DF5E29"/>
    <w:rsid w:val="00DF6ACB"/>
    <w:rsid w:val="00E03264"/>
    <w:rsid w:val="00E04A3D"/>
    <w:rsid w:val="00E079FB"/>
    <w:rsid w:val="00E10DBD"/>
    <w:rsid w:val="00E215C0"/>
    <w:rsid w:val="00E21B01"/>
    <w:rsid w:val="00E25BFF"/>
    <w:rsid w:val="00E31E91"/>
    <w:rsid w:val="00E32316"/>
    <w:rsid w:val="00E35F6A"/>
    <w:rsid w:val="00E45D6E"/>
    <w:rsid w:val="00E57F84"/>
    <w:rsid w:val="00E62B4E"/>
    <w:rsid w:val="00E6352C"/>
    <w:rsid w:val="00E6373B"/>
    <w:rsid w:val="00E63E61"/>
    <w:rsid w:val="00E705BB"/>
    <w:rsid w:val="00E72052"/>
    <w:rsid w:val="00E77177"/>
    <w:rsid w:val="00E854D3"/>
    <w:rsid w:val="00E85AFA"/>
    <w:rsid w:val="00E87B5C"/>
    <w:rsid w:val="00E908E0"/>
    <w:rsid w:val="00E91EBC"/>
    <w:rsid w:val="00E92594"/>
    <w:rsid w:val="00E9291B"/>
    <w:rsid w:val="00E93EB6"/>
    <w:rsid w:val="00E94298"/>
    <w:rsid w:val="00E94338"/>
    <w:rsid w:val="00E946C9"/>
    <w:rsid w:val="00E97166"/>
    <w:rsid w:val="00EB0242"/>
    <w:rsid w:val="00EC3873"/>
    <w:rsid w:val="00ED7CBD"/>
    <w:rsid w:val="00EF1E9A"/>
    <w:rsid w:val="00EF1F72"/>
    <w:rsid w:val="00EF57FC"/>
    <w:rsid w:val="00EF65B6"/>
    <w:rsid w:val="00F0022B"/>
    <w:rsid w:val="00F02C1B"/>
    <w:rsid w:val="00F12DD9"/>
    <w:rsid w:val="00F15581"/>
    <w:rsid w:val="00F2026B"/>
    <w:rsid w:val="00F26820"/>
    <w:rsid w:val="00F32498"/>
    <w:rsid w:val="00F3367F"/>
    <w:rsid w:val="00F372C0"/>
    <w:rsid w:val="00F42EBB"/>
    <w:rsid w:val="00F6259D"/>
    <w:rsid w:val="00F81EC0"/>
    <w:rsid w:val="00F919FB"/>
    <w:rsid w:val="00F94E5F"/>
    <w:rsid w:val="00FA6B8E"/>
    <w:rsid w:val="00FB4D2C"/>
    <w:rsid w:val="00FB56FB"/>
    <w:rsid w:val="00FC37D1"/>
    <w:rsid w:val="00FC6E0F"/>
    <w:rsid w:val="00FD1C52"/>
    <w:rsid w:val="00FD3945"/>
    <w:rsid w:val="00FE444D"/>
    <w:rsid w:val="00FE59AD"/>
    <w:rsid w:val="00FE5C2E"/>
    <w:rsid w:val="00FE7ED2"/>
    <w:rsid w:val="00FF0C99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211169F-AEE3-42AD-BCAF-C4FEB636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4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2">
    <w:name w:val="Znak Znak2"/>
    <w:basedOn w:val="Domylnaczcionkaakapitu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1">
    <w:name w:val="Znak Znak1"/>
    <w:basedOn w:val="Domylnaczcionkaakapitu"/>
    <w:semiHidden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CA6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A6219"/>
    <w:rPr>
      <w:b/>
      <w:bCs/>
    </w:rPr>
  </w:style>
  <w:style w:type="character" w:customStyle="1" w:styleId="StopkaZnak">
    <w:name w:val="Stopka Znak"/>
    <w:link w:val="Stopka"/>
    <w:uiPriority w:val="99"/>
    <w:rsid w:val="00346730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C17EC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C17EC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17EC5"/>
    <w:pPr>
      <w:spacing w:after="0" w:line="240" w:lineRule="auto"/>
      <w:jc w:val="both"/>
    </w:pPr>
    <w:rPr>
      <w:rFonts w:ascii="Arial" w:eastAsia="Times New Roman" w:hAnsi="Arial"/>
      <w:b/>
      <w:bCs/>
    </w:rPr>
  </w:style>
  <w:style w:type="character" w:customStyle="1" w:styleId="TematkomentarzaZnak">
    <w:name w:val="Temat komentarza Znak"/>
    <w:link w:val="Tematkomentarza"/>
    <w:rsid w:val="00C17EC5"/>
    <w:rPr>
      <w:rFonts w:ascii="Arial" w:eastAsia="Times New Roman" w:hAnsi="Arial"/>
      <w:b/>
      <w:bCs/>
      <w:lang w:eastAsia="en-US"/>
    </w:rPr>
  </w:style>
  <w:style w:type="paragraph" w:customStyle="1" w:styleId="pismo3">
    <w:name w:val="pismo3"/>
    <w:basedOn w:val="Normalny"/>
    <w:rsid w:val="00C17EC5"/>
    <w:pPr>
      <w:tabs>
        <w:tab w:val="left" w:pos="5040"/>
      </w:tabs>
      <w:spacing w:after="0" w:line="360" w:lineRule="auto"/>
      <w:ind w:left="510" w:hanging="34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ypetab">
    <w:name w:val="wypeł tab"/>
    <w:basedOn w:val="Normalny"/>
    <w:rsid w:val="00C17EC5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character" w:styleId="Odwoaniedokomentarza">
    <w:name w:val="annotation reference"/>
    <w:uiPriority w:val="99"/>
    <w:rsid w:val="00906B79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06177"/>
    <w:pPr>
      <w:spacing w:after="0" w:line="240" w:lineRule="auto"/>
      <w:ind w:left="720"/>
      <w:contextualSpacing/>
    </w:pPr>
    <w:rPr>
      <w:lang w:val="x-none"/>
    </w:rPr>
  </w:style>
  <w:style w:type="character" w:customStyle="1" w:styleId="Teksttreci">
    <w:name w:val="Tekst treści_"/>
    <w:link w:val="Teksttreci1"/>
    <w:locked/>
    <w:rsid w:val="004C052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C0529"/>
    <w:pPr>
      <w:shd w:val="clear" w:color="auto" w:fill="FFFFFF"/>
      <w:spacing w:before="300" w:after="300" w:line="239" w:lineRule="exact"/>
      <w:ind w:hanging="1120"/>
      <w:jc w:val="both"/>
    </w:pPr>
    <w:rPr>
      <w:rFonts w:ascii="Times New Roman" w:hAnsi="Times New Roman"/>
      <w:sz w:val="23"/>
      <w:szCs w:val="23"/>
      <w:lang w:val="x-none" w:eastAsia="x-none"/>
    </w:rPr>
  </w:style>
  <w:style w:type="paragraph" w:customStyle="1" w:styleId="Akapitzlist1">
    <w:name w:val="Akapit z listą1"/>
    <w:basedOn w:val="Normalny"/>
    <w:rsid w:val="00952391"/>
    <w:pPr>
      <w:ind w:left="720"/>
    </w:pPr>
    <w:rPr>
      <w:rFonts w:eastAsia="Times New Roman"/>
      <w:lang w:eastAsia="ar-SA"/>
    </w:rPr>
  </w:style>
  <w:style w:type="character" w:styleId="Uwydatnienie">
    <w:name w:val="Emphasis"/>
    <w:uiPriority w:val="20"/>
    <w:qFormat/>
    <w:rsid w:val="00FB56FB"/>
    <w:rPr>
      <w:i/>
      <w:iCs/>
    </w:rPr>
  </w:style>
  <w:style w:type="table" w:styleId="Tabela-Siatka">
    <w:name w:val="Table Grid"/>
    <w:basedOn w:val="Standardowy"/>
    <w:rsid w:val="00C7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D10508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07BA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707BA6"/>
    <w:rPr>
      <w:lang w:eastAsia="en-US"/>
    </w:rPr>
  </w:style>
  <w:style w:type="character" w:styleId="Odwoanieprzypisukocowego">
    <w:name w:val="endnote reference"/>
    <w:rsid w:val="00707B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337FB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337FB"/>
    <w:rPr>
      <w:lang w:eastAsia="en-US"/>
    </w:rPr>
  </w:style>
  <w:style w:type="character" w:styleId="Odwoanieprzypisudolnego">
    <w:name w:val="footnote reference"/>
    <w:uiPriority w:val="99"/>
    <w:rsid w:val="004337FB"/>
    <w:rPr>
      <w:vertAlign w:val="superscript"/>
    </w:rPr>
  </w:style>
  <w:style w:type="paragraph" w:styleId="Bezodstpw">
    <w:name w:val="No Spacing"/>
    <w:uiPriority w:val="1"/>
    <w:qFormat/>
    <w:rsid w:val="003805E5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87B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4134-1B63-435E-B55E-5EABC269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2024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22</vt:lpstr>
    </vt:vector>
  </TitlesOfParts>
  <Company>Hewlett-Packard Company</Company>
  <LinksUpToDate>false</LinksUpToDate>
  <CharactersWithSpaces>14142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22</dc:title>
  <dc:creator>Irasek</dc:creator>
  <cp:lastModifiedBy>AG</cp:lastModifiedBy>
  <cp:revision>6</cp:revision>
  <cp:lastPrinted>2019-03-13T13:05:00Z</cp:lastPrinted>
  <dcterms:created xsi:type="dcterms:W3CDTF">2020-12-23T07:00:00Z</dcterms:created>
  <dcterms:modified xsi:type="dcterms:W3CDTF">2020-12-28T15:52:00Z</dcterms:modified>
</cp:coreProperties>
</file>