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B8" w:rsidRDefault="00E95201" w:rsidP="009E23B8">
      <w:pPr>
        <w:pStyle w:val="Nagwek2"/>
        <w:numPr>
          <w:ilvl w:val="0"/>
          <w:numId w:val="0"/>
        </w:numPr>
        <w:spacing w:before="0" w:after="0" w:line="276" w:lineRule="auto"/>
        <w:rPr>
          <w:rFonts w:ascii="Times New Roman" w:eastAsia="Times New Roman" w:hAnsi="Times New Roman"/>
          <w:bCs/>
          <w:sz w:val="22"/>
          <w:szCs w:val="22"/>
          <w:lang w:eastAsia="pl-PL"/>
        </w:rPr>
      </w:pPr>
      <w:r>
        <w:rPr>
          <w:rFonts w:ascii="Times New Roman" w:eastAsia="Courier New" w:hAnsi="Times New Roman"/>
          <w:sz w:val="22"/>
          <w:szCs w:val="22"/>
        </w:rPr>
        <w:t>Znak sprawy: SAG ZPO-11</w:t>
      </w:r>
      <w:r w:rsidR="009E23B8" w:rsidRPr="009E23B8">
        <w:rPr>
          <w:rFonts w:ascii="Times New Roman" w:eastAsia="Courier New" w:hAnsi="Times New Roman"/>
          <w:sz w:val="22"/>
          <w:szCs w:val="22"/>
        </w:rPr>
        <w:t>/2023</w:t>
      </w:r>
      <w:r w:rsidR="009E23B8" w:rsidRPr="009E23B8">
        <w:rPr>
          <w:rFonts w:ascii="Times New Roman" w:eastAsia="Courier New" w:hAnsi="Times New Roman"/>
          <w:sz w:val="22"/>
          <w:szCs w:val="22"/>
        </w:rPr>
        <w:tab/>
      </w:r>
      <w:r w:rsidR="009E23B8" w:rsidRPr="009E23B8">
        <w:rPr>
          <w:rFonts w:ascii="Times New Roman" w:eastAsia="Courier New" w:hAnsi="Times New Roman"/>
          <w:sz w:val="22"/>
          <w:szCs w:val="22"/>
        </w:rPr>
        <w:tab/>
      </w:r>
      <w:r>
        <w:rPr>
          <w:rFonts w:ascii="Times New Roman" w:eastAsia="Courier New" w:hAnsi="Times New Roman"/>
          <w:sz w:val="22"/>
          <w:szCs w:val="22"/>
        </w:rPr>
        <w:tab/>
      </w:r>
      <w:r w:rsidR="009E23B8" w:rsidRPr="009E23B8">
        <w:rPr>
          <w:rFonts w:ascii="Times New Roman" w:eastAsia="Tahoma" w:hAnsi="Times New Roman"/>
          <w:sz w:val="22"/>
          <w:szCs w:val="22"/>
        </w:rPr>
        <w:t xml:space="preserve">Załącznik nr 2 do </w:t>
      </w:r>
      <w:r>
        <w:rPr>
          <w:rFonts w:ascii="Times New Roman" w:eastAsia="Tahoma" w:hAnsi="Times New Roman"/>
          <w:sz w:val="22"/>
          <w:szCs w:val="22"/>
        </w:rPr>
        <w:t>Zapytania ofertowego</w:t>
      </w:r>
      <w:r w:rsidR="009E23B8" w:rsidRPr="009E23B8">
        <w:rPr>
          <w:rFonts w:ascii="Times New Roman" w:eastAsia="Times New Roman" w:hAnsi="Times New Roman"/>
          <w:bCs/>
          <w:sz w:val="22"/>
          <w:szCs w:val="22"/>
          <w:lang w:eastAsia="pl-PL"/>
        </w:rPr>
        <w:t xml:space="preserve"> </w:t>
      </w:r>
    </w:p>
    <w:p w:rsidR="009E23B8" w:rsidRPr="00C13FB2" w:rsidRDefault="009E23B8" w:rsidP="009E23B8">
      <w:pPr>
        <w:pStyle w:val="Nagwek2"/>
        <w:numPr>
          <w:ilvl w:val="0"/>
          <w:numId w:val="0"/>
        </w:numPr>
        <w:spacing w:before="0" w:after="0" w:line="276" w:lineRule="auto"/>
        <w:jc w:val="center"/>
        <w:rPr>
          <w:rFonts w:ascii="Times New Roman" w:eastAsia="Times New Roman" w:hAnsi="Times New Roman"/>
          <w:bCs/>
          <w:color w:val="FF0000"/>
          <w:sz w:val="22"/>
          <w:szCs w:val="22"/>
          <w:lang w:eastAsia="pl-PL"/>
        </w:rPr>
      </w:pPr>
      <w:r>
        <w:rPr>
          <w:rFonts w:ascii="Times New Roman" w:eastAsia="Times New Roman" w:hAnsi="Times New Roman"/>
          <w:bCs/>
          <w:sz w:val="22"/>
          <w:szCs w:val="22"/>
          <w:lang w:eastAsia="pl-PL"/>
        </w:rPr>
        <w:t>OPIS PRZEDMIOTU ZAMÓWIENIA (OPZ)</w:t>
      </w:r>
      <w:r w:rsidR="003F4352">
        <w:rPr>
          <w:rFonts w:ascii="Times New Roman" w:eastAsia="Times New Roman" w:hAnsi="Times New Roman"/>
          <w:bCs/>
          <w:sz w:val="22"/>
          <w:szCs w:val="22"/>
          <w:lang w:eastAsia="pl-PL"/>
        </w:rPr>
        <w:t xml:space="preserve"> </w:t>
      </w:r>
    </w:p>
    <w:p w:rsidR="00311EAA" w:rsidRPr="009E23B8" w:rsidRDefault="009E23B8" w:rsidP="009E23B8">
      <w:pPr>
        <w:pStyle w:val="Nagwek2"/>
        <w:numPr>
          <w:ilvl w:val="0"/>
          <w:numId w:val="0"/>
        </w:numPr>
        <w:spacing w:before="0" w:after="0" w:line="276" w:lineRule="auto"/>
        <w:rPr>
          <w:rFonts w:ascii="Times New Roman" w:hAnsi="Times New Roman"/>
          <w:sz w:val="24"/>
          <w:szCs w:val="24"/>
        </w:rPr>
      </w:pPr>
      <w:r>
        <w:rPr>
          <w:rFonts w:ascii="Times New Roman" w:eastAsia="Times New Roman" w:hAnsi="Times New Roman"/>
          <w:bCs/>
          <w:sz w:val="24"/>
          <w:szCs w:val="24"/>
          <w:lang w:eastAsia="pl-PL"/>
        </w:rPr>
        <w:t xml:space="preserve">Zakup i dostawa </w:t>
      </w:r>
      <w:r w:rsidRPr="009E23B8">
        <w:rPr>
          <w:rFonts w:ascii="Times New Roman" w:eastAsia="Times New Roman" w:hAnsi="Times New Roman"/>
          <w:bCs/>
          <w:sz w:val="24"/>
          <w:szCs w:val="24"/>
          <w:lang w:eastAsia="pl-PL"/>
        </w:rPr>
        <w:t>komputerów i oprogramowania komputerowego</w:t>
      </w:r>
      <w:r>
        <w:rPr>
          <w:rFonts w:ascii="Times New Roman" w:eastAsia="Times New Roman" w:hAnsi="Times New Roman"/>
          <w:bCs/>
          <w:sz w:val="24"/>
          <w:szCs w:val="24"/>
          <w:lang w:eastAsia="pl-PL"/>
        </w:rPr>
        <w:t xml:space="preserve"> - 10 sztuk</w:t>
      </w:r>
    </w:p>
    <w:tbl>
      <w:tblPr>
        <w:tblW w:w="107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702"/>
      </w:tblGrid>
      <w:tr w:rsidR="00296B87" w:rsidRPr="00643E3B" w:rsidTr="009835EF">
        <w:tc>
          <w:tcPr>
            <w:tcW w:w="6065" w:type="dxa"/>
          </w:tcPr>
          <w:p w:rsidR="00296B87" w:rsidRPr="00643E3B" w:rsidRDefault="00296B87" w:rsidP="009835EF">
            <w:pPr>
              <w:autoSpaceDE w:val="0"/>
              <w:autoSpaceDN w:val="0"/>
              <w:adjustRightInd w:val="0"/>
              <w:rPr>
                <w:rFonts w:ascii="Times New Roman" w:hAnsi="Times New Roman"/>
                <w:szCs w:val="22"/>
              </w:rPr>
            </w:pPr>
            <w:r w:rsidRPr="00643E3B">
              <w:rPr>
                <w:rFonts w:ascii="Times New Roman" w:hAnsi="Times New Roman"/>
                <w:b/>
                <w:bCs/>
                <w:color w:val="000000"/>
                <w:szCs w:val="22"/>
              </w:rPr>
              <w:t>Nazwa urządzenia</w:t>
            </w:r>
            <w:r w:rsidR="00643E3B">
              <w:rPr>
                <w:rFonts w:ascii="Times New Roman" w:hAnsi="Times New Roman"/>
                <w:b/>
                <w:bCs/>
                <w:color w:val="000000"/>
                <w:szCs w:val="22"/>
              </w:rPr>
              <w:t xml:space="preserve"> (komputer/monitor)</w:t>
            </w:r>
            <w:r w:rsidR="00CA7570">
              <w:rPr>
                <w:rFonts w:ascii="Times New Roman" w:hAnsi="Times New Roman"/>
                <w:b/>
                <w:bCs/>
                <w:color w:val="000000"/>
                <w:szCs w:val="22"/>
              </w:rPr>
              <w:t>*</w:t>
            </w:r>
            <w:r w:rsidR="00643E3B">
              <w:rPr>
                <w:rFonts w:ascii="Times New Roman" w:hAnsi="Times New Roman"/>
                <w:b/>
                <w:bCs/>
                <w:color w:val="000000"/>
                <w:szCs w:val="22"/>
              </w:rPr>
              <w:t>:</w:t>
            </w:r>
          </w:p>
        </w:tc>
      </w:tr>
      <w:tr w:rsidR="00296B87" w:rsidRPr="00643E3B" w:rsidTr="009835EF">
        <w:tc>
          <w:tcPr>
            <w:tcW w:w="6065" w:type="dxa"/>
          </w:tcPr>
          <w:p w:rsidR="00296B87" w:rsidRPr="00643E3B" w:rsidRDefault="00296B87" w:rsidP="009835EF">
            <w:pPr>
              <w:autoSpaceDE w:val="0"/>
              <w:autoSpaceDN w:val="0"/>
              <w:adjustRightInd w:val="0"/>
              <w:rPr>
                <w:rFonts w:ascii="Times New Roman" w:hAnsi="Times New Roman"/>
                <w:szCs w:val="22"/>
              </w:rPr>
            </w:pPr>
            <w:r w:rsidRPr="00643E3B">
              <w:rPr>
                <w:rFonts w:ascii="Times New Roman" w:hAnsi="Times New Roman"/>
                <w:b/>
                <w:bCs/>
                <w:color w:val="000000"/>
                <w:szCs w:val="22"/>
              </w:rPr>
              <w:t>Oferowany model</w:t>
            </w:r>
            <w:r w:rsidR="00643E3B">
              <w:rPr>
                <w:rFonts w:ascii="Times New Roman" w:hAnsi="Times New Roman"/>
                <w:b/>
                <w:bCs/>
                <w:color w:val="000000"/>
                <w:szCs w:val="22"/>
              </w:rPr>
              <w:t xml:space="preserve"> (komputer/monitor)</w:t>
            </w:r>
            <w:r w:rsidR="00CA7570">
              <w:rPr>
                <w:rFonts w:ascii="Times New Roman" w:hAnsi="Times New Roman"/>
                <w:b/>
                <w:bCs/>
                <w:color w:val="000000"/>
                <w:szCs w:val="22"/>
              </w:rPr>
              <w:t>*</w:t>
            </w:r>
            <w:r w:rsidR="00643E3B">
              <w:rPr>
                <w:rFonts w:ascii="Times New Roman" w:hAnsi="Times New Roman"/>
                <w:b/>
                <w:bCs/>
                <w:color w:val="000000"/>
                <w:szCs w:val="22"/>
              </w:rPr>
              <w:t>:</w:t>
            </w:r>
          </w:p>
        </w:tc>
      </w:tr>
      <w:tr w:rsidR="00296B87" w:rsidRPr="00643E3B" w:rsidTr="009835EF">
        <w:tc>
          <w:tcPr>
            <w:tcW w:w="6065" w:type="dxa"/>
          </w:tcPr>
          <w:p w:rsidR="00296B87" w:rsidRPr="00643E3B" w:rsidRDefault="00296B87" w:rsidP="009835EF">
            <w:pPr>
              <w:autoSpaceDE w:val="0"/>
              <w:autoSpaceDN w:val="0"/>
              <w:adjustRightInd w:val="0"/>
              <w:rPr>
                <w:rFonts w:ascii="Times New Roman" w:hAnsi="Times New Roman"/>
                <w:szCs w:val="22"/>
              </w:rPr>
            </w:pPr>
            <w:r w:rsidRPr="00643E3B">
              <w:rPr>
                <w:rFonts w:ascii="Times New Roman" w:hAnsi="Times New Roman"/>
                <w:b/>
                <w:bCs/>
                <w:color w:val="000000"/>
                <w:szCs w:val="22"/>
              </w:rPr>
              <w:t>Producent</w:t>
            </w:r>
            <w:r w:rsidR="00643E3B">
              <w:rPr>
                <w:rFonts w:ascii="Times New Roman" w:hAnsi="Times New Roman"/>
                <w:b/>
                <w:bCs/>
                <w:color w:val="000000"/>
                <w:szCs w:val="22"/>
              </w:rPr>
              <w:t xml:space="preserve"> (komputer/monitor):</w:t>
            </w:r>
          </w:p>
        </w:tc>
      </w:tr>
      <w:tr w:rsidR="00296B87" w:rsidRPr="00643E3B" w:rsidTr="009835EF">
        <w:tc>
          <w:tcPr>
            <w:tcW w:w="6065" w:type="dxa"/>
          </w:tcPr>
          <w:p w:rsidR="00296B87" w:rsidRPr="00643E3B" w:rsidRDefault="00296B87" w:rsidP="009835EF">
            <w:pPr>
              <w:autoSpaceDE w:val="0"/>
              <w:autoSpaceDN w:val="0"/>
              <w:adjustRightInd w:val="0"/>
              <w:rPr>
                <w:rFonts w:ascii="Times New Roman" w:hAnsi="Times New Roman"/>
                <w:szCs w:val="22"/>
              </w:rPr>
            </w:pPr>
            <w:r w:rsidRPr="00643E3B">
              <w:rPr>
                <w:rFonts w:ascii="Times New Roman" w:hAnsi="Times New Roman"/>
                <w:b/>
                <w:bCs/>
                <w:color w:val="000000"/>
                <w:szCs w:val="22"/>
              </w:rPr>
              <w:t>Rok Produkcji</w:t>
            </w:r>
            <w:r w:rsidR="00643E3B">
              <w:rPr>
                <w:rFonts w:ascii="Times New Roman" w:hAnsi="Times New Roman"/>
                <w:b/>
                <w:bCs/>
                <w:color w:val="000000"/>
                <w:szCs w:val="22"/>
              </w:rPr>
              <w:t xml:space="preserve"> (komputer/monitor)</w:t>
            </w:r>
            <w:r w:rsidR="00CA7570">
              <w:rPr>
                <w:rFonts w:ascii="Times New Roman" w:hAnsi="Times New Roman"/>
                <w:b/>
                <w:bCs/>
                <w:color w:val="000000"/>
                <w:szCs w:val="22"/>
              </w:rPr>
              <w:t>*</w:t>
            </w:r>
            <w:r w:rsidR="00643E3B">
              <w:rPr>
                <w:rFonts w:ascii="Times New Roman" w:hAnsi="Times New Roman"/>
                <w:b/>
                <w:bCs/>
                <w:color w:val="000000"/>
                <w:szCs w:val="22"/>
              </w:rPr>
              <w:t>:</w:t>
            </w:r>
          </w:p>
        </w:tc>
      </w:tr>
      <w:tr w:rsidR="00296B87" w:rsidRPr="00643E3B" w:rsidTr="009835EF">
        <w:tc>
          <w:tcPr>
            <w:tcW w:w="6065" w:type="dxa"/>
          </w:tcPr>
          <w:p w:rsidR="00296B87" w:rsidRPr="00643E3B" w:rsidRDefault="00296B87" w:rsidP="009835EF">
            <w:pPr>
              <w:autoSpaceDE w:val="0"/>
              <w:autoSpaceDN w:val="0"/>
              <w:adjustRightInd w:val="0"/>
              <w:rPr>
                <w:rFonts w:ascii="Times New Roman" w:hAnsi="Times New Roman"/>
                <w:szCs w:val="22"/>
              </w:rPr>
            </w:pPr>
            <w:r w:rsidRPr="00643E3B">
              <w:rPr>
                <w:rFonts w:ascii="Times New Roman" w:hAnsi="Times New Roman"/>
                <w:b/>
                <w:bCs/>
                <w:color w:val="000000"/>
                <w:szCs w:val="22"/>
              </w:rPr>
              <w:t>Kraj pochodzenia</w:t>
            </w:r>
            <w:r w:rsidR="00643E3B">
              <w:rPr>
                <w:rFonts w:ascii="Times New Roman" w:hAnsi="Times New Roman"/>
                <w:b/>
                <w:bCs/>
                <w:color w:val="000000"/>
                <w:szCs w:val="22"/>
              </w:rPr>
              <w:t xml:space="preserve"> (komputer/monitor)</w:t>
            </w:r>
            <w:r w:rsidR="00CA7570">
              <w:rPr>
                <w:rFonts w:ascii="Times New Roman" w:hAnsi="Times New Roman"/>
                <w:b/>
                <w:bCs/>
                <w:color w:val="000000"/>
                <w:szCs w:val="22"/>
              </w:rPr>
              <w:t>*</w:t>
            </w:r>
            <w:r w:rsidR="00643E3B">
              <w:rPr>
                <w:rFonts w:ascii="Times New Roman" w:hAnsi="Times New Roman"/>
                <w:b/>
                <w:bCs/>
                <w:color w:val="000000"/>
                <w:szCs w:val="22"/>
              </w:rPr>
              <w:t>:</w:t>
            </w:r>
          </w:p>
        </w:tc>
      </w:tr>
    </w:tbl>
    <w:p w:rsidR="00CA7570" w:rsidRDefault="00CA7570" w:rsidP="009E23B8">
      <w:pPr>
        <w:suppressAutoHyphens/>
        <w:spacing w:after="0" w:line="276" w:lineRule="auto"/>
        <w:rPr>
          <w:rFonts w:ascii="Times New Roman" w:eastAsia="Times New Roman" w:hAnsi="Times New Roman"/>
          <w:sz w:val="24"/>
          <w:szCs w:val="24"/>
          <w:lang w:eastAsia="ar-SA"/>
        </w:rPr>
      </w:pPr>
    </w:p>
    <w:p w:rsidR="00311EAA" w:rsidRPr="009E23B8" w:rsidRDefault="00311EAA" w:rsidP="00A92497">
      <w:pPr>
        <w:suppressAutoHyphens/>
        <w:spacing w:after="0" w:line="240" w:lineRule="auto"/>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Licencja MS Office Home &amp; Business 2021 PL 64 bit OEM lub w wersji nowszej lub oprogramowanie równoważne, które musi spełniać minimalne poniższe wymagania poprzez wbudowane mechanizmy, bez użycia dodatkowych aplikacji:</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Wymagania odnośnie interfejsu użytkownika:</w:t>
      </w:r>
    </w:p>
    <w:p w:rsidR="00311EAA" w:rsidRPr="009E23B8" w:rsidRDefault="00311EAA" w:rsidP="00A92497">
      <w:pPr>
        <w:numPr>
          <w:ilvl w:val="0"/>
          <w:numId w:val="3"/>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pełna polska wersja językowa interfejsu użytkownika,</w:t>
      </w:r>
    </w:p>
    <w:p w:rsidR="00311EAA" w:rsidRPr="009E23B8" w:rsidRDefault="00311EAA" w:rsidP="00A92497">
      <w:pPr>
        <w:numPr>
          <w:ilvl w:val="0"/>
          <w:numId w:val="3"/>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prostota i intuicyjność obsługi, pozwalająca na pracę osobom nieposiadającym umiejętności technicznych.</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Oprogramowanie musi umożliwiać tworzenie i edycję dokumentów elektronicznych w ustalonym formacie, który spełnia następujące warunki:</w:t>
      </w:r>
    </w:p>
    <w:p w:rsidR="00311EAA" w:rsidRPr="009E23B8" w:rsidRDefault="00311EAA" w:rsidP="00A92497">
      <w:pPr>
        <w:numPr>
          <w:ilvl w:val="0"/>
          <w:numId w:val="4"/>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posiada kompletny i publicznie dostępny opis formatu,</w:t>
      </w:r>
    </w:p>
    <w:p w:rsidR="00311EAA" w:rsidRPr="009E23B8" w:rsidRDefault="00311EAA" w:rsidP="00A92497">
      <w:pPr>
        <w:numPr>
          <w:ilvl w:val="0"/>
          <w:numId w:val="4"/>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 xml:space="preserve">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r w:rsidRPr="009E23B8">
        <w:rPr>
          <w:rFonts w:ascii="Times New Roman" w:hAnsi="Times New Roman"/>
          <w:sz w:val="24"/>
          <w:szCs w:val="24"/>
        </w:rPr>
        <w:t>(tj. Dz. U. 2017r, poz.2247).</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Oprogramowanie musi umożliwiać dostosowanie dokumentów i szablonów do potrzeb instytucji oraz udostępniać narzędzia umożliwiające dystrybucję odpowiednich szablonów do właściwych odbiorców;</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 skład oprogramowania muszą wchodzić narzędzia programistyczne umożliwiające automatyzację pracy i wymianę danych pomiędzy dokumentami i aplikacjami (język makropoleceń, język skryptowy);</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Do aplikacji musi być dostępna pełna dokumentacja w języku polskim;</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Pakiet zintegrowanych aplikacji biurowych musi zawierać:</w:t>
      </w:r>
    </w:p>
    <w:p w:rsidR="00311EAA" w:rsidRPr="009E23B8" w:rsidRDefault="00311EAA" w:rsidP="00A92497">
      <w:pPr>
        <w:numPr>
          <w:ilvl w:val="0"/>
          <w:numId w:val="5"/>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edytor tekstów,</w:t>
      </w:r>
    </w:p>
    <w:p w:rsidR="00311EAA" w:rsidRPr="009E23B8" w:rsidRDefault="00311EAA" w:rsidP="00A92497">
      <w:pPr>
        <w:numPr>
          <w:ilvl w:val="0"/>
          <w:numId w:val="5"/>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arkusz kalkulacyjny,</w:t>
      </w:r>
    </w:p>
    <w:p w:rsidR="00311EAA" w:rsidRPr="009E23B8" w:rsidRDefault="00311EAA" w:rsidP="00A92497">
      <w:pPr>
        <w:numPr>
          <w:ilvl w:val="0"/>
          <w:numId w:val="5"/>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narzędzie do przygotowywania i prowadzenia prezentacji,</w:t>
      </w:r>
    </w:p>
    <w:p w:rsidR="00311EAA" w:rsidRPr="009E23B8" w:rsidRDefault="00311EAA" w:rsidP="00A92497">
      <w:pPr>
        <w:numPr>
          <w:ilvl w:val="0"/>
          <w:numId w:val="5"/>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narzędzie do tworzenia drukowanych materiałów informacyjnych,</w:t>
      </w:r>
    </w:p>
    <w:p w:rsidR="00311EAA" w:rsidRPr="009E23B8" w:rsidRDefault="00311EAA" w:rsidP="00A92497">
      <w:pPr>
        <w:numPr>
          <w:ilvl w:val="0"/>
          <w:numId w:val="5"/>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narzędzie do zarządzania informacją prywatą (pocztą elektroniczną, kalendarzem,</w:t>
      </w:r>
    </w:p>
    <w:p w:rsidR="00311EAA" w:rsidRPr="009E23B8" w:rsidRDefault="00311EAA" w:rsidP="00A92497">
      <w:pPr>
        <w:pStyle w:val="Akapitzlist"/>
        <w:numPr>
          <w:ilvl w:val="0"/>
          <w:numId w:val="5"/>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kontaktami i zadaniami),</w:t>
      </w:r>
    </w:p>
    <w:p w:rsidR="00311EAA" w:rsidRPr="009E23B8" w:rsidRDefault="00311EAA" w:rsidP="00A92497">
      <w:pPr>
        <w:numPr>
          <w:ilvl w:val="0"/>
          <w:numId w:val="5"/>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narzędzie do tworzenia notatek przy pomocy klawiatury lub notatek odręcznych na ekranie urządzenia typu tablet PC z mechanizmem OCR,</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Edytor tekstów musi umożliwiać:</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lastRenderedPageBreak/>
        <w:t xml:space="preserve">edycję i formatowanie tekstu w języku polskim wraz z obsługą języka polskiego </w:t>
      </w:r>
      <w:r w:rsidR="00920BB2">
        <w:rPr>
          <w:rFonts w:ascii="Times New Roman" w:eastAsia="Times New Roman" w:hAnsi="Times New Roman"/>
          <w:sz w:val="24"/>
          <w:szCs w:val="24"/>
          <w:lang w:eastAsia="ar-SA"/>
        </w:rPr>
        <w:t xml:space="preserve">               </w:t>
      </w:r>
      <w:r w:rsidRPr="009E23B8">
        <w:rPr>
          <w:rFonts w:ascii="Times New Roman" w:eastAsia="Times New Roman" w:hAnsi="Times New Roman"/>
          <w:sz w:val="24"/>
          <w:szCs w:val="24"/>
          <w:lang w:eastAsia="ar-SA"/>
        </w:rPr>
        <w:t>w zakresie</w:t>
      </w:r>
    </w:p>
    <w:p w:rsidR="00311EAA" w:rsidRPr="009E23B8" w:rsidRDefault="00311EAA" w:rsidP="00A92497">
      <w:pPr>
        <w:pStyle w:val="Akapitzlist"/>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sprawdzania pisowni i poprawności gramatycznej oraz funkcjonalnością słownika wyrazów bliskoznacznych i autokorekty,</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wstawianie oraz formatowanie tabel,</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wstawianie oraz formatowanie obiektów graficznych,</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wstawianie wykresów i tabel z arkusza kalkulacyjnego (wliczając tabele przestawne),</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automatyczne numerowanie rozdziałów, punktów, akapitów, tabel i rysunków,</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automatyczne tworzenie spisów treści,</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formatowanie nagłówków i stopek stron,</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śledzenie i porównywanie zmian w</w:t>
      </w:r>
      <w:r w:rsidR="00920BB2">
        <w:rPr>
          <w:rFonts w:ascii="Times New Roman" w:eastAsia="Times New Roman" w:hAnsi="Times New Roman"/>
          <w:sz w:val="24"/>
          <w:szCs w:val="24"/>
          <w:lang w:eastAsia="ar-SA"/>
        </w:rPr>
        <w:t xml:space="preserve">prowadzonych przez użytkowników                             </w:t>
      </w:r>
      <w:r w:rsidRPr="009E23B8">
        <w:rPr>
          <w:rFonts w:ascii="Times New Roman" w:eastAsia="Times New Roman" w:hAnsi="Times New Roman"/>
          <w:sz w:val="24"/>
          <w:szCs w:val="24"/>
          <w:lang w:eastAsia="ar-SA"/>
        </w:rPr>
        <w:t>w dokumencie,</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nagrywanie, tworzenie i edycję makr automatyzujących wykonywanie czynności,</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określenie układu strony (pionowa/pozioma),</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wydruk dokumentów,</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wykonywanie korespondencji seryjnej bazując na danych adresowych pochodzących z arkusza kalkulacyjnego i z narzędzia do zarządzania informacją prywatną,</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pracę na dokumentach utworzonych przy pomocy Microsoft Word 2003, 2007, 2010, 2013 i 2016, wykorzystywanych przez Zamawiającego, z zapewnieniem bezproblemowej konwersji wszystkich elementów i atrybutów dokumentu,</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zabezpieczenie dokumentów hasłem przed odczytem oraz przed wprowadzaniem modyfikacji,</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wymagana jest dostępność do oferowanego edytora tekstu bezpłatnych narzędzi umożliwiających wykorzystanie go jako środowiska kreowania aktów normatywnych i prawnych, zgodnie z obowiązującym prawem,</w:t>
      </w:r>
    </w:p>
    <w:p w:rsidR="00311EAA" w:rsidRPr="009E23B8" w:rsidRDefault="00311EAA" w:rsidP="00A92497">
      <w:pPr>
        <w:numPr>
          <w:ilvl w:val="0"/>
          <w:numId w:val="6"/>
        </w:numPr>
        <w:suppressAutoHyphens/>
        <w:spacing w:after="0" w:line="240" w:lineRule="auto"/>
        <w:ind w:left="85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Arkusz kalkulacyjny musi umożliwiać:</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raportów tabelarycznych,</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wykresów liniowych (wraz linią trendu), słupkowych, kołowych,</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arkuszy kalkulacyjnych zawierających teksty, dane liczbowe oraz formuły przeprowadzające operacje matematyczne, logiczne, tekstowe, statystyczne oraz operacje na danych finansowych i na miarach czasu,</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 xml:space="preserve">tworzenie raportów z zewnętrznych źródeł danych (inne arkusze kalkulacyjne, bazy danych zgodne z ODBC, pliki tekstowe, pliki XML, </w:t>
      </w:r>
      <w:proofErr w:type="spellStart"/>
      <w:r w:rsidRPr="009E23B8">
        <w:rPr>
          <w:rFonts w:ascii="Times New Roman" w:eastAsia="Times New Roman" w:hAnsi="Times New Roman"/>
          <w:sz w:val="24"/>
          <w:szCs w:val="24"/>
          <w:lang w:eastAsia="ar-SA"/>
        </w:rPr>
        <w:t>webservice</w:t>
      </w:r>
      <w:proofErr w:type="spellEnd"/>
      <w:r w:rsidRPr="009E23B8">
        <w:rPr>
          <w:rFonts w:ascii="Times New Roman" w:eastAsia="Times New Roman" w:hAnsi="Times New Roman"/>
          <w:sz w:val="24"/>
          <w:szCs w:val="24"/>
          <w:lang w:eastAsia="ar-SA"/>
        </w:rPr>
        <w:t>),</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obsługę kostek OLAP oraz tworzenie i edycję kwerend bazodanowych i webowych. Narzędzia wspomagające analizę statystyczną i finansową, analizę wariantową i rozwiązywanie problemów optymalizacyjnych,</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raportów tabeli przestawnych umożliwiających dynamiczną zmianę wymiarów oraz wykresów bazujących na danych z tabeli przestawnych,</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wyszukiwanie i zamianę danych,</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wykonywanie analiz danych przy użyciu formatowania warunkowego,</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nazywanie komórek arkusza i odwoływanie się w formułach po takiej nazwie,</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nagrywanie, tworzenie i edycję makr automatyzujących wykonywanie czynności,</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formatowanie czasu, daty i wartości finansowych z polskim formatem,</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zapis wielu arkuszy kalkulacyjnych w jednym pliku,</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lastRenderedPageBreak/>
        <w:t>zachowanie pełnej zgodności z formatami plików utworzonych za pomocą oprogramowania Microsoft Excel 2003, 2007, 2010, 2013 i 2016 wykorzystywanych przez Zamawiającego, z uwzględnieniem poprawnej realizacji użytych w nich funkcji specjalnych i makropoleceń,</w:t>
      </w:r>
    </w:p>
    <w:p w:rsidR="00311EAA" w:rsidRPr="009E23B8" w:rsidRDefault="00311EAA" w:rsidP="00A92497">
      <w:pPr>
        <w:numPr>
          <w:ilvl w:val="0"/>
          <w:numId w:val="7"/>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zabezpieczenie dokumentów hasłem przed odczytem oraz przed wprowadzaniem modyfikacji.</w:t>
      </w:r>
    </w:p>
    <w:p w:rsidR="00311EAA" w:rsidRPr="009E23B8" w:rsidRDefault="00311EAA" w:rsidP="00A92497">
      <w:pPr>
        <w:numPr>
          <w:ilvl w:val="0"/>
          <w:numId w:val="2"/>
        </w:numPr>
        <w:suppressAutoHyphens/>
        <w:spacing w:after="0" w:line="240" w:lineRule="auto"/>
        <w:ind w:left="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Narzędzie do przygotowywania i prowadzenia prezentacji musi umożliwiać:</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przygotowywanie prezentacji multimedialnych,</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prezentowanie przy użyciu projektora multimedialnego,</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drukowanie w formacie umożliwiającym robienie notatek,</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zapisanie jako prezentacja tylko do odczytu,</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nagrywanie narracji i dołączanie jej do prezentacji,</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opatrywanie slajdów notatkami dla prezentera,</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umieszczanie i formatowanie tekstów, obiektów graficznych, tabel, nagrań dźwiękowych i wideo,</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umieszczanie tabel i wykresów pochodzących z arkusza kalkulacyjnego,</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 xml:space="preserve">odświeżenie wykresu znajdującego się w prezentacji po zmianie danych </w:t>
      </w:r>
      <w:r w:rsidR="00920BB2">
        <w:rPr>
          <w:rFonts w:ascii="Times New Roman" w:eastAsia="Times New Roman" w:hAnsi="Times New Roman"/>
          <w:sz w:val="24"/>
          <w:szCs w:val="24"/>
          <w:lang w:eastAsia="ar-SA"/>
        </w:rPr>
        <w:t xml:space="preserve">                          </w:t>
      </w:r>
      <w:r w:rsidRPr="009E23B8">
        <w:rPr>
          <w:rFonts w:ascii="Times New Roman" w:eastAsia="Times New Roman" w:hAnsi="Times New Roman"/>
          <w:sz w:val="24"/>
          <w:szCs w:val="24"/>
          <w:lang w:eastAsia="ar-SA"/>
        </w:rPr>
        <w:t>w źródłowym arkuszu kalkulacyjnym,</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możliwość tworzenia animacji obiektów i całych slajdów,</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prowadzenie prezentacji w trybie prezentera, gdzie slajdy są widoczne na jednym monitorze lub projektorze, a na drugim widoczne są slajdy i notatki prezentera,</w:t>
      </w:r>
    </w:p>
    <w:p w:rsidR="00311EAA" w:rsidRPr="009E23B8" w:rsidRDefault="00311EAA" w:rsidP="00A92497">
      <w:pPr>
        <w:numPr>
          <w:ilvl w:val="0"/>
          <w:numId w:val="8"/>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pełna zgodność z formatami plików utworzonych za pomocą oprogramowania Microsoft PowerPoint 2003, 2007, 2010, 2013 i 2016 wykorzystywanych przez Zamawiającego.</w:t>
      </w:r>
    </w:p>
    <w:p w:rsidR="00311EAA" w:rsidRPr="009E23B8" w:rsidRDefault="00311EAA" w:rsidP="00A92497">
      <w:pPr>
        <w:numPr>
          <w:ilvl w:val="0"/>
          <w:numId w:val="2"/>
        </w:numPr>
        <w:suppressAutoHyphens/>
        <w:spacing w:after="0" w:line="240" w:lineRule="auto"/>
        <w:ind w:left="431" w:hanging="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Narzędzie do tworzenia drukowanych materiałów informacyjnych musi umożliwiać:</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i edycję drukowanych materiałów informacyjnych,</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materiałów przy użyciu dostępnych z narzędziem szablonów: broszur, biuletynów, katalogów,</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edycję poszczególnych stron materiałów,</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podział treści na kolumny,</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umieszczanie elementów graficznych,</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wykorzystanie mechanizmu korespondencji seryjnej,</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płynne przesuwanie elementów po całej stronie publikacji,</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eksport publikacji do formatu PDF oraz TIFF,</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wydruk publikacji,</w:t>
      </w:r>
    </w:p>
    <w:p w:rsidR="00311EAA" w:rsidRPr="009E23B8" w:rsidRDefault="00311EAA" w:rsidP="00A92497">
      <w:pPr>
        <w:numPr>
          <w:ilvl w:val="0"/>
          <w:numId w:val="9"/>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możliwość przygotowywania materiałów do wydruku w standardzie CMYK.</w:t>
      </w:r>
    </w:p>
    <w:p w:rsidR="00311EAA" w:rsidRPr="009E23B8" w:rsidRDefault="00311EAA" w:rsidP="00A92497">
      <w:pPr>
        <w:numPr>
          <w:ilvl w:val="0"/>
          <w:numId w:val="2"/>
        </w:numPr>
        <w:suppressAutoHyphens/>
        <w:spacing w:after="0" w:line="240" w:lineRule="auto"/>
        <w:ind w:left="431" w:hanging="431"/>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Narzędzie do zarządzania informacją prywatną (pocztą elektroniczną, kalendarzem, kontaktami i zadaniami) musi umożliwiać:</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pobieranie i wysyłanie poczty elektronicznej z serwera pocztowego,</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filtrowanie niechcianej poczty elektronicznej (SPAM) oraz określanie listy zablokowanych i bezpiecznych nadawców,</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katalogów, pozwalających katalogować pocztę elektroniczną,</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automatyczne grupowanie poczty o tym samym tytule,</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tworzenie reguł przenoszących automatycznie nową pocztę elektroniczną do określonych katalogów bazując na słowach zawartych w tytule, adresie nadawcy i odbiorcy,</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oflagowanie poczty elektronicznej z określeniem terminu przypomnienia,</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zarządzanie kalendarzem,</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udostępnianie kalendarza innym użytkownikom,</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lastRenderedPageBreak/>
        <w:t>przeglądanie kalendarza innych użytkowników,</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zapraszanie uczestników na spotkanie, co po ich akceptacji powoduje automatyczne wprowadzenie spotkania w ich kalendarzach,</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zarządzanie listą zadań,</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zlecanie zadań innym użytkownikom,</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zarządzanie listą kontaktów,</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udostępnianie listy kontaktów innym użytkownikom,</w:t>
      </w:r>
    </w:p>
    <w:p w:rsidR="00311EAA" w:rsidRPr="009E23B8"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przeglądanie listy kontaktów innych użytkowników,</w:t>
      </w:r>
    </w:p>
    <w:p w:rsidR="00CA7570" w:rsidRDefault="00311EAA" w:rsidP="00A92497">
      <w:pPr>
        <w:numPr>
          <w:ilvl w:val="0"/>
          <w:numId w:val="10"/>
        </w:numPr>
        <w:suppressAutoHyphens/>
        <w:spacing w:after="0" w:line="240" w:lineRule="auto"/>
        <w:ind w:left="851" w:hanging="425"/>
        <w:rPr>
          <w:rFonts w:ascii="Times New Roman" w:eastAsia="Times New Roman" w:hAnsi="Times New Roman"/>
          <w:sz w:val="24"/>
          <w:szCs w:val="24"/>
          <w:lang w:eastAsia="ar-SA"/>
        </w:rPr>
      </w:pPr>
      <w:r w:rsidRPr="009E23B8">
        <w:rPr>
          <w:rFonts w:ascii="Times New Roman" w:eastAsia="Times New Roman" w:hAnsi="Times New Roman"/>
          <w:sz w:val="24"/>
          <w:szCs w:val="24"/>
          <w:lang w:eastAsia="ar-SA"/>
        </w:rPr>
        <w:t>możliwość przesyłania kontaktów innym użytkowników.</w:t>
      </w:r>
    </w:p>
    <w:p w:rsidR="002050F6" w:rsidRPr="002050F6" w:rsidRDefault="002050F6" w:rsidP="00A92497">
      <w:pPr>
        <w:spacing w:after="0" w:line="240" w:lineRule="auto"/>
        <w:rPr>
          <w:rFonts w:ascii="Times New Roman" w:hAnsi="Times New Roman"/>
          <w:bCs/>
          <w:sz w:val="24"/>
          <w:szCs w:val="24"/>
        </w:rPr>
      </w:pPr>
      <w:r>
        <w:rPr>
          <w:rFonts w:ascii="Times New Roman" w:hAnsi="Times New Roman"/>
          <w:bCs/>
          <w:sz w:val="24"/>
          <w:szCs w:val="24"/>
        </w:rPr>
        <w:t xml:space="preserve">12. </w:t>
      </w:r>
      <w:r w:rsidRPr="002050F6">
        <w:rPr>
          <w:rFonts w:ascii="Times New Roman" w:hAnsi="Times New Roman"/>
          <w:bCs/>
          <w:sz w:val="24"/>
          <w:szCs w:val="24"/>
        </w:rPr>
        <w:t>Firma serwisująca musi posiadać certyfikat ISO na świadczenie usług serwisowych oraz posiadać autoryzacje producenta urządzeń – dokumenty potwierdzające należy załączyć do oferty.</w:t>
      </w:r>
    </w:p>
    <w:p w:rsidR="002050F6" w:rsidRPr="002050F6" w:rsidRDefault="002050F6" w:rsidP="00A92497">
      <w:pPr>
        <w:spacing w:line="240" w:lineRule="auto"/>
        <w:rPr>
          <w:rFonts w:ascii="Times New Roman" w:hAnsi="Times New Roman"/>
          <w:bCs/>
          <w:sz w:val="24"/>
          <w:szCs w:val="24"/>
        </w:rPr>
      </w:pPr>
      <w:r>
        <w:rPr>
          <w:rFonts w:ascii="Times New Roman" w:hAnsi="Times New Roman"/>
          <w:bCs/>
          <w:sz w:val="24"/>
          <w:szCs w:val="24"/>
        </w:rPr>
        <w:t xml:space="preserve">- </w:t>
      </w:r>
      <w:r w:rsidRPr="002050F6">
        <w:rPr>
          <w:rFonts w:ascii="Times New Roman" w:hAnsi="Times New Roman"/>
          <w:bCs/>
          <w:sz w:val="24"/>
          <w:szCs w:val="24"/>
        </w:rPr>
        <w:t>Wymagane dołączenie do oferty oświadczenia Producenta potwierdzając, że Serwis urządzeń będzie realizowany bezpośrednio przez Producenta i/lub we współpracy z Autoryzowanym Partnerem Serwisowym Producenta.</w:t>
      </w:r>
    </w:p>
    <w:p w:rsidR="002050F6" w:rsidRPr="002050F6" w:rsidRDefault="002050F6" w:rsidP="00A92497">
      <w:pPr>
        <w:spacing w:line="240" w:lineRule="auto"/>
        <w:rPr>
          <w:rFonts w:ascii="Times New Roman" w:hAnsi="Times New Roman"/>
          <w:bCs/>
          <w:sz w:val="24"/>
          <w:szCs w:val="24"/>
        </w:rPr>
      </w:pPr>
      <w:r w:rsidRPr="002050F6">
        <w:rPr>
          <w:rFonts w:ascii="Times New Roman" w:hAnsi="Times New Roman"/>
          <w:bCs/>
          <w:sz w:val="24"/>
          <w:szCs w:val="24"/>
        </w:rPr>
        <w:t>Minimalny czas trwania wsparcia technicznego producenta wynosi 3 lata, z możliwością odpłatnego  przedłużenia tego okresu do 4 lub 5 lat od daty dostawy.</w:t>
      </w:r>
    </w:p>
    <w:p w:rsidR="002050F6" w:rsidRPr="002050F6" w:rsidRDefault="002050F6" w:rsidP="00A92497">
      <w:pPr>
        <w:spacing w:after="0" w:line="240" w:lineRule="auto"/>
        <w:rPr>
          <w:rFonts w:ascii="Times New Roman" w:hAnsi="Times New Roman"/>
          <w:bCs/>
          <w:sz w:val="24"/>
          <w:szCs w:val="24"/>
        </w:rPr>
      </w:pPr>
      <w:r w:rsidRPr="002050F6">
        <w:rPr>
          <w:rFonts w:ascii="Times New Roman" w:hAnsi="Times New Roman"/>
          <w:bCs/>
          <w:sz w:val="24"/>
          <w:szCs w:val="24"/>
        </w:rPr>
        <w:t>Sposób realizacji usług wsparcia technicznego:</w:t>
      </w:r>
    </w:p>
    <w:p w:rsidR="002050F6" w:rsidRPr="002050F6" w:rsidRDefault="002050F6" w:rsidP="00A92497">
      <w:pPr>
        <w:pStyle w:val="Akapitzlist"/>
        <w:numPr>
          <w:ilvl w:val="0"/>
          <w:numId w:val="11"/>
        </w:numPr>
        <w:spacing w:line="240" w:lineRule="auto"/>
        <w:rPr>
          <w:rFonts w:ascii="Times New Roman" w:hAnsi="Times New Roman"/>
          <w:bCs/>
          <w:sz w:val="24"/>
          <w:szCs w:val="24"/>
        </w:rPr>
      </w:pPr>
      <w:r w:rsidRPr="002050F6">
        <w:rPr>
          <w:rFonts w:ascii="Times New Roman" w:hAnsi="Times New Roman"/>
          <w:bCs/>
          <w:sz w:val="24"/>
          <w:szCs w:val="24"/>
        </w:rPr>
        <w:t xml:space="preserve">Telefoniczne zgłaszanie usterek w dni robocze w godzinach 8-17. </w:t>
      </w:r>
    </w:p>
    <w:p w:rsidR="002050F6" w:rsidRPr="002050F6" w:rsidRDefault="002050F6" w:rsidP="00A92497">
      <w:pPr>
        <w:pStyle w:val="Akapitzlist"/>
        <w:numPr>
          <w:ilvl w:val="0"/>
          <w:numId w:val="11"/>
        </w:numPr>
        <w:spacing w:line="240" w:lineRule="auto"/>
        <w:rPr>
          <w:rFonts w:ascii="Times New Roman" w:hAnsi="Times New Roman"/>
          <w:bCs/>
          <w:sz w:val="24"/>
          <w:szCs w:val="24"/>
        </w:rPr>
      </w:pPr>
      <w:r w:rsidRPr="002050F6">
        <w:rPr>
          <w:rFonts w:ascii="Times New Roman" w:hAnsi="Times New Roman"/>
          <w:bCs/>
          <w:sz w:val="24"/>
          <w:szCs w:val="24"/>
        </w:rPr>
        <w:t xml:space="preserve">Dedykowany bezpłatny portal </w:t>
      </w:r>
      <w:proofErr w:type="spellStart"/>
      <w:r w:rsidRPr="002050F6">
        <w:rPr>
          <w:rFonts w:ascii="Times New Roman" w:hAnsi="Times New Roman"/>
          <w:bCs/>
          <w:sz w:val="24"/>
          <w:szCs w:val="24"/>
        </w:rPr>
        <w:t>online</w:t>
      </w:r>
      <w:proofErr w:type="spellEnd"/>
      <w:r w:rsidRPr="002050F6">
        <w:rPr>
          <w:rFonts w:ascii="Times New Roman" w:hAnsi="Times New Roman"/>
          <w:bCs/>
          <w:sz w:val="24"/>
          <w:szCs w:val="24"/>
        </w:rPr>
        <w:t xml:space="preserve"> producenta do zgłaszania usterek i zarządzania zgłoszeniami serwisowymi.</w:t>
      </w:r>
    </w:p>
    <w:p w:rsidR="002050F6" w:rsidRPr="002050F6" w:rsidRDefault="002050F6" w:rsidP="00A92497">
      <w:pPr>
        <w:pStyle w:val="Akapitzlist"/>
        <w:numPr>
          <w:ilvl w:val="0"/>
          <w:numId w:val="11"/>
        </w:numPr>
        <w:spacing w:line="240" w:lineRule="auto"/>
        <w:rPr>
          <w:rFonts w:ascii="Times New Roman" w:hAnsi="Times New Roman"/>
          <w:bCs/>
          <w:sz w:val="24"/>
          <w:szCs w:val="24"/>
        </w:rPr>
      </w:pPr>
      <w:r w:rsidRPr="002050F6">
        <w:rPr>
          <w:rFonts w:ascii="Times New Roman" w:hAnsi="Times New Roman"/>
          <w:bCs/>
          <w:sz w:val="24"/>
          <w:szCs w:val="24"/>
        </w:rPr>
        <w:t xml:space="preserve">Opcjonalna pomoc techniczna za pośrednictwem czat </w:t>
      </w:r>
      <w:proofErr w:type="spellStart"/>
      <w:r w:rsidRPr="002050F6">
        <w:rPr>
          <w:rFonts w:ascii="Times New Roman" w:hAnsi="Times New Roman"/>
          <w:bCs/>
          <w:sz w:val="24"/>
          <w:szCs w:val="24"/>
        </w:rPr>
        <w:t>online</w:t>
      </w:r>
      <w:proofErr w:type="spellEnd"/>
      <w:r w:rsidRPr="002050F6">
        <w:rPr>
          <w:rFonts w:ascii="Times New Roman" w:hAnsi="Times New Roman"/>
          <w:bCs/>
          <w:sz w:val="24"/>
          <w:szCs w:val="24"/>
        </w:rPr>
        <w:t>.</w:t>
      </w:r>
    </w:p>
    <w:p w:rsidR="002050F6" w:rsidRPr="002050F6" w:rsidRDefault="002050F6" w:rsidP="00A92497">
      <w:pPr>
        <w:spacing w:after="0" w:line="240" w:lineRule="auto"/>
        <w:rPr>
          <w:rFonts w:ascii="Times New Roman" w:hAnsi="Times New Roman"/>
          <w:bCs/>
          <w:sz w:val="24"/>
          <w:szCs w:val="24"/>
        </w:rPr>
      </w:pPr>
      <w:r>
        <w:rPr>
          <w:rFonts w:ascii="Times New Roman" w:hAnsi="Times New Roman"/>
          <w:bCs/>
          <w:sz w:val="24"/>
          <w:szCs w:val="24"/>
        </w:rPr>
        <w:t xml:space="preserve">- </w:t>
      </w:r>
      <w:r w:rsidRPr="002050F6">
        <w:rPr>
          <w:rFonts w:ascii="Times New Roman" w:hAnsi="Times New Roman"/>
          <w:bCs/>
          <w:sz w:val="24"/>
          <w:szCs w:val="24"/>
        </w:rPr>
        <w:t xml:space="preserve">Wsparcie techniczne dla sprzętu będzie dostarczane zdalnie lub w miejscu instalacji urządzenia, w zależności od rodzaju zgłaszanej awarii. </w:t>
      </w:r>
    </w:p>
    <w:p w:rsidR="002050F6" w:rsidRPr="002050F6" w:rsidRDefault="002050F6" w:rsidP="00A92497">
      <w:pPr>
        <w:spacing w:after="0" w:line="240" w:lineRule="auto"/>
        <w:rPr>
          <w:rFonts w:ascii="Times New Roman" w:hAnsi="Times New Roman"/>
          <w:bCs/>
          <w:sz w:val="24"/>
          <w:szCs w:val="24"/>
        </w:rPr>
      </w:pPr>
      <w:r>
        <w:rPr>
          <w:rFonts w:ascii="Times New Roman" w:hAnsi="Times New Roman"/>
          <w:bCs/>
          <w:sz w:val="24"/>
          <w:szCs w:val="24"/>
        </w:rPr>
        <w:t xml:space="preserve">- </w:t>
      </w:r>
      <w:r w:rsidRPr="002050F6">
        <w:rPr>
          <w:rFonts w:ascii="Times New Roman" w:hAnsi="Times New Roman"/>
          <w:bCs/>
          <w:sz w:val="24"/>
          <w:szCs w:val="24"/>
        </w:rPr>
        <w:t xml:space="preserve">W przypadku awarii zakwalifikowanej jako naprawa w miejscu instalacji urządzenia, część zamienna wymagana do naprawy i/lub technik serwisowy przybędzie na miejsce wskazane przez klienta na następny </w:t>
      </w:r>
      <w:proofErr w:type="spellStart"/>
      <w:r w:rsidRPr="002050F6">
        <w:rPr>
          <w:rFonts w:ascii="Times New Roman" w:hAnsi="Times New Roman"/>
          <w:bCs/>
          <w:sz w:val="24"/>
          <w:szCs w:val="24"/>
        </w:rPr>
        <w:t>dzien</w:t>
      </w:r>
      <w:proofErr w:type="spellEnd"/>
      <w:r w:rsidRPr="002050F6">
        <w:rPr>
          <w:rFonts w:ascii="Times New Roman" w:hAnsi="Times New Roman"/>
          <w:bCs/>
          <w:sz w:val="24"/>
          <w:szCs w:val="24"/>
        </w:rPr>
        <w:t xml:space="preserve"> roboczy od momentu skutecznego przyjęcia zgłoszenia przez Dział Wsparcia Technicznego.</w:t>
      </w:r>
    </w:p>
    <w:p w:rsidR="002050F6" w:rsidRPr="002050F6" w:rsidRDefault="002050F6" w:rsidP="00A92497">
      <w:pPr>
        <w:spacing w:after="0" w:line="240" w:lineRule="auto"/>
        <w:rPr>
          <w:rFonts w:ascii="Times New Roman" w:hAnsi="Times New Roman"/>
          <w:bCs/>
          <w:sz w:val="24"/>
          <w:szCs w:val="24"/>
        </w:rPr>
      </w:pPr>
      <w:r>
        <w:rPr>
          <w:rFonts w:ascii="Times New Roman" w:hAnsi="Times New Roman"/>
          <w:bCs/>
          <w:sz w:val="24"/>
          <w:szCs w:val="24"/>
        </w:rPr>
        <w:t xml:space="preserve">- </w:t>
      </w:r>
      <w:r w:rsidRPr="002050F6">
        <w:rPr>
          <w:rFonts w:ascii="Times New Roman" w:hAnsi="Times New Roman"/>
          <w:bCs/>
          <w:sz w:val="24"/>
          <w:szCs w:val="24"/>
        </w:rPr>
        <w:t>Możliwość sprawdzenia aktualnego okresu i poziomu wsparcia technicznego dla urządzeń za pośrednictwem strony internetowej producenta.</w:t>
      </w:r>
    </w:p>
    <w:p w:rsidR="002050F6" w:rsidRDefault="002050F6" w:rsidP="00A92497">
      <w:pPr>
        <w:spacing w:after="0" w:line="240" w:lineRule="auto"/>
        <w:rPr>
          <w:rFonts w:ascii="Times New Roman" w:hAnsi="Times New Roman"/>
          <w:bCs/>
          <w:sz w:val="24"/>
          <w:szCs w:val="24"/>
        </w:rPr>
      </w:pPr>
      <w:r>
        <w:rPr>
          <w:rFonts w:ascii="Times New Roman" w:hAnsi="Times New Roman"/>
          <w:bCs/>
          <w:sz w:val="24"/>
          <w:szCs w:val="24"/>
        </w:rPr>
        <w:t xml:space="preserve">- </w:t>
      </w:r>
      <w:r w:rsidRPr="002050F6">
        <w:rPr>
          <w:rFonts w:ascii="Times New Roman" w:hAnsi="Times New Roman"/>
          <w:bCs/>
          <w:sz w:val="24"/>
          <w:szCs w:val="24"/>
        </w:rPr>
        <w:t xml:space="preserve">Możliwość pobrania aktualnych wersji sterowników oraz </w:t>
      </w:r>
      <w:proofErr w:type="spellStart"/>
      <w:r w:rsidRPr="002050F6">
        <w:rPr>
          <w:rFonts w:ascii="Times New Roman" w:hAnsi="Times New Roman"/>
          <w:bCs/>
          <w:sz w:val="24"/>
          <w:szCs w:val="24"/>
        </w:rPr>
        <w:t>firmware</w:t>
      </w:r>
      <w:proofErr w:type="spellEnd"/>
      <w:r w:rsidRPr="002050F6">
        <w:rPr>
          <w:rFonts w:ascii="Times New Roman" w:hAnsi="Times New Roman"/>
          <w:bCs/>
          <w:sz w:val="24"/>
          <w:szCs w:val="24"/>
        </w:rPr>
        <w:t xml:space="preserve"> urządzenia za pośrednictwem strony internetowej producenta również dla urządzeń z nieaktywnym wsparciem technicznym. </w:t>
      </w:r>
    </w:p>
    <w:p w:rsidR="002050F6" w:rsidRDefault="002050F6" w:rsidP="00A92497">
      <w:pPr>
        <w:spacing w:after="0" w:line="240" w:lineRule="auto"/>
        <w:rPr>
          <w:rFonts w:ascii="Times New Roman" w:hAnsi="Times New Roman"/>
          <w:bCs/>
          <w:sz w:val="24"/>
          <w:szCs w:val="24"/>
        </w:rPr>
      </w:pPr>
      <w:r>
        <w:rPr>
          <w:rFonts w:ascii="Times New Roman" w:hAnsi="Times New Roman"/>
          <w:bCs/>
          <w:sz w:val="24"/>
          <w:szCs w:val="24"/>
        </w:rPr>
        <w:t xml:space="preserve">- </w:t>
      </w:r>
      <w:r w:rsidRPr="002050F6">
        <w:rPr>
          <w:rFonts w:ascii="Times New Roman" w:hAnsi="Times New Roman"/>
          <w:bCs/>
          <w:sz w:val="24"/>
          <w:szCs w:val="24"/>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rsidR="00F424A6" w:rsidRPr="00F424A6" w:rsidRDefault="00F424A6" w:rsidP="00A92497">
      <w:pPr>
        <w:spacing w:after="0" w:line="240" w:lineRule="auto"/>
        <w:rPr>
          <w:rFonts w:ascii="Times New Roman" w:hAnsi="Times New Roman"/>
          <w:bCs/>
          <w:sz w:val="24"/>
          <w:szCs w:val="24"/>
        </w:rPr>
      </w:pPr>
      <w:r>
        <w:rPr>
          <w:rFonts w:ascii="Times New Roman" w:hAnsi="Times New Roman"/>
          <w:bCs/>
          <w:sz w:val="24"/>
          <w:szCs w:val="24"/>
        </w:rPr>
        <w:t xml:space="preserve">13. </w:t>
      </w:r>
      <w:r w:rsidRPr="00F424A6">
        <w:rPr>
          <w:rFonts w:ascii="Times New Roman" w:hAnsi="Times New Roman"/>
          <w:bCs/>
          <w:sz w:val="24"/>
          <w:szCs w:val="24"/>
        </w:rPr>
        <w:t xml:space="preserve">Dołączone do każdego komputera kable LAN (skrętka z </w:t>
      </w:r>
      <w:bookmarkStart w:id="0" w:name="_GoBack"/>
      <w:bookmarkEnd w:id="0"/>
      <w:r w:rsidRPr="00F424A6">
        <w:rPr>
          <w:rFonts w:ascii="Times New Roman" w:hAnsi="Times New Roman"/>
          <w:bCs/>
          <w:sz w:val="24"/>
          <w:szCs w:val="24"/>
        </w:rPr>
        <w:t>RJ45) przynajmniej kat. 6</w:t>
      </w:r>
    </w:p>
    <w:p w:rsidR="00F424A6" w:rsidRPr="00F424A6" w:rsidRDefault="00F424A6" w:rsidP="00A92497">
      <w:pPr>
        <w:spacing w:after="0" w:line="240" w:lineRule="auto"/>
        <w:rPr>
          <w:rFonts w:ascii="Times New Roman" w:hAnsi="Times New Roman"/>
          <w:bCs/>
          <w:sz w:val="24"/>
          <w:szCs w:val="24"/>
        </w:rPr>
      </w:pPr>
      <w:r w:rsidRPr="00F424A6">
        <w:rPr>
          <w:rFonts w:ascii="Times New Roman" w:hAnsi="Times New Roman"/>
          <w:bCs/>
          <w:sz w:val="24"/>
          <w:szCs w:val="24"/>
        </w:rPr>
        <w:t>a) o długości 2m – 6 szt.</w:t>
      </w:r>
    </w:p>
    <w:p w:rsidR="00F424A6" w:rsidRPr="00F424A6" w:rsidRDefault="00F424A6" w:rsidP="00A92497">
      <w:pPr>
        <w:spacing w:after="0" w:line="240" w:lineRule="auto"/>
        <w:rPr>
          <w:rFonts w:ascii="Times New Roman" w:hAnsi="Times New Roman"/>
          <w:bCs/>
          <w:sz w:val="24"/>
          <w:szCs w:val="24"/>
        </w:rPr>
      </w:pPr>
      <w:r w:rsidRPr="00F424A6">
        <w:rPr>
          <w:rFonts w:ascii="Times New Roman" w:hAnsi="Times New Roman"/>
          <w:bCs/>
          <w:sz w:val="24"/>
          <w:szCs w:val="24"/>
        </w:rPr>
        <w:t>b) o długości 3m – 5 szt.</w:t>
      </w:r>
    </w:p>
    <w:p w:rsidR="00CA7570" w:rsidRDefault="00CA7570" w:rsidP="00CA7570">
      <w:pPr>
        <w:suppressAutoHyphens/>
        <w:spacing w:after="0" w:line="276" w:lineRule="auto"/>
        <w:ind w:left="851"/>
        <w:rPr>
          <w:rFonts w:ascii="Times New Roman" w:eastAsia="Times New Roman" w:hAnsi="Times New Roman"/>
          <w:sz w:val="24"/>
          <w:szCs w:val="24"/>
          <w:lang w:eastAsia="ar-SA"/>
        </w:rPr>
      </w:pPr>
    </w:p>
    <w:p w:rsidR="00920BB2" w:rsidRDefault="00CA7570" w:rsidP="00920BB2">
      <w:pPr>
        <w:suppressAutoHyphens/>
        <w:spacing w:after="0" w:line="276" w:lineRule="auto"/>
        <w:ind w:left="851"/>
        <w:rPr>
          <w:rFonts w:ascii="Times New Roman" w:eastAsia="Times New Roman" w:hAnsi="Times New Roman"/>
          <w:b/>
          <w:sz w:val="20"/>
          <w:lang w:eastAsia="ar-SA"/>
        </w:rPr>
      </w:pPr>
      <w:r w:rsidRPr="00CA7570">
        <w:rPr>
          <w:rFonts w:ascii="Times New Roman" w:hAnsi="Times New Roman"/>
          <w:b/>
          <w:sz w:val="20"/>
        </w:rPr>
        <w:t xml:space="preserve">* uzupełnić </w:t>
      </w:r>
      <w:r>
        <w:rPr>
          <w:rFonts w:ascii="Times New Roman" w:hAnsi="Times New Roman"/>
          <w:b/>
          <w:sz w:val="20"/>
        </w:rPr>
        <w:t xml:space="preserve">informacje o przedmiocie zamówienia  </w:t>
      </w:r>
      <w:r w:rsidRPr="00CA7570">
        <w:rPr>
          <w:rFonts w:ascii="Times New Roman" w:hAnsi="Times New Roman"/>
          <w:b/>
          <w:sz w:val="20"/>
        </w:rPr>
        <w:t xml:space="preserve">  </w:t>
      </w:r>
    </w:p>
    <w:tbl>
      <w:tblPr>
        <w:tblpPr w:leftFromText="141" w:rightFromText="141" w:horzAnchor="margin" w:tblpXSpec="center" w:tblpY="505"/>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9244"/>
      </w:tblGrid>
      <w:tr w:rsidR="00085A77" w:rsidRPr="00EA7FA6" w:rsidTr="009835EF">
        <w:trPr>
          <w:trHeight w:val="283"/>
        </w:trPr>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lastRenderedPageBreak/>
              <w:t>Nazwa komponentu</w:t>
            </w:r>
          </w:p>
        </w:tc>
        <w:tc>
          <w:tcPr>
            <w:tcW w:w="9266"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Wymagane parametry techniczne komputerów</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Typ</w:t>
            </w:r>
          </w:p>
        </w:tc>
        <w:tc>
          <w:tcPr>
            <w:tcW w:w="9266" w:type="dxa"/>
            <w:shd w:val="clear" w:color="auto" w:fill="auto"/>
          </w:tcPr>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Komputer stacjonarny. W ofercie wymagane jest podanie modelu, symbolu oraz producenta.</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Zastosowanie</w:t>
            </w:r>
          </w:p>
        </w:tc>
        <w:tc>
          <w:tcPr>
            <w:tcW w:w="9266" w:type="dxa"/>
            <w:shd w:val="clear" w:color="auto" w:fill="auto"/>
          </w:tcPr>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Komputer będzie wykorzystywany dla potrzeb aplikacji biurowych, aplikacji edukacyjnych, aplikacji obliczeniowych, dostępu do Internetu oraz poczty elektronicznej, jako lokalna baza danych, stacja programistyczna.</w:t>
            </w:r>
          </w:p>
        </w:tc>
      </w:tr>
      <w:tr w:rsidR="00085A77" w:rsidRPr="000B78D2"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Płyta główna</w:t>
            </w:r>
          </w:p>
        </w:tc>
        <w:tc>
          <w:tcPr>
            <w:tcW w:w="9266" w:type="dxa"/>
            <w:shd w:val="clear" w:color="auto" w:fill="auto"/>
          </w:tcPr>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 xml:space="preserve">Płyta główna zaprojektowana i wyprodukowana na zlecenie producenta komputera, trwale oznaczona na etapie produkcji logiem producenta oferowanej jednostki  dedykowana dla danego urządzenia. </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Wyposażona w sloty i złącza, minimum:</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 xml:space="preserve">2 złącza SODIMM z obsługą do 64GB pamięci RAM, </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2 złącza M.2 dedykowane dla dysków SSD</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1 złącze M.2 WLAN</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Porty wlutowane w płytę główną i wyprowadzone bezpośrednio bez stosowania przejściówek/</w:t>
            </w:r>
            <w:proofErr w:type="spellStart"/>
            <w:r w:rsidRPr="00085A77">
              <w:rPr>
                <w:rFonts w:ascii="Times New Roman" w:hAnsi="Times New Roman"/>
                <w:bCs/>
                <w:sz w:val="20"/>
              </w:rPr>
              <w:t>hub’ów</w:t>
            </w:r>
            <w:proofErr w:type="spellEnd"/>
            <w:r w:rsidRPr="00085A77">
              <w:rPr>
                <w:rFonts w:ascii="Times New Roman" w:hAnsi="Times New Roman"/>
                <w:bCs/>
                <w:sz w:val="20"/>
              </w:rPr>
              <w:t xml:space="preserve"> itp. na front obudowy :</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 xml:space="preserve">przedni: </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 xml:space="preserve">1x </w:t>
            </w:r>
            <w:proofErr w:type="spellStart"/>
            <w:r w:rsidRPr="00085A77">
              <w:rPr>
                <w:rFonts w:ascii="Times New Roman" w:hAnsi="Times New Roman"/>
                <w:bCs/>
                <w:sz w:val="20"/>
              </w:rPr>
              <w:t>universal</w:t>
            </w:r>
            <w:proofErr w:type="spellEnd"/>
            <w:r w:rsidRPr="00085A77">
              <w:rPr>
                <w:rFonts w:ascii="Times New Roman" w:hAnsi="Times New Roman"/>
                <w:bCs/>
                <w:sz w:val="20"/>
              </w:rPr>
              <w:t xml:space="preserve"> audio </w:t>
            </w:r>
            <w:proofErr w:type="spellStart"/>
            <w:r w:rsidRPr="00085A77">
              <w:rPr>
                <w:rFonts w:ascii="Times New Roman" w:hAnsi="Times New Roman"/>
                <w:bCs/>
                <w:sz w:val="20"/>
              </w:rPr>
              <w:t>jack</w:t>
            </w:r>
            <w:proofErr w:type="spellEnd"/>
            <w:r w:rsidRPr="00085A77">
              <w:rPr>
                <w:rFonts w:ascii="Times New Roman" w:hAnsi="Times New Roman"/>
                <w:bCs/>
                <w:sz w:val="20"/>
              </w:rPr>
              <w:t xml:space="preserve"> (słuchawki I mikrofon)</w:t>
            </w:r>
          </w:p>
          <w:p w:rsidR="00085A77" w:rsidRPr="00085A77" w:rsidRDefault="00085A77" w:rsidP="009835EF">
            <w:pPr>
              <w:spacing w:after="0" w:line="240" w:lineRule="auto"/>
              <w:rPr>
                <w:rFonts w:ascii="Times New Roman" w:hAnsi="Times New Roman"/>
                <w:bCs/>
                <w:sz w:val="20"/>
                <w:lang w:val="en-US"/>
              </w:rPr>
            </w:pPr>
            <w:r w:rsidRPr="00085A77">
              <w:rPr>
                <w:rFonts w:ascii="Times New Roman" w:hAnsi="Times New Roman"/>
                <w:bCs/>
                <w:sz w:val="20"/>
                <w:lang w:val="en-US"/>
              </w:rPr>
              <w:t>1x audio out</w:t>
            </w:r>
          </w:p>
          <w:p w:rsidR="00085A77" w:rsidRPr="00085A77" w:rsidRDefault="00085A77" w:rsidP="009835EF">
            <w:pPr>
              <w:spacing w:after="0" w:line="240" w:lineRule="auto"/>
              <w:rPr>
                <w:rFonts w:ascii="Times New Roman" w:hAnsi="Times New Roman"/>
                <w:bCs/>
                <w:sz w:val="20"/>
                <w:lang w:val="en-US"/>
              </w:rPr>
            </w:pPr>
            <w:r w:rsidRPr="00085A77">
              <w:rPr>
                <w:rFonts w:ascii="Times New Roman" w:hAnsi="Times New Roman"/>
                <w:bCs/>
                <w:sz w:val="20"/>
                <w:lang w:val="en-US"/>
              </w:rPr>
              <w:t xml:space="preserve">1x USB 3.2 Gen 2x2 Type-C </w:t>
            </w:r>
          </w:p>
          <w:p w:rsidR="00085A77" w:rsidRPr="00085A77" w:rsidRDefault="00085A77" w:rsidP="009835EF">
            <w:pPr>
              <w:spacing w:after="0" w:line="240" w:lineRule="auto"/>
              <w:rPr>
                <w:rFonts w:ascii="Times New Roman" w:hAnsi="Times New Roman"/>
                <w:bCs/>
                <w:sz w:val="20"/>
                <w:lang w:val="en-US"/>
              </w:rPr>
            </w:pPr>
            <w:r w:rsidRPr="00085A77">
              <w:rPr>
                <w:rFonts w:ascii="Times New Roman" w:hAnsi="Times New Roman"/>
                <w:bCs/>
                <w:sz w:val="20"/>
                <w:lang w:val="en-US"/>
              </w:rPr>
              <w:t xml:space="preserve">1x USB 3.2 Gen 2 </w:t>
            </w:r>
          </w:p>
          <w:p w:rsidR="00085A77" w:rsidRPr="00085A77" w:rsidRDefault="00085A77" w:rsidP="009835EF">
            <w:pPr>
              <w:spacing w:after="0" w:line="240" w:lineRule="auto"/>
              <w:rPr>
                <w:rFonts w:ascii="Times New Roman" w:hAnsi="Times New Roman"/>
                <w:bCs/>
                <w:sz w:val="20"/>
                <w:lang w:val="en-US"/>
              </w:rPr>
            </w:pPr>
            <w:proofErr w:type="spellStart"/>
            <w:r w:rsidRPr="00085A77">
              <w:rPr>
                <w:rFonts w:ascii="Times New Roman" w:hAnsi="Times New Roman"/>
                <w:bCs/>
                <w:sz w:val="20"/>
                <w:lang w:val="en-US"/>
              </w:rPr>
              <w:t>tylny</w:t>
            </w:r>
            <w:proofErr w:type="spellEnd"/>
            <w:r w:rsidRPr="00085A77">
              <w:rPr>
                <w:rFonts w:ascii="Times New Roman" w:hAnsi="Times New Roman"/>
                <w:bCs/>
                <w:sz w:val="20"/>
                <w:lang w:val="en-US"/>
              </w:rPr>
              <w:t xml:space="preserve">: </w:t>
            </w:r>
          </w:p>
          <w:p w:rsidR="00085A77" w:rsidRPr="00085A77" w:rsidRDefault="00085A77" w:rsidP="009835EF">
            <w:pPr>
              <w:spacing w:after="0" w:line="240" w:lineRule="auto"/>
              <w:rPr>
                <w:rFonts w:ascii="Times New Roman" w:hAnsi="Times New Roman"/>
                <w:bCs/>
                <w:sz w:val="20"/>
                <w:lang w:val="en-US"/>
              </w:rPr>
            </w:pPr>
            <w:r w:rsidRPr="00085A77">
              <w:rPr>
                <w:rFonts w:ascii="Times New Roman" w:hAnsi="Times New Roman"/>
                <w:bCs/>
                <w:sz w:val="20"/>
                <w:lang w:val="en-US"/>
              </w:rPr>
              <w:t xml:space="preserve">3x </w:t>
            </w:r>
            <w:proofErr w:type="spellStart"/>
            <w:r w:rsidRPr="00085A77">
              <w:rPr>
                <w:rFonts w:ascii="Times New Roman" w:hAnsi="Times New Roman"/>
                <w:bCs/>
                <w:sz w:val="20"/>
                <w:lang w:val="en-US"/>
              </w:rPr>
              <w:t>DisplayPort</w:t>
            </w:r>
            <w:proofErr w:type="spellEnd"/>
            <w:r w:rsidRPr="00085A77">
              <w:rPr>
                <w:rFonts w:ascii="Times New Roman" w:hAnsi="Times New Roman"/>
                <w:bCs/>
                <w:sz w:val="20"/>
                <w:lang w:val="en-US"/>
              </w:rPr>
              <w:t xml:space="preserve"> 1.4</w:t>
            </w:r>
          </w:p>
          <w:p w:rsidR="00085A77" w:rsidRPr="00085A77" w:rsidRDefault="00085A77" w:rsidP="009835EF">
            <w:pPr>
              <w:spacing w:after="0" w:line="240" w:lineRule="auto"/>
              <w:rPr>
                <w:rFonts w:ascii="Times New Roman" w:hAnsi="Times New Roman"/>
                <w:bCs/>
                <w:sz w:val="20"/>
                <w:lang w:val="en-US"/>
              </w:rPr>
            </w:pPr>
            <w:r w:rsidRPr="00085A77">
              <w:rPr>
                <w:rFonts w:ascii="Times New Roman" w:hAnsi="Times New Roman"/>
                <w:bCs/>
                <w:sz w:val="20"/>
                <w:lang w:val="en-US"/>
              </w:rPr>
              <w:t xml:space="preserve">2x USB 3.2 Gen 2 </w:t>
            </w:r>
            <w:proofErr w:type="spellStart"/>
            <w:r w:rsidRPr="00085A77">
              <w:rPr>
                <w:rFonts w:ascii="Times New Roman" w:hAnsi="Times New Roman"/>
                <w:bCs/>
                <w:sz w:val="20"/>
                <w:lang w:val="en-US"/>
              </w:rPr>
              <w:t>typ</w:t>
            </w:r>
            <w:proofErr w:type="spellEnd"/>
            <w:r w:rsidRPr="00085A77">
              <w:rPr>
                <w:rFonts w:ascii="Times New Roman" w:hAnsi="Times New Roman"/>
                <w:bCs/>
                <w:sz w:val="20"/>
                <w:lang w:val="en-US"/>
              </w:rPr>
              <w:t xml:space="preserve"> A</w:t>
            </w:r>
          </w:p>
          <w:p w:rsidR="00085A77" w:rsidRPr="00085A77" w:rsidRDefault="00085A77" w:rsidP="009835EF">
            <w:pPr>
              <w:spacing w:after="0" w:line="240" w:lineRule="auto"/>
              <w:rPr>
                <w:rFonts w:ascii="Times New Roman" w:hAnsi="Times New Roman"/>
                <w:bCs/>
                <w:sz w:val="20"/>
                <w:lang w:val="en-US"/>
              </w:rPr>
            </w:pPr>
            <w:r w:rsidRPr="00085A77">
              <w:rPr>
                <w:rFonts w:ascii="Times New Roman" w:hAnsi="Times New Roman"/>
                <w:bCs/>
                <w:sz w:val="20"/>
                <w:lang w:val="en-US"/>
              </w:rPr>
              <w:t xml:space="preserve">1x USB 3.2 Gen 1 </w:t>
            </w:r>
            <w:proofErr w:type="spellStart"/>
            <w:r w:rsidRPr="00085A77">
              <w:rPr>
                <w:rFonts w:ascii="Times New Roman" w:hAnsi="Times New Roman"/>
                <w:bCs/>
                <w:sz w:val="20"/>
                <w:lang w:val="en-US"/>
              </w:rPr>
              <w:t>typ</w:t>
            </w:r>
            <w:proofErr w:type="spellEnd"/>
            <w:r w:rsidRPr="00085A77">
              <w:rPr>
                <w:rFonts w:ascii="Times New Roman" w:hAnsi="Times New Roman"/>
                <w:bCs/>
                <w:sz w:val="20"/>
                <w:lang w:val="en-US"/>
              </w:rPr>
              <w:t xml:space="preserve"> A </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1x RJ45 10/100/1000</w:t>
            </w:r>
          </w:p>
          <w:p w:rsidR="00085A77" w:rsidRPr="00085A77" w:rsidRDefault="00085A77" w:rsidP="009835EF">
            <w:pPr>
              <w:spacing w:after="0" w:line="240" w:lineRule="auto"/>
              <w:rPr>
                <w:rFonts w:ascii="Times New Roman" w:hAnsi="Times New Roman"/>
                <w:bCs/>
                <w:sz w:val="20"/>
              </w:rPr>
            </w:pPr>
            <w:r w:rsidRPr="00085A77">
              <w:rPr>
                <w:rFonts w:ascii="Times New Roman" w:hAnsi="Times New Roman"/>
                <w:bCs/>
                <w:sz w:val="20"/>
              </w:rPr>
              <w:t>Złącze zasilania</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Procesor</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Procesor osiągający w teście </w:t>
            </w:r>
            <w:proofErr w:type="spellStart"/>
            <w:r w:rsidRPr="00085A77">
              <w:rPr>
                <w:rFonts w:ascii="Times New Roman" w:hAnsi="Times New Roman"/>
                <w:bCs/>
                <w:sz w:val="20"/>
              </w:rPr>
              <w:t>Passmark</w:t>
            </w:r>
            <w:proofErr w:type="spellEnd"/>
            <w:r w:rsidRPr="00085A77">
              <w:rPr>
                <w:rFonts w:ascii="Times New Roman" w:hAnsi="Times New Roman"/>
                <w:bCs/>
                <w:sz w:val="20"/>
              </w:rPr>
              <w:t xml:space="preserve"> CPU Mark, w kategorii </w:t>
            </w:r>
            <w:proofErr w:type="spellStart"/>
            <w:r w:rsidRPr="00085A77">
              <w:rPr>
                <w:rFonts w:ascii="Times New Roman" w:hAnsi="Times New Roman"/>
                <w:bCs/>
                <w:sz w:val="20"/>
              </w:rPr>
              <w:t>Average</w:t>
            </w:r>
            <w:proofErr w:type="spellEnd"/>
            <w:r w:rsidRPr="00085A77">
              <w:rPr>
                <w:rFonts w:ascii="Times New Roman" w:hAnsi="Times New Roman"/>
                <w:bCs/>
                <w:sz w:val="20"/>
              </w:rPr>
              <w:t xml:space="preserve"> CPU Mark wynik co najmniej 23900 pkt. według wyników opublikowanych na stronie </w:t>
            </w:r>
            <w:hyperlink r:id="rId7" w:history="1">
              <w:r w:rsidRPr="00085A77">
                <w:rPr>
                  <w:rStyle w:val="Hipercze"/>
                  <w:rFonts w:ascii="Times New Roman" w:hAnsi="Times New Roman"/>
                  <w:sz w:val="20"/>
                </w:rPr>
                <w:t>http://www.cpubenchmark.net/cpu_list.php</w:t>
              </w:r>
            </w:hyperlink>
            <w:r w:rsidRPr="00085A77">
              <w:rPr>
                <w:rFonts w:ascii="Times New Roman" w:hAnsi="Times New Roman"/>
                <w:bCs/>
                <w:sz w:val="20"/>
              </w:rPr>
              <w:t xml:space="preserve">. </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Pamięć RAM</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lang w:val="en-US"/>
              </w:rPr>
              <w:t xml:space="preserve">Min. 16GB DDR5 4800MHz, single-channel. </w:t>
            </w:r>
            <w:r w:rsidRPr="00085A77">
              <w:rPr>
                <w:rFonts w:ascii="Times New Roman" w:hAnsi="Times New Roman"/>
                <w:bCs/>
                <w:sz w:val="20"/>
              </w:rPr>
              <w:t>Możliwość rozbudowy do min 64GB, min. dwa sloty pamięci, jeden slot wolny.</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Pamięć masowa</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Zainstalowany fabrycznie dysk M.2 SSD min. 256GB </w:t>
            </w:r>
            <w:proofErr w:type="spellStart"/>
            <w:r w:rsidRPr="00085A77">
              <w:rPr>
                <w:rFonts w:ascii="Times New Roman" w:hAnsi="Times New Roman"/>
                <w:bCs/>
                <w:sz w:val="20"/>
              </w:rPr>
              <w:t>PCIe</w:t>
            </w:r>
            <w:proofErr w:type="spellEnd"/>
            <w:r w:rsidRPr="00085A77">
              <w:rPr>
                <w:rFonts w:ascii="Times New Roman" w:hAnsi="Times New Roman"/>
                <w:bCs/>
                <w:sz w:val="20"/>
              </w:rPr>
              <w:t xml:space="preserve"> </w:t>
            </w:r>
            <w:proofErr w:type="spellStart"/>
            <w:r w:rsidRPr="00085A77">
              <w:rPr>
                <w:rFonts w:ascii="Times New Roman" w:hAnsi="Times New Roman"/>
                <w:bCs/>
                <w:sz w:val="20"/>
              </w:rPr>
              <w:t>NVMe</w:t>
            </w:r>
            <w:proofErr w:type="spellEnd"/>
            <w:r w:rsidRPr="00085A77">
              <w:rPr>
                <w:rFonts w:ascii="Times New Roman" w:hAnsi="Times New Roman"/>
                <w:bCs/>
                <w:sz w:val="20"/>
              </w:rPr>
              <w:br/>
              <w:t xml:space="preserve">Zainstalowany fabrycznie dodatkowy dysk M.2 SSD min. 512GB </w:t>
            </w:r>
            <w:proofErr w:type="spellStart"/>
            <w:r w:rsidRPr="00085A77">
              <w:rPr>
                <w:rFonts w:ascii="Times New Roman" w:hAnsi="Times New Roman"/>
                <w:bCs/>
                <w:sz w:val="20"/>
              </w:rPr>
              <w:t>PCIe</w:t>
            </w:r>
            <w:proofErr w:type="spellEnd"/>
            <w:r w:rsidRPr="00085A77">
              <w:rPr>
                <w:rFonts w:ascii="Times New Roman" w:hAnsi="Times New Roman"/>
                <w:bCs/>
                <w:sz w:val="20"/>
              </w:rPr>
              <w:t xml:space="preserve"> </w:t>
            </w:r>
            <w:proofErr w:type="spellStart"/>
            <w:r w:rsidRPr="00085A77">
              <w:rPr>
                <w:rFonts w:ascii="Times New Roman" w:hAnsi="Times New Roman"/>
                <w:bCs/>
                <w:sz w:val="20"/>
              </w:rPr>
              <w:t>NVMe</w:t>
            </w:r>
            <w:proofErr w:type="spellEnd"/>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Wydajność grafiki</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Zintegrowana karta graficzna.</w:t>
            </w:r>
          </w:p>
          <w:p w:rsidR="00085A77" w:rsidRPr="00085A77" w:rsidRDefault="00085A77" w:rsidP="00085A77">
            <w:pPr>
              <w:spacing w:after="0" w:line="240" w:lineRule="auto"/>
              <w:rPr>
                <w:rFonts w:ascii="Times New Roman" w:hAnsi="Times New Roman"/>
                <w:bCs/>
                <w:sz w:val="20"/>
              </w:rPr>
            </w:pP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Wyposażenie multimedialne</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Karta dźwiękowa zintegrowana z płytą główną, zgodna z High </w:t>
            </w:r>
            <w:proofErr w:type="spellStart"/>
            <w:r w:rsidRPr="00085A77">
              <w:rPr>
                <w:rFonts w:ascii="Times New Roman" w:hAnsi="Times New Roman"/>
                <w:bCs/>
                <w:sz w:val="20"/>
              </w:rPr>
              <w:t>Definition</w:t>
            </w:r>
            <w:proofErr w:type="spellEnd"/>
            <w:r w:rsidRPr="00085A77">
              <w:rPr>
                <w:rFonts w:ascii="Times New Roman" w:hAnsi="Times New Roman"/>
                <w:bCs/>
                <w:sz w:val="20"/>
              </w:rPr>
              <w:t xml:space="preserve">. Port słuchawek i mikrofonu (combo) oraz port </w:t>
            </w:r>
            <w:proofErr w:type="spellStart"/>
            <w:r w:rsidRPr="00085A77">
              <w:rPr>
                <w:rFonts w:ascii="Times New Roman" w:hAnsi="Times New Roman"/>
                <w:bCs/>
                <w:sz w:val="20"/>
              </w:rPr>
              <w:t>line</w:t>
            </w:r>
            <w:proofErr w:type="spellEnd"/>
            <w:r w:rsidRPr="00085A77">
              <w:rPr>
                <w:rFonts w:ascii="Times New Roman" w:hAnsi="Times New Roman"/>
                <w:bCs/>
                <w:sz w:val="20"/>
              </w:rPr>
              <w:t xml:space="preserve"> out na przednim panelu.</w:t>
            </w:r>
          </w:p>
        </w:tc>
      </w:tr>
      <w:tr w:rsidR="00085A77" w:rsidRPr="00EA7FA6" w:rsidTr="009835EF">
        <w:trPr>
          <w:trHeight w:val="436"/>
        </w:trPr>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Obudowa</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Małogabarytowa typu Terminal, umożliwiająca montaż wewnątrz obudowy min. 2 szt. M.2 SSD. Suma wymiarów obudowy mierzona po krawędziach obudowy nie może przekraczać 398mm, waga komputera nie większa niż 1.32kg (bez zasilacza).</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Zasilacz o mocy min. 130W o efektywności min. 88%, informacja dostępna w oficjalnym </w:t>
            </w:r>
            <w:proofErr w:type="spellStart"/>
            <w:r w:rsidRPr="00085A77">
              <w:rPr>
                <w:rFonts w:ascii="Times New Roman" w:hAnsi="Times New Roman"/>
                <w:bCs/>
                <w:sz w:val="20"/>
              </w:rPr>
              <w:t>dokumecie</w:t>
            </w:r>
            <w:proofErr w:type="spellEnd"/>
            <w:r w:rsidRPr="00085A77">
              <w:rPr>
                <w:rFonts w:ascii="Times New Roman" w:hAnsi="Times New Roman"/>
                <w:bCs/>
                <w:sz w:val="20"/>
              </w:rPr>
              <w:t xml:space="preserve"> producenta, załączyć dokument lub wskazać link do dokumentu.</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Obudowa musi umożliwiać zastosowanie zabezpieczenia fizycznego w postaci linki metalowej (złącze blokady </w:t>
            </w:r>
            <w:proofErr w:type="spellStart"/>
            <w:r w:rsidRPr="00085A77">
              <w:rPr>
                <w:rFonts w:ascii="Times New Roman" w:hAnsi="Times New Roman"/>
                <w:bCs/>
                <w:sz w:val="20"/>
              </w:rPr>
              <w:t>Kensingtona</w:t>
            </w:r>
            <w:proofErr w:type="spellEnd"/>
            <w:r w:rsidRPr="00085A77">
              <w:rPr>
                <w:rFonts w:ascii="Times New Roman" w:hAnsi="Times New Roman"/>
                <w:bCs/>
                <w:sz w:val="20"/>
              </w:rPr>
              <w:t xml:space="preserve">). </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Stacja robocza i monitor powinny zostać dostarczone z dedykowaną przez producenta komputera podstawą wyposażoną w funkcje </w:t>
            </w:r>
            <w:proofErr w:type="spellStart"/>
            <w:r w:rsidRPr="00085A77">
              <w:rPr>
                <w:rFonts w:ascii="Times New Roman" w:hAnsi="Times New Roman"/>
                <w:bCs/>
                <w:sz w:val="20"/>
              </w:rPr>
              <w:t>pivot</w:t>
            </w:r>
            <w:proofErr w:type="spellEnd"/>
            <w:r w:rsidRPr="00085A77">
              <w:rPr>
                <w:rFonts w:ascii="Times New Roman" w:hAnsi="Times New Roman"/>
                <w:bCs/>
                <w:sz w:val="20"/>
              </w:rPr>
              <w:t xml:space="preserve"> umożliwiającą obrót ekranu w kierunku zgodnym i przeciwnym do ruchu wskazówek zegara(zakres obrotu 45° lewo/ 45° prawo stopni ), regulację wysokości oraz rączkę chowaną do przenoszenia całości, do której można trwale zamocować monitor o rozmiarach od 19” do 27”, oraz komputer (tzw. „stand”). Po zamocowaniu komputera i monitora tworzy spójne stanowisko do pracy oraz umożliwia zamaskowanie oraz zabezpieczenie podłączonych do komputera kabli przed ich przypadkowym bądź nieautoryzowanym odłączeniem za pomocą dedykowanej maskownicy. Sposób montażu komputera i monitora odbywa się bez użycia narzędzi. Obudowa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085A77">
              <w:rPr>
                <w:rFonts w:ascii="Times New Roman" w:hAnsi="Times New Roman"/>
                <w:bCs/>
                <w:sz w:val="20"/>
              </w:rPr>
              <w:t>BIOS’u</w:t>
            </w:r>
            <w:proofErr w:type="spellEnd"/>
            <w:r w:rsidRPr="00085A77">
              <w:rPr>
                <w:rFonts w:ascii="Times New Roman" w:hAnsi="Times New Roman"/>
                <w:bCs/>
                <w:sz w:val="20"/>
              </w:rPr>
              <w:t xml:space="preserve">, awarię procesora. Oferowany system diagnostyczny nie może wykorzystywać minimalnej ilości wolnych slotów na płycie głównej, wymaganych wnęk zewnętrznych w specyfikacji i dodatkowych oferowanych przez </w:t>
            </w:r>
            <w:r w:rsidRPr="00085A77">
              <w:rPr>
                <w:rFonts w:ascii="Times New Roman" w:hAnsi="Times New Roman"/>
                <w:bCs/>
                <w:sz w:val="20"/>
              </w:rPr>
              <w:lastRenderedPageBreak/>
              <w:t>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lastRenderedPageBreak/>
              <w:t>Bezpieczeństwo</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085A77">
              <w:rPr>
                <w:rFonts w:ascii="Times New Roman" w:hAnsi="Times New Roman"/>
                <w:bCs/>
                <w:sz w:val="20"/>
              </w:rPr>
              <w:t>flash</w:t>
            </w:r>
            <w:proofErr w:type="spellEnd"/>
            <w:r w:rsidRPr="00085A77">
              <w:rPr>
                <w:rFonts w:ascii="Times New Roman" w:hAnsi="Times New Roman"/>
                <w:bCs/>
                <w:sz w:val="20"/>
              </w:rPr>
              <w:t xml:space="preserve"> co BIOS, dostępny z poziomu szybkiego menu </w:t>
            </w:r>
            <w:proofErr w:type="spellStart"/>
            <w:r w:rsidRPr="00085A77">
              <w:rPr>
                <w:rFonts w:ascii="Times New Roman" w:hAnsi="Times New Roman"/>
                <w:bCs/>
                <w:sz w:val="20"/>
              </w:rPr>
              <w:t>boot</w:t>
            </w:r>
            <w:proofErr w:type="spellEnd"/>
            <w:r w:rsidRPr="00085A77">
              <w:rPr>
                <w:rFonts w:ascii="Times New Roman" w:hAnsi="Times New Roman"/>
                <w:bCs/>
                <w:sz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085A77">
              <w:rPr>
                <w:rFonts w:ascii="Times New Roman" w:hAnsi="Times New Roman"/>
                <w:bCs/>
                <w:sz w:val="20"/>
              </w:rPr>
              <w:t>internetu</w:t>
            </w:r>
            <w:proofErr w:type="spellEnd"/>
            <w:r w:rsidRPr="00085A77">
              <w:rPr>
                <w:rFonts w:ascii="Times New Roman" w:hAnsi="Times New Roman"/>
                <w:bCs/>
                <w:sz w:val="20"/>
              </w:rPr>
              <w:t xml:space="preserve"> i sieci lokalnej.</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Procedura POST traktowana jest jako oddzielna funkcjonalność. </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Diagnostyka</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System diagnostyczny z graficznym interfejsem użytkownika zaszyty w tej samej pamięci </w:t>
            </w:r>
            <w:proofErr w:type="spellStart"/>
            <w:r w:rsidRPr="00085A77">
              <w:rPr>
                <w:rFonts w:ascii="Times New Roman" w:hAnsi="Times New Roman"/>
                <w:bCs/>
                <w:sz w:val="20"/>
              </w:rPr>
              <w:t>flash</w:t>
            </w:r>
            <w:proofErr w:type="spellEnd"/>
            <w:r w:rsidRPr="00085A77">
              <w:rPr>
                <w:rFonts w:ascii="Times New Roman" w:hAnsi="Times New Roman"/>
                <w:bCs/>
                <w:sz w:val="20"/>
              </w:rPr>
              <w:t xml:space="preserve"> co BIOS, dostępny z poziomu szybkiego menu </w:t>
            </w:r>
            <w:proofErr w:type="spellStart"/>
            <w:r w:rsidRPr="00085A77">
              <w:rPr>
                <w:rFonts w:ascii="Times New Roman" w:hAnsi="Times New Roman"/>
                <w:bCs/>
                <w:sz w:val="20"/>
              </w:rPr>
              <w:t>boot</w:t>
            </w:r>
            <w:proofErr w:type="spellEnd"/>
            <w:r w:rsidRPr="00085A77">
              <w:rPr>
                <w:rFonts w:ascii="Times New Roman" w:hAnsi="Times New Roman"/>
                <w:bCs/>
                <w:sz w:val="20"/>
              </w:rPr>
              <w:t xml:space="preserve"> lub BIOS, umożliwiający przetestowanie komputera a w szczególności jego składowych. Działający w pełni, bez okrojonych funkcjonalności nawet w przypadku uszkodzonego dysku, braku dysku lub sformatowanym dysku, dostępu do sieci i </w:t>
            </w:r>
            <w:proofErr w:type="spellStart"/>
            <w:r w:rsidRPr="00085A77">
              <w:rPr>
                <w:rFonts w:ascii="Times New Roman" w:hAnsi="Times New Roman"/>
                <w:bCs/>
                <w:sz w:val="20"/>
              </w:rPr>
              <w:t>internetu</w:t>
            </w:r>
            <w:proofErr w:type="spellEnd"/>
            <w:r w:rsidRPr="00085A77">
              <w:rPr>
                <w:rFonts w:ascii="Times New Roman" w:hAnsi="Times New Roman"/>
                <w:bCs/>
                <w:sz w:val="20"/>
              </w:rPr>
              <w:t xml:space="preserve"> oraz bez konieczności podłączenia urządzeń wewnętrznych i zewnętrznych oraz bez konieczności pobierania i instalowania np. na ukrytej pamięci </w:t>
            </w:r>
            <w:proofErr w:type="spellStart"/>
            <w:r w:rsidRPr="00085A77">
              <w:rPr>
                <w:rFonts w:ascii="Times New Roman" w:hAnsi="Times New Roman"/>
                <w:bCs/>
                <w:sz w:val="20"/>
              </w:rPr>
              <w:t>flash</w:t>
            </w:r>
            <w:proofErr w:type="spellEnd"/>
            <w:r w:rsidRPr="00085A77">
              <w:rPr>
                <w:rFonts w:ascii="Times New Roman" w:hAnsi="Times New Roman"/>
                <w:bCs/>
                <w:sz w:val="20"/>
              </w:rPr>
              <w:t xml:space="preserve"> BIOS</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BIOS</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minimalnej i maksymalnej  osiąganej prędkości zainstalowanego procesora, pojemności zainstalowanego lub zainstalowanych dysków twardych, MAC adresie zintegrowanej karty sieciowej, zintegrowanym układzie graficznym, kontrolerze audio.</w:t>
            </w:r>
          </w:p>
          <w:p w:rsidR="00085A77" w:rsidRPr="00085A77" w:rsidRDefault="00085A77" w:rsidP="00085A77">
            <w:pPr>
              <w:widowControl w:val="0"/>
              <w:autoSpaceDE w:val="0"/>
              <w:autoSpaceDN w:val="0"/>
              <w:adjustRightInd w:val="0"/>
              <w:spacing w:after="0" w:line="240" w:lineRule="auto"/>
              <w:ind w:right="50"/>
              <w:rPr>
                <w:rFonts w:ascii="Times New Roman" w:hAnsi="Times New Roman"/>
                <w:bCs/>
                <w:sz w:val="20"/>
              </w:rPr>
            </w:pPr>
            <w:r w:rsidRPr="00085A77">
              <w:rPr>
                <w:rFonts w:ascii="Times New Roman" w:hAnsi="Times New Roman"/>
                <w:bCs/>
                <w:sz w:val="20"/>
              </w:rPr>
              <w:t>Do odczytu wskazanych informacji nie mogą być stosowane rozwiązania oparte o pamięć masową (wewnętrzną lub zewnętrzną), zaimplementowane poza systemem BIOS narzędzia, np. system diagnostyczny, dodatkowe oprogramowanie.</w:t>
            </w:r>
          </w:p>
          <w:p w:rsidR="00085A77" w:rsidRPr="00085A77" w:rsidRDefault="00085A77" w:rsidP="00085A77">
            <w:pPr>
              <w:widowControl w:val="0"/>
              <w:autoSpaceDE w:val="0"/>
              <w:autoSpaceDN w:val="0"/>
              <w:adjustRightInd w:val="0"/>
              <w:spacing w:after="0" w:line="240" w:lineRule="auto"/>
              <w:ind w:right="50"/>
              <w:rPr>
                <w:rFonts w:ascii="Times New Roman" w:hAnsi="Times New Roman"/>
                <w:bCs/>
                <w:sz w:val="20"/>
              </w:rPr>
            </w:pPr>
            <w:r w:rsidRPr="00085A77">
              <w:rPr>
                <w:rFonts w:ascii="Times New Roman" w:hAnsi="Times New Roman"/>
                <w:bCs/>
                <w:sz w:val="20"/>
              </w:rPr>
              <w:t xml:space="preserve">Funkcja blokowania/odblokowania </w:t>
            </w:r>
            <w:proofErr w:type="spellStart"/>
            <w:r w:rsidRPr="00085A77">
              <w:rPr>
                <w:rFonts w:ascii="Times New Roman" w:hAnsi="Times New Roman"/>
                <w:bCs/>
                <w:sz w:val="20"/>
              </w:rPr>
              <w:t>BOOT-owania</w:t>
            </w:r>
            <w:proofErr w:type="spellEnd"/>
            <w:r w:rsidRPr="00085A77">
              <w:rPr>
                <w:rFonts w:ascii="Times New Roman" w:hAnsi="Times New Roman"/>
                <w:bCs/>
                <w:sz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Funkcja ustawienia hasła dla dysku M.2. Możliwość ustawienia portów USB w trybie „no BOOT” (podczas startu komputer nie wykrywa urządzeń </w:t>
            </w:r>
            <w:proofErr w:type="spellStart"/>
            <w:r w:rsidRPr="00085A77">
              <w:rPr>
                <w:rFonts w:ascii="Times New Roman" w:hAnsi="Times New Roman"/>
                <w:bCs/>
                <w:sz w:val="20"/>
              </w:rPr>
              <w:t>bootujących</w:t>
            </w:r>
            <w:proofErr w:type="spellEnd"/>
            <w:r w:rsidRPr="00085A77">
              <w:rPr>
                <w:rFonts w:ascii="Times New Roman" w:hAnsi="Times New Roman"/>
                <w:bCs/>
                <w:sz w:val="20"/>
              </w:rPr>
              <w:t xml:space="preserve"> typu USB). Możliwość wyłączania portów USB pojedynczo. </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Oferowany BIOS musi posiadać poza swoją wewnętrzną strukturą menu szybkiego </w:t>
            </w:r>
            <w:proofErr w:type="spellStart"/>
            <w:r w:rsidRPr="00085A77">
              <w:rPr>
                <w:rFonts w:ascii="Times New Roman" w:hAnsi="Times New Roman"/>
                <w:bCs/>
                <w:sz w:val="20"/>
              </w:rPr>
              <w:t>boot’owania</w:t>
            </w:r>
            <w:proofErr w:type="spellEnd"/>
            <w:r w:rsidRPr="00085A77">
              <w:rPr>
                <w:rFonts w:ascii="Times New Roman" w:hAnsi="Times New Roman"/>
                <w:bCs/>
                <w:sz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085A77">
              <w:rPr>
                <w:rFonts w:ascii="Times New Roman" w:hAnsi="Times New Roman"/>
                <w:bCs/>
                <w:sz w:val="20"/>
              </w:rPr>
              <w:t>upgrade</w:t>
            </w:r>
            <w:proofErr w:type="spellEnd"/>
            <w:r w:rsidRPr="00085A77">
              <w:rPr>
                <w:rFonts w:ascii="Times New Roman" w:hAnsi="Times New Roman"/>
                <w:bCs/>
                <w:sz w:val="20"/>
              </w:rPr>
              <w:t xml:space="preserve"> BIOS.</w:t>
            </w:r>
          </w:p>
        </w:tc>
      </w:tr>
      <w:tr w:rsidR="00085A77" w:rsidRPr="00EA7FA6" w:rsidTr="009835EF">
        <w:tc>
          <w:tcPr>
            <w:tcW w:w="1650" w:type="dxa"/>
            <w:shd w:val="clear" w:color="auto" w:fill="auto"/>
          </w:tcPr>
          <w:p w:rsidR="00085A77" w:rsidRPr="00A92497" w:rsidRDefault="00085A77" w:rsidP="009835EF">
            <w:pPr>
              <w:spacing w:line="240" w:lineRule="auto"/>
              <w:jc w:val="center"/>
              <w:rPr>
                <w:rFonts w:ascii="Times New Roman" w:hAnsi="Times New Roman"/>
                <w:b/>
                <w:sz w:val="20"/>
              </w:rPr>
            </w:pPr>
            <w:r w:rsidRPr="00A92497">
              <w:rPr>
                <w:rFonts w:ascii="Times New Roman" w:hAnsi="Times New Roman"/>
                <w:b/>
                <w:sz w:val="20"/>
              </w:rPr>
              <w:t>Wirtualizacja</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Sprzętowe wsparcie technologii wirtualizacji realizowane łącznie w procesorze, chipsecie płyty głównej oraz </w:t>
            </w:r>
            <w:r w:rsidRPr="00085A77">
              <w:rPr>
                <w:rFonts w:ascii="Times New Roman" w:hAnsi="Times New Roman"/>
                <w:bCs/>
                <w:sz w:val="20"/>
              </w:rPr>
              <w:br/>
              <w:t>w  BIOS systemu (możliwość włączenia/wyłączenia sprzętowego wsparcia wirtualizacji dla poszczególnych komponentów systemu).</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Zgodność z systemami operacyjnymi i standardami</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 dodatkowo potwierdzony przez producenta oferowanego komputera).</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System operacyjny</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bdr w:val="none" w:sz="0" w:space="0" w:color="auto" w:frame="1"/>
              </w:rPr>
              <w:t xml:space="preserve">Zainstalowany system operacyjny Windows 11 Professional, klucz licencyjny Windows 11 Professional musi być zapisany trwale w BIOS i umożliwiać </w:t>
            </w:r>
            <w:proofErr w:type="spellStart"/>
            <w:r w:rsidRPr="00085A77">
              <w:rPr>
                <w:rFonts w:ascii="Times New Roman" w:hAnsi="Times New Roman"/>
                <w:bCs/>
                <w:sz w:val="20"/>
                <w:bdr w:val="none" w:sz="0" w:space="0" w:color="auto" w:frame="1"/>
              </w:rPr>
              <w:t>reinstalację</w:t>
            </w:r>
            <w:proofErr w:type="spellEnd"/>
            <w:r w:rsidRPr="00085A77">
              <w:rPr>
                <w:rFonts w:ascii="Times New Roman" w:hAnsi="Times New Roman"/>
                <w:bCs/>
                <w:sz w:val="20"/>
                <w:bdr w:val="none" w:sz="0" w:space="0" w:color="auto" w:frame="1"/>
              </w:rPr>
              <w:t xml:space="preserve"> systemu operacyjnego bez potrzeby ręcznego wpisywania klucza licencyjnego.</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 xml:space="preserve">Certyfikaty i </w:t>
            </w:r>
            <w:r w:rsidRPr="00A92497">
              <w:rPr>
                <w:rFonts w:ascii="Times New Roman" w:hAnsi="Times New Roman"/>
                <w:b/>
                <w:sz w:val="20"/>
              </w:rPr>
              <w:lastRenderedPageBreak/>
              <w:t>standardy</w:t>
            </w:r>
          </w:p>
        </w:tc>
        <w:tc>
          <w:tcPr>
            <w:tcW w:w="9266" w:type="dxa"/>
            <w:shd w:val="clear" w:color="auto" w:fill="auto"/>
          </w:tcPr>
          <w:p w:rsidR="00085A77" w:rsidRPr="00085A77" w:rsidRDefault="00085A77" w:rsidP="00085A77">
            <w:pPr>
              <w:spacing w:after="0" w:line="240" w:lineRule="auto"/>
              <w:rPr>
                <w:rFonts w:ascii="Times New Roman" w:hAnsi="Times New Roman"/>
                <w:bCs/>
                <w:sz w:val="20"/>
                <w:lang w:val="en-US"/>
              </w:rPr>
            </w:pPr>
            <w:proofErr w:type="spellStart"/>
            <w:r w:rsidRPr="00085A77">
              <w:rPr>
                <w:rFonts w:ascii="Times New Roman" w:hAnsi="Times New Roman"/>
                <w:bCs/>
                <w:sz w:val="20"/>
                <w:lang w:val="en-US"/>
              </w:rPr>
              <w:lastRenderedPageBreak/>
              <w:t>Certyfikat</w:t>
            </w:r>
            <w:proofErr w:type="spellEnd"/>
            <w:r w:rsidRPr="00085A77">
              <w:rPr>
                <w:rFonts w:ascii="Times New Roman" w:hAnsi="Times New Roman"/>
                <w:bCs/>
                <w:sz w:val="20"/>
                <w:lang w:val="en-US"/>
              </w:rPr>
              <w:t xml:space="preserve"> ISO9001 </w:t>
            </w:r>
          </w:p>
          <w:p w:rsidR="00085A77" w:rsidRPr="00085A77" w:rsidRDefault="00085A77" w:rsidP="00085A77">
            <w:pPr>
              <w:spacing w:after="0" w:line="240" w:lineRule="auto"/>
              <w:rPr>
                <w:rFonts w:ascii="Times New Roman" w:hAnsi="Times New Roman"/>
                <w:bCs/>
                <w:sz w:val="20"/>
                <w:lang w:val="en-US"/>
              </w:rPr>
            </w:pPr>
            <w:proofErr w:type="spellStart"/>
            <w:r w:rsidRPr="00085A77">
              <w:rPr>
                <w:rFonts w:ascii="Times New Roman" w:hAnsi="Times New Roman"/>
                <w:bCs/>
                <w:sz w:val="20"/>
                <w:lang w:val="en-US"/>
              </w:rPr>
              <w:lastRenderedPageBreak/>
              <w:t>Certyfikat</w:t>
            </w:r>
            <w:proofErr w:type="spellEnd"/>
            <w:r w:rsidRPr="00085A77">
              <w:rPr>
                <w:rFonts w:ascii="Times New Roman" w:hAnsi="Times New Roman"/>
                <w:bCs/>
                <w:sz w:val="20"/>
                <w:lang w:val="en-US"/>
              </w:rPr>
              <w:t xml:space="preserve"> ISO14001 </w:t>
            </w:r>
          </w:p>
          <w:p w:rsidR="00085A77" w:rsidRPr="00085A77" w:rsidRDefault="00085A77" w:rsidP="00085A77">
            <w:pPr>
              <w:spacing w:after="0" w:line="240" w:lineRule="auto"/>
              <w:rPr>
                <w:rFonts w:ascii="Times New Roman" w:hAnsi="Times New Roman"/>
                <w:bCs/>
                <w:sz w:val="20"/>
                <w:lang w:val="en-US"/>
              </w:rPr>
            </w:pPr>
            <w:proofErr w:type="spellStart"/>
            <w:r w:rsidRPr="00085A77">
              <w:rPr>
                <w:rFonts w:ascii="Times New Roman" w:hAnsi="Times New Roman"/>
                <w:bCs/>
                <w:sz w:val="20"/>
                <w:lang w:val="en-US"/>
              </w:rPr>
              <w:t>Certyfikat</w:t>
            </w:r>
            <w:proofErr w:type="spellEnd"/>
            <w:r w:rsidRPr="00085A77">
              <w:rPr>
                <w:rFonts w:ascii="Times New Roman" w:hAnsi="Times New Roman"/>
                <w:bCs/>
                <w:sz w:val="20"/>
                <w:lang w:val="en-US"/>
              </w:rPr>
              <w:t xml:space="preserve"> ISO 50001</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Deklaracja zgodności CE (załączyć do oferty)</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Potwierdzenie spełnienia kryteriów środowiskowych, w tym zgodności z dyrektywą </w:t>
            </w:r>
            <w:proofErr w:type="spellStart"/>
            <w:r w:rsidRPr="00085A77">
              <w:rPr>
                <w:rFonts w:ascii="Times New Roman" w:hAnsi="Times New Roman"/>
                <w:bCs/>
                <w:sz w:val="20"/>
              </w:rPr>
              <w:t>RoHS</w:t>
            </w:r>
            <w:proofErr w:type="spellEnd"/>
            <w:r w:rsidRPr="00085A77">
              <w:rPr>
                <w:rFonts w:ascii="Times New Roman" w:hAnsi="Times New Roman"/>
                <w:bCs/>
                <w:sz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085A77" w:rsidRPr="00EA7FA6" w:rsidTr="009835EF">
        <w:tc>
          <w:tcPr>
            <w:tcW w:w="1650" w:type="dxa"/>
            <w:shd w:val="clear" w:color="auto" w:fill="auto"/>
          </w:tcPr>
          <w:p w:rsidR="00085A77" w:rsidRPr="00A92497" w:rsidRDefault="00085A77" w:rsidP="009835EF">
            <w:pPr>
              <w:spacing w:line="240" w:lineRule="auto"/>
              <w:jc w:val="center"/>
              <w:rPr>
                <w:rFonts w:ascii="Times New Roman" w:hAnsi="Times New Roman"/>
                <w:b/>
                <w:sz w:val="20"/>
              </w:rPr>
            </w:pPr>
            <w:r w:rsidRPr="00A92497">
              <w:rPr>
                <w:rFonts w:ascii="Times New Roman" w:hAnsi="Times New Roman"/>
                <w:b/>
                <w:sz w:val="20"/>
              </w:rPr>
              <w:lastRenderedPageBreak/>
              <w:t>Ergonomia</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Głośność jednostki centralnej mierzona zgodnie z normą ISO 7779 oraz wykazana zgodnie z normą ISO 9296 w pozycji obserwatora w trybie pracy dysku twardego (IDLE) wynosząca maksymalnie 22 </w:t>
            </w:r>
            <w:proofErr w:type="spellStart"/>
            <w:r w:rsidRPr="00085A77">
              <w:rPr>
                <w:rFonts w:ascii="Times New Roman" w:hAnsi="Times New Roman"/>
                <w:bCs/>
                <w:sz w:val="20"/>
              </w:rPr>
              <w:t>dB</w:t>
            </w:r>
            <w:proofErr w:type="spellEnd"/>
            <w:r w:rsidRPr="00085A77">
              <w:rPr>
                <w:rFonts w:ascii="Times New Roman" w:hAnsi="Times New Roman"/>
                <w:bCs/>
                <w:sz w:val="20"/>
              </w:rPr>
              <w:t xml:space="preserve"> (załączyć oświadczenie producenta).</w:t>
            </w:r>
          </w:p>
        </w:tc>
      </w:tr>
      <w:tr w:rsidR="00085A77" w:rsidRPr="00EA7FA6" w:rsidTr="009835EF">
        <w:tc>
          <w:tcPr>
            <w:tcW w:w="1650" w:type="dxa"/>
            <w:shd w:val="clear" w:color="auto" w:fill="auto"/>
          </w:tcPr>
          <w:p w:rsidR="00085A77" w:rsidRPr="00A92497" w:rsidRDefault="00085A77" w:rsidP="009835EF">
            <w:pPr>
              <w:spacing w:line="240" w:lineRule="auto"/>
              <w:jc w:val="center"/>
              <w:rPr>
                <w:rFonts w:ascii="Times New Roman" w:hAnsi="Times New Roman"/>
                <w:b/>
                <w:sz w:val="20"/>
              </w:rPr>
            </w:pPr>
            <w:r w:rsidRPr="00A92497">
              <w:rPr>
                <w:rFonts w:ascii="Times New Roman" w:hAnsi="Times New Roman"/>
                <w:b/>
                <w:sz w:val="20"/>
              </w:rPr>
              <w:t>Wymagania dodatkowe</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Klawiatura USB w układzie polski programisty tego samego producenta co jednostka centralna.</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Mysz bezprzewodowa USB z rolką (</w:t>
            </w:r>
            <w:proofErr w:type="spellStart"/>
            <w:r w:rsidRPr="00085A77">
              <w:rPr>
                <w:rFonts w:ascii="Times New Roman" w:hAnsi="Times New Roman"/>
                <w:bCs/>
                <w:sz w:val="20"/>
              </w:rPr>
              <w:t>scroll</w:t>
            </w:r>
            <w:proofErr w:type="spellEnd"/>
            <w:r w:rsidRPr="00085A77">
              <w:rPr>
                <w:rFonts w:ascii="Times New Roman" w:hAnsi="Times New Roman"/>
                <w:bCs/>
                <w:sz w:val="20"/>
              </w:rPr>
              <w:t>) tego samego producenta co jednostka centralna.</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Opakowanie musi być wykonane z materiałów podlegających powtórnemu przetworzeniu.</w:t>
            </w:r>
          </w:p>
        </w:tc>
      </w:tr>
      <w:tr w:rsidR="00085A77" w:rsidRPr="00EA7FA6" w:rsidTr="009835EF">
        <w:tc>
          <w:tcPr>
            <w:tcW w:w="1650" w:type="dxa"/>
            <w:shd w:val="clear" w:color="auto" w:fill="auto"/>
          </w:tcPr>
          <w:p w:rsidR="00085A77" w:rsidRPr="00A92497" w:rsidRDefault="00085A77" w:rsidP="009835EF">
            <w:pPr>
              <w:spacing w:after="0" w:line="240" w:lineRule="auto"/>
              <w:jc w:val="center"/>
              <w:rPr>
                <w:rFonts w:ascii="Times New Roman" w:hAnsi="Times New Roman"/>
                <w:b/>
                <w:sz w:val="20"/>
              </w:rPr>
            </w:pPr>
            <w:r w:rsidRPr="00A92497">
              <w:rPr>
                <w:rFonts w:ascii="Times New Roman" w:hAnsi="Times New Roman"/>
                <w:b/>
                <w:sz w:val="20"/>
              </w:rPr>
              <w:t>Wsparcie techniczne producenta</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085A77">
              <w:rPr>
                <w:rFonts w:ascii="Times New Roman" w:hAnsi="Times New Roman"/>
                <w:bCs/>
                <w:sz w:val="20"/>
              </w:rPr>
              <w:t>recovery</w:t>
            </w:r>
            <w:proofErr w:type="spellEnd"/>
            <w:r w:rsidRPr="00085A77">
              <w:rPr>
                <w:rFonts w:ascii="Times New Roman" w:hAnsi="Times New Roman"/>
                <w:bCs/>
                <w:sz w:val="20"/>
              </w:rPr>
              <w:t xml:space="preserve"> systemu operacyjnego).</w:t>
            </w:r>
          </w:p>
        </w:tc>
      </w:tr>
      <w:tr w:rsidR="00085A77" w:rsidRPr="00EA7FA6" w:rsidTr="009835EF">
        <w:tc>
          <w:tcPr>
            <w:tcW w:w="1650" w:type="dxa"/>
            <w:shd w:val="clear" w:color="auto" w:fill="auto"/>
          </w:tcPr>
          <w:p w:rsidR="00085A77" w:rsidRPr="00A92497" w:rsidRDefault="00085A77" w:rsidP="009835EF">
            <w:pPr>
              <w:spacing w:line="240" w:lineRule="auto"/>
              <w:jc w:val="center"/>
              <w:rPr>
                <w:rFonts w:ascii="Times New Roman" w:hAnsi="Times New Roman"/>
                <w:b/>
                <w:sz w:val="20"/>
              </w:rPr>
            </w:pPr>
            <w:r w:rsidRPr="00A92497">
              <w:rPr>
                <w:rFonts w:ascii="Times New Roman" w:hAnsi="Times New Roman"/>
                <w:b/>
                <w:sz w:val="20"/>
              </w:rPr>
              <w:t>Warunki gwarancji</w:t>
            </w:r>
          </w:p>
        </w:tc>
        <w:tc>
          <w:tcPr>
            <w:tcW w:w="9266" w:type="dxa"/>
            <w:shd w:val="clear" w:color="auto" w:fill="auto"/>
          </w:tcPr>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Firma serwisująca musi posiadać certyfikat ISO na świadczenie usług serwisowych oraz posiadać autoryzacje producenta urządzeń – dokumenty potwierdzające należy załączyć do oferty.</w:t>
            </w:r>
          </w:p>
          <w:p w:rsidR="00085A77" w:rsidRPr="00085A77" w:rsidRDefault="00085A77" w:rsidP="00A92497">
            <w:pPr>
              <w:spacing w:after="0" w:line="240" w:lineRule="auto"/>
              <w:rPr>
                <w:rFonts w:ascii="Times New Roman" w:hAnsi="Times New Roman"/>
                <w:bCs/>
                <w:sz w:val="20"/>
              </w:rPr>
            </w:pPr>
            <w:r w:rsidRPr="00085A77">
              <w:rPr>
                <w:rFonts w:ascii="Times New Roman" w:hAnsi="Times New Roman"/>
                <w:bCs/>
                <w:sz w:val="20"/>
              </w:rPr>
              <w:t>Wymagane dołączenie do oferty oświadczenia Producenta potwierdzając, że Serwis urządzeń będzie realizowany bezpośrednio przez Producenta i/lub we współpracy z Autoryzowanym Partnerem Serwisowym Producenta.</w:t>
            </w:r>
          </w:p>
          <w:p w:rsidR="00085A77" w:rsidRPr="00085A77" w:rsidRDefault="00085A77" w:rsidP="00A92497">
            <w:pPr>
              <w:spacing w:after="0" w:line="240" w:lineRule="auto"/>
              <w:rPr>
                <w:rFonts w:ascii="Times New Roman" w:hAnsi="Times New Roman"/>
                <w:bCs/>
                <w:sz w:val="20"/>
              </w:rPr>
            </w:pPr>
            <w:r w:rsidRPr="00085A77">
              <w:rPr>
                <w:rFonts w:ascii="Times New Roman" w:hAnsi="Times New Roman"/>
                <w:bCs/>
                <w:sz w:val="20"/>
              </w:rPr>
              <w:t>Minimalny czas trwania wsparcia technicznego producenta wynosi 3 lata, z możliwością odpłatnego  przedłużenia tego okresu do 4 lub 5 lat od daty dostawy.</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Sposób realizacji usług wsparcia technicznego:</w:t>
            </w:r>
          </w:p>
          <w:p w:rsidR="00085A77" w:rsidRPr="00085A77" w:rsidRDefault="00085A77" w:rsidP="00085A77">
            <w:pPr>
              <w:pStyle w:val="Akapitzlist"/>
              <w:numPr>
                <w:ilvl w:val="0"/>
                <w:numId w:val="11"/>
              </w:numPr>
              <w:spacing w:line="240" w:lineRule="auto"/>
              <w:rPr>
                <w:rFonts w:ascii="Times New Roman" w:hAnsi="Times New Roman"/>
                <w:bCs/>
                <w:sz w:val="20"/>
              </w:rPr>
            </w:pPr>
            <w:r w:rsidRPr="00085A77">
              <w:rPr>
                <w:rFonts w:ascii="Times New Roman" w:hAnsi="Times New Roman"/>
                <w:bCs/>
                <w:sz w:val="20"/>
              </w:rPr>
              <w:t xml:space="preserve">Telefoniczne zgłaszanie usterek w dni robocze w godzinach 8-17. </w:t>
            </w:r>
          </w:p>
          <w:p w:rsidR="00085A77" w:rsidRPr="00085A77" w:rsidRDefault="00085A77" w:rsidP="00A92497">
            <w:pPr>
              <w:pStyle w:val="Akapitzlist"/>
              <w:numPr>
                <w:ilvl w:val="0"/>
                <w:numId w:val="11"/>
              </w:numPr>
              <w:spacing w:after="0" w:line="240" w:lineRule="auto"/>
              <w:rPr>
                <w:rFonts w:ascii="Times New Roman" w:hAnsi="Times New Roman"/>
                <w:bCs/>
                <w:sz w:val="20"/>
              </w:rPr>
            </w:pPr>
            <w:r w:rsidRPr="00085A77">
              <w:rPr>
                <w:rFonts w:ascii="Times New Roman" w:hAnsi="Times New Roman"/>
                <w:bCs/>
                <w:sz w:val="20"/>
              </w:rPr>
              <w:t xml:space="preserve">Dedykowany bezpłatny portal </w:t>
            </w:r>
            <w:proofErr w:type="spellStart"/>
            <w:r w:rsidRPr="00085A77">
              <w:rPr>
                <w:rFonts w:ascii="Times New Roman" w:hAnsi="Times New Roman"/>
                <w:bCs/>
                <w:sz w:val="20"/>
              </w:rPr>
              <w:t>online</w:t>
            </w:r>
            <w:proofErr w:type="spellEnd"/>
            <w:r w:rsidRPr="00085A77">
              <w:rPr>
                <w:rFonts w:ascii="Times New Roman" w:hAnsi="Times New Roman"/>
                <w:bCs/>
                <w:sz w:val="20"/>
              </w:rPr>
              <w:t xml:space="preserve"> producenta do zgłaszania usterek i zarządzania zgłoszeniami serwisowymi.</w:t>
            </w:r>
          </w:p>
          <w:p w:rsidR="00085A77" w:rsidRPr="00085A77" w:rsidRDefault="00085A77" w:rsidP="00A92497">
            <w:pPr>
              <w:pStyle w:val="Akapitzlist"/>
              <w:numPr>
                <w:ilvl w:val="0"/>
                <w:numId w:val="11"/>
              </w:numPr>
              <w:spacing w:after="0" w:line="240" w:lineRule="auto"/>
              <w:rPr>
                <w:rFonts w:ascii="Times New Roman" w:hAnsi="Times New Roman"/>
                <w:bCs/>
                <w:sz w:val="20"/>
              </w:rPr>
            </w:pPr>
            <w:r w:rsidRPr="00085A77">
              <w:rPr>
                <w:rFonts w:ascii="Times New Roman" w:hAnsi="Times New Roman"/>
                <w:bCs/>
                <w:sz w:val="20"/>
              </w:rPr>
              <w:t xml:space="preserve">Opcjonalna pomoc techniczna za pośrednictwem czat </w:t>
            </w:r>
            <w:proofErr w:type="spellStart"/>
            <w:r w:rsidRPr="00085A77">
              <w:rPr>
                <w:rFonts w:ascii="Times New Roman" w:hAnsi="Times New Roman"/>
                <w:bCs/>
                <w:sz w:val="20"/>
              </w:rPr>
              <w:t>online</w:t>
            </w:r>
            <w:proofErr w:type="spellEnd"/>
            <w:r w:rsidRPr="00085A77">
              <w:rPr>
                <w:rFonts w:ascii="Times New Roman" w:hAnsi="Times New Roman"/>
                <w:bCs/>
                <w:sz w:val="20"/>
              </w:rPr>
              <w:t>.</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Wsparcie techniczne dla sprzętu będzie dostarczane zdalnie lub w miejscu instalacji urządzenia, w zależności od rodzaju zgłaszanej awarii. </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W przypadku awarii zakwalifikowanej jako naprawa w miejscu instalacji urządzenia, część zamienna wymagana do naprawy i/lub technik serwisowy przybędzie na miejsce wskazane przez klienta na następny </w:t>
            </w:r>
            <w:proofErr w:type="spellStart"/>
            <w:r w:rsidRPr="00085A77">
              <w:rPr>
                <w:rFonts w:ascii="Times New Roman" w:hAnsi="Times New Roman"/>
                <w:bCs/>
                <w:sz w:val="20"/>
              </w:rPr>
              <w:t>dzien</w:t>
            </w:r>
            <w:proofErr w:type="spellEnd"/>
            <w:r w:rsidRPr="00085A77">
              <w:rPr>
                <w:rFonts w:ascii="Times New Roman" w:hAnsi="Times New Roman"/>
                <w:bCs/>
                <w:sz w:val="20"/>
              </w:rPr>
              <w:t xml:space="preserve"> roboczy od momentu skutecznego przyjęcia zgłoszenia przez Dział Wsparcia Technicznego.</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Możliwość sprawdzenia aktualnego okresu i poziomu wsparcia technicznego dla urządzeń za pośrednictwem strony internetowej producenta.</w:t>
            </w:r>
          </w:p>
          <w:p w:rsidR="00085A77" w:rsidRPr="00085A77" w:rsidRDefault="00085A77" w:rsidP="00085A77">
            <w:pPr>
              <w:spacing w:after="0" w:line="240" w:lineRule="auto"/>
              <w:rPr>
                <w:rFonts w:ascii="Times New Roman" w:hAnsi="Times New Roman"/>
                <w:bCs/>
                <w:sz w:val="20"/>
              </w:rPr>
            </w:pPr>
            <w:r w:rsidRPr="00085A77">
              <w:rPr>
                <w:rFonts w:ascii="Times New Roman" w:hAnsi="Times New Roman"/>
                <w:bCs/>
                <w:sz w:val="20"/>
              </w:rPr>
              <w:t xml:space="preserve">Możliwość pobrania aktualnych wersji sterowników oraz </w:t>
            </w:r>
            <w:proofErr w:type="spellStart"/>
            <w:r w:rsidRPr="00085A77">
              <w:rPr>
                <w:rFonts w:ascii="Times New Roman" w:hAnsi="Times New Roman"/>
                <w:bCs/>
                <w:sz w:val="20"/>
              </w:rPr>
              <w:t>firmware</w:t>
            </w:r>
            <w:proofErr w:type="spellEnd"/>
            <w:r w:rsidRPr="00085A77">
              <w:rPr>
                <w:rFonts w:ascii="Times New Roman" w:hAnsi="Times New Roman"/>
                <w:bCs/>
                <w:sz w:val="20"/>
              </w:rPr>
              <w:t xml:space="preserve"> urządzenia za pośrednictwem strony internetowej producenta również dla urządzeń z nieaktywnym wsparciem technicznym. </w:t>
            </w:r>
          </w:p>
          <w:p w:rsidR="00085A77" w:rsidRPr="00085A77" w:rsidRDefault="00085A77" w:rsidP="00085A77">
            <w:pPr>
              <w:spacing w:line="240" w:lineRule="auto"/>
              <w:rPr>
                <w:rFonts w:ascii="Times New Roman" w:hAnsi="Times New Roman"/>
                <w:bCs/>
                <w:sz w:val="20"/>
              </w:rPr>
            </w:pPr>
            <w:r w:rsidRPr="00085A77">
              <w:rPr>
                <w:rFonts w:ascii="Times New Roman" w:hAnsi="Times New Roman"/>
                <w:bCs/>
                <w:sz w:val="20"/>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tc>
      </w:tr>
      <w:tr w:rsidR="00085A77" w:rsidRPr="00EA7FA6" w:rsidTr="009835EF">
        <w:tc>
          <w:tcPr>
            <w:tcW w:w="1650" w:type="dxa"/>
            <w:shd w:val="clear" w:color="auto" w:fill="auto"/>
          </w:tcPr>
          <w:p w:rsidR="00085A77" w:rsidRPr="00A92497" w:rsidRDefault="00085A77" w:rsidP="009835EF">
            <w:pPr>
              <w:spacing w:line="240" w:lineRule="auto"/>
              <w:rPr>
                <w:rFonts w:ascii="Times New Roman" w:hAnsi="Times New Roman"/>
                <w:b/>
                <w:sz w:val="20"/>
              </w:rPr>
            </w:pPr>
            <w:r w:rsidRPr="00A92497">
              <w:rPr>
                <w:rFonts w:ascii="Times New Roman" w:hAnsi="Times New Roman"/>
                <w:b/>
                <w:sz w:val="20"/>
              </w:rPr>
              <w:t>Dodatkowe oprogramowanie</w:t>
            </w:r>
          </w:p>
        </w:tc>
        <w:tc>
          <w:tcPr>
            <w:tcW w:w="9266" w:type="dxa"/>
            <w:shd w:val="clear" w:color="auto" w:fill="auto"/>
          </w:tcPr>
          <w:p w:rsidR="00085A77" w:rsidRPr="00085A77" w:rsidRDefault="00085A77" w:rsidP="00A92497">
            <w:pPr>
              <w:spacing w:after="0" w:line="240" w:lineRule="auto"/>
              <w:rPr>
                <w:rFonts w:ascii="Times New Roman" w:hAnsi="Times New Roman"/>
                <w:bCs/>
                <w:sz w:val="20"/>
              </w:rPr>
            </w:pPr>
            <w:r w:rsidRPr="00085A77">
              <w:rPr>
                <w:rFonts w:ascii="Times New Roman" w:hAnsi="Times New Roman"/>
                <w:bCs/>
                <w:sz w:val="20"/>
              </w:rPr>
              <w:t>Dołączone do oferowanego komputera oprogramowanie z nieograniczoną licencją czasowo na użytkowanie umożliwiające:</w:t>
            </w:r>
          </w:p>
          <w:p w:rsidR="00085A77" w:rsidRPr="00085A77" w:rsidRDefault="00085A77" w:rsidP="00A92497">
            <w:pPr>
              <w:pStyle w:val="Akapitzlist"/>
              <w:numPr>
                <w:ilvl w:val="0"/>
                <w:numId w:val="12"/>
              </w:numPr>
              <w:spacing w:after="0" w:line="240" w:lineRule="auto"/>
              <w:rPr>
                <w:rFonts w:ascii="Times New Roman" w:hAnsi="Times New Roman"/>
                <w:bCs/>
                <w:sz w:val="20"/>
              </w:rPr>
            </w:pPr>
            <w:proofErr w:type="spellStart"/>
            <w:r w:rsidRPr="00085A77">
              <w:rPr>
                <w:rFonts w:ascii="Times New Roman" w:hAnsi="Times New Roman"/>
                <w:bCs/>
                <w:sz w:val="20"/>
              </w:rPr>
              <w:t>upgrade</w:t>
            </w:r>
            <w:proofErr w:type="spellEnd"/>
            <w:r w:rsidRPr="00085A77">
              <w:rPr>
                <w:rFonts w:ascii="Times New Roman" w:hAnsi="Times New Roman"/>
                <w:bCs/>
                <w:sz w:val="20"/>
              </w:rPr>
              <w:t xml:space="preserve"> i instalacje wszystkich sterowników, aplikacji dostarczonych w obrazie systemu operacyjnego producenta, </w:t>
            </w:r>
            <w:proofErr w:type="spellStart"/>
            <w:r w:rsidRPr="00085A77">
              <w:rPr>
                <w:rFonts w:ascii="Times New Roman" w:hAnsi="Times New Roman"/>
                <w:bCs/>
                <w:sz w:val="20"/>
              </w:rPr>
              <w:t>BIOS’u</w:t>
            </w:r>
            <w:proofErr w:type="spellEnd"/>
            <w:r w:rsidRPr="00085A77">
              <w:rPr>
                <w:rFonts w:ascii="Times New Roman" w:hAnsi="Times New Roman"/>
                <w:bCs/>
                <w:sz w:val="20"/>
              </w:rPr>
              <w:t xml:space="preserve"> z certyfikatem zgodności producenta do najnowszej dostępnej wersji, </w:t>
            </w:r>
          </w:p>
          <w:p w:rsidR="00085A77" w:rsidRPr="00085A77" w:rsidRDefault="00085A77" w:rsidP="00085A77">
            <w:pPr>
              <w:pStyle w:val="Akapitzlist"/>
              <w:numPr>
                <w:ilvl w:val="0"/>
                <w:numId w:val="12"/>
              </w:numPr>
              <w:spacing w:line="240" w:lineRule="auto"/>
              <w:rPr>
                <w:rFonts w:ascii="Times New Roman" w:hAnsi="Times New Roman"/>
                <w:bCs/>
                <w:sz w:val="20"/>
              </w:rPr>
            </w:pPr>
            <w:r w:rsidRPr="00085A77">
              <w:rPr>
                <w:rFonts w:ascii="Times New Roman" w:hAnsi="Times New Roman"/>
                <w:bCs/>
                <w:sz w:val="20"/>
              </w:rPr>
              <w:t xml:space="preserve">możliwość przed instalacją sprawdzenia każdego sterownika, każdej aplikacji, </w:t>
            </w:r>
            <w:proofErr w:type="spellStart"/>
            <w:r w:rsidRPr="00085A77">
              <w:rPr>
                <w:rFonts w:ascii="Times New Roman" w:hAnsi="Times New Roman"/>
                <w:bCs/>
                <w:sz w:val="20"/>
              </w:rPr>
              <w:t>BIOS’u</w:t>
            </w:r>
            <w:proofErr w:type="spellEnd"/>
            <w:r w:rsidRPr="00085A77">
              <w:rPr>
                <w:rFonts w:ascii="Times New Roman" w:hAnsi="Times New Roman"/>
                <w:bCs/>
                <w:sz w:val="20"/>
              </w:rPr>
              <w:t xml:space="preserve"> bezpośrednio na stronie producenta przy użyciu połączenia internetowego z automatycznym </w:t>
            </w:r>
            <w:proofErr w:type="spellStart"/>
            <w:r w:rsidRPr="00085A77">
              <w:rPr>
                <w:rFonts w:ascii="Times New Roman" w:hAnsi="Times New Roman"/>
                <w:bCs/>
                <w:sz w:val="20"/>
              </w:rPr>
              <w:t>przekierowaniem</w:t>
            </w:r>
            <w:proofErr w:type="spellEnd"/>
            <w:r w:rsidRPr="00085A77">
              <w:rPr>
                <w:rFonts w:ascii="Times New Roman" w:hAnsi="Times New Roman"/>
                <w:bCs/>
                <w:sz w:val="20"/>
              </w:rPr>
              <w:t xml:space="preserve"> a w szczególności informacji o:</w:t>
            </w:r>
          </w:p>
          <w:p w:rsidR="00085A77" w:rsidRPr="00085A77" w:rsidRDefault="00085A77" w:rsidP="00085A77">
            <w:pPr>
              <w:pStyle w:val="Akapitzlist"/>
              <w:numPr>
                <w:ilvl w:val="1"/>
                <w:numId w:val="12"/>
              </w:numPr>
              <w:spacing w:line="240" w:lineRule="auto"/>
              <w:rPr>
                <w:rFonts w:ascii="Times New Roman" w:hAnsi="Times New Roman"/>
                <w:bCs/>
                <w:sz w:val="20"/>
              </w:rPr>
            </w:pPr>
            <w:r w:rsidRPr="00085A77">
              <w:rPr>
                <w:rFonts w:ascii="Times New Roman" w:hAnsi="Times New Roman"/>
                <w:bCs/>
                <w:sz w:val="20"/>
              </w:rPr>
              <w:t>poprawkach i usprawnieniach dotyczących aktualizacji</w:t>
            </w:r>
          </w:p>
          <w:p w:rsidR="00085A77" w:rsidRPr="00085A77" w:rsidRDefault="00085A77" w:rsidP="00085A77">
            <w:pPr>
              <w:pStyle w:val="Akapitzlist"/>
              <w:numPr>
                <w:ilvl w:val="1"/>
                <w:numId w:val="12"/>
              </w:numPr>
              <w:spacing w:line="240" w:lineRule="auto"/>
              <w:rPr>
                <w:rFonts w:ascii="Times New Roman" w:hAnsi="Times New Roman"/>
                <w:bCs/>
                <w:sz w:val="20"/>
              </w:rPr>
            </w:pPr>
            <w:r w:rsidRPr="00085A77">
              <w:rPr>
                <w:rFonts w:ascii="Times New Roman" w:hAnsi="Times New Roman"/>
                <w:bCs/>
                <w:sz w:val="20"/>
              </w:rPr>
              <w:t>dacie wydania ostatniej aktualizacji</w:t>
            </w:r>
          </w:p>
          <w:p w:rsidR="00085A77" w:rsidRPr="00085A77" w:rsidRDefault="00085A77" w:rsidP="00085A77">
            <w:pPr>
              <w:pStyle w:val="Akapitzlist"/>
              <w:numPr>
                <w:ilvl w:val="1"/>
                <w:numId w:val="12"/>
              </w:numPr>
              <w:spacing w:line="240" w:lineRule="auto"/>
              <w:rPr>
                <w:rFonts w:ascii="Times New Roman" w:hAnsi="Times New Roman"/>
                <w:bCs/>
                <w:sz w:val="20"/>
              </w:rPr>
            </w:pPr>
            <w:r w:rsidRPr="00085A77">
              <w:rPr>
                <w:rFonts w:ascii="Times New Roman" w:hAnsi="Times New Roman"/>
                <w:bCs/>
                <w:sz w:val="20"/>
              </w:rPr>
              <w:t>priorytecie aktualizacji</w:t>
            </w:r>
          </w:p>
          <w:p w:rsidR="00085A77" w:rsidRPr="00085A77" w:rsidRDefault="00085A77" w:rsidP="00085A77">
            <w:pPr>
              <w:pStyle w:val="Akapitzlist"/>
              <w:numPr>
                <w:ilvl w:val="1"/>
                <w:numId w:val="12"/>
              </w:numPr>
              <w:spacing w:line="240" w:lineRule="auto"/>
              <w:rPr>
                <w:rFonts w:ascii="Times New Roman" w:hAnsi="Times New Roman"/>
                <w:bCs/>
                <w:sz w:val="20"/>
              </w:rPr>
            </w:pPr>
            <w:r w:rsidRPr="00085A77">
              <w:rPr>
                <w:rFonts w:ascii="Times New Roman" w:hAnsi="Times New Roman"/>
                <w:bCs/>
                <w:sz w:val="20"/>
              </w:rPr>
              <w:t>zgodności z systemami operacyjnymi</w:t>
            </w:r>
          </w:p>
          <w:p w:rsidR="00085A77" w:rsidRPr="00085A77" w:rsidRDefault="00085A77" w:rsidP="00085A77">
            <w:pPr>
              <w:pStyle w:val="Akapitzlist"/>
              <w:numPr>
                <w:ilvl w:val="1"/>
                <w:numId w:val="12"/>
              </w:numPr>
              <w:spacing w:line="240" w:lineRule="auto"/>
              <w:rPr>
                <w:rFonts w:ascii="Times New Roman" w:hAnsi="Times New Roman"/>
                <w:bCs/>
                <w:sz w:val="20"/>
              </w:rPr>
            </w:pPr>
            <w:r w:rsidRPr="00085A77">
              <w:rPr>
                <w:rFonts w:ascii="Times New Roman" w:hAnsi="Times New Roman"/>
                <w:bCs/>
                <w:sz w:val="20"/>
              </w:rPr>
              <w:t>jakiego komponentu sprzętu dotyczy aktualizacja</w:t>
            </w:r>
          </w:p>
          <w:p w:rsidR="00085A77" w:rsidRPr="00085A77" w:rsidRDefault="00085A77" w:rsidP="00085A77">
            <w:pPr>
              <w:pStyle w:val="Akapitzlist"/>
              <w:numPr>
                <w:ilvl w:val="1"/>
                <w:numId w:val="12"/>
              </w:numPr>
              <w:spacing w:line="240" w:lineRule="auto"/>
              <w:rPr>
                <w:rFonts w:ascii="Times New Roman" w:hAnsi="Times New Roman"/>
                <w:bCs/>
                <w:sz w:val="20"/>
              </w:rPr>
            </w:pPr>
            <w:r w:rsidRPr="00085A77">
              <w:rPr>
                <w:rFonts w:ascii="Times New Roman" w:hAnsi="Times New Roman"/>
                <w:bCs/>
                <w:sz w:val="20"/>
              </w:rPr>
              <w:lastRenderedPageBreak/>
              <w:t>wszystkich poprzednich aktualizacjach z informacjami jak powyżej.</w:t>
            </w:r>
          </w:p>
          <w:p w:rsidR="00085A77" w:rsidRPr="00085A77" w:rsidRDefault="00085A77" w:rsidP="00085A77">
            <w:pPr>
              <w:pStyle w:val="Akapitzlist"/>
              <w:numPr>
                <w:ilvl w:val="0"/>
                <w:numId w:val="12"/>
              </w:numPr>
              <w:spacing w:line="240" w:lineRule="auto"/>
              <w:rPr>
                <w:rFonts w:ascii="Times New Roman" w:hAnsi="Times New Roman"/>
                <w:bCs/>
                <w:sz w:val="20"/>
              </w:rPr>
            </w:pPr>
            <w:r w:rsidRPr="00085A77">
              <w:rPr>
                <w:rFonts w:ascii="Times New Roman" w:hAnsi="Times New Roman"/>
                <w:bCs/>
                <w:sz w:val="20"/>
              </w:rPr>
              <w:t>wykaz najnowszych aktualizacji z podziałem na krytyczne (wymagające natychmiastowej instalacji), rekomendowane i opcjonalne</w:t>
            </w:r>
          </w:p>
          <w:p w:rsidR="00085A77" w:rsidRPr="00085A77" w:rsidRDefault="00085A77" w:rsidP="00085A77">
            <w:pPr>
              <w:pStyle w:val="Akapitzlist"/>
              <w:numPr>
                <w:ilvl w:val="0"/>
                <w:numId w:val="12"/>
              </w:numPr>
              <w:spacing w:line="240" w:lineRule="auto"/>
              <w:rPr>
                <w:rFonts w:ascii="Times New Roman" w:hAnsi="Times New Roman"/>
                <w:bCs/>
                <w:sz w:val="20"/>
              </w:rPr>
            </w:pPr>
            <w:r w:rsidRPr="00085A77">
              <w:rPr>
                <w:rFonts w:ascii="Times New Roman" w:hAnsi="Times New Roman"/>
                <w:bCs/>
                <w:sz w:val="20"/>
              </w:rPr>
              <w:t>możliwość włączenia/wyłączenia funkcji automatycznego restartu w przypadku kiedy jest wymagany przy instalacji sterownika, aplikacji która tego wymaga.</w:t>
            </w:r>
          </w:p>
          <w:p w:rsidR="00085A77" w:rsidRPr="00085A77" w:rsidRDefault="00085A77" w:rsidP="00085A77">
            <w:pPr>
              <w:pStyle w:val="Akapitzlist"/>
              <w:numPr>
                <w:ilvl w:val="0"/>
                <w:numId w:val="12"/>
              </w:numPr>
              <w:spacing w:line="240" w:lineRule="auto"/>
              <w:rPr>
                <w:rFonts w:ascii="Times New Roman" w:hAnsi="Times New Roman"/>
                <w:bCs/>
                <w:sz w:val="20"/>
              </w:rPr>
            </w:pPr>
            <w:r w:rsidRPr="00085A77">
              <w:rPr>
                <w:rFonts w:ascii="Times New Roman" w:hAnsi="Times New Roman"/>
                <w:bCs/>
                <w:sz w:val="20"/>
              </w:rPr>
              <w:t xml:space="preserve">rozpoznanie modelu oferowanego komputera, numer seryjny komputera, informację kiedy dokonany został ostatnio </w:t>
            </w:r>
            <w:proofErr w:type="spellStart"/>
            <w:r w:rsidRPr="00085A77">
              <w:rPr>
                <w:rFonts w:ascii="Times New Roman" w:hAnsi="Times New Roman"/>
                <w:bCs/>
                <w:sz w:val="20"/>
              </w:rPr>
              <w:t>upgrade</w:t>
            </w:r>
            <w:proofErr w:type="spellEnd"/>
            <w:r w:rsidRPr="00085A77">
              <w:rPr>
                <w:rFonts w:ascii="Times New Roman" w:hAnsi="Times New Roman"/>
                <w:bCs/>
                <w:sz w:val="20"/>
              </w:rPr>
              <w:t xml:space="preserve"> w szczególności z uwzględnieniem daty ( </w:t>
            </w:r>
            <w:proofErr w:type="spellStart"/>
            <w:r w:rsidRPr="00085A77">
              <w:rPr>
                <w:rFonts w:ascii="Times New Roman" w:hAnsi="Times New Roman"/>
                <w:bCs/>
                <w:sz w:val="20"/>
              </w:rPr>
              <w:t>dd-mm-rrrr</w:t>
            </w:r>
            <w:proofErr w:type="spellEnd"/>
            <w:r w:rsidRPr="00085A77">
              <w:rPr>
                <w:rFonts w:ascii="Times New Roman" w:hAnsi="Times New Roman"/>
                <w:bCs/>
                <w:sz w:val="20"/>
              </w:rPr>
              <w:t xml:space="preserve"> )</w:t>
            </w:r>
          </w:p>
          <w:p w:rsidR="00085A77" w:rsidRPr="00085A77" w:rsidRDefault="00085A77" w:rsidP="00085A77">
            <w:pPr>
              <w:pStyle w:val="Akapitzlist"/>
              <w:numPr>
                <w:ilvl w:val="0"/>
                <w:numId w:val="12"/>
              </w:numPr>
              <w:spacing w:line="240" w:lineRule="auto"/>
              <w:rPr>
                <w:rFonts w:ascii="Times New Roman" w:hAnsi="Times New Roman"/>
                <w:bCs/>
                <w:sz w:val="20"/>
              </w:rPr>
            </w:pPr>
            <w:r w:rsidRPr="00085A77">
              <w:rPr>
                <w:rFonts w:ascii="Times New Roman" w:hAnsi="Times New Roman"/>
                <w:bCs/>
                <w:sz w:val="20"/>
              </w:rPr>
              <w:t xml:space="preserve">sprawdzenia historii </w:t>
            </w:r>
            <w:proofErr w:type="spellStart"/>
            <w:r w:rsidRPr="00085A77">
              <w:rPr>
                <w:rFonts w:ascii="Times New Roman" w:hAnsi="Times New Roman"/>
                <w:bCs/>
                <w:sz w:val="20"/>
              </w:rPr>
              <w:t>upgrade’u</w:t>
            </w:r>
            <w:proofErr w:type="spellEnd"/>
            <w:r w:rsidRPr="00085A77">
              <w:rPr>
                <w:rFonts w:ascii="Times New Roman" w:hAnsi="Times New Roman"/>
                <w:bCs/>
                <w:sz w:val="20"/>
              </w:rPr>
              <w:t xml:space="preserve"> z informacją jakie sterowniki były instalowane z dokładną datą ( </w:t>
            </w:r>
            <w:proofErr w:type="spellStart"/>
            <w:r w:rsidRPr="00085A77">
              <w:rPr>
                <w:rFonts w:ascii="Times New Roman" w:hAnsi="Times New Roman"/>
                <w:bCs/>
                <w:sz w:val="20"/>
              </w:rPr>
              <w:t>dd-mm-rrrr</w:t>
            </w:r>
            <w:proofErr w:type="spellEnd"/>
            <w:r w:rsidRPr="00085A77">
              <w:rPr>
                <w:rFonts w:ascii="Times New Roman" w:hAnsi="Times New Roman"/>
                <w:bCs/>
                <w:sz w:val="20"/>
              </w:rPr>
              <w:t>) i wersją (rewizja wydania)</w:t>
            </w:r>
          </w:p>
          <w:p w:rsidR="00085A77" w:rsidRPr="00085A77" w:rsidRDefault="00085A77" w:rsidP="00085A77">
            <w:pPr>
              <w:pStyle w:val="Akapitzlist"/>
              <w:numPr>
                <w:ilvl w:val="0"/>
                <w:numId w:val="12"/>
              </w:numPr>
              <w:spacing w:line="240" w:lineRule="auto"/>
              <w:rPr>
                <w:rFonts w:ascii="Times New Roman" w:hAnsi="Times New Roman"/>
                <w:bCs/>
                <w:sz w:val="20"/>
              </w:rPr>
            </w:pPr>
            <w:r w:rsidRPr="00085A77">
              <w:rPr>
                <w:rFonts w:ascii="Times New Roman" w:hAnsi="Times New Roman"/>
                <w:bCs/>
                <w:sz w:val="20"/>
              </w:rPr>
              <w:t xml:space="preserve">dokładny wykaz wymaganych sterowników, aplikacji, </w:t>
            </w:r>
            <w:proofErr w:type="spellStart"/>
            <w:r w:rsidRPr="00085A77">
              <w:rPr>
                <w:rFonts w:ascii="Times New Roman" w:hAnsi="Times New Roman"/>
                <w:bCs/>
                <w:sz w:val="20"/>
              </w:rPr>
              <w:t>BIOS’u</w:t>
            </w:r>
            <w:proofErr w:type="spellEnd"/>
            <w:r w:rsidRPr="00085A77">
              <w:rPr>
                <w:rFonts w:ascii="Times New Roman" w:hAnsi="Times New Roman"/>
                <w:bCs/>
                <w:sz w:val="20"/>
              </w:rPr>
              <w:t xml:space="preserve"> z informacją o zainstalowanej obecnie wersji dla oferowanego komputera z możliwością exportu do pliku o rozszerzeniu *.</w:t>
            </w:r>
            <w:proofErr w:type="spellStart"/>
            <w:r w:rsidRPr="00085A77">
              <w:rPr>
                <w:rFonts w:ascii="Times New Roman" w:hAnsi="Times New Roman"/>
                <w:bCs/>
                <w:sz w:val="20"/>
              </w:rPr>
              <w:t>xml</w:t>
            </w:r>
            <w:proofErr w:type="spellEnd"/>
          </w:p>
          <w:p w:rsidR="00085A77" w:rsidRPr="00085A77" w:rsidRDefault="00085A77" w:rsidP="00A92497">
            <w:pPr>
              <w:pStyle w:val="Akapitzlist"/>
              <w:numPr>
                <w:ilvl w:val="0"/>
                <w:numId w:val="12"/>
              </w:numPr>
              <w:spacing w:after="0" w:line="240" w:lineRule="auto"/>
              <w:rPr>
                <w:rFonts w:ascii="Times New Roman" w:hAnsi="Times New Roman"/>
                <w:bCs/>
                <w:sz w:val="20"/>
              </w:rPr>
            </w:pPr>
            <w:r w:rsidRPr="00085A77">
              <w:rPr>
                <w:rFonts w:ascii="Times New Roman" w:hAnsi="Times New Roman"/>
                <w:bCs/>
                <w:sz w:val="20"/>
              </w:rPr>
              <w:t>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085A77">
              <w:rPr>
                <w:rFonts w:ascii="Times New Roman" w:hAnsi="Times New Roman"/>
                <w:bCs/>
                <w:sz w:val="20"/>
              </w:rPr>
              <w:t>xml</w:t>
            </w:r>
            <w:proofErr w:type="spellEnd"/>
            <w:r w:rsidRPr="00085A77">
              <w:rPr>
                <w:rFonts w:ascii="Times New Roman" w:hAnsi="Times New Roman"/>
                <w:bCs/>
                <w:sz w:val="20"/>
              </w:rPr>
              <w:t xml:space="preserve"> od razu spakowany z rozszerzeniem *.zip. Raport musi zawierać z dokładną datą ( </w:t>
            </w:r>
            <w:proofErr w:type="spellStart"/>
            <w:r w:rsidRPr="00085A77">
              <w:rPr>
                <w:rFonts w:ascii="Times New Roman" w:hAnsi="Times New Roman"/>
                <w:bCs/>
                <w:sz w:val="20"/>
              </w:rPr>
              <w:t>dd-mm-rrrr</w:t>
            </w:r>
            <w:proofErr w:type="spellEnd"/>
            <w:r w:rsidRPr="00085A77">
              <w:rPr>
                <w:rFonts w:ascii="Times New Roman" w:hAnsi="Times New Roman"/>
                <w:bCs/>
                <w:sz w:val="20"/>
              </w:rPr>
              <w:t xml:space="preserve"> ) i godziną z podjętych i wykonanych akcji/zadań w przedziale czasowym do min. 1 roku.</w:t>
            </w:r>
          </w:p>
        </w:tc>
      </w:tr>
      <w:tr w:rsidR="00085A77" w:rsidRPr="00622003" w:rsidTr="009835EF">
        <w:tc>
          <w:tcPr>
            <w:tcW w:w="1650" w:type="dxa"/>
            <w:tcBorders>
              <w:top w:val="single" w:sz="4" w:space="0" w:color="auto"/>
              <w:left w:val="single" w:sz="4" w:space="0" w:color="auto"/>
              <w:bottom w:val="single" w:sz="4" w:space="0" w:color="auto"/>
              <w:right w:val="single" w:sz="4" w:space="0" w:color="auto"/>
            </w:tcBorders>
            <w:shd w:val="clear" w:color="auto" w:fill="auto"/>
          </w:tcPr>
          <w:p w:rsidR="00085A77" w:rsidRPr="004E1E7E" w:rsidRDefault="00085A77" w:rsidP="009835EF">
            <w:pPr>
              <w:spacing w:line="240" w:lineRule="auto"/>
              <w:rPr>
                <w:rFonts w:asciiTheme="minorHAnsi" w:hAnsiTheme="minorHAnsi" w:cstheme="minorHAnsi"/>
                <w:b/>
                <w:sz w:val="20"/>
              </w:rPr>
            </w:pPr>
            <w:r w:rsidRPr="004E1E7E">
              <w:rPr>
                <w:rFonts w:asciiTheme="minorHAnsi" w:hAnsiTheme="minorHAnsi" w:cstheme="minorHAnsi"/>
                <w:b/>
                <w:sz w:val="20"/>
              </w:rPr>
              <w:lastRenderedPageBreak/>
              <w:t>Inne</w:t>
            </w:r>
          </w:p>
        </w:tc>
        <w:tc>
          <w:tcPr>
            <w:tcW w:w="9266" w:type="dxa"/>
            <w:tcBorders>
              <w:top w:val="single" w:sz="4" w:space="0" w:color="auto"/>
              <w:left w:val="single" w:sz="4" w:space="0" w:color="auto"/>
              <w:bottom w:val="single" w:sz="4" w:space="0" w:color="auto"/>
              <w:right w:val="single" w:sz="4" w:space="0" w:color="auto"/>
            </w:tcBorders>
            <w:shd w:val="clear" w:color="auto" w:fill="auto"/>
          </w:tcPr>
          <w:p w:rsidR="00085A77" w:rsidRPr="00085A77" w:rsidRDefault="00085A77" w:rsidP="004C3780">
            <w:pPr>
              <w:spacing w:after="0" w:line="240" w:lineRule="auto"/>
              <w:rPr>
                <w:rFonts w:ascii="Times New Roman" w:hAnsi="Times New Roman"/>
                <w:bCs/>
                <w:sz w:val="20"/>
              </w:rPr>
            </w:pPr>
            <w:r w:rsidRPr="00085A77">
              <w:rPr>
                <w:rFonts w:ascii="Times New Roman" w:hAnsi="Times New Roman"/>
                <w:bCs/>
                <w:sz w:val="20"/>
              </w:rPr>
              <w:t>Dołączone do każdego komputera kable LAN (skrętka z RJ45) przynajmniej kat. 6</w:t>
            </w:r>
          </w:p>
          <w:p w:rsidR="00085A77" w:rsidRPr="00085A77" w:rsidRDefault="00085A77" w:rsidP="004C3780">
            <w:pPr>
              <w:spacing w:after="0" w:line="240" w:lineRule="auto"/>
              <w:rPr>
                <w:rFonts w:ascii="Times New Roman" w:hAnsi="Times New Roman"/>
                <w:bCs/>
                <w:sz w:val="20"/>
              </w:rPr>
            </w:pPr>
            <w:r w:rsidRPr="00085A77">
              <w:rPr>
                <w:rFonts w:ascii="Times New Roman" w:hAnsi="Times New Roman"/>
                <w:bCs/>
                <w:sz w:val="20"/>
              </w:rPr>
              <w:t>a) o długości 2m – 6 szt.</w:t>
            </w:r>
          </w:p>
          <w:p w:rsidR="00085A77" w:rsidRPr="00085A77" w:rsidRDefault="00085A77" w:rsidP="00085A77">
            <w:pPr>
              <w:spacing w:line="240" w:lineRule="auto"/>
              <w:rPr>
                <w:rFonts w:ascii="Times New Roman" w:hAnsi="Times New Roman"/>
                <w:bCs/>
                <w:sz w:val="20"/>
              </w:rPr>
            </w:pPr>
            <w:r w:rsidRPr="00085A77">
              <w:rPr>
                <w:rFonts w:ascii="Times New Roman" w:hAnsi="Times New Roman"/>
                <w:bCs/>
                <w:sz w:val="20"/>
              </w:rPr>
              <w:t>b) o długości 3m – 5 szt.</w:t>
            </w:r>
          </w:p>
        </w:tc>
      </w:tr>
    </w:tbl>
    <w:tbl>
      <w:tblPr>
        <w:tblW w:w="5700"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3048"/>
        <w:gridCol w:w="7456"/>
      </w:tblGrid>
      <w:tr w:rsidR="004C3780" w:rsidRPr="00F02A64" w:rsidTr="009835EF">
        <w:trPr>
          <w:trHeight w:val="284"/>
        </w:trPr>
        <w:tc>
          <w:tcPr>
            <w:tcW w:w="1451" w:type="pct"/>
            <w:shd w:val="clear" w:color="auto" w:fill="000000"/>
          </w:tcPr>
          <w:p w:rsidR="004C3780" w:rsidRPr="009835EF" w:rsidRDefault="004C3780" w:rsidP="009835EF">
            <w:pPr>
              <w:spacing w:after="0"/>
              <w:jc w:val="center"/>
              <w:rPr>
                <w:rFonts w:ascii="Times New Roman" w:hAnsi="Times New Roman"/>
                <w:b/>
                <w:sz w:val="20"/>
              </w:rPr>
            </w:pPr>
            <w:r w:rsidRPr="009835EF">
              <w:rPr>
                <w:rFonts w:ascii="Times New Roman" w:hAnsi="Times New Roman"/>
                <w:b/>
                <w:sz w:val="20"/>
              </w:rPr>
              <w:t>Nazwa komponentu</w:t>
            </w:r>
          </w:p>
        </w:tc>
        <w:tc>
          <w:tcPr>
            <w:tcW w:w="3549" w:type="pct"/>
            <w:shd w:val="clear" w:color="auto" w:fill="000000"/>
          </w:tcPr>
          <w:p w:rsidR="004C3780" w:rsidRPr="009835EF" w:rsidRDefault="004C3780" w:rsidP="009835EF">
            <w:pPr>
              <w:spacing w:after="0"/>
              <w:ind w:left="-71"/>
              <w:jc w:val="center"/>
              <w:rPr>
                <w:rFonts w:ascii="Times New Roman" w:hAnsi="Times New Roman"/>
                <w:b/>
                <w:sz w:val="20"/>
              </w:rPr>
            </w:pPr>
            <w:r w:rsidRPr="009835EF">
              <w:rPr>
                <w:rFonts w:ascii="Times New Roman" w:hAnsi="Times New Roman"/>
                <w:b/>
                <w:sz w:val="20"/>
              </w:rPr>
              <w:t>Wymagane minimalne parametry techniczne monitora</w:t>
            </w:r>
          </w:p>
        </w:tc>
      </w:tr>
      <w:tr w:rsidR="004C3780" w:rsidRPr="00F02A64"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Typ ekranu</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 xml:space="preserve">Ekran ciekłokrystaliczny z aktywną matrycą IPS 23,8” </w:t>
            </w:r>
          </w:p>
        </w:tc>
      </w:tr>
      <w:tr w:rsidR="004C3780" w:rsidRPr="00D21F53"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Grubość ramki</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 xml:space="preserve">Górna: </w:t>
            </w:r>
            <w:proofErr w:type="spellStart"/>
            <w:r w:rsidRPr="009835EF">
              <w:rPr>
                <w:rFonts w:ascii="Times New Roman" w:hAnsi="Times New Roman"/>
                <w:bCs/>
                <w:sz w:val="20"/>
              </w:rPr>
              <w:t>max</w:t>
            </w:r>
            <w:proofErr w:type="spellEnd"/>
            <w:r w:rsidRPr="009835EF">
              <w:rPr>
                <w:rFonts w:ascii="Times New Roman" w:hAnsi="Times New Roman"/>
                <w:bCs/>
                <w:sz w:val="20"/>
              </w:rPr>
              <w:t>. 5.50mm</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Boczne: max 5.50mm</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Dolna: max 17mm</w:t>
            </w:r>
          </w:p>
        </w:tc>
      </w:tr>
      <w:tr w:rsidR="004C3780" w:rsidRPr="00F02A64"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Rozmiar plamki (maksymalnie)</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lang w:val="en-US"/>
              </w:rPr>
              <w:t>0,275 mm x 0,275 mm</w:t>
            </w:r>
          </w:p>
        </w:tc>
      </w:tr>
      <w:tr w:rsidR="004C3780" w:rsidRPr="00F02A64" w:rsidTr="009835EF">
        <w:trPr>
          <w:trHeight w:val="284"/>
        </w:trPr>
        <w:tc>
          <w:tcPr>
            <w:tcW w:w="1451" w:type="pct"/>
          </w:tcPr>
          <w:p w:rsidR="004C3780" w:rsidRPr="009835EF" w:rsidRDefault="004C3780" w:rsidP="00A92497">
            <w:pPr>
              <w:spacing w:before="240" w:after="0" w:line="240" w:lineRule="auto"/>
              <w:rPr>
                <w:rFonts w:ascii="Times New Roman" w:hAnsi="Times New Roman"/>
                <w:bCs/>
                <w:sz w:val="20"/>
              </w:rPr>
            </w:pPr>
            <w:r w:rsidRPr="009835EF">
              <w:rPr>
                <w:rFonts w:ascii="Times New Roman" w:hAnsi="Times New Roman"/>
                <w:bCs/>
                <w:sz w:val="20"/>
              </w:rPr>
              <w:t>Jasność</w:t>
            </w:r>
          </w:p>
        </w:tc>
        <w:tc>
          <w:tcPr>
            <w:tcW w:w="3549" w:type="pct"/>
            <w:vAlign w:val="center"/>
          </w:tcPr>
          <w:p w:rsidR="004C3780" w:rsidRPr="009835EF" w:rsidRDefault="004C3780" w:rsidP="00A92497">
            <w:pPr>
              <w:spacing w:before="240" w:after="0" w:line="240" w:lineRule="auto"/>
              <w:rPr>
                <w:rFonts w:ascii="Times New Roman" w:hAnsi="Times New Roman"/>
                <w:bCs/>
                <w:sz w:val="20"/>
              </w:rPr>
            </w:pPr>
            <w:r w:rsidRPr="009835EF">
              <w:rPr>
                <w:rFonts w:ascii="Times New Roman" w:hAnsi="Times New Roman"/>
                <w:bCs/>
                <w:sz w:val="20"/>
              </w:rPr>
              <w:t xml:space="preserve">250 </w:t>
            </w:r>
            <w:proofErr w:type="spellStart"/>
            <w:r w:rsidRPr="009835EF">
              <w:rPr>
                <w:rFonts w:ascii="Times New Roman" w:hAnsi="Times New Roman"/>
                <w:bCs/>
                <w:sz w:val="20"/>
              </w:rPr>
              <w:t>cd</w:t>
            </w:r>
            <w:proofErr w:type="spellEnd"/>
            <w:r w:rsidRPr="009835EF">
              <w:rPr>
                <w:rFonts w:ascii="Times New Roman" w:hAnsi="Times New Roman"/>
                <w:bCs/>
                <w:sz w:val="20"/>
              </w:rPr>
              <w:t>/m2</w:t>
            </w:r>
          </w:p>
        </w:tc>
      </w:tr>
      <w:tr w:rsidR="004C3780" w:rsidRPr="00F02A64" w:rsidTr="009835EF">
        <w:trPr>
          <w:trHeight w:val="284"/>
        </w:trPr>
        <w:tc>
          <w:tcPr>
            <w:tcW w:w="1451" w:type="pct"/>
          </w:tcPr>
          <w:p w:rsidR="004C3780" w:rsidRPr="009835EF" w:rsidRDefault="004C3780" w:rsidP="00A92497">
            <w:pPr>
              <w:spacing w:before="240" w:after="0" w:line="240" w:lineRule="auto"/>
              <w:rPr>
                <w:rFonts w:ascii="Times New Roman" w:hAnsi="Times New Roman"/>
                <w:bCs/>
                <w:sz w:val="20"/>
              </w:rPr>
            </w:pPr>
            <w:r w:rsidRPr="009835EF">
              <w:rPr>
                <w:rFonts w:ascii="Times New Roman" w:hAnsi="Times New Roman"/>
                <w:bCs/>
                <w:sz w:val="20"/>
              </w:rPr>
              <w:t>Kontrast</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1000:1</w:t>
            </w:r>
          </w:p>
        </w:tc>
      </w:tr>
      <w:tr w:rsidR="004C3780" w:rsidRPr="00F02A64"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Kąty widzenia (pion/poziom)</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178/178 stopni</w:t>
            </w:r>
          </w:p>
        </w:tc>
      </w:tr>
      <w:tr w:rsidR="004C3780" w:rsidRPr="00894048" w:rsidTr="00A92497">
        <w:trPr>
          <w:trHeight w:val="681"/>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Czas reakcji matrycy</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(maksymalnie)</w:t>
            </w:r>
          </w:p>
        </w:tc>
        <w:tc>
          <w:tcPr>
            <w:tcW w:w="3549" w:type="pct"/>
            <w:vAlign w:val="center"/>
          </w:tcPr>
          <w:p w:rsidR="004C3780" w:rsidRPr="009835EF" w:rsidRDefault="004C3780" w:rsidP="00A92497">
            <w:pPr>
              <w:spacing w:after="0" w:line="240" w:lineRule="auto"/>
              <w:rPr>
                <w:rFonts w:ascii="Times New Roman" w:hAnsi="Times New Roman"/>
                <w:bCs/>
                <w:sz w:val="20"/>
                <w:lang w:val="en-US"/>
              </w:rPr>
            </w:pPr>
            <w:r w:rsidRPr="009835EF">
              <w:rPr>
                <w:rFonts w:ascii="Times New Roman" w:hAnsi="Times New Roman"/>
                <w:bCs/>
                <w:sz w:val="20"/>
                <w:lang w:val="en-US"/>
              </w:rPr>
              <w:t xml:space="preserve">5ms (gray to gray) w </w:t>
            </w:r>
            <w:proofErr w:type="spellStart"/>
            <w:r w:rsidRPr="009835EF">
              <w:rPr>
                <w:rFonts w:ascii="Times New Roman" w:hAnsi="Times New Roman"/>
                <w:bCs/>
                <w:sz w:val="20"/>
                <w:lang w:val="en-US"/>
              </w:rPr>
              <w:t>trybie</w:t>
            </w:r>
            <w:proofErr w:type="spellEnd"/>
            <w:r w:rsidRPr="009835EF">
              <w:rPr>
                <w:rFonts w:ascii="Times New Roman" w:hAnsi="Times New Roman"/>
                <w:bCs/>
                <w:sz w:val="20"/>
                <w:lang w:val="en-US"/>
              </w:rPr>
              <w:t xml:space="preserve"> fast</w:t>
            </w:r>
          </w:p>
          <w:p w:rsidR="004C3780" w:rsidRPr="009835EF" w:rsidRDefault="004C3780" w:rsidP="00A92497">
            <w:pPr>
              <w:spacing w:after="0" w:line="240" w:lineRule="auto"/>
              <w:rPr>
                <w:rFonts w:ascii="Times New Roman" w:hAnsi="Times New Roman"/>
                <w:bCs/>
                <w:sz w:val="20"/>
                <w:lang w:val="en-US"/>
              </w:rPr>
            </w:pPr>
            <w:r w:rsidRPr="009835EF">
              <w:rPr>
                <w:rFonts w:ascii="Times New Roman" w:hAnsi="Times New Roman"/>
                <w:bCs/>
                <w:sz w:val="20"/>
                <w:lang w:val="en-US"/>
              </w:rPr>
              <w:t xml:space="preserve">8ms (gray to gray) w </w:t>
            </w:r>
            <w:proofErr w:type="spellStart"/>
            <w:r w:rsidRPr="009835EF">
              <w:rPr>
                <w:rFonts w:ascii="Times New Roman" w:hAnsi="Times New Roman"/>
                <w:bCs/>
                <w:sz w:val="20"/>
                <w:lang w:val="en-US"/>
              </w:rPr>
              <w:t>trybie</w:t>
            </w:r>
            <w:proofErr w:type="spellEnd"/>
            <w:r w:rsidRPr="009835EF">
              <w:rPr>
                <w:rFonts w:ascii="Times New Roman" w:hAnsi="Times New Roman"/>
                <w:bCs/>
                <w:sz w:val="20"/>
                <w:lang w:val="en-US"/>
              </w:rPr>
              <w:t xml:space="preserve"> normal</w:t>
            </w:r>
          </w:p>
        </w:tc>
      </w:tr>
      <w:tr w:rsidR="004C3780" w:rsidRPr="00F02A64" w:rsidTr="009835EF">
        <w:trPr>
          <w:trHeight w:val="284"/>
        </w:trPr>
        <w:tc>
          <w:tcPr>
            <w:tcW w:w="1451" w:type="pct"/>
          </w:tcPr>
          <w:p w:rsidR="004C3780" w:rsidRPr="009835EF" w:rsidRDefault="004C3780" w:rsidP="009835EF">
            <w:pPr>
              <w:spacing w:after="0"/>
              <w:rPr>
                <w:rFonts w:ascii="Times New Roman" w:hAnsi="Times New Roman"/>
                <w:bCs/>
                <w:sz w:val="20"/>
              </w:rPr>
            </w:pPr>
            <w:r w:rsidRPr="009835EF">
              <w:rPr>
                <w:rFonts w:ascii="Times New Roman" w:hAnsi="Times New Roman"/>
                <w:bCs/>
                <w:sz w:val="20"/>
              </w:rPr>
              <w:t>Rozdzielczość maksymalna</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lang w:val="en-US"/>
              </w:rPr>
              <w:t xml:space="preserve">1920 x 1080 </w:t>
            </w:r>
            <w:proofErr w:type="spellStart"/>
            <w:r w:rsidRPr="009835EF">
              <w:rPr>
                <w:rFonts w:ascii="Times New Roman" w:hAnsi="Times New Roman"/>
                <w:bCs/>
                <w:sz w:val="20"/>
                <w:lang w:val="en-US"/>
              </w:rPr>
              <w:t>przy</w:t>
            </w:r>
            <w:proofErr w:type="spellEnd"/>
            <w:r w:rsidRPr="009835EF">
              <w:rPr>
                <w:rFonts w:ascii="Times New Roman" w:hAnsi="Times New Roman"/>
                <w:bCs/>
                <w:sz w:val="20"/>
                <w:lang w:val="en-US"/>
              </w:rPr>
              <w:t xml:space="preserve"> 60Hz</w:t>
            </w:r>
          </w:p>
        </w:tc>
      </w:tr>
      <w:tr w:rsidR="004C3780"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Gama koloru</w:t>
            </w:r>
          </w:p>
        </w:tc>
        <w:tc>
          <w:tcPr>
            <w:tcW w:w="3549" w:type="pct"/>
            <w:vAlign w:val="center"/>
          </w:tcPr>
          <w:p w:rsidR="004C3780" w:rsidRPr="009835EF" w:rsidRDefault="004C3780" w:rsidP="00A92497">
            <w:pPr>
              <w:spacing w:after="0" w:line="240" w:lineRule="auto"/>
              <w:rPr>
                <w:rFonts w:ascii="Times New Roman" w:hAnsi="Times New Roman"/>
                <w:bCs/>
                <w:sz w:val="20"/>
              </w:rPr>
            </w:pPr>
            <w:proofErr w:type="spellStart"/>
            <w:r w:rsidRPr="009835EF">
              <w:rPr>
                <w:rFonts w:ascii="Times New Roman" w:hAnsi="Times New Roman"/>
                <w:bCs/>
                <w:sz w:val="20"/>
              </w:rPr>
              <w:t>sRGB</w:t>
            </w:r>
            <w:proofErr w:type="spellEnd"/>
            <w:r w:rsidRPr="009835EF">
              <w:rPr>
                <w:rFonts w:ascii="Times New Roman" w:hAnsi="Times New Roman"/>
                <w:bCs/>
                <w:sz w:val="20"/>
              </w:rPr>
              <w:t xml:space="preserve"> 99%</w:t>
            </w:r>
          </w:p>
        </w:tc>
      </w:tr>
      <w:tr w:rsidR="004C3780" w:rsidRPr="00F02A64"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Powłoka powierzchni ekranu</w:t>
            </w:r>
          </w:p>
        </w:tc>
        <w:tc>
          <w:tcPr>
            <w:tcW w:w="3549" w:type="pct"/>
            <w:vAlign w:val="center"/>
          </w:tcPr>
          <w:p w:rsidR="004C3780" w:rsidRPr="009835EF" w:rsidRDefault="004C3780" w:rsidP="00A92497">
            <w:pPr>
              <w:spacing w:after="0" w:line="240" w:lineRule="auto"/>
              <w:rPr>
                <w:rFonts w:ascii="Times New Roman" w:hAnsi="Times New Roman"/>
                <w:bCs/>
                <w:sz w:val="20"/>
              </w:rPr>
            </w:pPr>
            <w:proofErr w:type="spellStart"/>
            <w:r w:rsidRPr="009835EF">
              <w:rPr>
                <w:rFonts w:ascii="Times New Roman" w:hAnsi="Times New Roman"/>
                <w:bCs/>
                <w:sz w:val="20"/>
              </w:rPr>
              <w:t>Antyodblaskowa</w:t>
            </w:r>
            <w:proofErr w:type="spellEnd"/>
          </w:p>
        </w:tc>
      </w:tr>
      <w:tr w:rsidR="004C3780" w:rsidRPr="00F02A64"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Podświetlenie</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System podświetlenia LED</w:t>
            </w:r>
          </w:p>
        </w:tc>
      </w:tr>
      <w:tr w:rsidR="004C3780" w:rsidRPr="00F02A64"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Zużycie energii</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 xml:space="preserve">w trybie włączonym: </w:t>
            </w:r>
            <w:proofErr w:type="spellStart"/>
            <w:r w:rsidRPr="009835EF">
              <w:rPr>
                <w:rFonts w:ascii="Times New Roman" w:hAnsi="Times New Roman"/>
                <w:bCs/>
                <w:sz w:val="20"/>
              </w:rPr>
              <w:t>max</w:t>
            </w:r>
            <w:proofErr w:type="spellEnd"/>
            <w:r w:rsidRPr="009835EF">
              <w:rPr>
                <w:rFonts w:ascii="Times New Roman" w:hAnsi="Times New Roman"/>
                <w:bCs/>
                <w:sz w:val="20"/>
              </w:rPr>
              <w:t xml:space="preserve">. 15W, </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w trybie uśpienia: max 0,5W,</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całkowite zużycie energii (</w:t>
            </w:r>
            <w:proofErr w:type="spellStart"/>
            <w:r w:rsidRPr="009835EF">
              <w:rPr>
                <w:rFonts w:ascii="Times New Roman" w:hAnsi="Times New Roman"/>
                <w:bCs/>
                <w:sz w:val="20"/>
              </w:rPr>
              <w:t>kWh</w:t>
            </w:r>
            <w:proofErr w:type="spellEnd"/>
            <w:r w:rsidRPr="009835EF">
              <w:rPr>
                <w:rFonts w:ascii="Times New Roman" w:hAnsi="Times New Roman"/>
                <w:bCs/>
                <w:sz w:val="20"/>
              </w:rPr>
              <w:t xml:space="preserve">/rok): max 48W, </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Dane zużycia do zweryfikowania na stronie Energy Star:</w:t>
            </w:r>
          </w:p>
          <w:p w:rsidR="004C3780" w:rsidRPr="009835EF" w:rsidRDefault="0026400B" w:rsidP="00A92497">
            <w:pPr>
              <w:spacing w:after="0" w:line="240" w:lineRule="auto"/>
              <w:rPr>
                <w:rFonts w:ascii="Times New Roman" w:hAnsi="Times New Roman"/>
                <w:bCs/>
                <w:sz w:val="20"/>
              </w:rPr>
            </w:pPr>
            <w:hyperlink r:id="rId8" w:history="1">
              <w:r w:rsidR="004C3780" w:rsidRPr="009835EF">
                <w:rPr>
                  <w:rFonts w:ascii="Times New Roman" w:hAnsi="Times New Roman"/>
                  <w:sz w:val="20"/>
                </w:rPr>
                <w:t>https://www.energystar.gov/productfinder/</w:t>
              </w:r>
            </w:hyperlink>
          </w:p>
        </w:tc>
      </w:tr>
      <w:tr w:rsidR="004C3780" w:rsidRPr="00F02A64"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Bezpieczeństwo</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Monitor musi być wyposażony dedykowany slot na linkę zabezpieczającą</w:t>
            </w:r>
          </w:p>
        </w:tc>
      </w:tr>
      <w:tr w:rsidR="004C3780" w:rsidRPr="00F02A64" w:rsidTr="00A92497">
        <w:trPr>
          <w:trHeight w:val="220"/>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Waga bez podstawy</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Maksymalnie 3,6kg</w:t>
            </w:r>
          </w:p>
        </w:tc>
      </w:tr>
      <w:tr w:rsidR="004C3780"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Waga z podstawą</w:t>
            </w:r>
          </w:p>
        </w:tc>
        <w:tc>
          <w:tcPr>
            <w:tcW w:w="3549" w:type="pct"/>
            <w:vAlign w:val="center"/>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Maksymalnie 5,7kg</w:t>
            </w:r>
          </w:p>
        </w:tc>
      </w:tr>
      <w:tr w:rsidR="004C3780" w:rsidRPr="005F5F95" w:rsidTr="009835EF">
        <w:trPr>
          <w:trHeight w:val="284"/>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 xml:space="preserve">Złącze </w:t>
            </w:r>
          </w:p>
        </w:tc>
        <w:tc>
          <w:tcPr>
            <w:tcW w:w="3549" w:type="pct"/>
            <w:vAlign w:val="center"/>
          </w:tcPr>
          <w:p w:rsidR="004C3780" w:rsidRPr="009835EF" w:rsidRDefault="004C3780" w:rsidP="00A92497">
            <w:pPr>
              <w:spacing w:after="0" w:line="240" w:lineRule="auto"/>
              <w:rPr>
                <w:rFonts w:ascii="Times New Roman" w:hAnsi="Times New Roman"/>
                <w:bCs/>
                <w:sz w:val="20"/>
                <w:lang w:val="en-US"/>
              </w:rPr>
            </w:pPr>
            <w:r w:rsidRPr="009835EF">
              <w:rPr>
                <w:rFonts w:ascii="Times New Roman" w:hAnsi="Times New Roman"/>
                <w:bCs/>
                <w:sz w:val="20"/>
                <w:lang w:val="en-US"/>
              </w:rPr>
              <w:t xml:space="preserve">1x HDMI (v1.4), </w:t>
            </w:r>
          </w:p>
          <w:p w:rsidR="004C3780" w:rsidRPr="009835EF" w:rsidRDefault="004C3780" w:rsidP="00A92497">
            <w:pPr>
              <w:spacing w:after="0" w:line="240" w:lineRule="auto"/>
              <w:rPr>
                <w:rFonts w:ascii="Times New Roman" w:hAnsi="Times New Roman"/>
                <w:bCs/>
                <w:sz w:val="20"/>
                <w:lang w:val="en-US"/>
              </w:rPr>
            </w:pPr>
            <w:r w:rsidRPr="009835EF">
              <w:rPr>
                <w:rFonts w:ascii="Times New Roman" w:hAnsi="Times New Roman"/>
                <w:bCs/>
                <w:sz w:val="20"/>
                <w:lang w:val="en-US"/>
              </w:rPr>
              <w:t xml:space="preserve">1x </w:t>
            </w:r>
            <w:proofErr w:type="spellStart"/>
            <w:r w:rsidRPr="009835EF">
              <w:rPr>
                <w:rFonts w:ascii="Times New Roman" w:hAnsi="Times New Roman"/>
                <w:bCs/>
                <w:sz w:val="20"/>
                <w:lang w:val="en-US"/>
              </w:rPr>
              <w:t>DisplayPort</w:t>
            </w:r>
            <w:proofErr w:type="spellEnd"/>
            <w:r w:rsidRPr="009835EF">
              <w:rPr>
                <w:rFonts w:ascii="Times New Roman" w:hAnsi="Times New Roman"/>
                <w:bCs/>
                <w:sz w:val="20"/>
                <w:lang w:val="en-US"/>
              </w:rPr>
              <w:t xml:space="preserve"> (v1.2)</w:t>
            </w:r>
          </w:p>
          <w:p w:rsidR="004C3780" w:rsidRPr="009835EF" w:rsidRDefault="004C3780" w:rsidP="00A92497">
            <w:pPr>
              <w:spacing w:after="0" w:line="240" w:lineRule="auto"/>
              <w:rPr>
                <w:rFonts w:ascii="Times New Roman" w:hAnsi="Times New Roman"/>
                <w:bCs/>
                <w:sz w:val="20"/>
                <w:lang w:val="en-US"/>
              </w:rPr>
            </w:pPr>
            <w:r w:rsidRPr="009835EF">
              <w:rPr>
                <w:rFonts w:ascii="Times New Roman" w:hAnsi="Times New Roman"/>
                <w:bCs/>
                <w:sz w:val="20"/>
                <w:lang w:val="en-US"/>
              </w:rPr>
              <w:t>1x VGA</w:t>
            </w:r>
          </w:p>
          <w:p w:rsidR="004C3780" w:rsidRPr="009835EF" w:rsidRDefault="004C3780" w:rsidP="00A92497">
            <w:pPr>
              <w:spacing w:after="0" w:line="240" w:lineRule="auto"/>
              <w:rPr>
                <w:rFonts w:ascii="Times New Roman" w:hAnsi="Times New Roman"/>
                <w:bCs/>
                <w:sz w:val="20"/>
                <w:lang w:val="en-US"/>
              </w:rPr>
            </w:pPr>
            <w:r w:rsidRPr="009835EF">
              <w:rPr>
                <w:rFonts w:ascii="Times New Roman" w:hAnsi="Times New Roman"/>
                <w:bCs/>
                <w:sz w:val="20"/>
                <w:lang w:val="en-US"/>
              </w:rPr>
              <w:t xml:space="preserve">4 x USB 5 </w:t>
            </w:r>
            <w:proofErr w:type="spellStart"/>
            <w:r w:rsidRPr="009835EF">
              <w:rPr>
                <w:rFonts w:ascii="Times New Roman" w:hAnsi="Times New Roman"/>
                <w:bCs/>
                <w:sz w:val="20"/>
                <w:lang w:val="en-US"/>
              </w:rPr>
              <w:t>Gbps</w:t>
            </w:r>
            <w:proofErr w:type="spellEnd"/>
            <w:r w:rsidRPr="009835EF">
              <w:rPr>
                <w:rFonts w:ascii="Times New Roman" w:hAnsi="Times New Roman"/>
                <w:bCs/>
                <w:sz w:val="20"/>
                <w:lang w:val="en-US"/>
              </w:rPr>
              <w:t xml:space="preserve"> (USB 3.2 Gen 1)</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lang w:val="en-US"/>
              </w:rPr>
              <w:t>1 x USB 3.0 upstream</w:t>
            </w:r>
          </w:p>
        </w:tc>
      </w:tr>
      <w:tr w:rsidR="004C3780" w:rsidRPr="00F02A64" w:rsidTr="009835EF">
        <w:trPr>
          <w:trHeight w:val="1826"/>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lastRenderedPageBreak/>
              <w:t>Gwarancja</w:t>
            </w:r>
          </w:p>
        </w:tc>
        <w:tc>
          <w:tcPr>
            <w:tcW w:w="3549"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3 lata na miejscu u klienta</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Czas reakcji serwisu - do końca następnego dnia roboczego</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Firma serwisująca musi posiadać certyfikat ISO na świadczenie usług serwisowych oraz posiadać autoryzacje producenta komputera – dokumenty potwierdzające załączyć do oferty.</w:t>
            </w:r>
          </w:p>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Oświadczenie producenta komputera, że w przypadku nie wywiązywania się z obowiązków gwarancyjnych oferenta lub firmy serwisującej, przejmie na siebie wszelkie zobowiązania związane z serwisem.</w:t>
            </w:r>
          </w:p>
        </w:tc>
      </w:tr>
      <w:tr w:rsidR="004C3780" w:rsidRPr="00622003" w:rsidTr="009835EF">
        <w:trPr>
          <w:trHeight w:val="80"/>
        </w:trPr>
        <w:tc>
          <w:tcPr>
            <w:tcW w:w="1451"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Inne</w:t>
            </w:r>
          </w:p>
        </w:tc>
        <w:tc>
          <w:tcPr>
            <w:tcW w:w="3549" w:type="pct"/>
          </w:tcPr>
          <w:p w:rsidR="004C3780" w:rsidRPr="009835EF" w:rsidRDefault="004C3780" w:rsidP="00A92497">
            <w:pPr>
              <w:spacing w:after="0" w:line="240" w:lineRule="auto"/>
              <w:rPr>
                <w:rFonts w:ascii="Times New Roman" w:hAnsi="Times New Roman"/>
                <w:bCs/>
                <w:sz w:val="20"/>
              </w:rPr>
            </w:pPr>
            <w:r w:rsidRPr="009835EF">
              <w:rPr>
                <w:rFonts w:ascii="Times New Roman" w:hAnsi="Times New Roman"/>
                <w:bCs/>
                <w:sz w:val="20"/>
              </w:rPr>
              <w:t xml:space="preserve">Monitor musi posiadać trwałe oznaczenie logo producenta jednostki centralnej. System montażu VESA 100mm.  </w:t>
            </w:r>
          </w:p>
        </w:tc>
      </w:tr>
    </w:tbl>
    <w:p w:rsidR="004C3780" w:rsidRDefault="004C3780" w:rsidP="00F424A6">
      <w:pPr>
        <w:suppressAutoHyphens/>
        <w:spacing w:after="0" w:line="276" w:lineRule="auto"/>
        <w:rPr>
          <w:rFonts w:ascii="Times New Roman" w:hAnsi="Times New Roman"/>
          <w:b/>
          <w:sz w:val="24"/>
          <w:szCs w:val="24"/>
          <w:lang w:eastAsia="pl-PL"/>
        </w:rPr>
      </w:pPr>
    </w:p>
    <w:p w:rsidR="00CA7570" w:rsidRPr="002C34D7" w:rsidRDefault="00920BB2" w:rsidP="00F424A6">
      <w:pPr>
        <w:suppressAutoHyphens/>
        <w:spacing w:after="0" w:line="276" w:lineRule="auto"/>
        <w:rPr>
          <w:rFonts w:ascii="Times New Roman" w:hAnsi="Times New Roman"/>
          <w:b/>
          <w:sz w:val="24"/>
          <w:szCs w:val="24"/>
          <w:lang w:eastAsia="pl-PL"/>
        </w:rPr>
      </w:pPr>
      <w:r w:rsidRPr="002C34D7">
        <w:rPr>
          <w:rFonts w:ascii="Times New Roman" w:hAnsi="Times New Roman"/>
          <w:b/>
          <w:sz w:val="24"/>
          <w:szCs w:val="24"/>
          <w:lang w:eastAsia="pl-PL"/>
        </w:rPr>
        <w:t xml:space="preserve">Oświadczamy, że oferowany asortyment spełniania wszystkie  wymogi </w:t>
      </w:r>
      <w:r w:rsidR="00F424A6" w:rsidRPr="002C34D7">
        <w:rPr>
          <w:rFonts w:ascii="Times New Roman" w:hAnsi="Times New Roman"/>
          <w:b/>
          <w:sz w:val="24"/>
          <w:szCs w:val="24"/>
          <w:lang w:eastAsia="pl-PL"/>
        </w:rPr>
        <w:t xml:space="preserve">określone </w:t>
      </w:r>
      <w:r w:rsidRPr="002C34D7">
        <w:rPr>
          <w:rFonts w:ascii="Times New Roman" w:hAnsi="Times New Roman"/>
          <w:b/>
          <w:sz w:val="24"/>
          <w:szCs w:val="24"/>
          <w:lang w:eastAsia="pl-PL"/>
        </w:rPr>
        <w:t>w OPZ.</w:t>
      </w:r>
    </w:p>
    <w:p w:rsidR="00920BB2" w:rsidRPr="002C34D7" w:rsidRDefault="00920BB2" w:rsidP="00920BB2">
      <w:pPr>
        <w:suppressAutoHyphens/>
        <w:spacing w:after="0" w:line="276" w:lineRule="auto"/>
        <w:ind w:left="851"/>
        <w:rPr>
          <w:rFonts w:ascii="Times New Roman" w:hAnsi="Times New Roman"/>
          <w:b/>
          <w:sz w:val="24"/>
          <w:szCs w:val="24"/>
          <w:lang w:eastAsia="pl-PL"/>
        </w:rPr>
      </w:pPr>
    </w:p>
    <w:p w:rsidR="00920BB2" w:rsidRPr="00920BB2" w:rsidRDefault="00920BB2" w:rsidP="00920BB2">
      <w:pPr>
        <w:suppressAutoHyphens/>
        <w:spacing w:after="0" w:line="276" w:lineRule="auto"/>
        <w:ind w:left="851"/>
        <w:rPr>
          <w:rFonts w:ascii="Times New Roman" w:eastAsia="Times New Roman" w:hAnsi="Times New Roman"/>
          <w:b/>
          <w:sz w:val="20"/>
          <w:lang w:eastAsia="ar-SA"/>
        </w:rPr>
      </w:pPr>
    </w:p>
    <w:tbl>
      <w:tblPr>
        <w:tblW w:w="0" w:type="auto"/>
        <w:tblLayout w:type="fixed"/>
        <w:tblCellMar>
          <w:left w:w="70" w:type="dxa"/>
          <w:right w:w="70" w:type="dxa"/>
        </w:tblCellMar>
        <w:tblLook w:val="0000"/>
      </w:tblPr>
      <w:tblGrid>
        <w:gridCol w:w="5314"/>
      </w:tblGrid>
      <w:tr w:rsidR="00CA7570" w:rsidRPr="00C868D4" w:rsidTr="009835EF">
        <w:tc>
          <w:tcPr>
            <w:tcW w:w="5314" w:type="dxa"/>
          </w:tcPr>
          <w:p w:rsidR="00CA7570" w:rsidRPr="00CA7570" w:rsidRDefault="00CA7570" w:rsidP="00CA7570">
            <w:pPr>
              <w:snapToGrid w:val="0"/>
              <w:spacing w:after="0" w:line="240" w:lineRule="auto"/>
              <w:rPr>
                <w:rFonts w:ascii="Times New Roman" w:hAnsi="Times New Roman"/>
                <w:sz w:val="20"/>
                <w:lang w:eastAsia="pl-PL"/>
              </w:rPr>
            </w:pPr>
            <w:r w:rsidRPr="00CA7570">
              <w:rPr>
                <w:rFonts w:ascii="Times New Roman" w:hAnsi="Times New Roman"/>
                <w:sz w:val="20"/>
                <w:lang w:eastAsia="pl-PL"/>
              </w:rPr>
              <w:t>........................... dnia ..........................................</w:t>
            </w:r>
          </w:p>
        </w:tc>
      </w:tr>
      <w:tr w:rsidR="00CA7570" w:rsidRPr="00C868D4" w:rsidTr="009835EF">
        <w:trPr>
          <w:trHeight w:val="986"/>
        </w:trPr>
        <w:tc>
          <w:tcPr>
            <w:tcW w:w="5314" w:type="dxa"/>
          </w:tcPr>
          <w:p w:rsidR="00CA7570" w:rsidRPr="00CA7570" w:rsidRDefault="00CA7570" w:rsidP="00CA7570">
            <w:pPr>
              <w:snapToGrid w:val="0"/>
              <w:spacing w:after="0" w:line="240" w:lineRule="auto"/>
              <w:rPr>
                <w:rFonts w:ascii="Times New Roman" w:hAnsi="Times New Roman"/>
                <w:sz w:val="20"/>
                <w:lang w:eastAsia="pl-PL"/>
              </w:rPr>
            </w:pPr>
            <w:r>
              <w:rPr>
                <w:rFonts w:ascii="Times New Roman" w:hAnsi="Times New Roman"/>
                <w:sz w:val="20"/>
                <w:lang w:eastAsia="pl-PL"/>
              </w:rPr>
              <w:t>(</w:t>
            </w:r>
            <w:r w:rsidRPr="00CA7570">
              <w:rPr>
                <w:rFonts w:ascii="Times New Roman" w:hAnsi="Times New Roman"/>
                <w:sz w:val="20"/>
                <w:lang w:eastAsia="pl-PL"/>
              </w:rPr>
              <w:t>miejscowość, data</w:t>
            </w:r>
            <w:r>
              <w:rPr>
                <w:rFonts w:ascii="Times New Roman" w:hAnsi="Times New Roman"/>
                <w:sz w:val="20"/>
                <w:lang w:eastAsia="pl-PL"/>
              </w:rPr>
              <w:t>)</w:t>
            </w:r>
          </w:p>
        </w:tc>
      </w:tr>
    </w:tbl>
    <w:p w:rsidR="00CA7570" w:rsidRDefault="00CA7570" w:rsidP="00CA7570">
      <w:pPr>
        <w:spacing w:after="0"/>
      </w:pPr>
    </w:p>
    <w:sectPr w:rsidR="00CA7570" w:rsidSect="002636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5EF" w:rsidRDefault="009835EF" w:rsidP="000566A9">
      <w:pPr>
        <w:spacing w:after="0" w:line="240" w:lineRule="auto"/>
      </w:pPr>
      <w:r>
        <w:separator/>
      </w:r>
    </w:p>
  </w:endnote>
  <w:endnote w:type="continuationSeparator" w:id="0">
    <w:p w:rsidR="009835EF" w:rsidRDefault="009835EF" w:rsidP="00056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96714"/>
      <w:docPartObj>
        <w:docPartGallery w:val="Page Numbers (Bottom of Page)"/>
        <w:docPartUnique/>
      </w:docPartObj>
    </w:sdtPr>
    <w:sdtContent>
      <w:p w:rsidR="009835EF" w:rsidRDefault="0026400B">
        <w:pPr>
          <w:pStyle w:val="Stopka"/>
          <w:jc w:val="right"/>
        </w:pPr>
        <w:fldSimple w:instr=" PAGE   \* MERGEFORMAT ">
          <w:r w:rsidR="00F8485D">
            <w:rPr>
              <w:noProof/>
            </w:rPr>
            <w:t>4</w:t>
          </w:r>
        </w:fldSimple>
      </w:p>
    </w:sdtContent>
  </w:sdt>
  <w:p w:rsidR="009835EF" w:rsidRDefault="009835E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5EF" w:rsidRDefault="009835EF" w:rsidP="000566A9">
      <w:pPr>
        <w:spacing w:after="0" w:line="240" w:lineRule="auto"/>
      </w:pPr>
      <w:r>
        <w:separator/>
      </w:r>
    </w:p>
  </w:footnote>
  <w:footnote w:type="continuationSeparator" w:id="0">
    <w:p w:rsidR="009835EF" w:rsidRDefault="009835EF" w:rsidP="00056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EF" w:rsidRDefault="009835EF">
    <w:pPr>
      <w:pStyle w:val="Nagwek"/>
    </w:pPr>
    <w:r>
      <w:rPr>
        <w:noProof/>
        <w:lang w:eastAsia="pl-PL"/>
      </w:rPr>
      <w:drawing>
        <wp:inline distT="0" distB="0" distL="0" distR="0">
          <wp:extent cx="5760720" cy="523702"/>
          <wp:effectExtent l="19050" t="0" r="0" b="0"/>
          <wp:docPr id="1"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
                  <a:srcRect/>
                  <a:stretch>
                    <a:fillRect/>
                  </a:stretch>
                </pic:blipFill>
                <pic:spPr bwMode="auto">
                  <a:xfrm>
                    <a:off x="0" y="0"/>
                    <a:ext cx="5760720" cy="523702"/>
                  </a:xfrm>
                  <a:prstGeom prst="rect">
                    <a:avLst/>
                  </a:prstGeom>
                  <a:noFill/>
                  <a:ln w="9525">
                    <a:noFill/>
                    <a:miter lim="800000"/>
                    <a:headEnd/>
                    <a:tailEnd/>
                  </a:ln>
                </pic:spPr>
              </pic:pic>
            </a:graphicData>
          </a:graphic>
        </wp:inline>
      </w:drawing>
    </w:r>
  </w:p>
  <w:p w:rsidR="009835EF" w:rsidRDefault="009835E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5574"/>
    <w:multiLevelType w:val="hybridMultilevel"/>
    <w:tmpl w:val="1FC408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8B0334B"/>
    <w:multiLevelType w:val="hybridMultilevel"/>
    <w:tmpl w:val="EDCE98C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321C202D"/>
    <w:multiLevelType w:val="hybridMultilevel"/>
    <w:tmpl w:val="28C0B5E4"/>
    <w:lvl w:ilvl="0" w:tplc="04150017">
      <w:start w:val="1"/>
      <w:numFmt w:val="lowerLetter"/>
      <w:lvlText w:val="%1)"/>
      <w:lvlJc w:val="left"/>
      <w:pPr>
        <w:ind w:left="1151" w:hanging="360"/>
      </w:pPr>
      <w:rPr>
        <w:rFonts w:hint="default"/>
      </w:rPr>
    </w:lvl>
    <w:lvl w:ilvl="1" w:tplc="9EC47290">
      <w:numFmt w:val="bullet"/>
      <w:lvlText w:val="•"/>
      <w:lvlJc w:val="left"/>
      <w:pPr>
        <w:ind w:left="1871" w:hanging="360"/>
      </w:pPr>
      <w:rPr>
        <w:rFonts w:ascii="Calibri" w:eastAsia="MS Mincho" w:hAnsi="Calibri" w:cs="Calibri"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3">
    <w:nsid w:val="3A273853"/>
    <w:multiLevelType w:val="hybridMultilevel"/>
    <w:tmpl w:val="EC32F1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80675D"/>
    <w:multiLevelType w:val="hybridMultilevel"/>
    <w:tmpl w:val="6204AC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BE56D87"/>
    <w:multiLevelType w:val="hybridMultilevel"/>
    <w:tmpl w:val="3336268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D4007"/>
    <w:multiLevelType w:val="hybridMultilevel"/>
    <w:tmpl w:val="26D4EED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03F5E3C"/>
    <w:multiLevelType w:val="hybridMultilevel"/>
    <w:tmpl w:val="D4BE162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77FC606A"/>
    <w:multiLevelType w:val="multilevel"/>
    <w:tmpl w:val="8EEEDA6C"/>
    <w:lvl w:ilvl="0">
      <w:start w:val="1"/>
      <w:numFmt w:val="upperRoman"/>
      <w:pStyle w:val="Nagwek1"/>
      <w:lvlText w:val="%1."/>
      <w:lvlJc w:val="right"/>
      <w:pPr>
        <w:ind w:left="360" w:hanging="360"/>
      </w:pPr>
      <w:rPr>
        <w:rFonts w:hint="default"/>
      </w:rPr>
    </w:lvl>
    <w:lvl w:ilvl="1">
      <w:start w:val="1"/>
      <w:numFmt w:val="decimal"/>
      <w:pStyle w:val="Nagwek2"/>
      <w:lvlText w:val="%1.%2"/>
      <w:lvlJc w:val="left"/>
      <w:pPr>
        <w:ind w:left="860"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E672C7"/>
    <w:multiLevelType w:val="hybridMultilevel"/>
    <w:tmpl w:val="FC68B9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5"/>
  </w:num>
  <w:num w:numId="5">
    <w:abstractNumId w:val="4"/>
  </w:num>
  <w:num w:numId="6">
    <w:abstractNumId w:val="3"/>
  </w:num>
  <w:num w:numId="7">
    <w:abstractNumId w:val="0"/>
  </w:num>
  <w:num w:numId="8">
    <w:abstractNumId w:val="11"/>
  </w:num>
  <w:num w:numId="9">
    <w:abstractNumId w:val="1"/>
  </w:num>
  <w:num w:numId="10">
    <w:abstractNumId w:val="2"/>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EB1B2E"/>
    <w:rsid w:val="000566A9"/>
    <w:rsid w:val="00085A77"/>
    <w:rsid w:val="000C6EAA"/>
    <w:rsid w:val="002050F6"/>
    <w:rsid w:val="00263608"/>
    <w:rsid w:val="0026400B"/>
    <w:rsid w:val="00296B87"/>
    <w:rsid w:val="002C34D7"/>
    <w:rsid w:val="00311EAA"/>
    <w:rsid w:val="00331755"/>
    <w:rsid w:val="003C4FAC"/>
    <w:rsid w:val="003F4352"/>
    <w:rsid w:val="004C3780"/>
    <w:rsid w:val="005A0577"/>
    <w:rsid w:val="00643E3B"/>
    <w:rsid w:val="00710E68"/>
    <w:rsid w:val="00920BB2"/>
    <w:rsid w:val="009835EF"/>
    <w:rsid w:val="009E23B8"/>
    <w:rsid w:val="00A07687"/>
    <w:rsid w:val="00A341BE"/>
    <w:rsid w:val="00A41065"/>
    <w:rsid w:val="00A92497"/>
    <w:rsid w:val="00C13FB2"/>
    <w:rsid w:val="00C666C6"/>
    <w:rsid w:val="00CA7570"/>
    <w:rsid w:val="00E95201"/>
    <w:rsid w:val="00EB1B2E"/>
    <w:rsid w:val="00F424A6"/>
    <w:rsid w:val="00F8485D"/>
    <w:rsid w:val="00F900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1EAA"/>
    <w:pPr>
      <w:spacing w:after="160" w:line="480" w:lineRule="auto"/>
      <w:jc w:val="both"/>
    </w:pPr>
    <w:rPr>
      <w:rFonts w:ascii="Calibri" w:eastAsia="MS Mincho" w:hAnsi="Calibri" w:cs="Times New Roman"/>
      <w:szCs w:val="20"/>
      <w:lang w:eastAsia="ja-JP"/>
    </w:rPr>
  </w:style>
  <w:style w:type="paragraph" w:styleId="Nagwek1">
    <w:name w:val="heading 1"/>
    <w:basedOn w:val="Normalny"/>
    <w:next w:val="Normalny"/>
    <w:link w:val="Nagwek1Znak"/>
    <w:uiPriority w:val="99"/>
    <w:qFormat/>
    <w:rsid w:val="00311EAA"/>
    <w:pPr>
      <w:keepNext/>
      <w:numPr>
        <w:numId w:val="1"/>
      </w:numPr>
      <w:spacing w:before="600" w:after="240"/>
      <w:outlineLvl w:val="0"/>
    </w:pPr>
    <w:rPr>
      <w:b/>
      <w:bCs/>
      <w:sz w:val="32"/>
    </w:rPr>
  </w:style>
  <w:style w:type="paragraph" w:styleId="Nagwek2">
    <w:name w:val="heading 2"/>
    <w:basedOn w:val="Normalny"/>
    <w:next w:val="Normalny"/>
    <w:link w:val="Nagwek2Znak"/>
    <w:uiPriority w:val="99"/>
    <w:qFormat/>
    <w:rsid w:val="00311EAA"/>
    <w:pPr>
      <w:keepNext/>
      <w:numPr>
        <w:ilvl w:val="1"/>
        <w:numId w:val="1"/>
      </w:numPr>
      <w:spacing w:before="480" w:after="240"/>
      <w:outlineLvl w:val="1"/>
    </w:pPr>
    <w:rPr>
      <w:b/>
      <w:sz w:val="28"/>
    </w:rPr>
  </w:style>
  <w:style w:type="paragraph" w:styleId="Nagwek3">
    <w:name w:val="heading 3"/>
    <w:basedOn w:val="Normalny"/>
    <w:next w:val="Normalny"/>
    <w:link w:val="Nagwek3Znak"/>
    <w:uiPriority w:val="99"/>
    <w:unhideWhenUsed/>
    <w:qFormat/>
    <w:rsid w:val="00311EAA"/>
    <w:pPr>
      <w:keepNext/>
      <w:numPr>
        <w:ilvl w:val="2"/>
        <w:numId w:val="1"/>
      </w:numPr>
      <w:spacing w:before="240"/>
      <w:outlineLvl w:val="2"/>
    </w:pPr>
    <w:rPr>
      <w:rFonts w:eastAsia="Times New Roman"/>
      <w:b/>
      <w:bCs/>
      <w:sz w:val="24"/>
      <w:szCs w:val="26"/>
    </w:rPr>
  </w:style>
  <w:style w:type="paragraph" w:styleId="Nagwek4">
    <w:name w:val="heading 4"/>
    <w:basedOn w:val="Normalny"/>
    <w:next w:val="Normalny"/>
    <w:link w:val="Nagwek4Znak"/>
    <w:uiPriority w:val="99"/>
    <w:unhideWhenUsed/>
    <w:qFormat/>
    <w:rsid w:val="00311EAA"/>
    <w:pPr>
      <w:keepNext/>
      <w:numPr>
        <w:ilvl w:val="3"/>
        <w:numId w:val="1"/>
      </w:numPr>
      <w:spacing w:before="200" w:after="60"/>
      <w:outlineLvl w:val="3"/>
    </w:pPr>
    <w:rPr>
      <w:rFonts w:eastAsia="Times New Roman"/>
      <w:b/>
      <w:bCs/>
      <w:szCs w:val="28"/>
    </w:rPr>
  </w:style>
  <w:style w:type="paragraph" w:styleId="Nagwek5">
    <w:name w:val="heading 5"/>
    <w:basedOn w:val="Normalny"/>
    <w:next w:val="Normalny"/>
    <w:link w:val="Nagwek5Znak"/>
    <w:unhideWhenUsed/>
    <w:qFormat/>
    <w:rsid w:val="00311EAA"/>
    <w:pPr>
      <w:numPr>
        <w:ilvl w:val="4"/>
        <w:numId w:val="1"/>
      </w:numPr>
      <w:spacing w:before="240" w:after="60"/>
      <w:outlineLvl w:val="4"/>
    </w:pPr>
    <w:rPr>
      <w:rFonts w:eastAsia="Times New Roman"/>
      <w:bCs/>
      <w:iCs/>
      <w:szCs w:val="26"/>
    </w:rPr>
  </w:style>
  <w:style w:type="paragraph" w:styleId="Nagwek6">
    <w:name w:val="heading 6"/>
    <w:basedOn w:val="Normalny"/>
    <w:next w:val="Normalny"/>
    <w:link w:val="Nagwek6Znak"/>
    <w:unhideWhenUsed/>
    <w:qFormat/>
    <w:rsid w:val="00311EAA"/>
    <w:pPr>
      <w:numPr>
        <w:ilvl w:val="5"/>
        <w:numId w:val="1"/>
      </w:numPr>
      <w:spacing w:before="240" w:after="60"/>
      <w:outlineLvl w:val="5"/>
    </w:pPr>
    <w:rPr>
      <w:rFonts w:eastAsia="Times New Roman"/>
      <w:b/>
      <w:bCs/>
      <w:szCs w:val="22"/>
    </w:rPr>
  </w:style>
  <w:style w:type="paragraph" w:styleId="Nagwek7">
    <w:name w:val="heading 7"/>
    <w:basedOn w:val="Normalny"/>
    <w:next w:val="Normalny"/>
    <w:link w:val="Nagwek7Znak"/>
    <w:uiPriority w:val="99"/>
    <w:unhideWhenUsed/>
    <w:qFormat/>
    <w:rsid w:val="00311EAA"/>
    <w:pPr>
      <w:numPr>
        <w:ilvl w:val="6"/>
        <w:numId w:val="1"/>
      </w:numPr>
      <w:spacing w:before="240" w:after="60"/>
      <w:outlineLvl w:val="6"/>
    </w:pPr>
    <w:rPr>
      <w:rFonts w:eastAsia="Times New Roman"/>
      <w:sz w:val="24"/>
      <w:szCs w:val="24"/>
    </w:rPr>
  </w:style>
  <w:style w:type="paragraph" w:styleId="Nagwek8">
    <w:name w:val="heading 8"/>
    <w:basedOn w:val="Normalny"/>
    <w:next w:val="Normalny"/>
    <w:link w:val="Nagwek8Znak"/>
    <w:uiPriority w:val="99"/>
    <w:unhideWhenUsed/>
    <w:qFormat/>
    <w:rsid w:val="00311EAA"/>
    <w:pPr>
      <w:numPr>
        <w:ilvl w:val="7"/>
        <w:numId w:val="1"/>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9"/>
    <w:unhideWhenUsed/>
    <w:qFormat/>
    <w:rsid w:val="00311EAA"/>
    <w:pPr>
      <w:numPr>
        <w:ilvl w:val="8"/>
        <w:numId w:val="1"/>
      </w:numPr>
      <w:spacing w:before="240" w:after="60"/>
      <w:outlineLvl w:val="8"/>
    </w:pPr>
    <w:rPr>
      <w:rFonts w:ascii="Cambria" w:eastAsia="Times New Roman" w:hAnsi="Cambri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1EAA"/>
    <w:rPr>
      <w:rFonts w:ascii="Calibri" w:eastAsia="MS Mincho" w:hAnsi="Calibri" w:cs="Times New Roman"/>
      <w:b/>
      <w:bCs/>
      <w:sz w:val="32"/>
      <w:szCs w:val="20"/>
      <w:lang w:eastAsia="ja-JP"/>
    </w:rPr>
  </w:style>
  <w:style w:type="character" w:customStyle="1" w:styleId="Nagwek2Znak">
    <w:name w:val="Nagłówek 2 Znak"/>
    <w:basedOn w:val="Domylnaczcionkaakapitu"/>
    <w:link w:val="Nagwek2"/>
    <w:uiPriority w:val="99"/>
    <w:rsid w:val="00311EAA"/>
    <w:rPr>
      <w:rFonts w:ascii="Calibri" w:eastAsia="MS Mincho" w:hAnsi="Calibri" w:cs="Times New Roman"/>
      <w:b/>
      <w:sz w:val="28"/>
      <w:szCs w:val="20"/>
      <w:lang w:eastAsia="ja-JP"/>
    </w:rPr>
  </w:style>
  <w:style w:type="character" w:customStyle="1" w:styleId="Nagwek3Znak">
    <w:name w:val="Nagłówek 3 Znak"/>
    <w:basedOn w:val="Domylnaczcionkaakapitu"/>
    <w:link w:val="Nagwek3"/>
    <w:uiPriority w:val="99"/>
    <w:rsid w:val="00311EAA"/>
    <w:rPr>
      <w:rFonts w:ascii="Calibri" w:eastAsia="Times New Roman" w:hAnsi="Calibri" w:cs="Times New Roman"/>
      <w:b/>
      <w:bCs/>
      <w:sz w:val="24"/>
      <w:szCs w:val="26"/>
      <w:lang w:eastAsia="ja-JP"/>
    </w:rPr>
  </w:style>
  <w:style w:type="character" w:customStyle="1" w:styleId="Nagwek4Znak">
    <w:name w:val="Nagłówek 4 Znak"/>
    <w:basedOn w:val="Domylnaczcionkaakapitu"/>
    <w:link w:val="Nagwek4"/>
    <w:uiPriority w:val="99"/>
    <w:rsid w:val="00311EAA"/>
    <w:rPr>
      <w:rFonts w:ascii="Calibri" w:eastAsia="Times New Roman" w:hAnsi="Calibri" w:cs="Times New Roman"/>
      <w:b/>
      <w:bCs/>
      <w:szCs w:val="28"/>
      <w:lang w:eastAsia="ja-JP"/>
    </w:rPr>
  </w:style>
  <w:style w:type="character" w:customStyle="1" w:styleId="Nagwek5Znak">
    <w:name w:val="Nagłówek 5 Znak"/>
    <w:basedOn w:val="Domylnaczcionkaakapitu"/>
    <w:link w:val="Nagwek5"/>
    <w:rsid w:val="00311EAA"/>
    <w:rPr>
      <w:rFonts w:ascii="Calibri" w:eastAsia="Times New Roman" w:hAnsi="Calibri" w:cs="Times New Roman"/>
      <w:bCs/>
      <w:iCs/>
      <w:szCs w:val="26"/>
      <w:lang w:eastAsia="ja-JP"/>
    </w:rPr>
  </w:style>
  <w:style w:type="character" w:customStyle="1" w:styleId="Nagwek6Znak">
    <w:name w:val="Nagłówek 6 Znak"/>
    <w:basedOn w:val="Domylnaczcionkaakapitu"/>
    <w:link w:val="Nagwek6"/>
    <w:rsid w:val="00311EAA"/>
    <w:rPr>
      <w:rFonts w:ascii="Calibri" w:eastAsia="Times New Roman" w:hAnsi="Calibri" w:cs="Times New Roman"/>
      <w:b/>
      <w:bCs/>
      <w:lang w:eastAsia="ja-JP"/>
    </w:rPr>
  </w:style>
  <w:style w:type="character" w:customStyle="1" w:styleId="Nagwek7Znak">
    <w:name w:val="Nagłówek 7 Znak"/>
    <w:basedOn w:val="Domylnaczcionkaakapitu"/>
    <w:link w:val="Nagwek7"/>
    <w:uiPriority w:val="99"/>
    <w:rsid w:val="00311EAA"/>
    <w:rPr>
      <w:rFonts w:ascii="Calibri" w:eastAsia="Times New Roman" w:hAnsi="Calibri" w:cs="Times New Roman"/>
      <w:sz w:val="24"/>
      <w:szCs w:val="24"/>
      <w:lang w:eastAsia="ja-JP"/>
    </w:rPr>
  </w:style>
  <w:style w:type="character" w:customStyle="1" w:styleId="Nagwek8Znak">
    <w:name w:val="Nagłówek 8 Znak"/>
    <w:basedOn w:val="Domylnaczcionkaakapitu"/>
    <w:link w:val="Nagwek8"/>
    <w:uiPriority w:val="99"/>
    <w:rsid w:val="00311EAA"/>
    <w:rPr>
      <w:rFonts w:ascii="Calibri" w:eastAsia="Times New Roman" w:hAnsi="Calibri" w:cs="Times New Roman"/>
      <w:i/>
      <w:iCs/>
      <w:sz w:val="24"/>
      <w:szCs w:val="24"/>
      <w:lang w:eastAsia="ja-JP"/>
    </w:rPr>
  </w:style>
  <w:style w:type="character" w:customStyle="1" w:styleId="Nagwek9Znak">
    <w:name w:val="Nagłówek 9 Znak"/>
    <w:basedOn w:val="Domylnaczcionkaakapitu"/>
    <w:link w:val="Nagwek9"/>
    <w:uiPriority w:val="99"/>
    <w:rsid w:val="00311EAA"/>
    <w:rPr>
      <w:rFonts w:ascii="Cambria" w:eastAsia="Times New Roman" w:hAnsi="Cambria" w:cs="Times New Roman"/>
      <w:lang w:eastAsia="ja-JP"/>
    </w:rPr>
  </w:style>
  <w:style w:type="paragraph" w:styleId="Akapitzlist">
    <w:name w:val="List Paragraph"/>
    <w:aliases w:val="L1,Numerowanie,List Paragraph,Akapit z listą BS,Kolorowa lista — akcent 11,Akapit normalny,List Paragraph2,CW_Lista,lp1,Preambuła,Dot pt,F5 List Paragraph,Recommendation,List Paragraph11,Podsis rysunku,Bulleted list,Odstavec,sw tekst"/>
    <w:basedOn w:val="Normalny"/>
    <w:link w:val="AkapitzlistZnak"/>
    <w:uiPriority w:val="34"/>
    <w:qFormat/>
    <w:rsid w:val="00311EAA"/>
    <w:pPr>
      <w:ind w:left="720"/>
      <w:contextualSpacing/>
    </w:pPr>
  </w:style>
  <w:style w:type="character" w:customStyle="1" w:styleId="AkapitzlistZnak">
    <w:name w:val="Akapit z listą Znak"/>
    <w:aliases w:val="L1 Znak,Numerowanie Znak,List Paragraph Znak,Akapit z listą BS Znak,Kolorowa lista — akcent 11 Znak,Akapit normalny Znak,List Paragraph2 Znak,CW_Lista Znak,lp1 Znak,Preambuła Znak,Dot pt Znak,F5 List Paragraph Znak,Bulleted list Znak"/>
    <w:link w:val="Akapitzlist"/>
    <w:uiPriority w:val="34"/>
    <w:qFormat/>
    <w:locked/>
    <w:rsid w:val="00311EAA"/>
    <w:rPr>
      <w:rFonts w:ascii="Calibri" w:eastAsia="MS Mincho" w:hAnsi="Calibri" w:cs="Times New Roman"/>
      <w:szCs w:val="20"/>
      <w:lang w:eastAsia="ja-JP"/>
    </w:rPr>
  </w:style>
  <w:style w:type="paragraph" w:styleId="Nagwek">
    <w:name w:val="header"/>
    <w:basedOn w:val="Normalny"/>
    <w:link w:val="NagwekZnak"/>
    <w:uiPriority w:val="99"/>
    <w:semiHidden/>
    <w:unhideWhenUsed/>
    <w:rsid w:val="000566A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566A9"/>
    <w:rPr>
      <w:rFonts w:ascii="Calibri" w:eastAsia="MS Mincho" w:hAnsi="Calibri" w:cs="Times New Roman"/>
      <w:szCs w:val="20"/>
      <w:lang w:eastAsia="ja-JP"/>
    </w:rPr>
  </w:style>
  <w:style w:type="paragraph" w:styleId="Stopka">
    <w:name w:val="footer"/>
    <w:basedOn w:val="Normalny"/>
    <w:link w:val="StopkaZnak"/>
    <w:uiPriority w:val="99"/>
    <w:unhideWhenUsed/>
    <w:rsid w:val="000566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66A9"/>
    <w:rPr>
      <w:rFonts w:ascii="Calibri" w:eastAsia="MS Mincho" w:hAnsi="Calibri" w:cs="Times New Roman"/>
      <w:szCs w:val="20"/>
      <w:lang w:eastAsia="ja-JP"/>
    </w:rPr>
  </w:style>
  <w:style w:type="paragraph" w:styleId="Tekstdymka">
    <w:name w:val="Balloon Text"/>
    <w:basedOn w:val="Normalny"/>
    <w:link w:val="TekstdymkaZnak"/>
    <w:uiPriority w:val="99"/>
    <w:semiHidden/>
    <w:unhideWhenUsed/>
    <w:rsid w:val="000566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66A9"/>
    <w:rPr>
      <w:rFonts w:ascii="Tahoma" w:eastAsia="MS Mincho" w:hAnsi="Tahoma" w:cs="Tahoma"/>
      <w:sz w:val="16"/>
      <w:szCs w:val="16"/>
      <w:lang w:eastAsia="ja-JP"/>
    </w:rPr>
  </w:style>
  <w:style w:type="character" w:styleId="Hipercze">
    <w:name w:val="Hyperlink"/>
    <w:rsid w:val="00085A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1EAA"/>
    <w:pPr>
      <w:spacing w:after="160" w:line="480" w:lineRule="auto"/>
      <w:jc w:val="both"/>
    </w:pPr>
    <w:rPr>
      <w:rFonts w:ascii="Calibri" w:eastAsia="MS Mincho" w:hAnsi="Calibri" w:cs="Times New Roman"/>
      <w:szCs w:val="20"/>
      <w:lang w:eastAsia="ja-JP"/>
    </w:rPr>
  </w:style>
  <w:style w:type="paragraph" w:styleId="Nagwek1">
    <w:name w:val="heading 1"/>
    <w:basedOn w:val="Normalny"/>
    <w:next w:val="Normalny"/>
    <w:link w:val="Nagwek1Znak"/>
    <w:uiPriority w:val="99"/>
    <w:qFormat/>
    <w:rsid w:val="00311EAA"/>
    <w:pPr>
      <w:keepNext/>
      <w:numPr>
        <w:numId w:val="1"/>
      </w:numPr>
      <w:spacing w:before="600" w:after="240"/>
      <w:outlineLvl w:val="0"/>
    </w:pPr>
    <w:rPr>
      <w:b/>
      <w:bCs/>
      <w:sz w:val="32"/>
      <w:lang w:val="x-none"/>
    </w:rPr>
  </w:style>
  <w:style w:type="paragraph" w:styleId="Nagwek2">
    <w:name w:val="heading 2"/>
    <w:basedOn w:val="Normalny"/>
    <w:next w:val="Normalny"/>
    <w:link w:val="Nagwek2Znak"/>
    <w:uiPriority w:val="99"/>
    <w:qFormat/>
    <w:rsid w:val="00311EAA"/>
    <w:pPr>
      <w:keepNext/>
      <w:numPr>
        <w:ilvl w:val="1"/>
        <w:numId w:val="1"/>
      </w:numPr>
      <w:spacing w:before="480" w:after="240"/>
      <w:outlineLvl w:val="1"/>
    </w:pPr>
    <w:rPr>
      <w:b/>
      <w:sz w:val="28"/>
      <w:lang w:val="x-none"/>
    </w:rPr>
  </w:style>
  <w:style w:type="paragraph" w:styleId="Nagwek3">
    <w:name w:val="heading 3"/>
    <w:basedOn w:val="Normalny"/>
    <w:next w:val="Normalny"/>
    <w:link w:val="Nagwek3Znak"/>
    <w:uiPriority w:val="99"/>
    <w:unhideWhenUsed/>
    <w:qFormat/>
    <w:rsid w:val="00311EAA"/>
    <w:pPr>
      <w:keepNext/>
      <w:numPr>
        <w:ilvl w:val="2"/>
        <w:numId w:val="1"/>
      </w:numPr>
      <w:spacing w:before="240"/>
      <w:outlineLvl w:val="2"/>
    </w:pPr>
    <w:rPr>
      <w:rFonts w:eastAsia="Times New Roman"/>
      <w:b/>
      <w:bCs/>
      <w:sz w:val="24"/>
      <w:szCs w:val="26"/>
      <w:lang w:val="x-none"/>
    </w:rPr>
  </w:style>
  <w:style w:type="paragraph" w:styleId="Nagwek4">
    <w:name w:val="heading 4"/>
    <w:basedOn w:val="Normalny"/>
    <w:next w:val="Normalny"/>
    <w:link w:val="Nagwek4Znak"/>
    <w:uiPriority w:val="99"/>
    <w:unhideWhenUsed/>
    <w:qFormat/>
    <w:rsid w:val="00311EAA"/>
    <w:pPr>
      <w:keepNext/>
      <w:numPr>
        <w:ilvl w:val="3"/>
        <w:numId w:val="1"/>
      </w:numPr>
      <w:spacing w:before="200" w:after="60"/>
      <w:outlineLvl w:val="3"/>
    </w:pPr>
    <w:rPr>
      <w:rFonts w:eastAsia="Times New Roman"/>
      <w:b/>
      <w:bCs/>
      <w:szCs w:val="28"/>
      <w:lang w:val="x-none"/>
    </w:rPr>
  </w:style>
  <w:style w:type="paragraph" w:styleId="Nagwek5">
    <w:name w:val="heading 5"/>
    <w:basedOn w:val="Normalny"/>
    <w:next w:val="Normalny"/>
    <w:link w:val="Nagwek5Znak"/>
    <w:unhideWhenUsed/>
    <w:qFormat/>
    <w:rsid w:val="00311EAA"/>
    <w:pPr>
      <w:numPr>
        <w:ilvl w:val="4"/>
        <w:numId w:val="1"/>
      </w:numPr>
      <w:spacing w:before="240" w:after="60"/>
      <w:outlineLvl w:val="4"/>
    </w:pPr>
    <w:rPr>
      <w:rFonts w:eastAsia="Times New Roman"/>
      <w:bCs/>
      <w:iCs/>
      <w:szCs w:val="26"/>
      <w:lang w:val="x-none"/>
    </w:rPr>
  </w:style>
  <w:style w:type="paragraph" w:styleId="Nagwek6">
    <w:name w:val="heading 6"/>
    <w:basedOn w:val="Normalny"/>
    <w:next w:val="Normalny"/>
    <w:link w:val="Nagwek6Znak"/>
    <w:unhideWhenUsed/>
    <w:qFormat/>
    <w:rsid w:val="00311EAA"/>
    <w:pPr>
      <w:numPr>
        <w:ilvl w:val="5"/>
        <w:numId w:val="1"/>
      </w:numPr>
      <w:spacing w:before="240" w:after="60"/>
      <w:outlineLvl w:val="5"/>
    </w:pPr>
    <w:rPr>
      <w:rFonts w:eastAsia="Times New Roman"/>
      <w:b/>
      <w:bCs/>
      <w:szCs w:val="22"/>
      <w:lang w:val="x-none"/>
    </w:rPr>
  </w:style>
  <w:style w:type="paragraph" w:styleId="Nagwek7">
    <w:name w:val="heading 7"/>
    <w:basedOn w:val="Normalny"/>
    <w:next w:val="Normalny"/>
    <w:link w:val="Nagwek7Znak"/>
    <w:uiPriority w:val="99"/>
    <w:unhideWhenUsed/>
    <w:qFormat/>
    <w:rsid w:val="00311EAA"/>
    <w:pPr>
      <w:numPr>
        <w:ilvl w:val="6"/>
        <w:numId w:val="1"/>
      </w:numPr>
      <w:spacing w:before="240" w:after="60"/>
      <w:outlineLvl w:val="6"/>
    </w:pPr>
    <w:rPr>
      <w:rFonts w:eastAsia="Times New Roman"/>
      <w:sz w:val="24"/>
      <w:szCs w:val="24"/>
      <w:lang w:val="x-none"/>
    </w:rPr>
  </w:style>
  <w:style w:type="paragraph" w:styleId="Nagwek8">
    <w:name w:val="heading 8"/>
    <w:basedOn w:val="Normalny"/>
    <w:next w:val="Normalny"/>
    <w:link w:val="Nagwek8Znak"/>
    <w:uiPriority w:val="99"/>
    <w:unhideWhenUsed/>
    <w:qFormat/>
    <w:rsid w:val="00311EAA"/>
    <w:pPr>
      <w:numPr>
        <w:ilvl w:val="7"/>
        <w:numId w:val="1"/>
      </w:numPr>
      <w:spacing w:before="240" w:after="60"/>
      <w:outlineLvl w:val="7"/>
    </w:pPr>
    <w:rPr>
      <w:rFonts w:eastAsia="Times New Roman"/>
      <w:i/>
      <w:iCs/>
      <w:sz w:val="24"/>
      <w:szCs w:val="24"/>
      <w:lang w:val="x-none"/>
    </w:rPr>
  </w:style>
  <w:style w:type="paragraph" w:styleId="Nagwek9">
    <w:name w:val="heading 9"/>
    <w:basedOn w:val="Normalny"/>
    <w:next w:val="Normalny"/>
    <w:link w:val="Nagwek9Znak"/>
    <w:uiPriority w:val="99"/>
    <w:unhideWhenUsed/>
    <w:qFormat/>
    <w:rsid w:val="00311EAA"/>
    <w:pPr>
      <w:numPr>
        <w:ilvl w:val="8"/>
        <w:numId w:val="1"/>
      </w:numPr>
      <w:spacing w:before="240" w:after="60"/>
      <w:outlineLvl w:val="8"/>
    </w:pPr>
    <w:rPr>
      <w:rFonts w:ascii="Cambria" w:eastAsia="Times New Roman" w:hAnsi="Cambria"/>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1EAA"/>
    <w:rPr>
      <w:rFonts w:ascii="Calibri" w:eastAsia="MS Mincho" w:hAnsi="Calibri" w:cs="Times New Roman"/>
      <w:b/>
      <w:bCs/>
      <w:sz w:val="32"/>
      <w:szCs w:val="20"/>
      <w:lang w:val="x-none" w:eastAsia="ja-JP"/>
    </w:rPr>
  </w:style>
  <w:style w:type="character" w:customStyle="1" w:styleId="Nagwek2Znak">
    <w:name w:val="Nagłówek 2 Znak"/>
    <w:basedOn w:val="Domylnaczcionkaakapitu"/>
    <w:link w:val="Nagwek2"/>
    <w:uiPriority w:val="99"/>
    <w:rsid w:val="00311EAA"/>
    <w:rPr>
      <w:rFonts w:ascii="Calibri" w:eastAsia="MS Mincho" w:hAnsi="Calibri" w:cs="Times New Roman"/>
      <w:b/>
      <w:sz w:val="28"/>
      <w:szCs w:val="20"/>
      <w:lang w:val="x-none" w:eastAsia="ja-JP"/>
    </w:rPr>
  </w:style>
  <w:style w:type="character" w:customStyle="1" w:styleId="Nagwek3Znak">
    <w:name w:val="Nagłówek 3 Znak"/>
    <w:basedOn w:val="Domylnaczcionkaakapitu"/>
    <w:link w:val="Nagwek3"/>
    <w:uiPriority w:val="99"/>
    <w:rsid w:val="00311EAA"/>
    <w:rPr>
      <w:rFonts w:ascii="Calibri" w:eastAsia="Times New Roman" w:hAnsi="Calibri" w:cs="Times New Roman"/>
      <w:b/>
      <w:bCs/>
      <w:sz w:val="24"/>
      <w:szCs w:val="26"/>
      <w:lang w:val="x-none" w:eastAsia="ja-JP"/>
    </w:rPr>
  </w:style>
  <w:style w:type="character" w:customStyle="1" w:styleId="Nagwek4Znak">
    <w:name w:val="Nagłówek 4 Znak"/>
    <w:basedOn w:val="Domylnaczcionkaakapitu"/>
    <w:link w:val="Nagwek4"/>
    <w:uiPriority w:val="99"/>
    <w:rsid w:val="00311EAA"/>
    <w:rPr>
      <w:rFonts w:ascii="Calibri" w:eastAsia="Times New Roman" w:hAnsi="Calibri" w:cs="Times New Roman"/>
      <w:b/>
      <w:bCs/>
      <w:szCs w:val="28"/>
      <w:lang w:val="x-none" w:eastAsia="ja-JP"/>
    </w:rPr>
  </w:style>
  <w:style w:type="character" w:customStyle="1" w:styleId="Nagwek5Znak">
    <w:name w:val="Nagłówek 5 Znak"/>
    <w:basedOn w:val="Domylnaczcionkaakapitu"/>
    <w:link w:val="Nagwek5"/>
    <w:rsid w:val="00311EAA"/>
    <w:rPr>
      <w:rFonts w:ascii="Calibri" w:eastAsia="Times New Roman" w:hAnsi="Calibri" w:cs="Times New Roman"/>
      <w:bCs/>
      <w:iCs/>
      <w:szCs w:val="26"/>
      <w:lang w:val="x-none" w:eastAsia="ja-JP"/>
    </w:rPr>
  </w:style>
  <w:style w:type="character" w:customStyle="1" w:styleId="Nagwek6Znak">
    <w:name w:val="Nagłówek 6 Znak"/>
    <w:basedOn w:val="Domylnaczcionkaakapitu"/>
    <w:link w:val="Nagwek6"/>
    <w:rsid w:val="00311EAA"/>
    <w:rPr>
      <w:rFonts w:ascii="Calibri" w:eastAsia="Times New Roman" w:hAnsi="Calibri" w:cs="Times New Roman"/>
      <w:b/>
      <w:bCs/>
      <w:lang w:val="x-none" w:eastAsia="ja-JP"/>
    </w:rPr>
  </w:style>
  <w:style w:type="character" w:customStyle="1" w:styleId="Nagwek7Znak">
    <w:name w:val="Nagłówek 7 Znak"/>
    <w:basedOn w:val="Domylnaczcionkaakapitu"/>
    <w:link w:val="Nagwek7"/>
    <w:uiPriority w:val="99"/>
    <w:rsid w:val="00311EAA"/>
    <w:rPr>
      <w:rFonts w:ascii="Calibri" w:eastAsia="Times New Roman" w:hAnsi="Calibri" w:cs="Times New Roman"/>
      <w:sz w:val="24"/>
      <w:szCs w:val="24"/>
      <w:lang w:val="x-none" w:eastAsia="ja-JP"/>
    </w:rPr>
  </w:style>
  <w:style w:type="character" w:customStyle="1" w:styleId="Nagwek8Znak">
    <w:name w:val="Nagłówek 8 Znak"/>
    <w:basedOn w:val="Domylnaczcionkaakapitu"/>
    <w:link w:val="Nagwek8"/>
    <w:uiPriority w:val="99"/>
    <w:rsid w:val="00311EAA"/>
    <w:rPr>
      <w:rFonts w:ascii="Calibri" w:eastAsia="Times New Roman" w:hAnsi="Calibri" w:cs="Times New Roman"/>
      <w:i/>
      <w:iCs/>
      <w:sz w:val="24"/>
      <w:szCs w:val="24"/>
      <w:lang w:val="x-none" w:eastAsia="ja-JP"/>
    </w:rPr>
  </w:style>
  <w:style w:type="character" w:customStyle="1" w:styleId="Nagwek9Znak">
    <w:name w:val="Nagłówek 9 Znak"/>
    <w:basedOn w:val="Domylnaczcionkaakapitu"/>
    <w:link w:val="Nagwek9"/>
    <w:uiPriority w:val="99"/>
    <w:rsid w:val="00311EAA"/>
    <w:rPr>
      <w:rFonts w:ascii="Cambria" w:eastAsia="Times New Roman" w:hAnsi="Cambria" w:cs="Times New Roman"/>
      <w:lang w:val="x-none" w:eastAsia="ja-JP"/>
    </w:rPr>
  </w:style>
  <w:style w:type="paragraph" w:styleId="Akapitzlist">
    <w:name w:val="List Paragraph"/>
    <w:aliases w:val="L1,Numerowanie,List Paragraph,Akapit z listą BS,Kolorowa lista — akcent 11,Akapit normalny,List Paragraph2,CW_Lista,lp1,Preambuła,Dot pt,F5 List Paragraph,Recommendation,List Paragraph11,Podsis rysunku,Bulleted list,Odstavec,sw tekst"/>
    <w:basedOn w:val="Normalny"/>
    <w:link w:val="AkapitzlistZnak"/>
    <w:uiPriority w:val="34"/>
    <w:qFormat/>
    <w:rsid w:val="00311EAA"/>
    <w:pPr>
      <w:ind w:left="720"/>
      <w:contextualSpacing/>
    </w:pPr>
    <w:rPr>
      <w:lang w:val="x-none"/>
    </w:rPr>
  </w:style>
  <w:style w:type="character" w:customStyle="1" w:styleId="AkapitzlistZnak">
    <w:name w:val="Akapit z listą Znak"/>
    <w:aliases w:val="L1 Znak,Numerowanie Znak,List Paragraph Znak,Akapit z listą BS Znak,Kolorowa lista — akcent 11 Znak,Akapit normalny Znak,List Paragraph2 Znak,CW_Lista Znak,lp1 Znak,Preambuła Znak,Dot pt Znak,F5 List Paragraph Znak,Bulleted list Znak"/>
    <w:link w:val="Akapitzlist"/>
    <w:uiPriority w:val="34"/>
    <w:qFormat/>
    <w:locked/>
    <w:rsid w:val="00311EAA"/>
    <w:rPr>
      <w:rFonts w:ascii="Calibri" w:eastAsia="MS Mincho" w:hAnsi="Calibri" w:cs="Times New Roman"/>
      <w:szCs w:val="20"/>
      <w:lang w:val="x-none"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star.gov/productfinde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3865</Words>
  <Characters>23191</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dc:creator>
  <cp:lastModifiedBy>acieslik</cp:lastModifiedBy>
  <cp:revision>21</cp:revision>
  <dcterms:created xsi:type="dcterms:W3CDTF">2023-11-13T14:42:00Z</dcterms:created>
  <dcterms:modified xsi:type="dcterms:W3CDTF">2023-12-07T15:37:00Z</dcterms:modified>
</cp:coreProperties>
</file>