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14F3" w14:textId="2D572E2B" w:rsidR="00E878E6" w:rsidRPr="007762FB" w:rsidRDefault="00E878E6" w:rsidP="007762FB">
      <w:pPr>
        <w:spacing w:before="120" w:after="120"/>
        <w:ind w:left="6372" w:right="807"/>
        <w:jc w:val="center"/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</w:pPr>
      <w:r w:rsidRPr="007762FB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(miejscowość i data</w:t>
      </w:r>
      <w:r w:rsidR="007762FB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)</w:t>
      </w:r>
    </w:p>
    <w:p w14:paraId="0B56BFFC" w14:textId="123B7F8F" w:rsidR="00E878E6" w:rsidRPr="007762FB" w:rsidRDefault="00E878E6" w:rsidP="007762FB">
      <w:pPr>
        <w:spacing w:before="360" w:after="120"/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</w:pPr>
      <w:r w:rsidRPr="007762FB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(pieczęć firmy)</w:t>
      </w:r>
    </w:p>
    <w:p w14:paraId="03CA102B" w14:textId="19B1639C" w:rsidR="00E878E6" w:rsidRPr="007762FB" w:rsidRDefault="00E878E6" w:rsidP="007762FB">
      <w:pPr>
        <w:spacing w:before="240" w:after="120"/>
        <w:jc w:val="center"/>
        <w:rPr>
          <w:rFonts w:ascii="Verdana" w:eastAsia="Yu Gothic" w:hAnsi="Verdana" w:cs="Calibri Light"/>
          <w:b/>
          <w:sz w:val="18"/>
          <w:szCs w:val="18"/>
        </w:rPr>
      </w:pPr>
      <w:r w:rsidRPr="007762FB">
        <w:rPr>
          <w:rFonts w:ascii="Verdana" w:eastAsia="Yu Gothic" w:hAnsi="Verdana" w:cs="Calibri Light"/>
          <w:b/>
          <w:sz w:val="18"/>
          <w:szCs w:val="18"/>
        </w:rPr>
        <w:t>ZAŁĄCZNIK NR 1 DO ZAPYTANIA OFERTOWEGO</w:t>
      </w:r>
    </w:p>
    <w:p w14:paraId="75614C8D" w14:textId="7C4BD227" w:rsidR="00935537" w:rsidRPr="007762FB" w:rsidRDefault="00935537" w:rsidP="007762FB">
      <w:pPr>
        <w:spacing w:before="120" w:after="120"/>
        <w:jc w:val="center"/>
        <w:rPr>
          <w:rFonts w:ascii="Verdana" w:eastAsia="Yu Gothic" w:hAnsi="Verdana" w:cs="Calibri Light"/>
          <w:b/>
          <w:sz w:val="18"/>
          <w:szCs w:val="18"/>
        </w:rPr>
      </w:pPr>
      <w:r w:rsidRPr="007762FB">
        <w:rPr>
          <w:rFonts w:ascii="Verdana" w:eastAsia="Yu Gothic" w:hAnsi="Verdana" w:cs="Calibri Light"/>
          <w:b/>
          <w:sz w:val="18"/>
          <w:szCs w:val="18"/>
        </w:rPr>
        <w:t>FORMULARZ OFERTOWY</w:t>
      </w:r>
    </w:p>
    <w:p w14:paraId="5EF0E253" w14:textId="386AA82D" w:rsidR="00935537" w:rsidRPr="007762FB" w:rsidRDefault="00935537" w:rsidP="007762FB">
      <w:pPr>
        <w:autoSpaceDE w:val="0"/>
        <w:autoSpaceDN w:val="0"/>
        <w:adjustRightInd w:val="0"/>
        <w:spacing w:before="120" w:after="12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 xml:space="preserve">Oferta stanowi odpowiedź na </w:t>
      </w:r>
      <w:bookmarkStart w:id="0" w:name="_Hlk14177195"/>
      <w:r w:rsidRPr="007762FB">
        <w:rPr>
          <w:rFonts w:ascii="Verdana" w:eastAsia="Yu Gothic" w:hAnsi="Verdana" w:cs="Calibri Light"/>
          <w:sz w:val="18"/>
          <w:szCs w:val="18"/>
        </w:rPr>
        <w:t xml:space="preserve">zapytanie ofertowe dotyczące </w:t>
      </w:r>
      <w:bookmarkEnd w:id="0"/>
      <w:r w:rsidR="00476ECB" w:rsidRPr="007762FB">
        <w:rPr>
          <w:rFonts w:ascii="Verdana" w:eastAsia="Yu Gothic" w:hAnsi="Verdana" w:cs="Calibri Light"/>
          <w:b/>
          <w:bCs/>
          <w:sz w:val="18"/>
          <w:szCs w:val="18"/>
        </w:rPr>
        <w:t>dostawy</w:t>
      </w:r>
      <w:r w:rsidR="00FE6001" w:rsidRPr="00FE6001">
        <w:rPr>
          <w:rFonts w:ascii="Verdana" w:eastAsia="Yu Gothic" w:hAnsi="Verdana" w:cs="Calibri Light"/>
          <w:b/>
          <w:bCs/>
          <w:sz w:val="18"/>
          <w:szCs w:val="18"/>
        </w:rPr>
        <w:t xml:space="preserve"> </w:t>
      </w:r>
      <w:r w:rsidR="004612E6">
        <w:rPr>
          <w:rFonts w:ascii="Verdana" w:eastAsia="Yu Gothic" w:hAnsi="Verdana" w:cs="Calibri Light"/>
          <w:b/>
          <w:bCs/>
          <w:sz w:val="18"/>
          <w:szCs w:val="18"/>
        </w:rPr>
        <w:t xml:space="preserve">i konfiguracji </w:t>
      </w:r>
      <w:r w:rsidR="00A17DC9" w:rsidRPr="00A17DC9">
        <w:rPr>
          <w:rFonts w:ascii="Verdana" w:eastAsia="Yu Gothic" w:hAnsi="Verdana" w:cs="Calibri Light"/>
          <w:b/>
          <w:bCs/>
          <w:sz w:val="18"/>
          <w:szCs w:val="18"/>
        </w:rPr>
        <w:t>2 szt. systemu Firewall</w:t>
      </w:r>
      <w:r w:rsidR="00A17DC9">
        <w:rPr>
          <w:rFonts w:ascii="Verdana" w:eastAsia="Yu Gothic" w:hAnsi="Verdana" w:cs="Calibri Light"/>
          <w:b/>
          <w:bCs/>
          <w:sz w:val="18"/>
          <w:szCs w:val="18"/>
        </w:rPr>
        <w:t xml:space="preserve"> </w:t>
      </w:r>
      <w:r w:rsidR="00CF7091" w:rsidRPr="007762FB">
        <w:rPr>
          <w:rFonts w:ascii="Verdana" w:eastAsia="Yu Gothic" w:hAnsi="Verdana" w:cs="Calibri Light"/>
          <w:sz w:val="18"/>
          <w:szCs w:val="18"/>
        </w:rPr>
        <w:t>w</w:t>
      </w:r>
      <w:r w:rsidR="003577B7">
        <w:rPr>
          <w:rFonts w:ascii="Verdana" w:eastAsia="Yu Gothic" w:hAnsi="Verdana" w:cs="Calibri Light"/>
          <w:sz w:val="18"/>
          <w:szCs w:val="18"/>
        </w:rPr>
        <w:t> </w:t>
      </w:r>
      <w:r w:rsidR="00CF7091" w:rsidRPr="007762FB">
        <w:rPr>
          <w:rFonts w:ascii="Verdana" w:eastAsia="Yu Gothic" w:hAnsi="Verdana" w:cs="Calibri Light"/>
          <w:sz w:val="18"/>
          <w:szCs w:val="18"/>
        </w:rPr>
        <w:t>ramach</w:t>
      </w:r>
      <w:r w:rsidR="002E7D75" w:rsidRPr="007762FB">
        <w:rPr>
          <w:rFonts w:ascii="Verdana" w:eastAsia="Yu Gothic" w:hAnsi="Verdana" w:cs="Calibri Light"/>
          <w:sz w:val="18"/>
          <w:szCs w:val="18"/>
        </w:rPr>
        <w:t xml:space="preserve"> </w:t>
      </w:r>
      <w:r w:rsidRPr="007762FB">
        <w:rPr>
          <w:rFonts w:ascii="Verdana" w:eastAsia="Yu Gothic" w:hAnsi="Verdana" w:cs="Calibri Light"/>
          <w:sz w:val="18"/>
          <w:szCs w:val="18"/>
        </w:rPr>
        <w:t>projektu pn.</w:t>
      </w:r>
      <w:r w:rsidR="00E878E6" w:rsidRPr="007762FB">
        <w:rPr>
          <w:rFonts w:ascii="Verdana" w:eastAsia="Yu Gothic" w:hAnsi="Verdana" w:cs="Calibri Light"/>
          <w:sz w:val="18"/>
          <w:szCs w:val="18"/>
        </w:rPr>
        <w:t xml:space="preserve"> „</w:t>
      </w:r>
      <w:r w:rsidR="00FE6001" w:rsidRPr="00B67F5C">
        <w:rPr>
          <w:rFonts w:ascii="Verdana" w:hAnsi="Verdana" w:cstheme="majorHAnsi"/>
          <w:sz w:val="18"/>
          <w:szCs w:val="18"/>
        </w:rPr>
        <w:t>Zielona PESA – zwiększenie poziomu konkurencyjności i</w:t>
      </w:r>
      <w:r w:rsidR="00751735">
        <w:rPr>
          <w:rFonts w:ascii="Verdana" w:hAnsi="Verdana" w:cstheme="majorHAnsi"/>
          <w:sz w:val="18"/>
          <w:szCs w:val="18"/>
        </w:rPr>
        <w:t> </w:t>
      </w:r>
      <w:r w:rsidR="00FE6001" w:rsidRPr="00B67F5C">
        <w:rPr>
          <w:rFonts w:ascii="Verdana" w:hAnsi="Verdana" w:cstheme="majorHAnsi"/>
          <w:sz w:val="18"/>
          <w:szCs w:val="18"/>
        </w:rPr>
        <w:t>innowacyjności przedsiębiorstwa dzięki opracowaniu nowego typu hybrydowego pojazdu pasażerskiego zasilanego wodorem i energią z sieci trakcyjnej oraz wdrożenie innowacyjnej zrobotyzowanej technologii spawania laserowego i</w:t>
      </w:r>
      <w:r w:rsidR="00396A02">
        <w:rPr>
          <w:rFonts w:ascii="Verdana" w:hAnsi="Verdana" w:cstheme="majorHAnsi"/>
          <w:sz w:val="18"/>
          <w:szCs w:val="18"/>
        </w:rPr>
        <w:t> </w:t>
      </w:r>
      <w:r w:rsidR="00FE6001" w:rsidRPr="00B67F5C">
        <w:rPr>
          <w:rFonts w:ascii="Verdana" w:hAnsi="Verdana" w:cstheme="majorHAnsi"/>
          <w:sz w:val="18"/>
          <w:szCs w:val="18"/>
        </w:rPr>
        <w:t>autorskich rozwiązań w obszarze cyberbezpieczeństwa</w:t>
      </w:r>
      <w:r w:rsidR="00E878E6" w:rsidRPr="007762FB">
        <w:rPr>
          <w:rFonts w:ascii="Verdana" w:eastAsia="Yu Gothic" w:hAnsi="Verdana" w:cs="Calibri Light"/>
          <w:sz w:val="18"/>
          <w:szCs w:val="18"/>
        </w:rPr>
        <w:t>”</w:t>
      </w:r>
      <w:r w:rsidR="00D85514">
        <w:rPr>
          <w:rFonts w:ascii="Verdana" w:eastAsia="Yu Gothic" w:hAnsi="Verdana" w:cs="Calibri Light"/>
          <w:sz w:val="18"/>
          <w:szCs w:val="18"/>
        </w:rPr>
        <w:t xml:space="preserve">, dla którego </w:t>
      </w:r>
      <w:r w:rsidR="00FE6001" w:rsidRPr="00FE6001">
        <w:rPr>
          <w:rFonts w:ascii="Verdana" w:eastAsia="Yu Gothic" w:hAnsi="Verdana" w:cs="Calibri Light"/>
          <w:sz w:val="18"/>
          <w:szCs w:val="18"/>
        </w:rPr>
        <w:t>Pojazdy Szynowe PESA Bydgoszcz S.A.</w:t>
      </w:r>
      <w:r w:rsidR="00FE6001">
        <w:rPr>
          <w:rFonts w:ascii="Verdana" w:eastAsia="Yu Gothic" w:hAnsi="Verdana" w:cs="Calibri Light"/>
          <w:sz w:val="18"/>
          <w:szCs w:val="18"/>
        </w:rPr>
        <w:t xml:space="preserve"> </w:t>
      </w:r>
      <w:r w:rsidR="00E878E6" w:rsidRPr="007762FB">
        <w:rPr>
          <w:rFonts w:ascii="Verdana" w:eastAsia="Yu Gothic" w:hAnsi="Verdana" w:cs="Calibri Light"/>
          <w:sz w:val="18"/>
          <w:szCs w:val="18"/>
        </w:rPr>
        <w:t>ubiega się o</w:t>
      </w:r>
      <w:r w:rsidR="00A053DA">
        <w:rPr>
          <w:rFonts w:ascii="Verdana" w:eastAsia="Yu Gothic" w:hAnsi="Verdana" w:cs="Calibri Light"/>
          <w:sz w:val="18"/>
          <w:szCs w:val="18"/>
        </w:rPr>
        <w:t> </w:t>
      </w:r>
      <w:r w:rsidR="00E878E6" w:rsidRPr="007762FB">
        <w:rPr>
          <w:rFonts w:ascii="Verdana" w:eastAsia="Yu Gothic" w:hAnsi="Verdana" w:cs="Calibri Light"/>
          <w:sz w:val="18"/>
          <w:szCs w:val="18"/>
        </w:rPr>
        <w:t>dofinansowanie</w:t>
      </w:r>
      <w:r w:rsidR="008E6CDC" w:rsidRPr="007762FB">
        <w:rPr>
          <w:rFonts w:ascii="Verdana" w:eastAsia="Yu Gothic" w:hAnsi="Verdana" w:cs="Calibri Light"/>
          <w:color w:val="000000"/>
          <w:sz w:val="18"/>
          <w:szCs w:val="18"/>
        </w:rPr>
        <w:t xml:space="preserve"> w</w:t>
      </w:r>
      <w:r w:rsidR="00FB64B8" w:rsidRPr="007762FB">
        <w:rPr>
          <w:rFonts w:ascii="Verdana" w:eastAsia="Yu Gothic" w:hAnsi="Verdana" w:cs="Calibri Light"/>
          <w:color w:val="000000"/>
          <w:sz w:val="18"/>
          <w:szCs w:val="18"/>
        </w:rPr>
        <w:t> </w:t>
      </w:r>
      <w:r w:rsidR="008E6CDC" w:rsidRPr="007762FB">
        <w:rPr>
          <w:rFonts w:ascii="Verdana" w:eastAsia="Yu Gothic" w:hAnsi="Verdana" w:cs="Calibri Light"/>
          <w:color w:val="000000"/>
          <w:sz w:val="18"/>
          <w:szCs w:val="18"/>
        </w:rPr>
        <w:t xml:space="preserve">ramach </w:t>
      </w:r>
      <w:r w:rsidR="00FE6001" w:rsidRPr="00B67F5C">
        <w:rPr>
          <w:rFonts w:ascii="Verdana" w:hAnsi="Verdana" w:cstheme="majorHAnsi"/>
          <w:sz w:val="18"/>
          <w:szCs w:val="18"/>
        </w:rPr>
        <w:t>Działania 1.1 Ścieżka SMART programu Fundusze Europejskie dla Nowoczesnej Gospodarki 2021-2027 współfinansowanego ze środków Europejskiego Funduszu Rozwoju Regionalnego</w:t>
      </w:r>
      <w:r w:rsidR="00544295" w:rsidRPr="007762FB">
        <w:rPr>
          <w:rFonts w:ascii="Verdana" w:eastAsia="Yu Gothic" w:hAnsi="Verdana" w:cs="Calibri Light"/>
          <w:color w:val="000000"/>
          <w:sz w:val="18"/>
          <w:szCs w:val="18"/>
        </w:rPr>
        <w:t>.</w:t>
      </w:r>
    </w:p>
    <w:p w14:paraId="362242B4" w14:textId="15DA728B" w:rsidR="00935537" w:rsidRPr="007762FB" w:rsidRDefault="00935537" w:rsidP="007C2A8B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bCs/>
          <w:sz w:val="18"/>
          <w:szCs w:val="18"/>
        </w:rPr>
      </w:pPr>
      <w:r w:rsidRPr="007762FB">
        <w:rPr>
          <w:rFonts w:ascii="Verdana" w:eastAsia="Yu Gothic" w:hAnsi="Verdana" w:cs="Calibri Light"/>
          <w:b/>
          <w:sz w:val="18"/>
          <w:szCs w:val="18"/>
        </w:rPr>
        <w:t xml:space="preserve">Dane </w:t>
      </w:r>
      <w:r w:rsidR="00333C5D" w:rsidRPr="007762FB">
        <w:rPr>
          <w:rFonts w:ascii="Verdana" w:eastAsia="Yu Gothic" w:hAnsi="Verdana" w:cs="Calibri Light"/>
          <w:b/>
          <w:sz w:val="18"/>
          <w:szCs w:val="18"/>
        </w:rPr>
        <w:t>O</w:t>
      </w:r>
      <w:r w:rsidRPr="007762FB">
        <w:rPr>
          <w:rFonts w:ascii="Verdana" w:eastAsia="Yu Gothic" w:hAnsi="Verdana" w:cs="Calibri Light"/>
          <w:b/>
          <w:sz w:val="18"/>
          <w:szCs w:val="18"/>
        </w:rPr>
        <w:t>ferenta:</w:t>
      </w:r>
      <w:r w:rsidRPr="007762FB">
        <w:rPr>
          <w:rFonts w:ascii="Verdana" w:eastAsia="Yu Gothic" w:hAnsi="Verdana" w:cs="Calibri Light"/>
          <w:bCs/>
          <w:sz w:val="18"/>
          <w:szCs w:val="18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1843"/>
        <w:gridCol w:w="3827"/>
      </w:tblGrid>
      <w:tr w:rsidR="00935537" w:rsidRPr="007762FB" w14:paraId="5A9B030F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8B0826F" w14:textId="154CF205" w:rsidR="00935537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N</w:t>
            </w:r>
            <w:r w:rsidR="00935537" w:rsidRPr="007762FB">
              <w:rPr>
                <w:rFonts w:ascii="Verdana" w:eastAsia="Yu Gothic" w:hAnsi="Verdana" w:cs="Calibri Light"/>
                <w:sz w:val="16"/>
                <w:szCs w:val="16"/>
              </w:rPr>
              <w:t>azwa</w:t>
            </w:r>
          </w:p>
        </w:tc>
        <w:tc>
          <w:tcPr>
            <w:tcW w:w="5670" w:type="dxa"/>
            <w:gridSpan w:val="2"/>
            <w:vAlign w:val="center"/>
          </w:tcPr>
          <w:p w14:paraId="5688D688" w14:textId="77777777" w:rsidR="00935537" w:rsidRPr="007762FB" w:rsidRDefault="00935537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935537" w:rsidRPr="007762FB" w14:paraId="40E75C65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7D1469F" w14:textId="4942758C" w:rsidR="00935537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A</w:t>
            </w:r>
            <w:r w:rsidR="00935537" w:rsidRPr="007762FB">
              <w:rPr>
                <w:rFonts w:ascii="Verdana" w:eastAsia="Yu Gothic" w:hAnsi="Verdana" w:cs="Calibri Light"/>
                <w:sz w:val="16"/>
                <w:szCs w:val="16"/>
              </w:rPr>
              <w:t xml:space="preserve">dres </w:t>
            </w:r>
            <w:r w:rsidR="00876FA7" w:rsidRPr="007762FB">
              <w:rPr>
                <w:rFonts w:ascii="Verdana" w:eastAsia="Yu Gothic" w:hAnsi="Verdana" w:cs="Calibri Light"/>
                <w:sz w:val="16"/>
                <w:szCs w:val="16"/>
              </w:rPr>
              <w:t>s</w:t>
            </w:r>
            <w:r w:rsidR="00935537" w:rsidRPr="007762FB">
              <w:rPr>
                <w:rFonts w:ascii="Verdana" w:eastAsia="Yu Gothic" w:hAnsi="Verdana" w:cs="Calibri Light"/>
                <w:sz w:val="16"/>
                <w:szCs w:val="16"/>
              </w:rPr>
              <w:t>iedziby</w:t>
            </w:r>
          </w:p>
        </w:tc>
        <w:tc>
          <w:tcPr>
            <w:tcW w:w="5670" w:type="dxa"/>
            <w:gridSpan w:val="2"/>
            <w:vAlign w:val="center"/>
          </w:tcPr>
          <w:p w14:paraId="028EF205" w14:textId="77777777" w:rsidR="00935537" w:rsidRPr="007762FB" w:rsidRDefault="00935537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935537" w:rsidRPr="007762FB" w14:paraId="6B8AD14B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98789EF" w14:textId="62A1EF72" w:rsidR="00935537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NIP (lub numer równoważny w kraju siedziby Oferenta)</w:t>
            </w:r>
          </w:p>
        </w:tc>
        <w:tc>
          <w:tcPr>
            <w:tcW w:w="5670" w:type="dxa"/>
            <w:gridSpan w:val="2"/>
            <w:vAlign w:val="center"/>
          </w:tcPr>
          <w:p w14:paraId="5FC389D0" w14:textId="77777777" w:rsidR="00935537" w:rsidRPr="007762FB" w:rsidRDefault="00935537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EB2D94" w:rsidRPr="007762FB" w14:paraId="771EF607" w14:textId="77777777" w:rsidTr="007762FB">
        <w:trPr>
          <w:trHeight w:val="567"/>
        </w:trPr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2ACD3785" w14:textId="19F14537" w:rsidR="00EB2D94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O</w:t>
            </w:r>
            <w:r w:rsidR="00EB2D94" w:rsidRPr="007762FB">
              <w:rPr>
                <w:rFonts w:ascii="Verdana" w:eastAsia="Yu Gothic" w:hAnsi="Verdana" w:cs="Calibri Light"/>
                <w:sz w:val="16"/>
                <w:szCs w:val="16"/>
              </w:rPr>
              <w:t xml:space="preserve">soba </w:t>
            </w: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wyznaczon</w:t>
            </w:r>
            <w:r w:rsidR="00EB2D94" w:rsidRPr="007762FB">
              <w:rPr>
                <w:rFonts w:ascii="Verdana" w:eastAsia="Yu Gothic" w:hAnsi="Verdana" w:cs="Calibri Light"/>
                <w:sz w:val="16"/>
                <w:szCs w:val="16"/>
              </w:rPr>
              <w:t xml:space="preserve">a do kontaktu </w:t>
            </w:r>
          </w:p>
        </w:tc>
        <w:tc>
          <w:tcPr>
            <w:tcW w:w="1843" w:type="dxa"/>
            <w:vAlign w:val="center"/>
          </w:tcPr>
          <w:p w14:paraId="37C51D45" w14:textId="519BBD6E" w:rsidR="00EB2D94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I</w:t>
            </w:r>
            <w:r w:rsidR="00EB2D94" w:rsidRPr="007762FB">
              <w:rPr>
                <w:rFonts w:ascii="Verdana" w:eastAsia="Yu Gothic" w:hAnsi="Verdana" w:cs="Calibri Light"/>
                <w:sz w:val="16"/>
                <w:szCs w:val="16"/>
              </w:rPr>
              <w:t>mię i nazwisko</w:t>
            </w:r>
            <w:r w:rsidR="007918AE" w:rsidRPr="007762FB">
              <w:rPr>
                <w:rFonts w:ascii="Verdana" w:eastAsia="Yu Gothic" w:hAnsi="Verdana" w:cs="Calibri Light"/>
                <w:sz w:val="16"/>
                <w:szCs w:val="16"/>
              </w:rPr>
              <w:t>:</w:t>
            </w:r>
          </w:p>
        </w:tc>
        <w:tc>
          <w:tcPr>
            <w:tcW w:w="3827" w:type="dxa"/>
            <w:vAlign w:val="center"/>
          </w:tcPr>
          <w:p w14:paraId="6DE4A1C5" w14:textId="77777777" w:rsidR="00EB2D94" w:rsidRPr="007762FB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  <w:lang w:val="en-GB"/>
              </w:rPr>
            </w:pPr>
          </w:p>
        </w:tc>
      </w:tr>
      <w:tr w:rsidR="00EB2D94" w:rsidRPr="007762FB" w14:paraId="6F38A7AC" w14:textId="77777777" w:rsidTr="007762FB">
        <w:trPr>
          <w:trHeight w:val="567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70D9834A" w14:textId="77777777" w:rsidR="00EB2D94" w:rsidRPr="007762FB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BF6D7E4" w14:textId="608F6CA7" w:rsidR="00EB2D94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T</w:t>
            </w:r>
            <w:r w:rsidR="00EB2D94" w:rsidRPr="007762FB">
              <w:rPr>
                <w:rFonts w:ascii="Verdana" w:eastAsia="Yu Gothic" w:hAnsi="Verdana" w:cs="Calibri Light"/>
                <w:sz w:val="16"/>
                <w:szCs w:val="16"/>
              </w:rPr>
              <w:t>elefon</w:t>
            </w:r>
            <w:r w:rsidR="007918AE" w:rsidRPr="007762FB">
              <w:rPr>
                <w:rFonts w:ascii="Verdana" w:eastAsia="Yu Gothic" w:hAnsi="Verdana" w:cs="Calibri Light"/>
                <w:sz w:val="16"/>
                <w:szCs w:val="16"/>
              </w:rPr>
              <w:t>:</w:t>
            </w:r>
          </w:p>
        </w:tc>
        <w:tc>
          <w:tcPr>
            <w:tcW w:w="3827" w:type="dxa"/>
            <w:vAlign w:val="center"/>
          </w:tcPr>
          <w:p w14:paraId="638E9009" w14:textId="444BD352" w:rsidR="00EB2D94" w:rsidRPr="007762FB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EB2D94" w:rsidRPr="007762FB" w14:paraId="52484DEA" w14:textId="77777777" w:rsidTr="007762FB">
        <w:trPr>
          <w:trHeight w:val="567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6B855BBB" w14:textId="77777777" w:rsidR="00EB2D94" w:rsidRPr="007762FB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59A1CB3" w14:textId="5EFBD314" w:rsidR="00EB2D94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E-mail</w:t>
            </w:r>
            <w:r w:rsidR="007918AE" w:rsidRPr="007762FB">
              <w:rPr>
                <w:rFonts w:ascii="Verdana" w:eastAsia="Yu Gothic" w:hAnsi="Verdana" w:cs="Calibri Light"/>
                <w:sz w:val="16"/>
                <w:szCs w:val="16"/>
              </w:rPr>
              <w:t>:</w:t>
            </w:r>
          </w:p>
        </w:tc>
        <w:tc>
          <w:tcPr>
            <w:tcW w:w="3827" w:type="dxa"/>
            <w:vAlign w:val="center"/>
          </w:tcPr>
          <w:p w14:paraId="761D04A6" w14:textId="6ED6E849" w:rsidR="00EB2D94" w:rsidRPr="007762FB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876FA7" w:rsidRPr="007762FB" w14:paraId="10A407C7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8170B5B" w14:textId="06C179A9" w:rsidR="00876FA7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A</w:t>
            </w:r>
            <w:r w:rsidR="00876FA7" w:rsidRPr="007762FB">
              <w:rPr>
                <w:rFonts w:ascii="Verdana" w:eastAsia="Yu Gothic" w:hAnsi="Verdana" w:cs="Calibri Light"/>
                <w:sz w:val="16"/>
                <w:szCs w:val="16"/>
              </w:rPr>
              <w:t>dres do korespondencji</w:t>
            </w:r>
            <w:r w:rsidR="007762FB">
              <w:rPr>
                <w:rFonts w:ascii="Verdana" w:eastAsia="Yu Gothic" w:hAnsi="Verdana" w:cs="Calibri Light"/>
                <w:sz w:val="16"/>
                <w:szCs w:val="16"/>
              </w:rPr>
              <w:t xml:space="preserve"> </w:t>
            </w:r>
            <w:r w:rsidR="00876FA7" w:rsidRPr="007762FB">
              <w:rPr>
                <w:rFonts w:ascii="Verdana" w:eastAsia="Yu Gothic" w:hAnsi="Verdana" w:cs="Calibri Light"/>
                <w:sz w:val="16"/>
                <w:szCs w:val="16"/>
              </w:rPr>
              <w:t>(jeżeli inny niż adres siedziby)</w:t>
            </w:r>
          </w:p>
        </w:tc>
        <w:tc>
          <w:tcPr>
            <w:tcW w:w="5670" w:type="dxa"/>
            <w:gridSpan w:val="2"/>
            <w:vAlign w:val="center"/>
          </w:tcPr>
          <w:p w14:paraId="10CC8201" w14:textId="77777777" w:rsidR="00876FA7" w:rsidRPr="007762FB" w:rsidRDefault="00876FA7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</w:tbl>
    <w:p w14:paraId="70684650" w14:textId="77777777" w:rsidR="00735406" w:rsidRPr="00735406" w:rsidRDefault="00735406" w:rsidP="00735406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</w:p>
    <w:p w14:paraId="5ACAB5BC" w14:textId="3EC0401C" w:rsidR="00A35572" w:rsidRPr="007762FB" w:rsidRDefault="00ED1067" w:rsidP="007C2A8B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b/>
          <w:sz w:val="18"/>
          <w:szCs w:val="18"/>
        </w:rPr>
        <w:t>Oferta</w:t>
      </w:r>
      <w:r w:rsidRPr="007762FB">
        <w:rPr>
          <w:rFonts w:ascii="Verdana" w:eastAsia="Yu Gothic" w:hAnsi="Verdana" w:cs="Calibri Light"/>
          <w:b/>
          <w:bCs/>
          <w:sz w:val="18"/>
          <w:szCs w:val="18"/>
        </w:rPr>
        <w:t xml:space="preserve"> cenowa</w:t>
      </w:r>
      <w:r w:rsidR="00E52207" w:rsidRPr="007762FB">
        <w:rPr>
          <w:rFonts w:ascii="Verdana" w:eastAsia="Yu Gothic" w:hAnsi="Verdana" w:cs="Calibri Light"/>
          <w:sz w:val="18"/>
          <w:szCs w:val="18"/>
        </w:rPr>
        <w:t>:</w:t>
      </w:r>
    </w:p>
    <w:tbl>
      <w:tblPr>
        <w:tblStyle w:val="TableGrid"/>
        <w:tblW w:w="9062" w:type="dxa"/>
        <w:jc w:val="center"/>
        <w:tblLook w:val="04A0" w:firstRow="1" w:lastRow="0" w:firstColumn="1" w:lastColumn="0" w:noHBand="0" w:noVBand="1"/>
      </w:tblPr>
      <w:tblGrid>
        <w:gridCol w:w="538"/>
        <w:gridCol w:w="2667"/>
        <w:gridCol w:w="2035"/>
        <w:gridCol w:w="2268"/>
        <w:gridCol w:w="1554"/>
      </w:tblGrid>
      <w:tr w:rsidR="00DA62AF" w:rsidRPr="007762FB" w14:paraId="68678344" w14:textId="0B2BA89F" w:rsidTr="00DA62AF">
        <w:trPr>
          <w:trHeight w:val="331"/>
          <w:jc w:val="center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6127B2BA" w14:textId="57F91317" w:rsidR="00DA62AF" w:rsidRPr="007762FB" w:rsidRDefault="00DA62AF" w:rsidP="007762FB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Lp.</w:t>
            </w:r>
          </w:p>
        </w:tc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4B006EB9" w14:textId="095E3778" w:rsidR="00DA62AF" w:rsidRPr="007762FB" w:rsidRDefault="00DA62AF" w:rsidP="007762FB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Przedmiot dostawy</w:t>
            </w:r>
          </w:p>
        </w:tc>
        <w:tc>
          <w:tcPr>
            <w:tcW w:w="203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AA49149" w14:textId="113817CE" w:rsidR="00DA62AF" w:rsidRPr="007762FB" w:rsidRDefault="00DA62AF" w:rsidP="007762FB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Wartość netto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66694CE" w14:textId="4769592C" w:rsidR="00DA62AF" w:rsidRPr="007762FB" w:rsidRDefault="00DA62AF" w:rsidP="007762FB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Wartość brutto</w:t>
            </w:r>
          </w:p>
        </w:tc>
        <w:tc>
          <w:tcPr>
            <w:tcW w:w="1554" w:type="dxa"/>
            <w:tcBorders>
              <w:bottom w:val="nil"/>
            </w:tcBorders>
            <w:shd w:val="clear" w:color="auto" w:fill="D9D9D9" w:themeFill="background1" w:themeFillShade="D9"/>
          </w:tcPr>
          <w:p w14:paraId="24F09F46" w14:textId="2F0D6A86" w:rsidR="00DA62AF" w:rsidRPr="007762FB" w:rsidRDefault="00DA62AF" w:rsidP="007762FB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Waluta</w:t>
            </w:r>
          </w:p>
        </w:tc>
      </w:tr>
      <w:tr w:rsidR="00DA62AF" w:rsidRPr="007762FB" w14:paraId="2970082D" w14:textId="3E1B0D28" w:rsidTr="007874B4">
        <w:trPr>
          <w:trHeight w:val="376"/>
          <w:jc w:val="center"/>
        </w:trPr>
        <w:tc>
          <w:tcPr>
            <w:tcW w:w="538" w:type="dxa"/>
            <w:vAlign w:val="center"/>
          </w:tcPr>
          <w:p w14:paraId="68265916" w14:textId="7B94DCC8" w:rsidR="00DA62AF" w:rsidRPr="007874B4" w:rsidRDefault="00DA62AF" w:rsidP="007874B4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874B4">
              <w:rPr>
                <w:rFonts w:ascii="Verdana" w:eastAsia="Yu Gothic" w:hAnsi="Verdana" w:cs="Calibri Light"/>
                <w:sz w:val="16"/>
                <w:szCs w:val="16"/>
              </w:rPr>
              <w:t>1.</w:t>
            </w:r>
          </w:p>
        </w:tc>
        <w:tc>
          <w:tcPr>
            <w:tcW w:w="2667" w:type="dxa"/>
            <w:vAlign w:val="center"/>
          </w:tcPr>
          <w:p w14:paraId="22348613" w14:textId="51988D72" w:rsidR="00DA62AF" w:rsidRPr="007874B4" w:rsidRDefault="00A17DC9" w:rsidP="007762FB">
            <w:pPr>
              <w:spacing w:before="120" w:after="120" w:line="276" w:lineRule="auto"/>
              <w:rPr>
                <w:rFonts w:ascii="Verdana" w:eastAsia="Yu Gothic" w:hAnsi="Verdana" w:cs="Calibri Light"/>
                <w:color w:val="000000"/>
                <w:sz w:val="16"/>
                <w:szCs w:val="16"/>
              </w:rPr>
            </w:pPr>
            <w:r>
              <w:rPr>
                <w:rFonts w:ascii="Verdana" w:eastAsia="Yu Gothic" w:hAnsi="Verdana" w:cs="Calibri Light"/>
                <w:color w:val="000000"/>
                <w:sz w:val="16"/>
                <w:szCs w:val="16"/>
              </w:rPr>
              <w:t xml:space="preserve">System </w:t>
            </w:r>
            <w:r w:rsidR="00201E92">
              <w:rPr>
                <w:rFonts w:ascii="Verdana" w:eastAsia="Yu Gothic" w:hAnsi="Verdana" w:cs="Calibri Light"/>
                <w:color w:val="000000"/>
                <w:sz w:val="16"/>
                <w:szCs w:val="16"/>
              </w:rPr>
              <w:t>Firewall (2 szt.)</w:t>
            </w:r>
          </w:p>
        </w:tc>
        <w:tc>
          <w:tcPr>
            <w:tcW w:w="2035" w:type="dxa"/>
          </w:tcPr>
          <w:p w14:paraId="54083BA7" w14:textId="77777777" w:rsidR="00DA62AF" w:rsidRPr="007762FB" w:rsidRDefault="00DA62AF" w:rsidP="007762FB">
            <w:pPr>
              <w:pStyle w:val="NoSpacing"/>
              <w:spacing w:before="120" w:after="120" w:line="276" w:lineRule="auto"/>
              <w:jc w:val="right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AE54AB6" w14:textId="77777777" w:rsidR="00DA62AF" w:rsidRPr="007762FB" w:rsidRDefault="00DA62AF" w:rsidP="007762FB">
            <w:pPr>
              <w:pStyle w:val="NoSpacing"/>
              <w:spacing w:before="120" w:after="120" w:line="276" w:lineRule="auto"/>
              <w:jc w:val="right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  <w:tc>
          <w:tcPr>
            <w:tcW w:w="1554" w:type="dxa"/>
          </w:tcPr>
          <w:p w14:paraId="2ED4915F" w14:textId="77777777" w:rsidR="00DA62AF" w:rsidRPr="007762FB" w:rsidRDefault="00DA62AF" w:rsidP="007762FB">
            <w:pPr>
              <w:pStyle w:val="NoSpacing"/>
              <w:spacing w:before="120" w:after="120" w:line="276" w:lineRule="auto"/>
              <w:jc w:val="right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</w:tbl>
    <w:p w14:paraId="7983CDA1" w14:textId="55794B12" w:rsidR="00A35572" w:rsidRPr="004C78B2" w:rsidRDefault="003B70F6" w:rsidP="007C2A8B">
      <w:pPr>
        <w:pStyle w:val="ListParagraph"/>
        <w:numPr>
          <w:ilvl w:val="0"/>
          <w:numId w:val="1"/>
        </w:numPr>
        <w:spacing w:before="240" w:after="120" w:line="360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4C78B2">
        <w:rPr>
          <w:rFonts w:ascii="Verdana" w:eastAsia="Yu Gothic" w:hAnsi="Verdana" w:cs="Calibri Light"/>
          <w:b/>
          <w:sz w:val="18"/>
          <w:szCs w:val="18"/>
        </w:rPr>
        <w:t>Okres</w:t>
      </w:r>
      <w:r w:rsidRPr="004C78B2">
        <w:rPr>
          <w:rFonts w:ascii="Verdana" w:eastAsia="Yu Gothic" w:hAnsi="Verdana" w:cs="Calibri Light"/>
          <w:b/>
          <w:bCs/>
          <w:sz w:val="18"/>
          <w:szCs w:val="18"/>
        </w:rPr>
        <w:t xml:space="preserve"> gwarancji</w:t>
      </w:r>
      <w:r w:rsidR="008856CF">
        <w:rPr>
          <w:rStyle w:val="FootnoteReference"/>
          <w:rFonts w:ascii="Verdana" w:eastAsia="Yu Gothic" w:hAnsi="Verdana" w:cs="Calibri Light"/>
          <w:b/>
          <w:bCs/>
          <w:sz w:val="18"/>
          <w:szCs w:val="18"/>
        </w:rPr>
        <w:footnoteReference w:id="2"/>
      </w:r>
      <w:r w:rsidRPr="004C78B2">
        <w:rPr>
          <w:rFonts w:ascii="Verdana" w:eastAsia="Yu Gothic" w:hAnsi="Verdana" w:cs="Calibri Light"/>
          <w:sz w:val="18"/>
          <w:szCs w:val="18"/>
        </w:rPr>
        <w:t xml:space="preserve"> przedmiotu zamówienia wynosi: ................................ [miesięcy].</w:t>
      </w:r>
    </w:p>
    <w:p w14:paraId="0CC59BB5" w14:textId="7CB5C581" w:rsidR="003B04C5" w:rsidRPr="007762FB" w:rsidRDefault="003B04C5" w:rsidP="007C2A8B">
      <w:pPr>
        <w:pStyle w:val="ListParagraph"/>
        <w:numPr>
          <w:ilvl w:val="0"/>
          <w:numId w:val="1"/>
        </w:numPr>
        <w:spacing w:before="120" w:after="120" w:line="360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b/>
          <w:sz w:val="18"/>
          <w:szCs w:val="18"/>
        </w:rPr>
        <w:t>Termin</w:t>
      </w:r>
      <w:r w:rsidRPr="007762FB">
        <w:rPr>
          <w:rFonts w:ascii="Verdana" w:eastAsia="Yu Gothic" w:hAnsi="Verdana" w:cs="Calibri Light"/>
          <w:b/>
          <w:bCs/>
          <w:sz w:val="18"/>
          <w:szCs w:val="18"/>
        </w:rPr>
        <w:t xml:space="preserve"> realizacji</w:t>
      </w:r>
      <w:r w:rsidR="00C370B1">
        <w:rPr>
          <w:rStyle w:val="FootnoteReference"/>
          <w:rFonts w:ascii="Verdana" w:eastAsia="Yu Gothic" w:hAnsi="Verdana" w:cs="Calibri Light"/>
          <w:b/>
          <w:bCs/>
          <w:sz w:val="18"/>
          <w:szCs w:val="18"/>
        </w:rPr>
        <w:footnoteReference w:id="3"/>
      </w:r>
      <w:r w:rsidRPr="007762FB">
        <w:rPr>
          <w:rFonts w:ascii="Verdana" w:eastAsia="Yu Gothic" w:hAnsi="Verdana" w:cs="Calibri Light"/>
          <w:b/>
          <w:bCs/>
          <w:sz w:val="18"/>
          <w:szCs w:val="18"/>
        </w:rPr>
        <w:t xml:space="preserve"> </w:t>
      </w:r>
      <w:r w:rsidRPr="007762FB">
        <w:rPr>
          <w:rFonts w:ascii="Verdana" w:eastAsia="Yu Gothic" w:hAnsi="Verdana" w:cs="Calibri Light"/>
          <w:sz w:val="18"/>
          <w:szCs w:val="18"/>
        </w:rPr>
        <w:t xml:space="preserve">zamówienia wynosi: </w:t>
      </w:r>
      <w:r w:rsidRPr="00A17DC9">
        <w:rPr>
          <w:rFonts w:ascii="Verdana" w:eastAsia="Yu Gothic UI" w:hAnsi="Verdana" w:cs="Calibri"/>
          <w:kern w:val="2"/>
          <w:sz w:val="18"/>
          <w:szCs w:val="18"/>
          <w14:ligatures w14:val="standardContextual"/>
        </w:rPr>
        <w:t>................................ [</w:t>
      </w:r>
      <w:r w:rsidR="00C370B1" w:rsidRPr="00A17DC9">
        <w:rPr>
          <w:rFonts w:ascii="Verdana" w:eastAsia="Yu Gothic UI" w:hAnsi="Verdana" w:cs="Calibri"/>
          <w:kern w:val="2"/>
          <w:sz w:val="18"/>
          <w:szCs w:val="18"/>
          <w14:ligatures w14:val="standardContextual"/>
        </w:rPr>
        <w:t>tygodni</w:t>
      </w:r>
      <w:r w:rsidRPr="00A17DC9">
        <w:rPr>
          <w:rFonts w:ascii="Verdana" w:eastAsia="Yu Gothic UI" w:hAnsi="Verdana" w:cs="Calibri"/>
          <w:kern w:val="2"/>
          <w:sz w:val="18"/>
          <w:szCs w:val="18"/>
          <w14:ligatures w14:val="standardContextual"/>
        </w:rPr>
        <w:t>].</w:t>
      </w:r>
    </w:p>
    <w:p w14:paraId="3E351329" w14:textId="24A94E68" w:rsidR="00A35572" w:rsidRPr="007762FB" w:rsidRDefault="00B64B18" w:rsidP="007C2A8B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 xml:space="preserve">Oświadczam, że zapoznałem się z </w:t>
      </w:r>
      <w:r w:rsidR="003B04C5" w:rsidRPr="007762FB">
        <w:rPr>
          <w:rFonts w:ascii="Verdana" w:eastAsia="Yu Gothic" w:hAnsi="Verdana" w:cs="Calibri Light"/>
          <w:sz w:val="18"/>
          <w:szCs w:val="18"/>
        </w:rPr>
        <w:t xml:space="preserve">treścią </w:t>
      </w:r>
      <w:r w:rsidRPr="007762FB">
        <w:rPr>
          <w:rFonts w:ascii="Verdana" w:eastAsia="Yu Gothic" w:hAnsi="Verdana" w:cs="Calibri Light"/>
          <w:sz w:val="18"/>
          <w:szCs w:val="18"/>
        </w:rPr>
        <w:t>zapytani</w:t>
      </w:r>
      <w:r w:rsidR="003B04C5" w:rsidRPr="007762FB">
        <w:rPr>
          <w:rFonts w:ascii="Verdana" w:eastAsia="Yu Gothic" w:hAnsi="Verdana" w:cs="Calibri Light"/>
          <w:sz w:val="18"/>
          <w:szCs w:val="18"/>
        </w:rPr>
        <w:t>a</w:t>
      </w:r>
      <w:r w:rsidRPr="007762FB">
        <w:rPr>
          <w:rFonts w:ascii="Verdana" w:eastAsia="Yu Gothic" w:hAnsi="Verdana" w:cs="Calibri Light"/>
          <w:sz w:val="18"/>
          <w:szCs w:val="18"/>
        </w:rPr>
        <w:t xml:space="preserve"> ofertow</w:t>
      </w:r>
      <w:r w:rsidR="003B04C5" w:rsidRPr="007762FB">
        <w:rPr>
          <w:rFonts w:ascii="Verdana" w:eastAsia="Yu Gothic" w:hAnsi="Verdana" w:cs="Calibri Light"/>
          <w:sz w:val="18"/>
          <w:szCs w:val="18"/>
        </w:rPr>
        <w:t>ego</w:t>
      </w:r>
      <w:r w:rsidR="00AF2D8C" w:rsidRPr="007762FB">
        <w:rPr>
          <w:rFonts w:ascii="Verdana" w:eastAsia="Yu Gothic" w:hAnsi="Verdana" w:cs="Calibri Light"/>
          <w:sz w:val="18"/>
          <w:szCs w:val="18"/>
        </w:rPr>
        <w:t xml:space="preserve"> </w:t>
      </w:r>
      <w:r w:rsidR="003B04C5" w:rsidRPr="007762FB">
        <w:rPr>
          <w:rFonts w:ascii="Verdana" w:eastAsia="Yu Gothic" w:hAnsi="Verdana" w:cs="Calibri Light"/>
          <w:sz w:val="18"/>
          <w:szCs w:val="18"/>
        </w:rPr>
        <w:t>oraz</w:t>
      </w:r>
      <w:r w:rsidR="00AF2D8C" w:rsidRPr="007762FB">
        <w:rPr>
          <w:rFonts w:ascii="Verdana" w:eastAsia="Yu Gothic" w:hAnsi="Verdana" w:cs="Calibri Light"/>
          <w:sz w:val="18"/>
          <w:szCs w:val="18"/>
        </w:rPr>
        <w:t xml:space="preserve"> załącznikami</w:t>
      </w:r>
      <w:r w:rsidRPr="007762FB">
        <w:rPr>
          <w:rFonts w:ascii="Verdana" w:eastAsia="Yu Gothic" w:hAnsi="Verdana" w:cs="Calibri Light"/>
          <w:sz w:val="18"/>
          <w:szCs w:val="18"/>
        </w:rPr>
        <w:t xml:space="preserve"> i</w:t>
      </w:r>
      <w:r w:rsidR="00AF2D8C" w:rsidRPr="007762FB">
        <w:rPr>
          <w:rFonts w:ascii="Verdana" w:eastAsia="Yu Gothic" w:hAnsi="Verdana" w:cs="Calibri Light"/>
          <w:sz w:val="18"/>
          <w:szCs w:val="18"/>
        </w:rPr>
        <w:t> </w:t>
      </w:r>
      <w:r w:rsidR="00354445" w:rsidRPr="007762FB">
        <w:rPr>
          <w:rFonts w:ascii="Verdana" w:eastAsia="Yu Gothic" w:hAnsi="Verdana" w:cs="Calibri Light"/>
          <w:sz w:val="18"/>
          <w:szCs w:val="18"/>
        </w:rPr>
        <w:t>uznaję się związany określonymi w nim wymaganiami i zasadami postępowania. N</w:t>
      </w:r>
      <w:r w:rsidRPr="007762FB">
        <w:rPr>
          <w:rFonts w:ascii="Verdana" w:eastAsia="Yu Gothic" w:hAnsi="Verdana" w:cs="Calibri Light"/>
          <w:sz w:val="18"/>
          <w:szCs w:val="18"/>
        </w:rPr>
        <w:t>ie wnoszę do niego zastrzeżeń</w:t>
      </w:r>
      <w:r w:rsidR="00354445" w:rsidRPr="007762FB">
        <w:rPr>
          <w:rFonts w:ascii="Verdana" w:eastAsia="Yu Gothic" w:hAnsi="Verdana" w:cs="Calibri Light"/>
          <w:sz w:val="18"/>
          <w:szCs w:val="18"/>
        </w:rPr>
        <w:t xml:space="preserve"> oraz przyjmuję w całości warunki w nim zawarte. Potwierdzam, że uzyskałem wszelkie niezbędne informacje do przygotowania oferty.</w:t>
      </w:r>
    </w:p>
    <w:p w14:paraId="7ADE87A1" w14:textId="5069E629" w:rsidR="00A201AB" w:rsidRPr="007874B4" w:rsidRDefault="003F6A33" w:rsidP="007C2A8B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lastRenderedPageBreak/>
        <w:t xml:space="preserve">Oświadczam, że </w:t>
      </w:r>
      <w:r w:rsidR="00D53B24" w:rsidRPr="007762FB">
        <w:rPr>
          <w:rFonts w:ascii="Verdana" w:eastAsia="Yu Gothic" w:hAnsi="Verdana" w:cs="Calibri Light"/>
          <w:sz w:val="18"/>
          <w:szCs w:val="18"/>
        </w:rPr>
        <w:t>przedmiot oferty posiada następujące parametry:</w:t>
      </w:r>
    </w:p>
    <w:tbl>
      <w:tblPr>
        <w:tblStyle w:val="TableGrid0"/>
        <w:tblW w:w="9495" w:type="dxa"/>
        <w:tblInd w:w="0" w:type="dxa"/>
        <w:tblLayout w:type="fixed"/>
        <w:tblCellMar>
          <w:top w:w="98" w:type="dxa"/>
          <w:right w:w="64" w:type="dxa"/>
        </w:tblCellMar>
        <w:tblLook w:val="04A0" w:firstRow="1" w:lastRow="0" w:firstColumn="1" w:lastColumn="0" w:noHBand="0" w:noVBand="1"/>
      </w:tblPr>
      <w:tblGrid>
        <w:gridCol w:w="706"/>
        <w:gridCol w:w="3827"/>
        <w:gridCol w:w="2053"/>
        <w:gridCol w:w="968"/>
        <w:gridCol w:w="1941"/>
      </w:tblGrid>
      <w:tr w:rsidR="00D53B24" w:rsidRPr="00D85514" w14:paraId="622EB186" w14:textId="77777777" w:rsidTr="00EA2832">
        <w:trPr>
          <w:trHeight w:val="20"/>
        </w:trPr>
        <w:tc>
          <w:tcPr>
            <w:tcW w:w="94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226B65C" w14:textId="77777777" w:rsidR="00D53B24" w:rsidRPr="00D85514" w:rsidRDefault="00D53B24" w:rsidP="007874B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SPECYFIKACJA TECHNICZNA</w:t>
            </w:r>
          </w:p>
        </w:tc>
      </w:tr>
      <w:tr w:rsidR="001F44AF" w:rsidRPr="00D85514" w14:paraId="70C0A222" w14:textId="77777777" w:rsidTr="0018065A">
        <w:trPr>
          <w:trHeight w:val="598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345D542C" w14:textId="6CA6FFFE" w:rsidR="00D53B24" w:rsidRPr="00D85514" w:rsidRDefault="00D53B24" w:rsidP="0018065A">
            <w:pPr>
              <w:spacing w:before="60" w:after="60" w:line="276" w:lineRule="auto"/>
              <w:ind w:left="191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Lp.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7B72E470" w14:textId="77777777" w:rsidR="00D53B24" w:rsidRPr="00D85514" w:rsidRDefault="00D53B24" w:rsidP="007874B4">
            <w:pPr>
              <w:spacing w:before="60" w:after="60" w:line="276" w:lineRule="auto"/>
              <w:ind w:left="66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Parametr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01B28F55" w14:textId="77777777" w:rsidR="00D53B24" w:rsidRPr="00D85514" w:rsidRDefault="00D53B24" w:rsidP="007874B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Wartość parametru dla oferowanego produktu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3A31600F" w14:textId="77777777" w:rsidR="00D53B24" w:rsidRPr="00D85514" w:rsidRDefault="00D53B24" w:rsidP="00425476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Spełnia (Tak/Nie)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133EF16D" w14:textId="1C5B17FA" w:rsidR="00D53B24" w:rsidRPr="00D85514" w:rsidRDefault="00C56C28" w:rsidP="007874B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Wyjaśnienie o</w:t>
            </w:r>
            <w:r w:rsidR="00D53B24"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ferowane</w:t>
            </w: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go</w:t>
            </w:r>
            <w:r w:rsidR="00D53B24"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 xml:space="preserve"> rozwiązani</w:t>
            </w: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a</w:t>
            </w:r>
            <w:r w:rsidR="00D53B24"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 xml:space="preserve"> równoważne</w:t>
            </w: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go</w:t>
            </w:r>
            <w:r w:rsidRPr="00D85514">
              <w:rPr>
                <w:rStyle w:val="FootnoteReference"/>
                <w:rFonts w:ascii="Verdana" w:eastAsia="Calibri" w:hAnsi="Verdana" w:cs="Calibri"/>
                <w:b/>
                <w:sz w:val="16"/>
                <w:szCs w:val="16"/>
                <w:lang w:val="pl-PL"/>
              </w:rPr>
              <w:footnoteReference w:id="4"/>
            </w:r>
          </w:p>
        </w:tc>
      </w:tr>
      <w:tr w:rsidR="006A5258" w:rsidRPr="00D85514" w14:paraId="331DD057" w14:textId="77777777" w:rsidTr="0018065A">
        <w:trPr>
          <w:trHeight w:val="35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918F3C1" w14:textId="77777777" w:rsidR="00D53B24" w:rsidRPr="00D85514" w:rsidRDefault="00D53B24" w:rsidP="0018065A">
            <w:pPr>
              <w:spacing w:before="60" w:after="60" w:line="276" w:lineRule="auto"/>
              <w:ind w:left="67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I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0D633CBD" w14:textId="7B20BF28" w:rsidR="00D53B24" w:rsidRPr="00A55839" w:rsidRDefault="00425476" w:rsidP="007874B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 xml:space="preserve">Wymagania </w:t>
            </w:r>
            <w:r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o</w:t>
            </w:r>
            <w:r w:rsidRPr="00425476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gólne:</w:t>
            </w:r>
          </w:p>
        </w:tc>
      </w:tr>
      <w:tr w:rsidR="00425476" w:rsidRPr="00D85514" w14:paraId="6AB5F9F4" w14:textId="77777777" w:rsidTr="0018065A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E5D7E" w14:textId="77777777" w:rsidR="00425476" w:rsidRPr="00361B9C" w:rsidRDefault="00425476" w:rsidP="0018065A">
            <w:pPr>
              <w:spacing w:before="60" w:after="60" w:line="276" w:lineRule="auto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361B9C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573FB" w14:textId="7D024129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 xml:space="preserve">System bezpieczeństwa realizuje wszystkie wymienione poniżej funkcje sieciowe i bezpieczeństwa niezależnie od dostawcy łącza. 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F296B" w14:textId="77777777" w:rsidR="00425476" w:rsidRPr="00A55839" w:rsidRDefault="00425476" w:rsidP="00425476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4C16A" w14:textId="77777777" w:rsidR="00425476" w:rsidRPr="00A55839" w:rsidRDefault="00425476" w:rsidP="00425476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CEDA8" w14:textId="77777777" w:rsidR="00425476" w:rsidRPr="00A55839" w:rsidRDefault="00425476" w:rsidP="00425476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425476" w14:paraId="5BB64111" w14:textId="77777777" w:rsidTr="0018065A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B2DE3" w14:textId="3D2CE8C5" w:rsidR="00425476" w:rsidRPr="00361B9C" w:rsidRDefault="00425476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361B9C">
              <w:rPr>
                <w:rFonts w:ascii="Verdana" w:eastAsia="Calibri" w:hAnsi="Verdana" w:cs="Calibri"/>
                <w:b/>
                <w:sz w:val="16"/>
                <w:szCs w:val="16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C380F" w14:textId="187308C3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 xml:space="preserve">Poszczególne elementy wchodzące w skład systemu bezpieczeństwa mogą być zrealizowane w postaci osobnych, komercyjnych platform sprzętowych lub komercyjnych aplikacji instalowanych na platformach ogólnego przeznaczenia. 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F3BB7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2B207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46226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D85514" w14:paraId="39F52E32" w14:textId="77777777" w:rsidTr="0018065A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CC0CB" w14:textId="7EEA98CA" w:rsidR="00425476" w:rsidRPr="00361B9C" w:rsidRDefault="00425476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361B9C">
              <w:rPr>
                <w:rFonts w:ascii="Verdana" w:hAnsi="Verdana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D28F4" w14:textId="4C2CFB39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 xml:space="preserve">W przypadku implementacji programowej muszą być zapewnione niezbędne platformy sprzętowe wraz z odpowiednio zabezpieczonym systemem operacyjnym. 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8E01E" w14:textId="77777777" w:rsidR="00425476" w:rsidRPr="00FE6001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AEA0B" w14:textId="77777777" w:rsidR="00425476" w:rsidRPr="00FE6001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1674F" w14:textId="77777777" w:rsidR="00425476" w:rsidRPr="00FE6001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425476" w14:paraId="37FD1493" w14:textId="77777777" w:rsidTr="0018065A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3BF2E" w14:textId="08F48BAD" w:rsidR="00425476" w:rsidRPr="00361B9C" w:rsidRDefault="00425476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361B9C">
              <w:rPr>
                <w:rFonts w:ascii="Verdana" w:hAnsi="Verdana"/>
                <w:b/>
                <w:sz w:val="16"/>
                <w:szCs w:val="16"/>
                <w:lang w:val="pl-PL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A3795" w14:textId="695F0805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Dla wszystkich funkcji systemu musi być dostarczony dokument potwierdzony przez producenta lub autoryzowanego dystrybutora o gotowości świadczenia usług wsparcia w języku polskim oraz bezpłatnej obsługi procesu wymiany uszkodzonego urządzenia.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309F3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1794E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790DB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D85514" w14:paraId="5866BB71" w14:textId="77777777" w:rsidTr="0018065A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5A58A" w14:textId="289F1CED" w:rsidR="00425476" w:rsidRPr="00361B9C" w:rsidRDefault="00425476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361B9C">
              <w:rPr>
                <w:rFonts w:ascii="Verdana" w:hAnsi="Verdana"/>
                <w:b/>
                <w:sz w:val="16"/>
                <w:szCs w:val="16"/>
                <w:lang w:val="pl-PL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C8231" w14:textId="52CA3F40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System realizujący funkcję Firewall powinien zapewnić pracę w jednym z trzech trybów: Routera z funkcją NAT, transparentnym oraz monitorowania na porcie SPAN.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B4A39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B3DED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3A968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425476" w14:paraId="643DE6BA" w14:textId="77777777" w:rsidTr="0018065A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A1813" w14:textId="7B2588F6" w:rsidR="00425476" w:rsidRPr="00361B9C" w:rsidRDefault="00425476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A90A8" w14:textId="1B5CB03C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System powinien umożliwiać budowę minimum 2 oddzielnych (fizycznych lub logicznych) instancji systemów w zakresie: Routingu, Firewall’a, IPSec VPN, Antywirus, IPS, Kontroli Aplikacji. Powinna istnieć możliwość dedykowania co najmniej 4 administratorów do poszczególnych instancji systemu.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C4B55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2CE99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CB1CD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D85514" w14:paraId="0DBF7F3C" w14:textId="77777777" w:rsidTr="0018065A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5266D" w14:textId="6A042F8A" w:rsidR="00425476" w:rsidRPr="00361B9C" w:rsidRDefault="00425476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1C915" w14:textId="77777777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System wspiera protokoły IPv4 oraz IPv6 w zakresie:</w:t>
            </w:r>
          </w:p>
          <w:p w14:paraId="0C76CE0B" w14:textId="77777777" w:rsidR="00425476" w:rsidRPr="00425476" w:rsidRDefault="00425476" w:rsidP="007C2A8B">
            <w:pPr>
              <w:numPr>
                <w:ilvl w:val="0"/>
                <w:numId w:val="3"/>
              </w:numPr>
              <w:ind w:left="422" w:hanging="284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425476">
              <w:rPr>
                <w:rFonts w:ascii="Verdana" w:hAnsi="Verdana"/>
                <w:sz w:val="16"/>
                <w:szCs w:val="16"/>
              </w:rPr>
              <w:t>Firewall.</w:t>
            </w:r>
          </w:p>
          <w:p w14:paraId="44CB24AF" w14:textId="77777777" w:rsidR="00425476" w:rsidRPr="00425476" w:rsidRDefault="00425476" w:rsidP="007C2A8B">
            <w:pPr>
              <w:numPr>
                <w:ilvl w:val="0"/>
                <w:numId w:val="4"/>
              </w:numPr>
              <w:ind w:left="422" w:hanging="284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425476">
              <w:rPr>
                <w:rFonts w:ascii="Verdana" w:hAnsi="Verdana"/>
                <w:sz w:val="16"/>
                <w:szCs w:val="16"/>
              </w:rPr>
              <w:t>Ochrony w warstwie aplikacji.</w:t>
            </w:r>
          </w:p>
          <w:p w14:paraId="29FFEE3A" w14:textId="70006BDB" w:rsidR="00425476" w:rsidRPr="00425476" w:rsidRDefault="00425476" w:rsidP="007C2A8B">
            <w:pPr>
              <w:numPr>
                <w:ilvl w:val="0"/>
                <w:numId w:val="5"/>
              </w:numPr>
              <w:spacing w:after="120"/>
              <w:ind w:left="422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425476">
              <w:rPr>
                <w:rFonts w:ascii="Verdana" w:hAnsi="Verdana"/>
                <w:sz w:val="16"/>
                <w:szCs w:val="16"/>
              </w:rPr>
              <w:t>Protokołów routingu dynamicznego.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2FD9C" w14:textId="77777777" w:rsidR="00425476" w:rsidRPr="00FE6001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84202" w14:textId="77777777" w:rsidR="00425476" w:rsidRPr="00FE6001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915A1" w14:textId="77777777" w:rsidR="00425476" w:rsidRPr="00FE6001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B87B3F" w:rsidRPr="00D85514" w14:paraId="1F489274" w14:textId="77777777" w:rsidTr="0018065A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C2314" w14:textId="3E272ADB" w:rsidR="00B87B3F" w:rsidRDefault="00B87B3F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A8A84" w14:textId="77777777" w:rsidR="00B87B3F" w:rsidRDefault="00FE1861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FE1861">
              <w:rPr>
                <w:rFonts w:ascii="Verdana" w:hAnsi="Verdana"/>
                <w:sz w:val="16"/>
                <w:szCs w:val="16"/>
                <w:lang w:val="pl-PL"/>
              </w:rPr>
              <w:t>Dostarczany przedmiot zamówienia pochodzi bezpośrednio od producenta lub autoryzowanych kanałów dystrybucyjnych.</w:t>
            </w:r>
          </w:p>
          <w:p w14:paraId="1D9A6360" w14:textId="27D90AB5" w:rsidR="00A23A25" w:rsidRPr="00A23A25" w:rsidRDefault="00A23A25" w:rsidP="0086641D">
            <w:pPr>
              <w:spacing w:before="60" w:after="60"/>
              <w:ind w:left="56"/>
              <w:rPr>
                <w:rFonts w:ascii="Verdana" w:hAnsi="Verdana"/>
                <w:sz w:val="6"/>
                <w:szCs w:val="6"/>
                <w:lang w:val="pl-PL"/>
              </w:rPr>
            </w:pP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31AB0" w14:textId="77777777" w:rsidR="00B87B3F" w:rsidRPr="00FE1861" w:rsidRDefault="00B87B3F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3B05A" w14:textId="77777777" w:rsidR="00B87B3F" w:rsidRPr="00FE1861" w:rsidRDefault="00B87B3F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11B14" w14:textId="77777777" w:rsidR="00B87B3F" w:rsidRPr="00FE1861" w:rsidRDefault="00B87B3F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ED00A0" w:rsidRPr="00D85514" w14:paraId="2F829E32" w14:textId="77777777" w:rsidTr="0018065A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C49B0" w14:textId="40FBB709" w:rsidR="00ED00A0" w:rsidRPr="00ED00A0" w:rsidRDefault="00ED00A0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3BD20" w14:textId="424AE0BA" w:rsidR="00ED00A0" w:rsidRPr="00660199" w:rsidRDefault="00660199" w:rsidP="00660199">
            <w:pPr>
              <w:spacing w:before="60" w:after="60"/>
              <w:ind w:left="56"/>
              <w:rPr>
                <w:rFonts w:ascii="Verdana" w:hAnsi="Verdana"/>
                <w:sz w:val="18"/>
                <w:szCs w:val="18"/>
                <w:highlight w:val="green"/>
                <w:lang w:val="pl-PL"/>
              </w:rPr>
            </w:pPr>
            <w:r w:rsidRPr="009E469C">
              <w:rPr>
                <w:rFonts w:ascii="Verdana" w:hAnsi="Verdana"/>
                <w:sz w:val="16"/>
                <w:szCs w:val="16"/>
                <w:lang w:val="pl-PL"/>
              </w:rPr>
              <w:t xml:space="preserve">Dokument potwierdzający, </w:t>
            </w:r>
            <w:r w:rsidRPr="004A68EE">
              <w:rPr>
                <w:rFonts w:ascii="Verdana" w:hAnsi="Verdana"/>
                <w:sz w:val="16"/>
                <w:szCs w:val="16"/>
                <w:lang w:val="pl-PL"/>
              </w:rPr>
              <w:t xml:space="preserve">iż </w:t>
            </w:r>
            <w:r w:rsidR="009E469C" w:rsidRPr="004A68EE">
              <w:rPr>
                <w:rFonts w:ascii="Verdana" w:hAnsi="Verdana"/>
                <w:sz w:val="16"/>
                <w:szCs w:val="16"/>
                <w:lang w:val="pl-PL"/>
              </w:rPr>
              <w:t>importer</w:t>
            </w:r>
            <w:r w:rsidRPr="004A68EE">
              <w:rPr>
                <w:rFonts w:ascii="Verdana" w:hAnsi="Verdana"/>
                <w:sz w:val="16"/>
                <w:szCs w:val="16"/>
                <w:lang w:val="pl-PL"/>
              </w:rPr>
              <w:t xml:space="preserve"> przy wprowadzeniu rozwiązania na terytorium</w:t>
            </w:r>
            <w:r w:rsidRPr="009E469C">
              <w:rPr>
                <w:rFonts w:ascii="Verdana" w:hAnsi="Verdana"/>
                <w:sz w:val="16"/>
                <w:szCs w:val="16"/>
                <w:lang w:val="pl-PL"/>
              </w:rPr>
              <w:t xml:space="preserve"> Polski, zachował wymogi zarządzania jakością </w:t>
            </w:r>
            <w:r w:rsidRPr="009E469C">
              <w:rPr>
                <w:rFonts w:ascii="Verdana" w:hAnsi="Verdana"/>
                <w:sz w:val="16"/>
                <w:szCs w:val="16"/>
                <w:lang w:val="pl-PL"/>
              </w:rPr>
              <w:lastRenderedPageBreak/>
              <w:t>wdrażając tzw. wewnętrzny system kontroli (WSK).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B6CD0" w14:textId="77777777" w:rsidR="00ED00A0" w:rsidRPr="00ED00A0" w:rsidRDefault="00ED00A0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A2886" w14:textId="77777777" w:rsidR="00ED00A0" w:rsidRPr="00ED00A0" w:rsidRDefault="00ED00A0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18908" w14:textId="77777777" w:rsidR="00ED00A0" w:rsidRPr="00ED00A0" w:rsidRDefault="00ED00A0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6A5258" w:rsidRPr="00D85514" w14:paraId="7129638A" w14:textId="77777777" w:rsidTr="0018065A">
        <w:trPr>
          <w:trHeight w:val="35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0AAC7F80" w14:textId="36BD743C" w:rsidR="00FE6001" w:rsidRPr="00D85514" w:rsidRDefault="00FE6001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II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5EC2C5C1" w14:textId="38FE1129" w:rsidR="00FE6001" w:rsidRPr="00425476" w:rsidRDefault="00425476" w:rsidP="007874B4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Style w:val="ui-provider"/>
                <w:rFonts w:ascii="Verdana" w:hAnsi="Verdana" w:cstheme="majorHAnsi"/>
                <w:b/>
                <w:bCs/>
                <w:sz w:val="16"/>
                <w:szCs w:val="16"/>
                <w:lang w:val="pl-PL"/>
              </w:rPr>
              <w:t>Redundancja, monitoring i wykrywanie awarii</w:t>
            </w:r>
          </w:p>
        </w:tc>
      </w:tr>
      <w:tr w:rsidR="00425476" w:rsidRPr="00D85514" w14:paraId="773B3BF4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70D31" w14:textId="0CA19570" w:rsidR="00425476" w:rsidRPr="00FD02B9" w:rsidRDefault="00425476" w:rsidP="0018065A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361B9C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1E4CC" w14:textId="31BEAA6B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W przypadku systemu pełniącego funkcje: Firewall, IPSec, Kontrola Aplikacji oraz IPS – możliwość łączenia w klaster Active-Active lub Active-Passive. W obu trybach system Firewall powinien zapewnić funkcję synchronizacji sesji.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33157" w14:textId="77777777" w:rsidR="00425476" w:rsidRPr="009876F4" w:rsidRDefault="00425476" w:rsidP="00425476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8982A" w14:textId="77777777" w:rsidR="00425476" w:rsidRPr="009876F4" w:rsidRDefault="00425476" w:rsidP="00425476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280FC" w14:textId="77777777" w:rsidR="00425476" w:rsidRPr="009876F4" w:rsidRDefault="00425476" w:rsidP="00425476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425476" w14:paraId="373F248B" w14:textId="77777777" w:rsidTr="0018065A">
        <w:trPr>
          <w:trHeight w:val="35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7FBDF" w14:textId="38FE642D" w:rsidR="00425476" w:rsidRPr="00FD02B9" w:rsidRDefault="00425476" w:rsidP="0018065A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361B9C">
              <w:rPr>
                <w:rFonts w:ascii="Verdana" w:eastAsia="Calibri" w:hAnsi="Verdana" w:cs="Calibri"/>
                <w:b/>
                <w:sz w:val="16"/>
                <w:szCs w:val="16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67A25" w14:textId="6314D211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Monitoring i wykrywanie uszkodzenia elementów sprzętowych i programowych systemów zabezpieczeń oraz łączy sieciowych.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8B900" w14:textId="77777777" w:rsidR="00425476" w:rsidRPr="00425476" w:rsidRDefault="00425476" w:rsidP="00425476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E33DA" w14:textId="77777777" w:rsidR="00425476" w:rsidRPr="00425476" w:rsidRDefault="00425476" w:rsidP="00425476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81FF7" w14:textId="77777777" w:rsidR="00425476" w:rsidRPr="00425476" w:rsidRDefault="00425476" w:rsidP="00425476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D85514" w14:paraId="1A999EB1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9ABDC" w14:textId="050AE259" w:rsidR="00425476" w:rsidRPr="00FD02B9" w:rsidRDefault="00425476" w:rsidP="0018065A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361B9C">
              <w:rPr>
                <w:rFonts w:ascii="Verdana" w:hAnsi="Verdana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2D5B6" w14:textId="15B5A6E1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Monitoring stanu realizowanych połączeń VPN.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D8933" w14:textId="77777777" w:rsidR="00425476" w:rsidRPr="009876F4" w:rsidRDefault="00425476" w:rsidP="00425476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53A74" w14:textId="77777777" w:rsidR="00425476" w:rsidRPr="009876F4" w:rsidRDefault="00425476" w:rsidP="00425476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02E37" w14:textId="77777777" w:rsidR="00425476" w:rsidRPr="009876F4" w:rsidRDefault="00425476" w:rsidP="00425476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425476" w14:paraId="08F26F6A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290CB" w14:textId="0D9A174C" w:rsidR="00425476" w:rsidRPr="00FD02B9" w:rsidRDefault="00425476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61B9C">
              <w:rPr>
                <w:rFonts w:ascii="Verdana" w:hAnsi="Verdana"/>
                <w:b/>
                <w:sz w:val="16"/>
                <w:szCs w:val="16"/>
                <w:lang w:val="pl-PL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9A205" w14:textId="63655D98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System powinien umożliwić agregację statyczną linków oraz w oparciu o protokół LACP, a także dać możliwość tworzenia interfejsów redundantnych.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997B3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D677F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85930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D85514" w14:paraId="16B882FC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ABE62" w14:textId="6B7C8377" w:rsidR="00425476" w:rsidRPr="00FD02B9" w:rsidRDefault="00425476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61B9C">
              <w:rPr>
                <w:rFonts w:ascii="Verdana" w:hAnsi="Verdana"/>
                <w:b/>
                <w:sz w:val="16"/>
                <w:szCs w:val="16"/>
                <w:lang w:val="pl-PL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685B4" w14:textId="4D8DB709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Praca w postaci redundantnego klastra.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40489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ED3D0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09672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D85514" w14:paraId="3B62DFE3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6C29832" w14:textId="5CC51F0A" w:rsidR="00425476" w:rsidRPr="00361B9C" w:rsidRDefault="00425476" w:rsidP="0018065A">
            <w:pPr>
              <w:spacing w:before="60" w:after="60"/>
              <w:ind w:left="6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III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D5906B3" w14:textId="1A4C66A1" w:rsidR="00425476" w:rsidRPr="00425476" w:rsidRDefault="00425476" w:rsidP="00425476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25476">
              <w:rPr>
                <w:rFonts w:ascii="Verdana" w:hAnsi="Verdana"/>
                <w:b/>
                <w:bCs/>
                <w:sz w:val="16"/>
                <w:szCs w:val="16"/>
              </w:rPr>
              <w:t>Interfejsy, dysk, zasilanie</w:t>
            </w:r>
          </w:p>
        </w:tc>
      </w:tr>
      <w:tr w:rsidR="00425476" w:rsidRPr="00D85514" w14:paraId="78BDC49D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97C2B" w14:textId="4A317203" w:rsidR="00425476" w:rsidRPr="00361B9C" w:rsidRDefault="00425476" w:rsidP="0018065A">
            <w:pPr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28555" w14:textId="032828AD" w:rsidR="00425476" w:rsidRPr="00A17DC9" w:rsidRDefault="00425476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17DC9">
              <w:rPr>
                <w:rFonts w:ascii="Verdana" w:hAnsi="Verdana"/>
                <w:sz w:val="16"/>
                <w:szCs w:val="16"/>
                <w:lang w:val="pl-PL"/>
              </w:rPr>
              <w:t xml:space="preserve">System realizujący funkcję Firewall powinien dysponować co najmniej poniższą liczbą i rodzajem interfejsów: </w:t>
            </w:r>
          </w:p>
          <w:p w14:paraId="762217F8" w14:textId="3BCCE597" w:rsidR="00425476" w:rsidRPr="00425476" w:rsidRDefault="00425476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</w:rPr>
            </w:pPr>
            <w:r w:rsidRPr="00425476">
              <w:rPr>
                <w:rFonts w:ascii="Verdana" w:hAnsi="Verdana"/>
                <w:sz w:val="16"/>
                <w:szCs w:val="16"/>
              </w:rPr>
              <w:t>18 portami Gigabit Ethernet RJ-45.</w:t>
            </w:r>
          </w:p>
          <w:p w14:paraId="14FE7C4F" w14:textId="4E1D8896" w:rsidR="00425476" w:rsidRPr="00425476" w:rsidRDefault="00425476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</w:rPr>
            </w:pPr>
            <w:r w:rsidRPr="00425476">
              <w:rPr>
                <w:rFonts w:ascii="Verdana" w:hAnsi="Verdana"/>
                <w:sz w:val="16"/>
                <w:szCs w:val="16"/>
              </w:rPr>
              <w:t>4 gniazdami SFP+ 10 Gbps.</w:t>
            </w:r>
          </w:p>
          <w:p w14:paraId="5FFD35AA" w14:textId="51EA646F" w:rsidR="00425476" w:rsidRPr="00425476" w:rsidRDefault="00425476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</w:rPr>
            </w:pPr>
            <w:r w:rsidRPr="00425476">
              <w:rPr>
                <w:rFonts w:ascii="Verdana" w:hAnsi="Verdana"/>
                <w:sz w:val="16"/>
                <w:szCs w:val="16"/>
              </w:rPr>
              <w:t xml:space="preserve">4 </w:t>
            </w:r>
            <w:r w:rsidRPr="008701BB">
              <w:rPr>
                <w:rFonts w:ascii="Verdana" w:hAnsi="Verdana"/>
                <w:sz w:val="16"/>
                <w:szCs w:val="16"/>
              </w:rPr>
              <w:t>gniazdami SFP28 10/25 GE.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0B5DE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DC9D6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4D574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D85514" w14:paraId="67E1B182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C35D5" w14:textId="65EFC277" w:rsidR="00425476" w:rsidRPr="00425476" w:rsidRDefault="00425476" w:rsidP="0018065A">
            <w:pPr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A1A4C" w14:textId="3F9C29F0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Wbudowany port konsoli szeregowej oraz gniazdo USB umożliwiające podłączenie modemu 3G/4G oraz instalacji oprogramowania z klucza USB.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FC16F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C8169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D7AEE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D85514" w14:paraId="3E824CE7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3F9ED" w14:textId="3A044638" w:rsidR="00425476" w:rsidRPr="00425476" w:rsidRDefault="00425476" w:rsidP="0018065A">
            <w:pPr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7DB7B" w14:textId="6501B653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Możliwość skonfigurowania co najmniej 200 interfejsów wirtualnych, definiowanych jako VLAN’y w oparciu o standard 802.1Q.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BC430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262B8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1FB4B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D85514" w14:paraId="2B124DD2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E86BF" w14:textId="6D23F7D3" w:rsidR="00425476" w:rsidRPr="00425476" w:rsidRDefault="00425476" w:rsidP="0018065A">
            <w:pPr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42BA6" w14:textId="0DBC7BB3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Wyposażony w zasilanie 2 x AC.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B461D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D92F6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BCBB2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6A5258" w:rsidRPr="00D85514" w14:paraId="06770A7F" w14:textId="77777777" w:rsidTr="0018065A">
        <w:trPr>
          <w:trHeight w:val="35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269B44F" w14:textId="6950E741" w:rsidR="00FE6001" w:rsidRPr="00FD02B9" w:rsidRDefault="00FE6001" w:rsidP="0018065A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FD02B9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I</w:t>
            </w:r>
            <w:r w:rsidR="00425476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V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4623423" w14:textId="417B8A74" w:rsidR="00FE6001" w:rsidRPr="00FE6001" w:rsidRDefault="00425476" w:rsidP="007874B4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Parametry wydajnościowe</w:t>
            </w:r>
          </w:p>
        </w:tc>
      </w:tr>
      <w:tr w:rsidR="00425476" w:rsidRPr="00D85514" w14:paraId="457EAED7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A4D35" w14:textId="0CD28DC8" w:rsidR="00425476" w:rsidRPr="00D85514" w:rsidRDefault="00425476" w:rsidP="0018065A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361B9C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09E08" w14:textId="718689FF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W zakresie Firewall’a obsługa nie mniej niż 7.5 mln jednoczesnych połączeń oraz 500 tys. nowych połączeń na sekundę.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B6017" w14:textId="77777777" w:rsidR="00425476" w:rsidRPr="009876F4" w:rsidRDefault="00425476" w:rsidP="00425476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21B43" w14:textId="77777777" w:rsidR="00425476" w:rsidRPr="009876F4" w:rsidRDefault="00425476" w:rsidP="00425476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CA911" w14:textId="77777777" w:rsidR="00425476" w:rsidRPr="009876F4" w:rsidRDefault="00425476" w:rsidP="00425476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425476" w14:paraId="106D038A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BE9B5" w14:textId="0495F7B8" w:rsidR="00425476" w:rsidRDefault="00425476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361B9C">
              <w:rPr>
                <w:rFonts w:ascii="Verdana" w:eastAsia="Calibri" w:hAnsi="Verdana" w:cs="Calibri"/>
                <w:b/>
                <w:sz w:val="16"/>
                <w:szCs w:val="16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1CCD3" w14:textId="4008C184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Przepustowość Stateful Firewall: nie mniej niż 135 Gbps dla pakietów 512 B.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B8F19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D80C1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161AC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D85514" w14:paraId="44228208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42708" w14:textId="084CFAF4" w:rsidR="00425476" w:rsidRDefault="00425476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361B9C">
              <w:rPr>
                <w:rFonts w:ascii="Verdana" w:hAnsi="Verdana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A3127" w14:textId="09486EEE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Przepustowość Firewall z włączoną funkcją Kontroli Aplikacji – nie mniej niż 30 Gbps.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C7770" w14:textId="77777777" w:rsidR="00425476" w:rsidRPr="00FE6001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EEE76" w14:textId="77777777" w:rsidR="00425476" w:rsidRPr="00FE6001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EF88F" w14:textId="77777777" w:rsidR="00425476" w:rsidRPr="00FE6001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425476" w14:paraId="1957EC0F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E93DB" w14:textId="0C442375" w:rsidR="00425476" w:rsidRDefault="00425476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361B9C">
              <w:rPr>
                <w:rFonts w:ascii="Verdana" w:hAnsi="Verdana"/>
                <w:b/>
                <w:sz w:val="16"/>
                <w:szCs w:val="16"/>
                <w:lang w:val="pl-PL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B0FC6" w14:textId="01CCAB86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Wydajność szyfrowania IPSec VPN protokołem AES z kluczem 128 nie mniej niż 50 Gbps.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90941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4D2CA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7507F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D85514" w14:paraId="647DC24A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F7D76" w14:textId="2D10F78D" w:rsidR="00425476" w:rsidRDefault="00425476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361B9C">
              <w:rPr>
                <w:rFonts w:ascii="Verdana" w:hAnsi="Verdana"/>
                <w:b/>
                <w:sz w:val="16"/>
                <w:szCs w:val="16"/>
                <w:lang w:val="pl-PL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CCFFC" w14:textId="6B7A6844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 xml:space="preserve">Wydajność skanowania ruchu w celu ochrony przed atakami (zarówno client side jak i </w:t>
            </w: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lastRenderedPageBreak/>
              <w:t>server side w ramach modułu IPS) dla ruchu Enterprise Traffic Mix - minimum 14 Gbps.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3F89F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5D230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D60F8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425476" w14:paraId="04DDA20A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FBEFF" w14:textId="7EF5B0F7" w:rsidR="00425476" w:rsidRDefault="00425476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F10C7" w14:textId="3A63D346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Wydajność skanowania ruchu typu Enterprise Mix z włączonymi funkcjami: IPS, Application Control, Antywirus - minimum 10 Gbps.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3A1D2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3D51F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3EC50" w14:textId="77777777" w:rsidR="00425476" w:rsidRPr="00425476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425476" w:rsidRPr="00D85514" w14:paraId="41AC6DD3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4B001" w14:textId="3292DE48" w:rsidR="00425476" w:rsidRDefault="00425476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0F5D2" w14:textId="624187A0" w:rsidR="00425476" w:rsidRPr="00425476" w:rsidRDefault="00425476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Wydajność systemu w zakresie inspekcji komunikacji szyfrowanej SSL dla ruchu http – minimum 8.6 Gbps.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362DD" w14:textId="77777777" w:rsidR="00425476" w:rsidRPr="00FE6001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48F80" w14:textId="77777777" w:rsidR="00425476" w:rsidRPr="00FE6001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20BD2" w14:textId="77777777" w:rsidR="00425476" w:rsidRPr="00FE6001" w:rsidRDefault="00425476" w:rsidP="00425476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6A5258" w:rsidRPr="00D85514" w14:paraId="324D62CB" w14:textId="77777777" w:rsidTr="0018065A">
        <w:trPr>
          <w:trHeight w:val="35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F56811E" w14:textId="3ED0F6E8" w:rsidR="00FE6001" w:rsidRPr="00F56752" w:rsidRDefault="00FE6001" w:rsidP="0018065A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F56752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V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97E38C1" w14:textId="6E1A2494" w:rsidR="00FE6001" w:rsidRDefault="00425476" w:rsidP="00425476">
            <w:pPr>
              <w:spacing w:before="60" w:after="60" w:line="276" w:lineRule="auto"/>
              <w:ind w:left="57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 xml:space="preserve">Funkcje </w:t>
            </w:r>
            <w:r w:rsidR="00A17DC9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s</w:t>
            </w:r>
            <w:r w:rsidRPr="00425476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 xml:space="preserve">ystemu </w:t>
            </w:r>
            <w:r w:rsidR="00A17DC9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b</w:t>
            </w:r>
            <w:r w:rsidRPr="00425476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ezpieczeństwa</w:t>
            </w:r>
          </w:p>
          <w:p w14:paraId="0DBD4D5B" w14:textId="2DA25A60" w:rsidR="00425476" w:rsidRPr="00425476" w:rsidRDefault="00425476" w:rsidP="00425476">
            <w:pPr>
              <w:spacing w:before="60" w:after="60" w:line="276" w:lineRule="auto"/>
              <w:ind w:left="57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425476">
              <w:rPr>
                <w:rFonts w:ascii="Verdana" w:hAnsi="Verdana"/>
                <w:sz w:val="16"/>
                <w:szCs w:val="16"/>
                <w:lang w:val="pl-PL"/>
              </w:rPr>
              <w:t>System ochrony powinien posiadać wszystkie poniższe funkcje. Mogą one być zrealizowane w postaci osobnych, komercyjnych platform sprzętowych lub programowych</w:t>
            </w:r>
            <w:r>
              <w:rPr>
                <w:rFonts w:ascii="Verdana" w:hAnsi="Verdana"/>
                <w:sz w:val="16"/>
                <w:szCs w:val="16"/>
                <w:lang w:val="pl-PL"/>
              </w:rPr>
              <w:t>:</w:t>
            </w:r>
          </w:p>
        </w:tc>
      </w:tr>
      <w:tr w:rsidR="000B78AC" w:rsidRPr="00D85514" w14:paraId="74010FD1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3CB34" w14:textId="34D03479" w:rsidR="000B78AC" w:rsidRPr="00BE0727" w:rsidRDefault="000B78AC" w:rsidP="0018065A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361B9C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77258" w14:textId="104B9250" w:rsidR="000B78AC" w:rsidRPr="000B78AC" w:rsidRDefault="000B78AC" w:rsidP="0086641D">
            <w:pPr>
              <w:spacing w:before="60" w:after="60"/>
              <w:ind w:left="57" w:right="119"/>
              <w:rPr>
                <w:rFonts w:ascii="Verdana" w:eastAsia="Calibri" w:hAnsi="Verdana" w:cs="Calibri Light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Kontrola dostępu - zapora ogniowa klasy Stateful Inspection.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A5564" w14:textId="77777777" w:rsidR="000B78AC" w:rsidRPr="00D85514" w:rsidRDefault="000B78AC" w:rsidP="000B78AC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A9262" w14:textId="77777777" w:rsidR="000B78AC" w:rsidRPr="00D85514" w:rsidRDefault="000B78AC" w:rsidP="000B78AC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E5DCB" w14:textId="77777777" w:rsidR="000B78AC" w:rsidRPr="00D85514" w:rsidRDefault="000B78AC" w:rsidP="000B78AC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201E92" w14:paraId="1A6807F2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F1345" w14:textId="3279C51F" w:rsidR="000B78AC" w:rsidRPr="00BE0727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61B9C">
              <w:rPr>
                <w:rFonts w:ascii="Verdana" w:eastAsia="Calibri" w:hAnsi="Verdana" w:cs="Calibri"/>
                <w:b/>
                <w:sz w:val="16"/>
                <w:szCs w:val="16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332E2" w14:textId="3E38CDDF" w:rsidR="000B78AC" w:rsidRPr="000B78AC" w:rsidRDefault="000B78AC" w:rsidP="0086641D">
            <w:pPr>
              <w:spacing w:before="60" w:after="60"/>
              <w:ind w:left="57" w:right="119"/>
              <w:rPr>
                <w:rFonts w:ascii="Verdana" w:eastAsia="Calibri" w:hAnsi="Verdana" w:cs="Calibri Light"/>
                <w:sz w:val="16"/>
                <w:szCs w:val="16"/>
              </w:rPr>
            </w:pPr>
            <w:r w:rsidRPr="000B78AC">
              <w:rPr>
                <w:rFonts w:ascii="Verdana" w:hAnsi="Verdana"/>
                <w:sz w:val="16"/>
                <w:szCs w:val="16"/>
              </w:rPr>
              <w:t>Kontrola Aplikacji.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3C266" w14:textId="77777777" w:rsidR="000B78AC" w:rsidRPr="00D8551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582AA" w14:textId="77777777" w:rsidR="000B78AC" w:rsidRPr="00D8551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2BC21" w14:textId="77777777" w:rsidR="000B78AC" w:rsidRPr="00D8551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B78AC" w:rsidRPr="00D85514" w14:paraId="2AB969BB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E7B34" w14:textId="048C14D3" w:rsidR="000B78AC" w:rsidRPr="00BE0727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61B9C">
              <w:rPr>
                <w:rFonts w:ascii="Verdana" w:hAnsi="Verdana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95A19" w14:textId="243EB071" w:rsidR="000B78AC" w:rsidRPr="000B78AC" w:rsidRDefault="000B78AC" w:rsidP="0086641D">
            <w:pPr>
              <w:spacing w:before="60" w:after="60"/>
              <w:ind w:left="57" w:right="119"/>
              <w:rPr>
                <w:rFonts w:ascii="Verdana" w:eastAsia="Calibri" w:hAnsi="Verdana" w:cs="Calibri Light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Poufność transmisji danych - połączenia szyfrowane IPSec VPN oraz SSL VPN.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2539D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E8267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D977D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201E92" w14:paraId="0A9BD502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5B110" w14:textId="0D079EF9" w:rsidR="000B78AC" w:rsidRPr="00BE0727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61B9C">
              <w:rPr>
                <w:rFonts w:ascii="Verdana" w:hAnsi="Verdana"/>
                <w:b/>
                <w:sz w:val="16"/>
                <w:szCs w:val="16"/>
                <w:lang w:val="pl-PL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65E58" w14:textId="14039D05" w:rsidR="000B78AC" w:rsidRPr="000B78AC" w:rsidRDefault="000B78AC" w:rsidP="0086641D">
            <w:pPr>
              <w:spacing w:before="60" w:after="60"/>
              <w:ind w:left="57" w:right="119"/>
              <w:rPr>
                <w:rFonts w:ascii="Verdana" w:eastAsia="Calibri" w:hAnsi="Verdana" w:cs="Calibri Light"/>
                <w:sz w:val="16"/>
                <w:szCs w:val="16"/>
              </w:rPr>
            </w:pPr>
            <w:r w:rsidRPr="000B78AC">
              <w:rPr>
                <w:rFonts w:ascii="Verdana" w:hAnsi="Verdana"/>
                <w:sz w:val="16"/>
                <w:szCs w:val="16"/>
              </w:rPr>
              <w:t>Ochrona przed malware.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E4444" w14:textId="77777777" w:rsidR="000B78AC" w:rsidRPr="00D8551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DB4F4" w14:textId="77777777" w:rsidR="000B78AC" w:rsidRPr="00D8551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3BCB8" w14:textId="77777777" w:rsidR="000B78AC" w:rsidRPr="00D8551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B78AC" w:rsidRPr="00D85514" w14:paraId="489BABA0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0FE5F" w14:textId="786A7266" w:rsidR="000B78AC" w:rsidRPr="00BE0727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61B9C">
              <w:rPr>
                <w:rFonts w:ascii="Verdana" w:hAnsi="Verdana"/>
                <w:b/>
                <w:sz w:val="16"/>
                <w:szCs w:val="16"/>
                <w:lang w:val="pl-PL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B3DC7" w14:textId="69AB849B" w:rsidR="000B78AC" w:rsidRPr="000B78AC" w:rsidRDefault="000B78AC" w:rsidP="0086641D">
            <w:pPr>
              <w:spacing w:before="60" w:after="60"/>
              <w:ind w:left="57" w:right="119"/>
              <w:rPr>
                <w:rFonts w:ascii="Verdana" w:eastAsia="Calibri" w:hAnsi="Verdana" w:cs="Calibri Light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Ochrona przed atakami - Intrusion Prevention System.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DEF22" w14:textId="77777777" w:rsidR="000B78AC" w:rsidRPr="000B78AC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BBE26" w14:textId="77777777" w:rsidR="000B78AC" w:rsidRPr="000B78AC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A86A1" w14:textId="77777777" w:rsidR="000B78AC" w:rsidRPr="000B78AC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201E92" w14:paraId="49701D73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FBF3F" w14:textId="26B398E2" w:rsidR="000B78AC" w:rsidRPr="00BE0727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8A0E9" w14:textId="740B2C8F" w:rsidR="000B78AC" w:rsidRPr="000B78AC" w:rsidRDefault="000B78AC" w:rsidP="0086641D">
            <w:pPr>
              <w:spacing w:before="60" w:after="60"/>
              <w:ind w:left="57" w:right="119"/>
              <w:rPr>
                <w:rFonts w:ascii="Verdana" w:eastAsia="Calibri" w:hAnsi="Verdana" w:cs="Calibri Light"/>
                <w:sz w:val="16"/>
                <w:szCs w:val="16"/>
              </w:rPr>
            </w:pPr>
            <w:r w:rsidRPr="000B78AC">
              <w:rPr>
                <w:rFonts w:ascii="Verdana" w:hAnsi="Verdana"/>
                <w:sz w:val="16"/>
                <w:szCs w:val="16"/>
              </w:rPr>
              <w:t>Kontrola stron WWW.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2005B" w14:textId="77777777" w:rsidR="000B78AC" w:rsidRPr="00D8551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48A9C" w14:textId="77777777" w:rsidR="000B78AC" w:rsidRPr="00D8551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65D90" w14:textId="77777777" w:rsidR="000B78AC" w:rsidRPr="00D8551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B78AC" w:rsidRPr="00D85514" w14:paraId="20CCE793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E2DB9" w14:textId="52FCEA3F" w:rsidR="000B78AC" w:rsidRPr="00BE0727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D059A" w14:textId="6BB96C9F" w:rsidR="000B78AC" w:rsidRPr="000B78AC" w:rsidRDefault="000B78AC" w:rsidP="0086641D">
            <w:pPr>
              <w:spacing w:before="60" w:after="60"/>
              <w:ind w:left="57" w:right="119"/>
              <w:rPr>
                <w:rFonts w:ascii="Verdana" w:eastAsia="Calibri" w:hAnsi="Verdana" w:cs="Calibri Light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Kontrola zawartości poczty – Antyspam dla protokołów SMTP, POP3.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CA4F0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0434E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30969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D85514" w14:paraId="631F48A8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24117" w14:textId="4BB34C0D" w:rsidR="000B78AC" w:rsidRPr="00BE0727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7EDB1" w14:textId="43890792" w:rsidR="000B78AC" w:rsidRPr="000B78AC" w:rsidRDefault="000B78AC" w:rsidP="0086641D">
            <w:pPr>
              <w:spacing w:before="60" w:after="60"/>
              <w:ind w:left="57" w:right="119"/>
              <w:rPr>
                <w:rFonts w:ascii="Verdana" w:eastAsia="Calibri" w:hAnsi="Verdana" w:cs="Calibri Light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Zarządzanie pasmem (QoS, Traffic shaping).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66D13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36093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CA5BF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D85514" w14:paraId="1436C27D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5FA2B" w14:textId="38796E68" w:rsidR="000B78AC" w:rsidRPr="00BE0727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B294C" w14:textId="7AF456F5" w:rsidR="000B78AC" w:rsidRPr="000B78AC" w:rsidRDefault="000B78AC" w:rsidP="0086641D">
            <w:pPr>
              <w:spacing w:before="60" w:after="60"/>
              <w:ind w:left="57" w:right="119"/>
              <w:rPr>
                <w:rFonts w:ascii="Verdana" w:eastAsia="Calibri" w:hAnsi="Verdana" w:cs="Calibri Light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Mechanizmy ochrony przed wyciekiem poufnej informacji (DLP).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C351B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E273E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47EF1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D85514" w14:paraId="41FEF861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3D183" w14:textId="258D63E6" w:rsidR="000B78AC" w:rsidRPr="00BE0727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98162" w14:textId="0AB8FCED" w:rsidR="000B78AC" w:rsidRPr="000B78AC" w:rsidRDefault="000B78AC" w:rsidP="0086641D">
            <w:pPr>
              <w:spacing w:before="60" w:after="60"/>
              <w:ind w:left="57" w:right="119"/>
              <w:rPr>
                <w:rFonts w:ascii="Verdana" w:eastAsia="Calibri" w:hAnsi="Verdana" w:cs="Calibri Light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Dwuskładnikowe uwierzytelnianie z wykorzystaniem tokenów sprzętowych lub programowych. Konieczne są co najmniej 2 tokeny sprzętowe lub programowe, które będą zastosowane do dwuskładnikowego uwierzytelnienia administratorów lub w ramach połączeń VPN typu Client-to-Site.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54A91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A7ED6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08944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D85514" w14:paraId="1ACF9CF3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2F167" w14:textId="3C3E3969" w:rsidR="000B78AC" w:rsidRPr="00BE0727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11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3EAA3" w14:textId="75CBD6C1" w:rsidR="000B78AC" w:rsidRPr="000B78AC" w:rsidRDefault="000B78AC" w:rsidP="0086641D">
            <w:pPr>
              <w:spacing w:before="60" w:after="60"/>
              <w:ind w:left="57" w:right="119"/>
              <w:rPr>
                <w:rFonts w:ascii="Verdana" w:eastAsia="Calibri" w:hAnsi="Verdana" w:cs="Calibri Light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Inspekcja (minimum: IPS) ruchu szyfrowanego protokołem SSL/TLS, minimum dla następujących typów ruchu: HTTP (w tym HTTP/2), SMTP, FTP, POP3.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D5078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502F5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F320A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D85514" w14:paraId="7B046F58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372B2" w14:textId="3A2D363B" w:rsidR="000B78AC" w:rsidRPr="00BE0727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12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4009D" w14:textId="27FA8EF8" w:rsidR="000B78AC" w:rsidRPr="000B78AC" w:rsidRDefault="000B78AC" w:rsidP="0086641D">
            <w:pPr>
              <w:spacing w:before="60" w:after="60"/>
              <w:ind w:left="57" w:right="119"/>
              <w:rPr>
                <w:rFonts w:ascii="Verdana" w:eastAsia="Calibri" w:hAnsi="Verdana" w:cs="Calibri Light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Funkcja lokalnego serwera DNS z możliwością filtrowania zapytań DNS na lokalnym serwerze DNS jak i w ruchu przechodzącym przez system.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85ABB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D8DA6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011B7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E372AA" w14:paraId="31D710D0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04AA4" w14:textId="73863B0A" w:rsidR="000B78AC" w:rsidRPr="00BE0727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13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C3E7B" w14:textId="524B8673" w:rsidR="000B78AC" w:rsidRPr="000B78AC" w:rsidRDefault="000B78AC" w:rsidP="0086641D">
            <w:pPr>
              <w:spacing w:before="60" w:after="60"/>
              <w:ind w:left="57" w:right="119"/>
              <w:rPr>
                <w:rFonts w:ascii="Verdana" w:eastAsia="Calibri" w:hAnsi="Verdana" w:cs="Calibri Light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Wbudowane mechanizmy automatyzacji polegające na wykonaniu określonej sekwencji akcji (takich jak zmiana konfiguracji, wysłanie powiadomień do administratora) po wystąpieniu wybranego zdarzenia (np. naruszenie polityki bezpieczeństwa).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5EAC5" w14:textId="77777777" w:rsidR="000B78AC" w:rsidRPr="000B78AC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C6B98" w14:textId="77777777" w:rsidR="000B78AC" w:rsidRPr="000B78AC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892DD" w14:textId="77777777" w:rsidR="000B78AC" w:rsidRPr="000B78AC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6A5258" w:rsidRPr="00D85514" w14:paraId="77CF020D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D7DC56A" w14:textId="2937143B" w:rsidR="00FE6001" w:rsidRPr="00E0796B" w:rsidRDefault="00FE6001" w:rsidP="0018065A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E0796B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V</w:t>
            </w:r>
            <w:r w:rsidR="000B78AC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I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41F1755" w14:textId="18088D11" w:rsidR="00FE6001" w:rsidRPr="00D85514" w:rsidRDefault="000B78AC" w:rsidP="007874B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>
              <w:rPr>
                <w:rFonts w:ascii="Verdana" w:eastAsia="Calibri" w:hAnsi="Verdana" w:cs="Calibri"/>
                <w:b/>
                <w:bCs/>
                <w:sz w:val="16"/>
                <w:szCs w:val="16"/>
                <w:lang w:val="pl-PL"/>
              </w:rPr>
              <w:t>Polityki, Firewall</w:t>
            </w:r>
          </w:p>
        </w:tc>
      </w:tr>
      <w:tr w:rsidR="00EA2832" w:rsidRPr="00D85514" w14:paraId="07B1C4E4" w14:textId="77777777" w:rsidTr="0018065A">
        <w:trPr>
          <w:trHeight w:val="35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E9552" w14:textId="3B46645F" w:rsidR="00FE6001" w:rsidRPr="00D85514" w:rsidRDefault="00FE6001" w:rsidP="0018065A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361B9C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35A83" w14:textId="69E3B2DC" w:rsidR="00FE6001" w:rsidRPr="00FE6001" w:rsidRDefault="000B78AC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Polityka Firewall powinna uwzględniać: adresy IP, użytkowników, protokoły, usługi sieciowe, aplikacje lub zbiory aplikacji, reakcje zabezpieczeń, rejestrowanie zdarzeń.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40067" w14:textId="77777777" w:rsidR="00FE6001" w:rsidRPr="00D85514" w:rsidRDefault="00FE6001" w:rsidP="007874B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0145C" w14:textId="77777777" w:rsidR="00FE6001" w:rsidRPr="00D85514" w:rsidRDefault="00FE6001" w:rsidP="007874B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9D5F3" w14:textId="77777777" w:rsidR="00FE6001" w:rsidRPr="00D85514" w:rsidRDefault="00FE6001" w:rsidP="007874B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EA2832" w:rsidRPr="009E469C" w14:paraId="6477E9FE" w14:textId="77777777" w:rsidTr="0018065A">
        <w:trPr>
          <w:trHeight w:val="35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E5DAA" w14:textId="16855839" w:rsidR="00FE6001" w:rsidRPr="00D85514" w:rsidRDefault="00FE6001" w:rsidP="0018065A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361B9C">
              <w:rPr>
                <w:rFonts w:ascii="Verdana" w:eastAsia="Calibri" w:hAnsi="Verdana" w:cs="Calibri"/>
                <w:b/>
                <w:sz w:val="16"/>
                <w:szCs w:val="16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9A70E" w14:textId="3D6ADBB2" w:rsidR="000B78AC" w:rsidRPr="000B78AC" w:rsidRDefault="000B78AC" w:rsidP="0086641D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</w:pPr>
            <w:r w:rsidRPr="000B78AC"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  <w:t>Realizacja translacji adresów NAT:</w:t>
            </w:r>
          </w:p>
          <w:p w14:paraId="3DBA86FF" w14:textId="44C46243" w:rsidR="000B78AC" w:rsidRPr="000B78AC" w:rsidRDefault="00A708F6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Ź</w:t>
            </w:r>
            <w:r w:rsidR="000B78AC" w:rsidRPr="000B78AC">
              <w:rPr>
                <w:rFonts w:ascii="Verdana" w:hAnsi="Verdana"/>
                <w:sz w:val="16"/>
                <w:szCs w:val="16"/>
              </w:rPr>
              <w:t>ródłowego i docelowego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37D9C658" w14:textId="7287E835" w:rsidR="000B78AC" w:rsidRPr="000B78AC" w:rsidRDefault="00A708F6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</w:t>
            </w:r>
            <w:r w:rsidR="000B78AC" w:rsidRPr="000B78AC">
              <w:rPr>
                <w:rFonts w:ascii="Verdana" w:hAnsi="Verdana"/>
                <w:sz w:val="16"/>
                <w:szCs w:val="16"/>
              </w:rPr>
              <w:t>ranslacja PAT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389AF26A" w14:textId="41810423" w:rsidR="000B78AC" w:rsidRPr="00A17DC9" w:rsidRDefault="00A708F6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r w:rsidRPr="00A17DC9">
              <w:rPr>
                <w:rFonts w:ascii="Verdana" w:hAnsi="Verdana"/>
                <w:sz w:val="16"/>
                <w:szCs w:val="16"/>
                <w:lang w:val="pl-PL"/>
              </w:rPr>
              <w:t>T</w:t>
            </w:r>
            <w:r w:rsidR="000B78AC" w:rsidRPr="00A17DC9">
              <w:rPr>
                <w:rFonts w:ascii="Verdana" w:hAnsi="Verdana"/>
                <w:sz w:val="16"/>
                <w:szCs w:val="16"/>
                <w:lang w:val="pl-PL"/>
              </w:rPr>
              <w:t>ranslacja jeden do jeden oraz jeden do wielu.</w:t>
            </w:r>
          </w:p>
          <w:p w14:paraId="020C0526" w14:textId="4A11FA6E" w:rsidR="00FE6001" w:rsidRPr="000B78AC" w:rsidRDefault="00A708F6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="000B78AC" w:rsidRPr="000B78AC">
              <w:rPr>
                <w:rFonts w:ascii="Verdana" w:hAnsi="Verdana"/>
                <w:sz w:val="16"/>
                <w:szCs w:val="16"/>
              </w:rPr>
              <w:t>edykowany ALG (Application-Level Gateway) dla protokołu SIP.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E33BC" w14:textId="77777777" w:rsidR="00FE6001" w:rsidRPr="00D85514" w:rsidRDefault="00FE6001" w:rsidP="007874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389B9" w14:textId="77777777" w:rsidR="00FE6001" w:rsidRPr="00D85514" w:rsidRDefault="00FE6001" w:rsidP="007874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76845" w14:textId="77777777" w:rsidR="00FE6001" w:rsidRPr="00D85514" w:rsidRDefault="00FE6001" w:rsidP="007874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B78AC" w:rsidRPr="00D85514" w14:paraId="411CDEF3" w14:textId="77777777" w:rsidTr="0018065A">
        <w:trPr>
          <w:trHeight w:val="35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D7829" w14:textId="14962FAB" w:rsidR="000B78AC" w:rsidRPr="00D85514" w:rsidRDefault="000B78AC" w:rsidP="0018065A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361B9C">
              <w:rPr>
                <w:rFonts w:ascii="Verdana" w:hAnsi="Verdana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7C4BD" w14:textId="31F3B6B9" w:rsidR="000B78AC" w:rsidRPr="000B78AC" w:rsidRDefault="000B78AC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 xml:space="preserve">Możliwość tworzenia wydzielonych stref bezpieczeństwa np. </w:t>
            </w:r>
            <w:r w:rsidRPr="000B78AC">
              <w:rPr>
                <w:rFonts w:ascii="Verdana" w:hAnsi="Verdana"/>
                <w:sz w:val="16"/>
                <w:szCs w:val="16"/>
              </w:rPr>
              <w:t>DMZ, LAN, WAN.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36CA4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B8B39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8D3AA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0B78AC" w14:paraId="189E6065" w14:textId="77777777" w:rsidTr="0018065A">
        <w:trPr>
          <w:trHeight w:val="35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7D831" w14:textId="60AF65FF" w:rsidR="000B78AC" w:rsidRPr="00D85514" w:rsidRDefault="000B78AC" w:rsidP="0018065A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361B9C">
              <w:rPr>
                <w:rFonts w:ascii="Verdana" w:hAnsi="Verdana"/>
                <w:b/>
                <w:sz w:val="16"/>
                <w:szCs w:val="16"/>
                <w:lang w:val="pl-PL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DB255" w14:textId="6DB5A894" w:rsidR="000B78AC" w:rsidRPr="000B78AC" w:rsidRDefault="000B78AC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Możliwość wykorzystania w polityce bezpieczeństwa zewnętrznych repozytoriów zawierających: kategorie URL, adresy IP.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F3B3F" w14:textId="77777777" w:rsidR="000B78AC" w:rsidRPr="000B78AC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0CDF5" w14:textId="77777777" w:rsidR="000B78AC" w:rsidRPr="000B78AC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A0353" w14:textId="77777777" w:rsidR="000B78AC" w:rsidRPr="000B78AC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D85514" w14:paraId="27314786" w14:textId="77777777" w:rsidTr="0018065A">
        <w:trPr>
          <w:trHeight w:val="35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8DFD1" w14:textId="43E8CE4A" w:rsidR="000B78AC" w:rsidRPr="00D85514" w:rsidRDefault="000B78AC" w:rsidP="0018065A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361B9C">
              <w:rPr>
                <w:rFonts w:ascii="Verdana" w:hAnsi="Verdana"/>
                <w:b/>
                <w:sz w:val="16"/>
                <w:szCs w:val="16"/>
                <w:lang w:val="pl-PL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F1CDC" w14:textId="6D1119A5" w:rsidR="000B78AC" w:rsidRPr="000B78AC" w:rsidRDefault="000B78AC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Możliwość filtrowania ruchu w zależności od kraju, do którego przypisane są adresy IP źródłowe lub docelowe.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2E5C9" w14:textId="77777777" w:rsidR="000B78AC" w:rsidRPr="000B78AC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61CE6" w14:textId="77777777" w:rsidR="000B78AC" w:rsidRPr="000B78AC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F64F8" w14:textId="77777777" w:rsidR="000B78AC" w:rsidRPr="000B78AC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D85514" w14:paraId="47F8EE9D" w14:textId="77777777" w:rsidTr="0018065A">
        <w:trPr>
          <w:trHeight w:val="35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7EDA7" w14:textId="553EC0E0" w:rsidR="000B78AC" w:rsidRPr="00D85514" w:rsidRDefault="000B78AC" w:rsidP="0018065A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4FF5A" w14:textId="4411ADBA" w:rsidR="000B78AC" w:rsidRPr="000B78AC" w:rsidRDefault="000B78AC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Możliwość ustawienia przedziału czasu, w którym dana reguła w politykach Firewall jest aktywna.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4F7D0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3B16B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A1AF5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D85514" w14:paraId="5847EACC" w14:textId="77777777" w:rsidTr="0018065A">
        <w:trPr>
          <w:trHeight w:val="35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925A3" w14:textId="637A42F7" w:rsidR="000B78AC" w:rsidRPr="00D85514" w:rsidRDefault="000B78AC" w:rsidP="0018065A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6DEFF" w14:textId="77777777" w:rsidR="000B78AC" w:rsidRDefault="000B78AC" w:rsidP="0086641D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Element systemu realizujący funkcję Firewall powinien integrować się z następującymi rozwiązaniami SDN w celu dynamicznego pobierania informacji o zainstalowanych maszynach wirtualnych po to, aby użyć ich przy budowaniu polityk kontroli dostępu:</w:t>
            </w:r>
          </w:p>
          <w:p w14:paraId="14F572DB" w14:textId="0C4D0C03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bookmarkStart w:id="1" w:name="_Hlk150150909"/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Amazon Web Services (AWS)</w:t>
            </w:r>
            <w:r w:rsidR="00A708F6">
              <w:rPr>
                <w:rFonts w:ascii="Verdana" w:hAnsi="Verdana"/>
                <w:sz w:val="16"/>
                <w:szCs w:val="16"/>
                <w:lang w:val="pl-PL"/>
              </w:rPr>
              <w:t>.</w:t>
            </w:r>
          </w:p>
          <w:p w14:paraId="2743FE79" w14:textId="757F717A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</w:rPr>
            </w:pPr>
            <w:r w:rsidRPr="000B78AC">
              <w:rPr>
                <w:rFonts w:ascii="Verdana" w:hAnsi="Verdana"/>
                <w:sz w:val="16"/>
                <w:szCs w:val="16"/>
              </w:rPr>
              <w:t>Microsoft Azure</w:t>
            </w:r>
            <w:r w:rsidR="00976B6A">
              <w:rPr>
                <w:rFonts w:ascii="Verdana" w:hAnsi="Verdana"/>
                <w:sz w:val="16"/>
                <w:szCs w:val="16"/>
              </w:rPr>
              <w:t>.</w:t>
            </w:r>
          </w:p>
          <w:p w14:paraId="7686234C" w14:textId="5A09E02C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</w:rPr>
            </w:pPr>
            <w:r w:rsidRPr="000B78AC">
              <w:rPr>
                <w:rFonts w:ascii="Verdana" w:hAnsi="Verdana"/>
                <w:sz w:val="16"/>
                <w:szCs w:val="16"/>
              </w:rPr>
              <w:t>Cisco ACI</w:t>
            </w:r>
            <w:r w:rsidR="00976B6A">
              <w:rPr>
                <w:rFonts w:ascii="Verdana" w:hAnsi="Verdana"/>
                <w:sz w:val="16"/>
                <w:szCs w:val="16"/>
              </w:rPr>
              <w:t>.</w:t>
            </w:r>
          </w:p>
          <w:p w14:paraId="1305156B" w14:textId="295A8B8C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Google Cloud Platform (GCP)</w:t>
            </w:r>
            <w:r w:rsidR="00976B6A">
              <w:rPr>
                <w:rFonts w:ascii="Verdana" w:hAnsi="Verdana"/>
                <w:sz w:val="16"/>
                <w:szCs w:val="16"/>
                <w:lang w:val="pl-PL"/>
              </w:rPr>
              <w:t>.</w:t>
            </w:r>
          </w:p>
          <w:p w14:paraId="4513789F" w14:textId="7DBD3871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</w:rPr>
            </w:pPr>
            <w:r w:rsidRPr="000B78AC">
              <w:rPr>
                <w:rFonts w:ascii="Verdana" w:hAnsi="Verdana"/>
                <w:sz w:val="16"/>
                <w:szCs w:val="16"/>
              </w:rPr>
              <w:t>OpenStack</w:t>
            </w:r>
            <w:r w:rsidR="00976B6A">
              <w:rPr>
                <w:rFonts w:ascii="Verdana" w:hAnsi="Verdana"/>
                <w:sz w:val="16"/>
                <w:szCs w:val="16"/>
              </w:rPr>
              <w:t>.</w:t>
            </w:r>
          </w:p>
          <w:p w14:paraId="170741EF" w14:textId="1B3F5004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</w:rPr>
            </w:pPr>
            <w:r w:rsidRPr="000B78AC">
              <w:rPr>
                <w:rFonts w:ascii="Verdana" w:hAnsi="Verdana"/>
                <w:sz w:val="16"/>
                <w:szCs w:val="16"/>
              </w:rPr>
              <w:t>VMware NSX</w:t>
            </w:r>
            <w:r w:rsidR="00976B6A">
              <w:rPr>
                <w:rFonts w:ascii="Verdana" w:hAnsi="Verdana"/>
                <w:sz w:val="16"/>
                <w:szCs w:val="16"/>
              </w:rPr>
              <w:t>.</w:t>
            </w:r>
          </w:p>
          <w:p w14:paraId="72B5AFE2" w14:textId="3E62E1FB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</w:rPr>
            </w:pPr>
            <w:r w:rsidRPr="000B78AC">
              <w:rPr>
                <w:rFonts w:ascii="Verdana" w:hAnsi="Verdana"/>
                <w:sz w:val="16"/>
                <w:szCs w:val="16"/>
              </w:rPr>
              <w:t>Kubernetes</w:t>
            </w:r>
            <w:bookmarkEnd w:id="1"/>
            <w:r w:rsidR="00976B6A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970DB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B4FDC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37DA4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6A5258" w:rsidRPr="00D85514" w14:paraId="3719E3BF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CA7DAD6" w14:textId="789B7ECF" w:rsidR="00FE6001" w:rsidRPr="009675EC" w:rsidRDefault="00FE6001" w:rsidP="0018065A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9675EC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VI</w:t>
            </w:r>
            <w:r w:rsidR="000B78AC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I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AE9D194" w14:textId="4AA01532" w:rsidR="00FE6001" w:rsidRPr="00D85514" w:rsidRDefault="000B78AC" w:rsidP="007874B4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Połączenia VPN</w:t>
            </w:r>
          </w:p>
        </w:tc>
      </w:tr>
      <w:tr w:rsidR="00EA2832" w:rsidRPr="00D85514" w14:paraId="54BA21DB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72CA3" w14:textId="5AD8CFFD" w:rsidR="00FE6001" w:rsidRPr="009675EC" w:rsidRDefault="00FE6001" w:rsidP="0018065A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361B9C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31957" w14:textId="77777777" w:rsidR="000B78AC" w:rsidRPr="000B78AC" w:rsidRDefault="000B78AC" w:rsidP="0086641D">
            <w:pPr>
              <w:spacing w:after="120"/>
              <w:ind w:left="57"/>
              <w:contextualSpacing/>
              <w:rPr>
                <w:rFonts w:ascii="Verdana" w:hAnsi="Verdana"/>
                <w:sz w:val="16"/>
                <w:szCs w:val="16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 xml:space="preserve">System powinien umożliwiać konfigurację połączeń typu IPSec VPN. </w:t>
            </w:r>
            <w:r w:rsidRPr="000B78AC">
              <w:rPr>
                <w:rFonts w:ascii="Verdana" w:hAnsi="Verdana"/>
                <w:sz w:val="16"/>
                <w:szCs w:val="16"/>
              </w:rPr>
              <w:t>W zakresie tej funkcji powinien zapewnić:</w:t>
            </w:r>
          </w:p>
          <w:p w14:paraId="7E201FB4" w14:textId="77777777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Wsparcie dla IKE v1 oraz v2.</w:t>
            </w:r>
          </w:p>
          <w:p w14:paraId="316D3B65" w14:textId="77777777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Obsługę szyfrowania protokołem minimum AES z kluczem 128 oraz 256 bitów w trybie pracy Galois/Counter Mode (GCM).</w:t>
            </w:r>
          </w:p>
          <w:p w14:paraId="468C6709" w14:textId="77777777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</w:rPr>
            </w:pPr>
            <w:r w:rsidRPr="000B78AC">
              <w:rPr>
                <w:rFonts w:ascii="Verdana" w:hAnsi="Verdana"/>
                <w:sz w:val="16"/>
                <w:szCs w:val="16"/>
              </w:rPr>
              <w:t>Obsługę protokołu Diffie-Hellman grup 19, 20.</w:t>
            </w:r>
          </w:p>
          <w:p w14:paraId="135999D7" w14:textId="77777777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Wsparcie dla pracy w topologii Hub and Spoke oraz Mesh.</w:t>
            </w:r>
          </w:p>
          <w:p w14:paraId="6F6F9136" w14:textId="77777777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Tworzenie połączeń typu Site-to-Site oraz Client-to-Site.</w:t>
            </w:r>
          </w:p>
          <w:p w14:paraId="2622C918" w14:textId="77777777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Monitorowanie stanu tuneli VPN i stałego utrzymywania ich aktywności.</w:t>
            </w:r>
          </w:p>
          <w:p w14:paraId="1F895697" w14:textId="77777777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 xml:space="preserve">Możliwość wyboru tunelu przez protokoły: dynamicznego routingu (np. </w:t>
            </w:r>
            <w:r w:rsidRPr="000B78AC">
              <w:rPr>
                <w:rFonts w:ascii="Verdana" w:hAnsi="Verdana"/>
                <w:sz w:val="16"/>
                <w:szCs w:val="16"/>
              </w:rPr>
              <w:t>OSPF) oraz routingu statycznego.</w:t>
            </w:r>
          </w:p>
          <w:p w14:paraId="72CBB386" w14:textId="77777777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lastRenderedPageBreak/>
              <w:t>Wsparcie dla następujących typów uwierzytelniania: pre-shared key, certyfikat.</w:t>
            </w:r>
          </w:p>
          <w:p w14:paraId="0BB2FF43" w14:textId="77777777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Możliwość ustawienia maksymalnej liczby tuneli IPSec negocjowanych (nawiązywanych) jednocześnie w celu ochrony zasobów systemu.</w:t>
            </w:r>
          </w:p>
          <w:p w14:paraId="6CF77040" w14:textId="77777777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Możliwość monitorowania wybranego tunelu IPSec Site-to-Site i w przypadku jego niedostępności automatycznego aktywowania zapasowego tunelu.</w:t>
            </w:r>
          </w:p>
          <w:p w14:paraId="6B9A28F4" w14:textId="08918028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</w:rPr>
            </w:pPr>
            <w:r w:rsidRPr="000B78AC">
              <w:rPr>
                <w:rFonts w:ascii="Verdana" w:hAnsi="Verdana"/>
                <w:sz w:val="16"/>
                <w:szCs w:val="16"/>
              </w:rPr>
              <w:t xml:space="preserve">Obsługę mechanizmów: IPSec NAT Traversal, </w:t>
            </w:r>
            <w:r w:rsidR="00950EA2" w:rsidRPr="00950EA2">
              <w:rPr>
                <w:rFonts w:ascii="Verdana" w:hAnsi="Verdana"/>
                <w:sz w:val="16"/>
                <w:szCs w:val="16"/>
              </w:rPr>
              <w:t xml:space="preserve">Dead Peer Detection </w:t>
            </w:r>
            <w:r w:rsidR="00950EA2" w:rsidRPr="008701BB">
              <w:rPr>
                <w:rFonts w:ascii="Verdana" w:hAnsi="Verdana"/>
                <w:sz w:val="16"/>
                <w:szCs w:val="16"/>
              </w:rPr>
              <w:t>(</w:t>
            </w:r>
            <w:r w:rsidRPr="008701BB">
              <w:rPr>
                <w:rFonts w:ascii="Verdana" w:hAnsi="Verdana"/>
                <w:sz w:val="16"/>
                <w:szCs w:val="16"/>
              </w:rPr>
              <w:t>DPD</w:t>
            </w:r>
            <w:r w:rsidR="00950EA2" w:rsidRPr="008701BB">
              <w:rPr>
                <w:rFonts w:ascii="Verdana" w:hAnsi="Verdana"/>
                <w:sz w:val="16"/>
                <w:szCs w:val="16"/>
              </w:rPr>
              <w:t>)</w:t>
            </w:r>
            <w:r w:rsidRPr="008701BB">
              <w:rPr>
                <w:rFonts w:ascii="Verdana" w:hAnsi="Verdana"/>
                <w:sz w:val="16"/>
                <w:szCs w:val="16"/>
              </w:rPr>
              <w:t>,</w:t>
            </w:r>
            <w:r w:rsidRPr="000B78AC">
              <w:rPr>
                <w:rFonts w:ascii="Verdana" w:hAnsi="Verdana"/>
                <w:sz w:val="16"/>
                <w:szCs w:val="16"/>
              </w:rPr>
              <w:t xml:space="preserve"> Xauth.</w:t>
            </w:r>
          </w:p>
          <w:p w14:paraId="4AD81D37" w14:textId="6691ACC0" w:rsidR="00FE6001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</w:rPr>
            </w:pPr>
            <w:r w:rsidRPr="000B78AC">
              <w:rPr>
                <w:rFonts w:ascii="Verdana" w:hAnsi="Verdana"/>
                <w:sz w:val="16"/>
                <w:szCs w:val="16"/>
              </w:rPr>
              <w:t>Mechanizm „Split tunneling” dla połączeń Client-to-Site.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5AE91" w14:textId="77777777" w:rsidR="00FE6001" w:rsidRPr="00D85514" w:rsidRDefault="00FE6001" w:rsidP="007874B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6E245" w14:textId="77777777" w:rsidR="00FE6001" w:rsidRPr="00D85514" w:rsidRDefault="00FE6001" w:rsidP="007874B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332A1" w14:textId="77777777" w:rsidR="00FE6001" w:rsidRPr="00D85514" w:rsidRDefault="00FE6001" w:rsidP="007874B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EA2832" w:rsidRPr="000B78AC" w14:paraId="73082F1E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F5BC9" w14:textId="4AB00E80" w:rsidR="00FE6001" w:rsidRPr="009675EC" w:rsidRDefault="00FE6001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61B9C">
              <w:rPr>
                <w:rFonts w:ascii="Verdana" w:eastAsia="Calibri" w:hAnsi="Verdana" w:cs="Calibri"/>
                <w:b/>
                <w:sz w:val="16"/>
                <w:szCs w:val="16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2881E" w14:textId="77777777" w:rsidR="000B78AC" w:rsidRPr="000B78AC" w:rsidRDefault="000B78AC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Możliwość konfiguracji połączeń typu SSL VPN. W zakresie tej funkcji powinien zapewnić:</w:t>
            </w:r>
          </w:p>
          <w:p w14:paraId="735C9008" w14:textId="77777777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Pracę w trybie Portal - gdzie dostęp do chronionych zasobów realizowany jest za pośrednictwem przeglądarki. W tym zakresie system zapewnia stronę komunikacyjną działającą w oparciu o HTML 5.0.</w:t>
            </w:r>
          </w:p>
          <w:p w14:paraId="410E7865" w14:textId="77777777" w:rsidR="000B78AC" w:rsidRPr="000B78AC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Pracę w trybie Tunnel z możliwością włączenia funkcji „Split tunneling” przy zastosowaniu dedykowanego klienta.</w:t>
            </w:r>
          </w:p>
          <w:p w14:paraId="30A0E1A5" w14:textId="17F2CD5D" w:rsidR="00FE6001" w:rsidRPr="00A97A8E" w:rsidRDefault="000B78AC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bookmarkStart w:id="2" w:name="_Hlk150151144"/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Producent rozwiązania posiada w ofercie oprogramowanie klienckie VPN, które umożliwia realizację połączeń IPSec VPN lub SSL VPN.</w:t>
            </w:r>
            <w:bookmarkEnd w:id="2"/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D568D" w14:textId="77777777" w:rsidR="00FE6001" w:rsidRPr="000B78AC" w:rsidRDefault="00FE6001" w:rsidP="007874B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E305E" w14:textId="77777777" w:rsidR="00FE6001" w:rsidRPr="000B78AC" w:rsidRDefault="00FE6001" w:rsidP="007874B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27B7C" w14:textId="77777777" w:rsidR="00FE6001" w:rsidRPr="000B78AC" w:rsidRDefault="00FE6001" w:rsidP="007874B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6A5258" w:rsidRPr="00D85514" w14:paraId="72C232E4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C1EB0CA" w14:textId="328A0ACF" w:rsidR="00FE6001" w:rsidRPr="00D85514" w:rsidRDefault="00FE6001" w:rsidP="0018065A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D85514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V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II</w:t>
            </w:r>
            <w:r w:rsidR="000B78AC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I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DB6ADE6" w14:textId="77777777" w:rsidR="00FE6001" w:rsidRDefault="000B78AC" w:rsidP="007874B4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Routing i obsługa łączy WAN</w:t>
            </w:r>
          </w:p>
          <w:p w14:paraId="0CD56CF9" w14:textId="4DA57E1A" w:rsidR="000B78AC" w:rsidRPr="00A97A8E" w:rsidRDefault="000B78AC" w:rsidP="000B78AC">
            <w:pPr>
              <w:spacing w:line="276" w:lineRule="auto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W zakresie routingu rozwiązanie powinno zapewniać obsługę:</w:t>
            </w:r>
          </w:p>
        </w:tc>
      </w:tr>
      <w:tr w:rsidR="000B78AC" w:rsidRPr="00D85514" w14:paraId="6EDC9626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5F2DD" w14:textId="5BD5A040" w:rsidR="000B78AC" w:rsidRPr="00D85514" w:rsidRDefault="000B78AC" w:rsidP="0018065A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2F981" w14:textId="0E45D462" w:rsidR="000B78AC" w:rsidRPr="000B78AC" w:rsidRDefault="000B78AC" w:rsidP="0086641D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0B78AC">
              <w:rPr>
                <w:rFonts w:ascii="Verdana" w:hAnsi="Verdana"/>
                <w:sz w:val="16"/>
                <w:szCs w:val="16"/>
              </w:rPr>
              <w:t>Routingu statycznego.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A8F06" w14:textId="77777777" w:rsidR="000B78AC" w:rsidRPr="00D85514" w:rsidRDefault="000B78AC" w:rsidP="000B78AC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DA5C2" w14:textId="77777777" w:rsidR="000B78AC" w:rsidRPr="00D85514" w:rsidRDefault="000B78AC" w:rsidP="000B78AC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CCF61" w14:textId="77777777" w:rsidR="000B78AC" w:rsidRPr="00D85514" w:rsidRDefault="000B78AC" w:rsidP="000B78AC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D85514" w14:paraId="5AB8C450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CAEED" w14:textId="0BE927F7" w:rsidR="000B78AC" w:rsidRPr="00FE6001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F70F3" w14:textId="27F17371" w:rsidR="000B78AC" w:rsidRPr="000B78AC" w:rsidRDefault="000B78AC" w:rsidP="0086641D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Policy Based Routingu (w tym: wybór trasy w zależności od adresu źródłowego, protokołu sieciowego, oznaczeń Type of Service w nagłówkach IP).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CCC42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4B960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85099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D85514" w14:paraId="211CC526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579A6" w14:textId="51497392" w:rsidR="000B78AC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8C16E" w14:textId="74E68699" w:rsidR="000B78AC" w:rsidRPr="000B78AC" w:rsidRDefault="000B78AC" w:rsidP="0086641D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Protokołów dynamicznego routingu w oparciu o protokoły: RIPv2 (w tym RIPng), OSPF (w tym OSPFv3), BGP oraz PIM.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150A2" w14:textId="77777777" w:rsidR="000B78AC" w:rsidRPr="000F3906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F2F1F" w14:textId="77777777" w:rsidR="000B78AC" w:rsidRPr="000F3906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F6AB0" w14:textId="77777777" w:rsidR="000B78AC" w:rsidRPr="000F3906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D85514" w14:paraId="47D645A7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10AD0" w14:textId="3EE822A0" w:rsidR="000B78AC" w:rsidRPr="00FE6001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89C9D" w14:textId="4AC67F89" w:rsidR="000B78AC" w:rsidRPr="000B78AC" w:rsidRDefault="000B78AC" w:rsidP="0086641D">
            <w:pPr>
              <w:spacing w:before="60" w:after="60"/>
              <w:ind w:left="56"/>
              <w:rPr>
                <w:rFonts w:ascii="Verdana" w:hAnsi="Verdana"/>
                <w:color w:val="000000"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Możliwość filtrowania tras rozgłaszanych w protokołach dynamicznego routingu.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CFEB7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4777D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8DB6A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D85514" w14:paraId="4F8B09CA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C9DBD" w14:textId="6A85177C" w:rsidR="000B78AC" w:rsidRPr="006A5258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C2970" w14:textId="3C179099" w:rsidR="000B78AC" w:rsidRPr="000B78AC" w:rsidRDefault="000B78AC" w:rsidP="0086641D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0B78AC">
              <w:rPr>
                <w:rFonts w:ascii="Verdana" w:hAnsi="Verdana"/>
                <w:sz w:val="16"/>
                <w:szCs w:val="16"/>
              </w:rPr>
              <w:t>ECMP (Equal cost multi-path) – wybór wielu równoważnych tras w tablicy routingu.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E75FF" w14:textId="41F80901" w:rsidR="000B78AC" w:rsidRPr="007874B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175FB" w14:textId="77777777" w:rsidR="000B78AC" w:rsidRPr="007874B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7D675" w14:textId="77777777" w:rsidR="000B78AC" w:rsidRPr="007874B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D85514" w14:paraId="70E54023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A7E8B" w14:textId="0E82D32B" w:rsidR="000B78AC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56FEB" w14:textId="6F1311A6" w:rsidR="000B78AC" w:rsidRPr="000B78AC" w:rsidRDefault="000B78AC" w:rsidP="0086641D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</w:pPr>
            <w:r w:rsidRPr="000B78AC">
              <w:rPr>
                <w:rFonts w:ascii="Verdana" w:hAnsi="Verdana"/>
                <w:sz w:val="16"/>
                <w:szCs w:val="16"/>
              </w:rPr>
              <w:t>BFD (Bidirectional Forwarding Detection).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3408B" w14:textId="77777777" w:rsidR="000B78AC" w:rsidRPr="007874B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FFAD9" w14:textId="77777777" w:rsidR="000B78AC" w:rsidRPr="007874B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73552" w14:textId="77777777" w:rsidR="000B78AC" w:rsidRPr="007874B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B78AC" w:rsidRPr="00D85514" w14:paraId="70C03085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BD7FE" w14:textId="4BEBD0F7" w:rsidR="000B78AC" w:rsidRDefault="000B78AC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9D4DB" w14:textId="499905DD" w:rsidR="000B78AC" w:rsidRPr="000B78AC" w:rsidRDefault="000B78AC" w:rsidP="0086641D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Monitoringu dostępności wybranego adresu IP z danego interfejsu urządzenia i w przypadku jego niedostępności automatyczne usunięcie wybranych tras z tablicy routingu.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7CE7F" w14:textId="77777777" w:rsidR="000B78AC" w:rsidRPr="000B78AC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99835" w14:textId="77777777" w:rsidR="000B78AC" w:rsidRPr="000B78AC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0FA54" w14:textId="77777777" w:rsidR="000B78AC" w:rsidRPr="000B78AC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6A5258" w:rsidRPr="00D85514" w14:paraId="6B69716D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6D45347" w14:textId="7B26A801" w:rsidR="00FE6001" w:rsidRPr="00FE6001" w:rsidRDefault="00FE6001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IX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24946167" w14:textId="16B83D37" w:rsidR="00FE6001" w:rsidRPr="00FE6001" w:rsidRDefault="000B78AC" w:rsidP="007874B4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0B78AC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Funkcje SD-WAN</w:t>
            </w:r>
          </w:p>
        </w:tc>
      </w:tr>
      <w:tr w:rsidR="000B78AC" w:rsidRPr="00D85514" w14:paraId="0F9632B2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819C1" w14:textId="0C3D592D" w:rsidR="000B78AC" w:rsidRPr="00FE6001" w:rsidRDefault="000B78AC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0C632" w14:textId="33DEC470" w:rsidR="000B78AC" w:rsidRPr="000B78AC" w:rsidRDefault="000B78AC" w:rsidP="0086641D">
            <w:pPr>
              <w:spacing w:before="60" w:after="60"/>
              <w:ind w:left="57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 xml:space="preserve">System powinien umożliwiać wykorzystanie protokołów dynamicznego routingu przy </w:t>
            </w: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lastRenderedPageBreak/>
              <w:t>konfiguracji równoważenia obciążenia do łączy WAN.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05823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206BE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95A33" w14:textId="77777777" w:rsidR="000B78AC" w:rsidRPr="00FE6001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D85514" w14:paraId="0BA4223A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FA96C" w14:textId="20A476BF" w:rsidR="000B78AC" w:rsidRPr="006A5258" w:rsidRDefault="000B78AC" w:rsidP="00646DBA">
            <w:pPr>
              <w:spacing w:before="60" w:after="60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36934" w14:textId="4901C5AC" w:rsidR="000B78AC" w:rsidRPr="000B78AC" w:rsidRDefault="000B78AC" w:rsidP="0086641D">
            <w:pPr>
              <w:spacing w:before="60" w:after="60"/>
              <w:ind w:left="57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 xml:space="preserve">Wsparcie </w:t>
            </w:r>
            <w:r w:rsidR="003B6C57">
              <w:rPr>
                <w:rFonts w:ascii="Verdana" w:hAnsi="Verdana"/>
                <w:sz w:val="16"/>
                <w:szCs w:val="16"/>
                <w:lang w:val="pl-PL"/>
              </w:rPr>
              <w:t xml:space="preserve">dla </w:t>
            </w: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>interfejs</w:t>
            </w:r>
            <w:r w:rsidR="003B6C57">
              <w:rPr>
                <w:rFonts w:ascii="Verdana" w:hAnsi="Verdana"/>
                <w:sz w:val="16"/>
                <w:szCs w:val="16"/>
                <w:lang w:val="pl-PL"/>
              </w:rPr>
              <w:t>ów</w:t>
            </w: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 xml:space="preserve"> fizyczn</w:t>
            </w:r>
            <w:r w:rsidR="003B6C57">
              <w:rPr>
                <w:rFonts w:ascii="Verdana" w:hAnsi="Verdana"/>
                <w:sz w:val="16"/>
                <w:szCs w:val="16"/>
                <w:lang w:val="pl-PL"/>
              </w:rPr>
              <w:t>ych</w:t>
            </w:r>
            <w:r w:rsidRPr="000B78AC">
              <w:rPr>
                <w:rFonts w:ascii="Verdana" w:hAnsi="Verdana"/>
                <w:sz w:val="16"/>
                <w:szCs w:val="16"/>
                <w:lang w:val="pl-PL"/>
              </w:rPr>
              <w:t xml:space="preserve"> i wirtualnych (w tym VLAN, IPSec).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7C8FB" w14:textId="77777777" w:rsidR="000B78AC" w:rsidRPr="007874B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61DE6" w14:textId="77777777" w:rsidR="000B78AC" w:rsidRPr="007874B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5DCCA" w14:textId="77777777" w:rsidR="000B78AC" w:rsidRPr="007874B4" w:rsidRDefault="000B78AC" w:rsidP="000B78AC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B78AC" w:rsidRPr="00D85514" w14:paraId="08B750AD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C96A70C" w14:textId="20FA4FE1" w:rsidR="000B78AC" w:rsidRDefault="000B78AC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715C9B1B" w14:textId="633C87CA" w:rsidR="000B78AC" w:rsidRPr="007874B4" w:rsidRDefault="000B78AC" w:rsidP="000B78AC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B78AC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Zarządzanie pasmem</w:t>
            </w:r>
          </w:p>
        </w:tc>
      </w:tr>
      <w:tr w:rsidR="00A97A8E" w:rsidRPr="00D85514" w14:paraId="79E50701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30922" w14:textId="03F2D413" w:rsid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21A6C" w14:textId="0A1C790A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Możliwość zarządzania pasmem poprzez określenie: maksymalnej i gwarantowanej ilości pasma, oznaczanie DSCP oraz wskazanie priorytetu ruchu.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C5622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13954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149B2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2479F3CD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39D51" w14:textId="15BE9FE4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6EC6A" w14:textId="015C29C3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Możliwość określania pasma dla poszczególnych aplikacji.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87CFE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FF810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C44D8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5AB6914B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DAB9D" w14:textId="4D08B024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D5491" w14:textId="47BAC900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Możliwość zdefiniowania pasma dla wybranych użytkowników niezależnie od ich adresu IP.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210CC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B3EF2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AA5C6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2C3A9ACB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5AB24" w14:textId="615A2566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3755E" w14:textId="63BDD074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Możliwość zarządzania pasmem dla wybranych kategorii URL.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A898F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C412B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CB8CD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29925A1B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1B693E2" w14:textId="691D70CF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XI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242138F2" w14:textId="6A382E5E" w:rsidR="00A97A8E" w:rsidRPr="00A97A8E" w:rsidRDefault="00A97A8E" w:rsidP="00A97A8E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Ochrona przed malware</w:t>
            </w:r>
          </w:p>
        </w:tc>
      </w:tr>
      <w:tr w:rsidR="00A97A8E" w:rsidRPr="00D85514" w14:paraId="1A04257C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F1ED7" w14:textId="4B113B0D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EF864" w14:textId="39644341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 xml:space="preserve">Silnik antywirusowy powinien umożliwiać skanowanie ruchu w obu kierunkach komunikacji dla protokołów działających na niestandardowych portach (np. </w:t>
            </w:r>
            <w:r w:rsidRPr="00A97A8E">
              <w:rPr>
                <w:rFonts w:ascii="Verdana" w:hAnsi="Verdana"/>
                <w:sz w:val="16"/>
                <w:szCs w:val="16"/>
              </w:rPr>
              <w:t>FTP na porcie 2021).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C0FCF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75F3A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D048B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58CDDC43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7D003" w14:textId="6F134B98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3D2D1" w14:textId="5674DE7E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Silnik antywirusowy powinien zapewniać skanowanie następujących protokołów: HTTP, HTTPS, FTP, POP3, IMAP</w:t>
            </w:r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, SMTP, CIFS.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B5998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8E280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630E1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09EC4273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BF30F" w14:textId="5247F94F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84E15" w14:textId="5C88655C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Możliwość skanowania archiwów, w tym co najmniej: Zip, RAR. W przypadku archiwów zagnieżdżonych istnieje możliwość określenia, ile zagnieżdżeń kompresji system będzie próbował zdekompresować w celu przeskanowania zawartości.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847FB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E458B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ECBC7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7A4126C8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B8AC5" w14:textId="2E34258A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78BD1" w14:textId="77A54F3D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Możliwość blokowania i logowania archiwów, które nie mogą zostać przeskanowane, ponieważ są zaszyfrowane, uszkodzone lub system nie wspiera inspekcji tego typu archiwów.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BD27A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66E68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66EB0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2533B93E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CFEE2" w14:textId="2190F0CF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AF8C6" w14:textId="1BDDC8AE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Sygnatury do ochrony urządzeń mobilnych (co najmniej dla systemu operacyjnego Android).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69827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7C9F1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AD7C1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6126F8DE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86E35" w14:textId="5072E83A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8EC2E" w14:textId="266875E2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Baza sygnatur musi być aktualizowana automatycznie, zgodnie z harmonogramem definiowanym przez administratora.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95D2D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87798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0B972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63558D35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7330E" w14:textId="6343C74B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E6B8A" w14:textId="107F1B33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Współpraca z dedykowaną platformą typu Sandbox lub usługą typu Sandbox realizowaną w chmurze. Konieczne jest zastosowanie platformy typu Sandbox wraz z niezbędnymi serwisami lub licencjami upoważniającymi do korzystania z usługi typu Sandbox w chmurze.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06399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9D5F3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19E60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4C9B92BE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42FC9" w14:textId="3A417A5D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A227C" w14:textId="77431A90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Możliwość usuwania aktywnej zawartości plików PDF oraz Microsoft Office bez konieczności blokowania transferu całych plików.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9E18A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E3397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DF422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28FBFED7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6FBEE" w14:textId="7D000DC2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B8BF7" w14:textId="645EF880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Możliwość wykorzystania silnika sztucznej inteligencji AI wytrenowanego przez laboratoria producenta.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5468B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004BD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269A7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13E173B0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C6432" w14:textId="1ACCD7CE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CA0E9" w14:textId="2A703FCF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Możliwość uruchomienia ochrony przed malware dla wybranego zakresu ruchu.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6072E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E1EFE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7C159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45C7FCF9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B792395" w14:textId="02747BDE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XII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02DBD68" w14:textId="2B2CDC5F" w:rsidR="00A97A8E" w:rsidRPr="00A97A8E" w:rsidRDefault="00A97A8E" w:rsidP="00A97A8E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A97A8E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 xml:space="preserve">Ochrona przed 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atakami</w:t>
            </w:r>
          </w:p>
        </w:tc>
      </w:tr>
      <w:tr w:rsidR="00A97A8E" w:rsidRPr="00D85514" w14:paraId="0ADFC943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0A6C8" w14:textId="546ECBED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B02D2" w14:textId="677185A4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Ochrona IPS opiera się co najmniej na analizie sygnaturowej oraz na analizie anomalii w protokołach sieciowych.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82D05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406E3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905C9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4850C9C4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95D5D" w14:textId="399220C2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FA2F6" w14:textId="0920C504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System chroni przed atakami na aplikacje pracujące na niestandardowych portach.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B799B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4F8AA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464ED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408B16CE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45CB5" w14:textId="35FF8E44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563CB" w14:textId="4932D529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Baza sygnatur ataków zawiera minimum 5000 wpisów i jest aktualizowana automatycznie, zgodnie z harmonogramem definiowanym przez administratora.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24CFE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09BD8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772C7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358736DC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892F4" w14:textId="28018DBD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A90A7" w14:textId="3E287444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Administrator systemu powinien mieć możliwość definiowania własnych wyjątków oraz własnych sygnatur.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C33BC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95757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8663E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3900DDA5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08CBE" w14:textId="5EA746A1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4492A" w14:textId="31011D89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Zapewnienie wykrywania anomalii protokołów i ruchu sieciowego, realizując tym samym podstawową ochronę przed atakami typu DoS oraz DDoS.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79891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4B105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7C517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3D84AF47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41343" w14:textId="524D6674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3A56B" w14:textId="6B11138B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 xml:space="preserve">Mechanizmy ochrony dla aplikacji Web’owych na poziomie sygnaturowym (co najmniej ochrona przed: </w:t>
            </w:r>
            <w:bookmarkStart w:id="3" w:name="_Hlk150151839"/>
            <w:r w:rsidR="00950EA2" w:rsidRPr="00950EA2">
              <w:rPr>
                <w:rFonts w:ascii="Verdana" w:hAnsi="Verdana"/>
                <w:sz w:val="16"/>
                <w:szCs w:val="16"/>
                <w:lang w:val="pl-PL"/>
              </w:rPr>
              <w:t>cross-site scr</w:t>
            </w:r>
            <w:r w:rsidR="00950EA2" w:rsidRPr="008701BB">
              <w:rPr>
                <w:rFonts w:ascii="Verdana" w:hAnsi="Verdana"/>
                <w:sz w:val="16"/>
                <w:szCs w:val="16"/>
                <w:lang w:val="pl-PL"/>
              </w:rPr>
              <w:t>ipting (</w:t>
            </w:r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CSS</w:t>
            </w:r>
            <w:bookmarkEnd w:id="3"/>
            <w:r w:rsidR="00950EA2" w:rsidRPr="008701BB">
              <w:rPr>
                <w:rFonts w:ascii="Verdana" w:hAnsi="Verdana"/>
                <w:sz w:val="16"/>
                <w:szCs w:val="16"/>
                <w:lang w:val="pl-PL"/>
              </w:rPr>
              <w:t>)</w:t>
            </w:r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,</w:t>
            </w: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 xml:space="preserve"> SQL Injecton, Trojany, Exploity, Roboty).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DB690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19118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83D4E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180ABB5C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70F9B" w14:textId="7E60536B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EA318" w14:textId="5763D1D4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Możliwość kontrolowania długości nagłówka, ilości parametrów URL oraz Cookies dla protokołu HTTP.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3BE3C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600ED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E6AFA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3A263CF2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B1B1E" w14:textId="506D238F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C37EB" w14:textId="2B759E4A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Wykrywanie i blokowanie komunikacji C&amp;C do sieci botnet.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A3379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58198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99FDA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444BBE96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54A43" w14:textId="05FA102D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EE485" w14:textId="5A46426A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 xml:space="preserve">Możliwość uruchomienia ochrony przed atakami dla wybranych zakresów komunikacji sieciowej. </w:t>
            </w:r>
            <w:r w:rsidRPr="00A97A8E">
              <w:rPr>
                <w:rFonts w:ascii="Verdana" w:hAnsi="Verdana"/>
                <w:sz w:val="16"/>
                <w:szCs w:val="16"/>
              </w:rPr>
              <w:t>Mechanizmy ochrony IPS nie mogą działać globalnie.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1D001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5A2C9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2CC7E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A97A8E" w:rsidRPr="00D85514" w14:paraId="2BF0AB7F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055B6B4A" w14:textId="7749BB8F" w:rsidR="00A97A8E" w:rsidRPr="00A97A8E" w:rsidRDefault="00A97A8E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XIII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4B44DD75" w14:textId="3F462E8C" w:rsidR="00A97A8E" w:rsidRPr="00A97A8E" w:rsidRDefault="00A97A8E" w:rsidP="00A97A8E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Kontrola aplikacji</w:t>
            </w:r>
          </w:p>
        </w:tc>
      </w:tr>
      <w:tr w:rsidR="00A97A8E" w:rsidRPr="00D85514" w14:paraId="2E501B8D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997ED" w14:textId="7293CD6A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65DE1" w14:textId="473E16A9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Funkcja Kontroli Aplikacji umożliwiająca kontrolę ruchu na podstawie głębokiej analizy pakietów, nie bazując jedynie na wartościach portów TCP/UDP.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C411B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A5D68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E4C40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30A2CDD1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EDD61" w14:textId="2B3C55A4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F9753" w14:textId="33F821A5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Baza Kontroli Aplikacji zawierająca minimum 2000 sygnatur z automatyczną aktualizacją, zgodnie z harmonogramem definiowanym przez administratora.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D10C3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8D8DD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46FD4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55FECFB4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E4C15" w14:textId="44AE516A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98523" w14:textId="512F7F06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 xml:space="preserve">Kontrola aplikacji chmurowych (co najmniej: Facebook, Google Docs, Dropbox) pod względem wykonywanych czynności, np. pobieranie, wysyłanie plików. 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582CE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7F2AC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5A886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7992133A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10EE1" w14:textId="6E762B5E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49572" w14:textId="2628D8FB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Baza sygnatur powinna zawierać kategorie aplikacji szczególnie istotne z punktu widzenia bezpieczeństwa: proxy, P2P.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609BC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04A8A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8506D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19409B6E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FAF41" w14:textId="466AA983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34055" w14:textId="0818D9D2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Administrator systemu powinien mieć możliwość definiowania wyjątków oraz własnych sygnatur.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7D021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82DE5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594F7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42677106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AB69E" w14:textId="04F5E3E1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CB919" w14:textId="3C690F74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 xml:space="preserve">Możliwość blokowania aplikacji działających na niestandardowych portach (np. </w:t>
            </w:r>
            <w:r w:rsidRPr="00A97A8E">
              <w:rPr>
                <w:rFonts w:ascii="Verdana" w:hAnsi="Verdana"/>
                <w:sz w:val="16"/>
                <w:szCs w:val="16"/>
              </w:rPr>
              <w:t>FTP na porcie 2021).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5A48F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6EFCC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A23AD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A97A8E" w:rsidRPr="00D85514" w14:paraId="0506FF0B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A7455" w14:textId="6833E7AF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DA4D7" w14:textId="25829787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Możliwość określenia dopuszczalnych protokołów na danym porcie TCP/UDP i blokowania pozostałych protokołów korzystających z tego portu (np. dopuszczenie tylko HTTP na porcie 80).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99C47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D3745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E260F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15CA8924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46EB9BB" w14:textId="7988D205" w:rsidR="00A97A8E" w:rsidRPr="00A97A8E" w:rsidRDefault="00A97A8E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XIV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4FBCB723" w14:textId="369C174D" w:rsidR="00A97A8E" w:rsidRPr="00A97A8E" w:rsidRDefault="00A97A8E" w:rsidP="00A97A8E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 xml:space="preserve">Kontrola 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WWW</w:t>
            </w:r>
          </w:p>
        </w:tc>
      </w:tr>
      <w:tr w:rsidR="00A97A8E" w:rsidRPr="00D85514" w14:paraId="639CD31F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6FC89" w14:textId="4111A17B" w:rsidR="00A97A8E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2FE3D" w14:textId="65EA1982" w:rsidR="00A97A8E" w:rsidRPr="00A97A8E" w:rsidRDefault="00A97A8E" w:rsidP="00A97A8E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Moduł kontroli WWW korzysta z bazy zawierającej co najmniej 40 milionów adresów URL pogrupowanych w kategorie tematyczne.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06EA3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11C15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F4CA9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71768AE6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2837F" w14:textId="5C6CCF09" w:rsidR="00A97A8E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B5D2D" w14:textId="60E17BF9" w:rsidR="00A97A8E" w:rsidRPr="00A97A8E" w:rsidRDefault="00A97A8E" w:rsidP="00A97A8E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W ramach filtra WWW dostępne kategorie istotne z punktu widzenia bezpieczeństwa, jak: malware (lub inne będące źródłem złośliwego oprogramowania), phishing, spam, Dynamic DNS, proxy.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27079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1A5BA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FAD42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7B508362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061AC" w14:textId="56EB90F8" w:rsidR="00A97A8E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FBF0D" w14:textId="455DE0F0" w:rsidR="00A97A8E" w:rsidRPr="00A97A8E" w:rsidRDefault="00A97A8E" w:rsidP="00A97A8E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bookmarkStart w:id="4" w:name="_Hlk150152051"/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Filtr WWW powinien dostarczać kategorie stron zabronionych prawem np. Hazard</w:t>
            </w:r>
            <w:bookmarkEnd w:id="4"/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13F13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D7E37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FD44D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569899E4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17EAC" w14:textId="08D885F4" w:rsidR="00A97A8E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583BC" w14:textId="3D8B3D17" w:rsidR="00A97A8E" w:rsidRPr="00A97A8E" w:rsidRDefault="00A97A8E" w:rsidP="00A97A8E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Administrator powinien mieć możliwość nadpisywania kategorii oraz tworzenia wyjątków – białe/czarne listy dla adresów URL.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B8D19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0F510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63FC1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08194835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AE908" w14:textId="759784A1" w:rsidR="00A97A8E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AA6E2" w14:textId="21B37665" w:rsidR="00A97A8E" w:rsidRPr="00A97A8E" w:rsidRDefault="00A97A8E" w:rsidP="00A97A8E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Filtr WWW powinien umożliwić statyczne dopuszczanie lub blokowanie ruchu do wybranych stron WWW, w tym pozwolić definiować strony z zastosowaniem wyrażeń regularnych (Regex).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0F0CF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324B0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37EEE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64C08F07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5D572" w14:textId="50C81986" w:rsidR="00A97A8E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A1EE1" w14:textId="7CD1CEC3" w:rsidR="00A97A8E" w:rsidRPr="00A97A8E" w:rsidRDefault="00A97A8E" w:rsidP="00A97A8E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Możliwość wykonania akcji typu „Warning” – ostrzeżenie użytkownika wymagające od niego potwierdzenia przed otwarciem żądanej strony.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F5483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A0DF7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6978C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1F92930D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03D40" w14:textId="278803AC" w:rsidR="00A97A8E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ABB82" w14:textId="17F61963" w:rsidR="00A97A8E" w:rsidRPr="00A97A8E" w:rsidRDefault="00A97A8E" w:rsidP="00A97A8E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Funkcja Safe Search – przeciwdziałająca pojawieniu się niechcianych treści w wynikach wyszukiwarek takich jak: Google oraz Yahoo.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83C5A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FFF2A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CF07B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629EC307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D6402" w14:textId="280196BB" w:rsidR="00A97A8E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2892E" w14:textId="573898E5" w:rsidR="00A97A8E" w:rsidRPr="00A97A8E" w:rsidRDefault="00A97A8E" w:rsidP="00A97A8E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Administrator powinien mieć możliwość definiowania komunikatów zwracanych użytkownikowi dla różnych akcji podejmowanych przez moduł filtrowania WWW.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56521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57E67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EFFF8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387B602B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C1103" w14:textId="60005514" w:rsidR="00A97A8E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58F49" w14:textId="314E704B" w:rsidR="00A97A8E" w:rsidRPr="00A97A8E" w:rsidRDefault="00A97A8E" w:rsidP="00A97A8E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Możliwość określenia, dla których kategorii URL lub wskazanych URL nie będzie realizowana inspekcja szyfrowanej komunikacji.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6AC47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BE195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9D70A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444F7204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62FC9CA" w14:textId="19414210" w:rsidR="00A97A8E" w:rsidRPr="00A97A8E" w:rsidRDefault="00A97A8E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97A8E">
              <w:rPr>
                <w:rFonts w:ascii="Verdana" w:hAnsi="Verdana"/>
                <w:b/>
                <w:bCs/>
                <w:sz w:val="16"/>
                <w:szCs w:val="16"/>
              </w:rPr>
              <w:t>XV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70BE0194" w14:textId="4A1A09B3" w:rsidR="00A97A8E" w:rsidRPr="00A97A8E" w:rsidRDefault="00A97A8E" w:rsidP="00A97A8E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Uwierzytelnianie użytkowników w ramach sesji</w:t>
            </w:r>
          </w:p>
        </w:tc>
      </w:tr>
      <w:tr w:rsidR="00A97A8E" w:rsidRPr="00D85514" w14:paraId="403B7C8F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7ACD8" w14:textId="582B6004" w:rsidR="00A97A8E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86388" w14:textId="77777777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Możliwość weryfikacji tożsamości użytkowników za pomocą:</w:t>
            </w:r>
          </w:p>
          <w:p w14:paraId="095F2237" w14:textId="77777777" w:rsidR="00A97A8E" w:rsidRPr="00A97A8E" w:rsidRDefault="00A97A8E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lastRenderedPageBreak/>
              <w:t>Haseł statycznych i definicji użytkowników przechowywanych w lokalnej bazie systemu.</w:t>
            </w:r>
          </w:p>
          <w:p w14:paraId="21B0483D" w14:textId="77777777" w:rsidR="00A97A8E" w:rsidRPr="008701BB" w:rsidRDefault="00A97A8E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Haseł statycznych i definicji użytkowników przechowywanych w bazach zg</w:t>
            </w:r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odnych z LDAP.</w:t>
            </w:r>
          </w:p>
          <w:p w14:paraId="071EACAB" w14:textId="0A32996E" w:rsidR="00A97A8E" w:rsidRPr="00A97A8E" w:rsidRDefault="00A97A8E" w:rsidP="007C2A8B">
            <w:pPr>
              <w:numPr>
                <w:ilvl w:val="0"/>
                <w:numId w:val="3"/>
              </w:numPr>
              <w:spacing w:before="60" w:after="60"/>
              <w:ind w:left="422" w:hanging="284"/>
              <w:rPr>
                <w:rFonts w:ascii="Verdana" w:hAnsi="Verdana"/>
                <w:sz w:val="16"/>
                <w:szCs w:val="16"/>
                <w:lang w:val="pl-PL"/>
              </w:rPr>
            </w:pPr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Haseł dynamicznych (RADIUS, RSA SecurID) w oparciu o zewnętrzne bazy danych.</w:t>
            </w: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2D990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1410E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98475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3BDC2EE2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B0885" w14:textId="1283FEAB" w:rsidR="00A97A8E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2A990" w14:textId="44E29316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Możliwość zastosowania w tym procesie uwierzytelniania dwuskładnikowego.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FCB95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1FDE6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65A89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373A758A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32D9C" w14:textId="2722AD67" w:rsidR="00A97A8E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98D5E" w14:textId="131A870F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Możliwość budowy architektury uwierzytelniania typu Single Sign-On przy integracji ze środowiskiem Active Directory oraz zastosowanie innych mechanizmów: RADIUS, API lub SYSLOG w tym procesie.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124DD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02AB1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2C488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16BC531C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5225F" w14:textId="0A1B3E36" w:rsidR="00A97A8E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47C1D" w14:textId="5D200E21" w:rsidR="00A97A8E" w:rsidRPr="00A97A8E" w:rsidRDefault="00A97A8E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sz w:val="16"/>
                <w:szCs w:val="16"/>
                <w:lang w:val="pl-PL"/>
              </w:rPr>
              <w:t>Uwierzytelnianie w oparciu o protokół SAML w politykach bezpieczeństwa systemu dotyczących ruchu HTTP.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A4A10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8265F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4ED31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A97A8E" w:rsidRPr="00D85514" w14:paraId="3966ADE8" w14:textId="77777777" w:rsidTr="004A3A9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C3863B7" w14:textId="3F0F0A5E" w:rsidR="00A97A8E" w:rsidRPr="00A97A8E" w:rsidRDefault="00A97A8E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XVI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45C1DDCC" w14:textId="1BB79FBF" w:rsidR="00A97A8E" w:rsidRPr="00A97A8E" w:rsidRDefault="00A97A8E" w:rsidP="004A3A9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A97A8E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Zarządzanie</w:t>
            </w:r>
          </w:p>
        </w:tc>
      </w:tr>
      <w:tr w:rsidR="0018065A" w:rsidRPr="00D85514" w14:paraId="1F2BD17F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D693E" w14:textId="5FF1AE31" w:rsidR="0018065A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B23FA" w14:textId="30B78B06" w:rsidR="0018065A" w:rsidRPr="0018065A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sz w:val="16"/>
                <w:szCs w:val="16"/>
                <w:lang w:val="pl-PL"/>
              </w:rPr>
              <w:t>Elementy systemu bezpieczeństwa muszą mieć możliwość zarządzania lokalnego z wykorzystaniem protokołów: HTTPS oraz SSH, jak i mogą współpracować z dedykowanymi platformami centralnego zarządzania i monitorowania.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FE6FE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D6874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CFD3D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7D0084F7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B1515" w14:textId="0765B452" w:rsidR="0018065A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4AC4E" w14:textId="0C5D35F5" w:rsidR="0018065A" w:rsidRPr="0018065A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sz w:val="16"/>
                <w:szCs w:val="16"/>
                <w:lang w:val="pl-PL"/>
              </w:rPr>
              <w:t>Komunikacja elementów systemu zabezpieczeń z platformami centralnego zarządzania realizowana z wykorzystaniem szyfrowanych protokołów.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318D5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C7DD1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39DFB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6B58DD28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BF306" w14:textId="583B0D9A" w:rsidR="0018065A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71CD3" w14:textId="6EEBA422" w:rsidR="0018065A" w:rsidRPr="0018065A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sz w:val="16"/>
                <w:szCs w:val="16"/>
                <w:lang w:val="pl-PL"/>
              </w:rPr>
              <w:t>Możliwość włączenia mechanizmów uwierzytelniania dwuskładnikowego dla dostępu administracyjnego.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996DA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D1EFC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A71B5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386E3380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8CEEA" w14:textId="5D3CCB9F" w:rsidR="0018065A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6C232" w14:textId="6104AC07" w:rsidR="0018065A" w:rsidRPr="008701BB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 xml:space="preserve">Współpraca z rozwiązaniami monitorowania poprzez protokoły SNMP w wersjach 2c, 3 oraz możliwość przekazywania statystyk ruchu za pomocą protokołów </w:t>
            </w:r>
            <w:bookmarkStart w:id="5" w:name="_Hlk150152617"/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Netflow</w:t>
            </w:r>
            <w:bookmarkEnd w:id="5"/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 xml:space="preserve"> lub sFlow.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4D42E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C9E48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12B7D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34DA527B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03AFF" w14:textId="78F7F0FD" w:rsidR="0018065A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E6C2" w14:textId="0B48762B" w:rsidR="0018065A" w:rsidRPr="008701BB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Możliwość zarządzania przez systemy firm trzecich poprzez API, do którego producent udostępnia dokumentację.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87B12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61145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15297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131C4F63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526D8" w14:textId="1FD78550" w:rsidR="0018065A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01837" w14:textId="75E9F921" w:rsidR="0018065A" w:rsidRPr="008701BB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Element systemu pełniący funkcję Firewall powinien posiadać wbudowane narzędzia diagnostyczne, przynajmniej: ping, traceroute, podglądu pakietów, monitorowania procesowania sesji oraz stanu sesji Firewall.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DD777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FAFC5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6F39C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282F5309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AF6B5" w14:textId="76A1B14B" w:rsidR="0018065A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75498" w14:textId="61AECE2B" w:rsidR="0018065A" w:rsidRPr="008701BB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 xml:space="preserve">Element systemu realizujący funkcję Firewall umożliwia wykonanie szeregu zmian przez administratora w </w:t>
            </w:r>
            <w:bookmarkStart w:id="6" w:name="_Hlk150152691"/>
            <w:r w:rsidR="00950EA2" w:rsidRPr="008701BB">
              <w:rPr>
                <w:rFonts w:ascii="Verdana" w:hAnsi="Verdana"/>
                <w:sz w:val="16"/>
                <w:szCs w:val="16"/>
                <w:lang w:val="pl-PL"/>
              </w:rPr>
              <w:t>Command Line Interpreter (</w:t>
            </w:r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CLI</w:t>
            </w:r>
            <w:r w:rsidR="00950EA2" w:rsidRPr="008701BB">
              <w:rPr>
                <w:rFonts w:ascii="Verdana" w:hAnsi="Verdana"/>
                <w:sz w:val="16"/>
                <w:szCs w:val="16"/>
                <w:lang w:val="pl-PL"/>
              </w:rPr>
              <w:t>)</w:t>
            </w:r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 xml:space="preserve"> lub </w:t>
            </w:r>
            <w:r w:rsidR="00950EA2" w:rsidRPr="008701BB">
              <w:rPr>
                <w:rFonts w:ascii="Verdana" w:hAnsi="Verdana"/>
                <w:sz w:val="16"/>
                <w:szCs w:val="16"/>
                <w:lang w:val="pl-PL"/>
              </w:rPr>
              <w:t>Graphic User Interface (</w:t>
            </w:r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GUI</w:t>
            </w:r>
            <w:bookmarkEnd w:id="6"/>
            <w:r w:rsidR="00950EA2" w:rsidRPr="008701BB">
              <w:rPr>
                <w:rFonts w:ascii="Verdana" w:hAnsi="Verdana"/>
                <w:sz w:val="16"/>
                <w:szCs w:val="16"/>
                <w:lang w:val="pl-PL"/>
              </w:rPr>
              <w:t>)</w:t>
            </w:r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, które nie zostaną zaimplementowane zanim nie zostaną zatwierdzone.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53910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AFF98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C2975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196F78DF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877CE" w14:textId="1C50F57E" w:rsidR="0018065A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8F985" w14:textId="21E38B13" w:rsidR="0018065A" w:rsidRPr="008701BB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Możliwość przypisywania administratorom praw do zarządzania określonymi częściami systemu (</w:t>
            </w:r>
            <w:r w:rsidR="00950EA2" w:rsidRPr="008701BB">
              <w:rPr>
                <w:rFonts w:ascii="Verdana" w:hAnsi="Verdana"/>
                <w:sz w:val="16"/>
                <w:szCs w:val="16"/>
                <w:lang w:val="pl-PL"/>
              </w:rPr>
              <w:t>Role-based monitoring</w:t>
            </w:r>
            <w:r w:rsidR="008701BB">
              <w:rPr>
                <w:rFonts w:ascii="Verdana" w:hAnsi="Verdana"/>
                <w:sz w:val="16"/>
                <w:szCs w:val="16"/>
                <w:lang w:val="pl-PL"/>
              </w:rPr>
              <w:t xml:space="preserve"> –</w:t>
            </w:r>
            <w:r w:rsidR="00950EA2" w:rsidRPr="008701BB">
              <w:rPr>
                <w:rFonts w:ascii="Verdana" w:hAnsi="Verdana"/>
                <w:sz w:val="16"/>
                <w:szCs w:val="16"/>
                <w:lang w:val="pl-PL"/>
              </w:rPr>
              <w:t xml:space="preserve"> </w:t>
            </w:r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RBM).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93B6E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9DC2D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095CC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1648AA30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31295" w14:textId="75DED037" w:rsidR="0018065A" w:rsidRPr="00A97A8E" w:rsidRDefault="00646DBA" w:rsidP="00646DB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CB2F3" w14:textId="792307FD" w:rsidR="0018065A" w:rsidRPr="0018065A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sz w:val="16"/>
                <w:szCs w:val="16"/>
                <w:lang w:val="pl-PL"/>
              </w:rPr>
              <w:t>Możliwość zarządzania systemem tylko z określonych adresów źródłowych IP.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9DF6D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D5FEB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59603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2D12AF9E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90FF5CE" w14:textId="6F3927F4" w:rsidR="0018065A" w:rsidRPr="00A97A8E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XVII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41C4919B" w14:textId="710208E4" w:rsidR="0018065A" w:rsidRPr="0018065A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Logowanie</w:t>
            </w:r>
          </w:p>
        </w:tc>
      </w:tr>
      <w:tr w:rsidR="0018065A" w:rsidRPr="00D85514" w14:paraId="4FF1FC02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D20D0" w14:textId="66629BE8" w:rsidR="0018065A" w:rsidRPr="00A97A8E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0AF84" w14:textId="4E404851" w:rsidR="0018065A" w:rsidRPr="0018065A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sz w:val="16"/>
                <w:szCs w:val="16"/>
                <w:lang w:val="pl-PL"/>
              </w:rPr>
              <w:t>Elementy systemu bezpieczeństwa powinny realizować logowanie do aplikacji (logowania i raportowania) udostępnianej w chmurze, lub konieczne jest zastosowanie komercyjnego systemu logowania i raportowania w postaci odpowiednio zabezpieczonej, komercyjnej platformy sprzętowej lub programowej.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A40C9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40CBA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90DC5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1F156949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B6FF1" w14:textId="7003FA3B" w:rsidR="0018065A" w:rsidRPr="00A97A8E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22406" w14:textId="13233261" w:rsidR="0018065A" w:rsidRPr="0018065A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sz w:val="16"/>
                <w:szCs w:val="16"/>
                <w:lang w:val="pl-PL"/>
              </w:rPr>
              <w:t>W ramach logowania element systemu pełniący funkcję Firewall powinien zapewnić przekazywanie danych o: zaakceptowanym ruchu, blokowanym ruchu, aktywności administratorów, zużyciu zasobów oraz stanie pracy systemu. Ponadto zapewnia możliwość jednoczesnego wysyłania logów do wielu serwerów logowania.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CF236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5015E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267D0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7C96AA4C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E63A1" w14:textId="63A3994D" w:rsidR="0018065A" w:rsidRPr="00A97A8E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10329" w14:textId="48507CBE" w:rsidR="0018065A" w:rsidRPr="0018065A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sz w:val="16"/>
                <w:szCs w:val="16"/>
                <w:lang w:val="pl-PL"/>
              </w:rPr>
              <w:t>Logowanie obejmuje zdarzenia dotyczące wszystkich modułów sieciowych i bezpieczeństwa.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3167C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25DAD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08C64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563A46CD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26599" w14:textId="163D0028" w:rsidR="0018065A" w:rsidRPr="00A97A8E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065EB" w14:textId="52CE6621" w:rsidR="0018065A" w:rsidRPr="0018065A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sz w:val="16"/>
                <w:szCs w:val="16"/>
                <w:lang w:val="pl-PL"/>
              </w:rPr>
              <w:t>Możliwość włączenia logowania per reguła w polityce Firewall.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298DA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EAAAD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693A1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65B4C58C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D12C5" w14:textId="3D3BC890" w:rsidR="0018065A" w:rsidRPr="00A97A8E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5F698" w14:textId="5330E969" w:rsidR="0018065A" w:rsidRPr="0018065A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sz w:val="16"/>
                <w:szCs w:val="16"/>
                <w:lang w:val="pl-PL"/>
              </w:rPr>
              <w:t>Możliwość logowania do serwera SYSLOG.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1F5B1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B644A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32E51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11290998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AEF94" w14:textId="398A0179" w:rsidR="0018065A" w:rsidRPr="00A97A8E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5AF3A" w14:textId="167750CA" w:rsidR="0018065A" w:rsidRPr="0018065A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sz w:val="16"/>
                <w:szCs w:val="16"/>
                <w:lang w:val="pl-PL"/>
              </w:rPr>
              <w:t>Przesyłanie SYSLOG do zewnętrznych systemów jest możliwe z wykorzystaniem protokołu TCP oraz szyfrowania SSL/TLS.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FE8DD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520E2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B333B" w14:textId="77777777" w:rsidR="0018065A" w:rsidRPr="00A97A8E" w:rsidRDefault="0018065A" w:rsidP="0018065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17F5B6EF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99F5D57" w14:textId="6E78D3F1" w:rsidR="0018065A" w:rsidRPr="0018065A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XVIII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17078E95" w14:textId="24CD515E" w:rsidR="0018065A" w:rsidRPr="0018065A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Testy wydajnościowe oraz funkcjonalne</w:t>
            </w:r>
          </w:p>
        </w:tc>
      </w:tr>
      <w:tr w:rsidR="00A97A8E" w:rsidRPr="00D85514" w14:paraId="55163060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A1096" w14:textId="4079C07E" w:rsidR="00A97A8E" w:rsidRPr="00A97A8E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B4034" w14:textId="5F0AE82C" w:rsidR="00A97A8E" w:rsidRPr="00A97A8E" w:rsidRDefault="0018065A" w:rsidP="00A97A8E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sz w:val="16"/>
                <w:szCs w:val="16"/>
                <w:lang w:val="pl-PL"/>
              </w:rPr>
              <w:t>Wszystkie funkcje i parametry wydajnościowe systemu mogą być zweryfikowane w oparciu o oficjalną (publicznie dostępną) dokumentację producenta oraz wykonane testy.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AF283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693CE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14EBA" w14:textId="77777777" w:rsidR="00A97A8E" w:rsidRPr="00A97A8E" w:rsidRDefault="00A97A8E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68A3CEA1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5D84453" w14:textId="2AED6015" w:rsidR="0018065A" w:rsidRPr="0018065A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X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I</w:t>
            </w:r>
            <w:r w:rsidR="008B6D72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X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</w:tcPr>
          <w:p w14:paraId="7AF01D5F" w14:textId="78D4D6E9" w:rsidR="0018065A" w:rsidRPr="0018065A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Serwisy i licencje</w:t>
            </w:r>
          </w:p>
        </w:tc>
      </w:tr>
      <w:tr w:rsidR="0018065A" w:rsidRPr="00D85514" w14:paraId="17D4962A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37FB7" w14:textId="25114D4E" w:rsidR="0018065A" w:rsidRPr="0018065A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76F51" w14:textId="7257B5CC" w:rsidR="0018065A" w:rsidRPr="0018065A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sz w:val="16"/>
                <w:szCs w:val="16"/>
                <w:lang w:val="pl-PL"/>
              </w:rPr>
              <w:t>Oferta powinna obejmować co najmniej następujące licencje: Kontrola Aplikacji, IPS, Antywirus (z uwzględnieniem sygnatur do ochrony urządzeń mobilnych - co najmniej dla systemu operacyjnego Android), Analiza typu Sandbox cloud, Antyspam, Web Filtering, bazy reputacyjne adresów IP/domen na okres 36 miesięcy.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6361D" w14:textId="77777777" w:rsidR="0018065A" w:rsidRPr="0018065A" w:rsidRDefault="0018065A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6DF82" w14:textId="77777777" w:rsidR="0018065A" w:rsidRPr="0018065A" w:rsidRDefault="0018065A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96A6D" w14:textId="77777777" w:rsidR="0018065A" w:rsidRPr="0018065A" w:rsidRDefault="0018065A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18065A" w:rsidRPr="00D85514" w14:paraId="6427E8CB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D7223F6" w14:textId="12997B06" w:rsidR="0018065A" w:rsidRPr="0018065A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XX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34CAD3B0" w14:textId="612476C1" w:rsidR="0018065A" w:rsidRPr="0018065A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Gwarancja oraz wsparcie</w:t>
            </w:r>
          </w:p>
        </w:tc>
      </w:tr>
      <w:tr w:rsidR="0018065A" w:rsidRPr="00D85514" w14:paraId="5945911B" w14:textId="77777777" w:rsidTr="0018065A">
        <w:trPr>
          <w:trHeight w:val="35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EBBF3" w14:textId="4EECB0B1" w:rsidR="0018065A" w:rsidRPr="0018065A" w:rsidRDefault="0018065A" w:rsidP="0018065A">
            <w:pPr>
              <w:spacing w:before="60" w:after="60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D216F" w14:textId="0E0C4B40" w:rsidR="0018065A" w:rsidRPr="0018065A" w:rsidRDefault="0018065A" w:rsidP="0086641D">
            <w:pPr>
              <w:spacing w:before="60" w:after="60"/>
              <w:ind w:left="57"/>
              <w:rPr>
                <w:rFonts w:ascii="Verdana" w:hAnsi="Verdana"/>
                <w:sz w:val="16"/>
                <w:szCs w:val="16"/>
                <w:lang w:val="pl-PL"/>
              </w:rPr>
            </w:pPr>
            <w:r w:rsidRPr="0018065A">
              <w:rPr>
                <w:rFonts w:ascii="Verdana" w:hAnsi="Verdana"/>
                <w:sz w:val="16"/>
                <w:szCs w:val="16"/>
                <w:lang w:val="pl-PL"/>
              </w:rPr>
              <w:t xml:space="preserve">System </w:t>
            </w:r>
            <w:r w:rsidRPr="008701BB">
              <w:rPr>
                <w:rFonts w:ascii="Verdana" w:hAnsi="Verdana"/>
                <w:sz w:val="16"/>
                <w:szCs w:val="16"/>
                <w:lang w:val="pl-PL"/>
              </w:rPr>
              <w:t>powinien być objęty serwisem gwarancyjnym producenta przez okres 36 miesięcy, polegającym na naprawie lub wymianie urządzenia w przypadku jego wadliwości w trybie AHR (advanced hardware replacement). W ramach tego serwisu producent zapewnia dostęp do aktualizacji oprogramowania oraz wsparcie techniczne w trybie 24x7.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87618" w14:textId="77777777" w:rsidR="0018065A" w:rsidRPr="0018065A" w:rsidRDefault="0018065A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7373C" w14:textId="77777777" w:rsidR="0018065A" w:rsidRPr="0018065A" w:rsidRDefault="0018065A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EBB54" w14:textId="77777777" w:rsidR="0018065A" w:rsidRPr="0018065A" w:rsidRDefault="0018065A" w:rsidP="00A97A8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</w:tbl>
    <w:p w14:paraId="12AF2B73" w14:textId="77777777" w:rsidR="00F54EC8" w:rsidRDefault="00F54EC8" w:rsidP="00F54EC8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</w:p>
    <w:p w14:paraId="0CC32CB5" w14:textId="10867E7D" w:rsidR="00F5598D" w:rsidRPr="007762FB" w:rsidRDefault="003F6A33" w:rsidP="007C2A8B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lastRenderedPageBreak/>
        <w:t>Oświadczam, że</w:t>
      </w:r>
      <w:r w:rsidR="00F5598D" w:rsidRPr="007762FB">
        <w:rPr>
          <w:rFonts w:ascii="Verdana" w:eastAsia="Yu Gothic" w:hAnsi="Verdana" w:cs="Calibri Light"/>
          <w:sz w:val="18"/>
          <w:szCs w:val="18"/>
        </w:rPr>
        <w:t>:</w:t>
      </w:r>
    </w:p>
    <w:p w14:paraId="5C91A318" w14:textId="77777777" w:rsidR="007762FB" w:rsidRPr="00D63430" w:rsidRDefault="003F6A33" w:rsidP="007C2A8B">
      <w:pPr>
        <w:pStyle w:val="ListParagraph"/>
        <w:numPr>
          <w:ilvl w:val="0"/>
          <w:numId w:val="2"/>
        </w:numPr>
        <w:spacing w:after="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 xml:space="preserve">przedstawiona cena </w:t>
      </w:r>
      <w:r w:rsidRPr="00D63430">
        <w:rPr>
          <w:rFonts w:ascii="Verdana" w:eastAsia="Yu Gothic" w:hAnsi="Verdana" w:cs="Calibri Light"/>
          <w:sz w:val="18"/>
          <w:szCs w:val="18"/>
        </w:rPr>
        <w:t xml:space="preserve">uwzględnia </w:t>
      </w:r>
      <w:r w:rsidR="00FA36FF" w:rsidRPr="00D63430">
        <w:rPr>
          <w:rFonts w:ascii="Verdana" w:eastAsia="Yu Gothic" w:hAnsi="Verdana" w:cs="Calibri Light"/>
          <w:sz w:val="18"/>
          <w:szCs w:val="18"/>
        </w:rPr>
        <w:t xml:space="preserve">wszelkie koszty </w:t>
      </w:r>
      <w:r w:rsidR="00F5598D" w:rsidRPr="00D63430">
        <w:rPr>
          <w:rFonts w:ascii="Verdana" w:eastAsia="Yu Gothic" w:hAnsi="Verdana" w:cs="Calibri Light"/>
          <w:sz w:val="18"/>
          <w:szCs w:val="18"/>
        </w:rPr>
        <w:t xml:space="preserve">niezbędne do </w:t>
      </w:r>
      <w:r w:rsidR="00FA36FF" w:rsidRPr="00D63430">
        <w:rPr>
          <w:rFonts w:ascii="Verdana" w:eastAsia="Yu Gothic" w:hAnsi="Verdana" w:cs="Calibri Light"/>
          <w:sz w:val="18"/>
          <w:szCs w:val="18"/>
        </w:rPr>
        <w:t>wykonania zamówienia</w:t>
      </w:r>
      <w:r w:rsidR="00F5598D" w:rsidRPr="00D63430">
        <w:rPr>
          <w:rFonts w:ascii="Verdana" w:eastAsia="Yu Gothic" w:hAnsi="Verdana" w:cs="Calibri Light"/>
          <w:sz w:val="18"/>
          <w:szCs w:val="18"/>
        </w:rPr>
        <w:t>,</w:t>
      </w:r>
    </w:p>
    <w:p w14:paraId="39A3EDDD" w14:textId="12961D86" w:rsidR="007762FB" w:rsidRPr="00D63430" w:rsidRDefault="00F5598D" w:rsidP="007C2A8B">
      <w:pPr>
        <w:pStyle w:val="ListParagraph"/>
        <w:numPr>
          <w:ilvl w:val="0"/>
          <w:numId w:val="2"/>
        </w:numPr>
        <w:spacing w:after="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D63430">
        <w:rPr>
          <w:rFonts w:ascii="Verdana" w:eastAsia="Yu Gothic" w:hAnsi="Verdana" w:cs="Calibri Light"/>
          <w:sz w:val="18"/>
          <w:szCs w:val="18"/>
        </w:rPr>
        <w:t>t</w:t>
      </w:r>
      <w:r w:rsidR="00B64B18" w:rsidRPr="00D63430">
        <w:rPr>
          <w:rFonts w:ascii="Verdana" w:eastAsia="Yu Gothic" w:hAnsi="Verdana" w:cs="Calibri Light"/>
          <w:sz w:val="18"/>
          <w:szCs w:val="18"/>
        </w:rPr>
        <w:t xml:space="preserve">ermin związania ofertą wynosi </w:t>
      </w:r>
      <w:r w:rsidR="0046644B" w:rsidRPr="00D63430">
        <w:rPr>
          <w:rFonts w:ascii="Verdana" w:eastAsia="Yu Gothic" w:hAnsi="Verdana" w:cs="Calibri Light"/>
          <w:sz w:val="18"/>
          <w:szCs w:val="18"/>
        </w:rPr>
        <w:t>6</w:t>
      </w:r>
      <w:r w:rsidR="00AF1058" w:rsidRPr="00D63430">
        <w:rPr>
          <w:rFonts w:ascii="Verdana" w:eastAsia="Yu Gothic" w:hAnsi="Verdana" w:cs="Calibri Light"/>
          <w:sz w:val="18"/>
          <w:szCs w:val="18"/>
        </w:rPr>
        <w:t>0</w:t>
      </w:r>
      <w:r w:rsidR="00B64B18" w:rsidRPr="00D63430">
        <w:rPr>
          <w:rFonts w:ascii="Verdana" w:eastAsia="Yu Gothic" w:hAnsi="Verdana" w:cs="Calibri Light"/>
          <w:sz w:val="18"/>
          <w:szCs w:val="18"/>
        </w:rPr>
        <w:t xml:space="preserve"> dni </w:t>
      </w:r>
      <w:bookmarkStart w:id="7" w:name="_Hlk141127898"/>
      <w:r w:rsidR="00B64B18" w:rsidRPr="00D63430">
        <w:rPr>
          <w:rFonts w:ascii="Verdana" w:eastAsia="Yu Gothic" w:hAnsi="Verdana" w:cs="Calibri Light"/>
          <w:sz w:val="18"/>
          <w:szCs w:val="18"/>
        </w:rPr>
        <w:t>o</w:t>
      </w:r>
      <w:bookmarkEnd w:id="7"/>
      <w:r w:rsidR="00E145BB" w:rsidRPr="00D63430">
        <w:rPr>
          <w:rFonts w:ascii="Verdana" w:eastAsia="Yu Gothic" w:hAnsi="Verdana" w:cs="Calibri Light"/>
          <w:sz w:val="18"/>
          <w:szCs w:val="18"/>
        </w:rPr>
        <w:t>d daty złożenia oferty</w:t>
      </w:r>
      <w:r w:rsidR="00217AB4" w:rsidRPr="00D63430">
        <w:rPr>
          <w:rFonts w:ascii="Verdana" w:eastAsia="Yu Gothic" w:hAnsi="Verdana" w:cs="Calibri Light"/>
          <w:sz w:val="18"/>
          <w:szCs w:val="18"/>
        </w:rPr>
        <w:t>,</w:t>
      </w:r>
    </w:p>
    <w:p w14:paraId="18B73880" w14:textId="494750D5" w:rsidR="00FA36FF" w:rsidRDefault="00FA36FF" w:rsidP="007C2A8B">
      <w:pPr>
        <w:pStyle w:val="ListParagraph"/>
        <w:numPr>
          <w:ilvl w:val="0"/>
          <w:numId w:val="2"/>
        </w:numPr>
        <w:spacing w:after="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D63430">
        <w:rPr>
          <w:rFonts w:ascii="Verdana" w:eastAsia="Yu Gothic" w:hAnsi="Verdana" w:cs="Calibri Light"/>
          <w:sz w:val="18"/>
          <w:szCs w:val="18"/>
        </w:rPr>
        <w:t>w przypadku przyznania nam zamówienia, zobowiązuję</w:t>
      </w:r>
      <w:r w:rsidRPr="007762FB">
        <w:rPr>
          <w:rFonts w:ascii="Verdana" w:eastAsia="Yu Gothic" w:hAnsi="Verdana" w:cs="Calibri Light"/>
          <w:sz w:val="18"/>
          <w:szCs w:val="18"/>
        </w:rPr>
        <w:t xml:space="preserve"> się do zawarcia umowy w</w:t>
      </w:r>
      <w:r w:rsidR="00217AB4">
        <w:rPr>
          <w:rFonts w:ascii="Verdana" w:eastAsia="Yu Gothic" w:hAnsi="Verdana" w:cs="Calibri Light"/>
          <w:sz w:val="18"/>
          <w:szCs w:val="18"/>
        </w:rPr>
        <w:t> </w:t>
      </w:r>
      <w:r w:rsidRPr="007762FB">
        <w:rPr>
          <w:rFonts w:ascii="Verdana" w:eastAsia="Yu Gothic" w:hAnsi="Verdana" w:cs="Calibri Light"/>
          <w:sz w:val="18"/>
          <w:szCs w:val="18"/>
        </w:rPr>
        <w:t>miejscu i</w:t>
      </w:r>
      <w:r w:rsidR="002C203F" w:rsidRPr="007762FB">
        <w:rPr>
          <w:rFonts w:ascii="Verdana" w:eastAsia="Yu Gothic" w:hAnsi="Verdana" w:cs="Calibri Light"/>
          <w:sz w:val="18"/>
          <w:szCs w:val="18"/>
        </w:rPr>
        <w:t> </w:t>
      </w:r>
      <w:r w:rsidRPr="007762FB">
        <w:rPr>
          <w:rFonts w:ascii="Verdana" w:eastAsia="Yu Gothic" w:hAnsi="Verdana" w:cs="Calibri Light"/>
          <w:sz w:val="18"/>
          <w:szCs w:val="18"/>
        </w:rPr>
        <w:t>terminie wskazanym przez Zamawiającego</w:t>
      </w:r>
      <w:r w:rsidR="00D85514">
        <w:rPr>
          <w:rFonts w:ascii="Verdana" w:eastAsia="Yu Gothic" w:hAnsi="Verdana" w:cs="Calibri Light"/>
          <w:sz w:val="18"/>
          <w:szCs w:val="18"/>
        </w:rPr>
        <w:t>.</w:t>
      </w:r>
    </w:p>
    <w:p w14:paraId="3F1284AA" w14:textId="77777777" w:rsidR="007762FB" w:rsidRPr="0074385D" w:rsidRDefault="0099787A" w:rsidP="007C2A8B">
      <w:pPr>
        <w:pStyle w:val="ListParagraph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 xml:space="preserve">Przyjmuję do wiadomości, że w przypadku poświadczenia przeze mnie nieprawdy, oferta </w:t>
      </w:r>
      <w:r w:rsidRPr="0074385D">
        <w:rPr>
          <w:rFonts w:ascii="Verdana" w:eastAsia="Yu Gothic" w:hAnsi="Verdana" w:cs="Calibri Light"/>
          <w:sz w:val="18"/>
          <w:szCs w:val="18"/>
        </w:rPr>
        <w:t>zostanie odrzucona.</w:t>
      </w:r>
    </w:p>
    <w:p w14:paraId="22AB1B62" w14:textId="3EDCFE3F" w:rsidR="00935537" w:rsidRPr="0074385D" w:rsidRDefault="00935537" w:rsidP="007C2A8B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4385D">
        <w:rPr>
          <w:rFonts w:ascii="Verdana" w:eastAsia="Yu Gothic" w:hAnsi="Verdana" w:cs="Calibri Light"/>
          <w:sz w:val="18"/>
          <w:szCs w:val="18"/>
        </w:rPr>
        <w:t>Załącznik</w:t>
      </w:r>
      <w:r w:rsidR="00A35572" w:rsidRPr="0074385D">
        <w:rPr>
          <w:rFonts w:ascii="Verdana" w:eastAsia="Yu Gothic" w:hAnsi="Verdana" w:cs="Calibri Light"/>
          <w:sz w:val="18"/>
          <w:szCs w:val="18"/>
        </w:rPr>
        <w:t>ami do niniejszej oferty są:</w:t>
      </w:r>
    </w:p>
    <w:p w14:paraId="195B4CA5" w14:textId="444F8001" w:rsidR="00A35572" w:rsidRPr="0074385D" w:rsidRDefault="00372787" w:rsidP="008B6D72">
      <w:pPr>
        <w:pStyle w:val="ListParagraph"/>
        <w:numPr>
          <w:ilvl w:val="0"/>
          <w:numId w:val="7"/>
        </w:numPr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4385D">
        <w:rPr>
          <w:rFonts w:ascii="Verdana" w:eastAsia="Yu Gothic" w:hAnsi="Verdana" w:cs="Calibri Light"/>
          <w:sz w:val="18"/>
          <w:szCs w:val="18"/>
        </w:rPr>
        <w:t>p</w:t>
      </w:r>
      <w:r w:rsidR="00A35572" w:rsidRPr="0074385D">
        <w:rPr>
          <w:rFonts w:ascii="Verdana" w:eastAsia="Yu Gothic" w:hAnsi="Verdana" w:cs="Calibri Light"/>
          <w:sz w:val="18"/>
          <w:szCs w:val="18"/>
        </w:rPr>
        <w:t>ełnomocnictwo do podpisania oferty (jeśli nie wynika z dokumentów rejestrowych)</w:t>
      </w:r>
      <w:r w:rsidRPr="0074385D">
        <w:rPr>
          <w:rFonts w:ascii="Verdana" w:eastAsia="Yu Gothic" w:hAnsi="Verdana" w:cs="Calibri Light"/>
          <w:sz w:val="18"/>
          <w:szCs w:val="18"/>
        </w:rPr>
        <w:t>,</w:t>
      </w:r>
    </w:p>
    <w:p w14:paraId="37188E01" w14:textId="322EE2C1" w:rsidR="00935537" w:rsidRPr="007762FB" w:rsidRDefault="00372787" w:rsidP="008B6D72">
      <w:pPr>
        <w:pStyle w:val="ListParagraph"/>
        <w:numPr>
          <w:ilvl w:val="0"/>
          <w:numId w:val="7"/>
        </w:numPr>
        <w:spacing w:after="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4385D">
        <w:rPr>
          <w:rFonts w:ascii="Verdana" w:eastAsia="Yu Gothic" w:hAnsi="Verdana" w:cs="Calibri Light"/>
          <w:sz w:val="18"/>
          <w:szCs w:val="18"/>
        </w:rPr>
        <w:t>oś</w:t>
      </w:r>
      <w:r w:rsidR="00A35572" w:rsidRPr="0074385D">
        <w:rPr>
          <w:rFonts w:ascii="Verdana" w:eastAsia="Yu Gothic" w:hAnsi="Verdana" w:cs="Calibri Light"/>
          <w:sz w:val="18"/>
          <w:szCs w:val="18"/>
        </w:rPr>
        <w:t>wiadczeni</w:t>
      </w:r>
      <w:r w:rsidR="00F5598D" w:rsidRPr="0074385D">
        <w:rPr>
          <w:rFonts w:ascii="Verdana" w:eastAsia="Yu Gothic" w:hAnsi="Verdana" w:cs="Calibri Light"/>
          <w:sz w:val="18"/>
          <w:szCs w:val="18"/>
        </w:rPr>
        <w:t>e</w:t>
      </w:r>
      <w:r w:rsidR="00A35572" w:rsidRPr="0074385D">
        <w:rPr>
          <w:rFonts w:ascii="Verdana" w:eastAsia="Yu Gothic" w:hAnsi="Verdana" w:cs="Calibri Light"/>
          <w:sz w:val="18"/>
          <w:szCs w:val="18"/>
        </w:rPr>
        <w:t xml:space="preserve"> potwierdzające spełnienie warunków uczestnictwa w postępowaniu ofertowym</w:t>
      </w:r>
      <w:r w:rsidR="00F5598D" w:rsidRPr="0074385D">
        <w:rPr>
          <w:rFonts w:ascii="Verdana" w:eastAsia="Yu Gothic" w:hAnsi="Verdana" w:cs="Calibri Light"/>
          <w:sz w:val="18"/>
          <w:szCs w:val="18"/>
        </w:rPr>
        <w:t xml:space="preserve"> stanowiące</w:t>
      </w:r>
      <w:r w:rsidR="00F5598D" w:rsidRPr="007762FB">
        <w:rPr>
          <w:rFonts w:ascii="Verdana" w:eastAsia="Yu Gothic" w:hAnsi="Verdana" w:cs="Calibri Light"/>
          <w:sz w:val="18"/>
          <w:szCs w:val="18"/>
        </w:rPr>
        <w:t xml:space="preserve"> Załącznik nr 2 do zapytania ofertowego</w:t>
      </w:r>
      <w:r w:rsidRPr="007762FB">
        <w:rPr>
          <w:rFonts w:ascii="Verdana" w:eastAsia="Yu Gothic" w:hAnsi="Verdana" w:cs="Calibri Light"/>
          <w:sz w:val="18"/>
          <w:szCs w:val="18"/>
        </w:rPr>
        <w:t>,</w:t>
      </w:r>
    </w:p>
    <w:p w14:paraId="230F8549" w14:textId="4E0E32CF" w:rsidR="00A418AD" w:rsidRDefault="0018065A" w:rsidP="002C4C51">
      <w:pPr>
        <w:pStyle w:val="ListParagraph"/>
        <w:numPr>
          <w:ilvl w:val="0"/>
          <w:numId w:val="7"/>
        </w:numPr>
        <w:spacing w:after="0" w:line="276" w:lineRule="auto"/>
        <w:ind w:left="1134" w:hanging="567"/>
        <w:contextualSpacing w:val="0"/>
        <w:jc w:val="both"/>
        <w:rPr>
          <w:lang w:eastAsia="pl-PL"/>
        </w:rPr>
      </w:pPr>
      <w:r w:rsidRPr="0018065A">
        <w:rPr>
          <w:rFonts w:ascii="Verdana" w:eastAsia="Yu Gothic" w:hAnsi="Verdana" w:cs="Calibri Light"/>
          <w:sz w:val="18"/>
          <w:szCs w:val="18"/>
        </w:rPr>
        <w:t>specyfikacja techniczna potwierdzająca spełnienie parametrów zawartych w punkcie 3 zapytania ofertowego (opcjonalnie)</w:t>
      </w:r>
      <w:r w:rsidR="002C4C51">
        <w:rPr>
          <w:rStyle w:val="ui-provider"/>
          <w:rFonts w:ascii="Verdana" w:eastAsia="Verdana" w:hAnsi="Verdana" w:cstheme="majorHAnsi"/>
          <w:sz w:val="18"/>
          <w:szCs w:val="18"/>
          <w:lang w:eastAsia="pl-PL"/>
        </w:rPr>
        <w:t>.</w:t>
      </w:r>
    </w:p>
    <w:p w14:paraId="109937D5" w14:textId="77777777" w:rsidR="009531D8" w:rsidRDefault="009531D8" w:rsidP="00AF690C">
      <w:pPr>
        <w:pStyle w:val="ListParagraph"/>
        <w:rPr>
          <w:lang w:eastAsia="pl-PL"/>
        </w:rPr>
      </w:pPr>
    </w:p>
    <w:p w14:paraId="4787C633" w14:textId="77777777" w:rsidR="009531D8" w:rsidRDefault="009531D8" w:rsidP="00AF690C">
      <w:pPr>
        <w:pStyle w:val="ListParagraph"/>
        <w:rPr>
          <w:lang w:eastAsia="pl-PL"/>
        </w:rPr>
      </w:pPr>
    </w:p>
    <w:p w14:paraId="1AAD7EFB" w14:textId="77777777" w:rsidR="009531D8" w:rsidRDefault="009531D8" w:rsidP="00AF690C">
      <w:pPr>
        <w:pStyle w:val="ListParagraph"/>
        <w:rPr>
          <w:lang w:eastAsia="pl-PL"/>
        </w:rPr>
      </w:pPr>
    </w:p>
    <w:p w14:paraId="01AFFEDC" w14:textId="77777777" w:rsidR="009531D8" w:rsidRDefault="009531D8" w:rsidP="00AF690C">
      <w:pPr>
        <w:pStyle w:val="ListParagraph"/>
        <w:rPr>
          <w:lang w:eastAsia="pl-PL"/>
        </w:rPr>
      </w:pPr>
    </w:p>
    <w:p w14:paraId="24F1CFA8" w14:textId="77777777" w:rsidR="00A418AD" w:rsidRPr="00871DCD" w:rsidRDefault="00A418AD" w:rsidP="000F3906">
      <w:pPr>
        <w:pStyle w:val="ListParagraph"/>
        <w:jc w:val="right"/>
        <w:rPr>
          <w:lang w:eastAsia="pl-PL"/>
        </w:rPr>
      </w:pPr>
    </w:p>
    <w:p w14:paraId="69245FA9" w14:textId="10EF7E9C" w:rsidR="00372787" w:rsidRPr="00D85514" w:rsidRDefault="00A418AD" w:rsidP="000F3906">
      <w:pPr>
        <w:pStyle w:val="ListParagraph"/>
        <w:jc w:val="right"/>
        <w:rPr>
          <w:rFonts w:eastAsia="Yu Gothic UI" w:cs="Calibri"/>
          <w:kern w:val="2"/>
          <w:sz w:val="16"/>
          <w:szCs w:val="16"/>
          <w14:ligatures w14:val="standardContextual"/>
        </w:rPr>
      </w:pPr>
      <w:r w:rsidRPr="000F3906">
        <w:rPr>
          <w:sz w:val="16"/>
          <w:szCs w:val="16"/>
          <w:lang w:eastAsia="pl-PL"/>
        </w:rPr>
        <w:t>………………………..</w:t>
      </w:r>
      <w:r w:rsidR="00372787" w:rsidRPr="00A418AD">
        <w:rPr>
          <w:rFonts w:eastAsia="Yu Gothic UI" w:cs="Calibri"/>
          <w:kern w:val="2"/>
          <w:sz w:val="16"/>
          <w:szCs w:val="16"/>
          <w14:ligatures w14:val="standardContextual"/>
        </w:rPr>
        <w:t>........................</w:t>
      </w:r>
      <w:r w:rsidR="00372787" w:rsidRPr="00D85514">
        <w:rPr>
          <w:rFonts w:eastAsia="Yu Gothic UI" w:cs="Calibri"/>
          <w:kern w:val="2"/>
          <w:sz w:val="16"/>
          <w:szCs w:val="16"/>
          <w14:ligatures w14:val="standardContextual"/>
        </w:rPr>
        <w:t>.....................................................</w:t>
      </w:r>
      <w:r w:rsidR="00F870D5">
        <w:rPr>
          <w:rFonts w:eastAsia="Yu Gothic UI" w:cs="Calibri"/>
          <w:kern w:val="2"/>
          <w:sz w:val="16"/>
          <w:szCs w:val="16"/>
          <w14:ligatures w14:val="standardContextual"/>
        </w:rPr>
        <w:t>........</w:t>
      </w:r>
    </w:p>
    <w:p w14:paraId="51D7AA69" w14:textId="1FAC9826" w:rsidR="00C559CE" w:rsidRPr="00D85514" w:rsidRDefault="00372787" w:rsidP="00D85514">
      <w:pPr>
        <w:spacing w:before="120" w:after="120"/>
        <w:ind w:left="4248"/>
        <w:jc w:val="center"/>
        <w:rPr>
          <w:rFonts w:ascii="Verdana" w:eastAsia="Yu Gothic" w:hAnsi="Verdana" w:cs="Calibri Light"/>
          <w:sz w:val="16"/>
          <w:szCs w:val="16"/>
        </w:rPr>
      </w:pPr>
      <w:bookmarkStart w:id="8" w:name="_Hlk140673142"/>
      <w:r w:rsidRPr="00D85514">
        <w:rPr>
          <w:rFonts w:ascii="Verdana" w:eastAsia="Yu Gothic UI" w:hAnsi="Verdana" w:cs="Calibri"/>
          <w:i/>
          <w:iCs/>
          <w:color w:val="000000"/>
          <w:kern w:val="2"/>
          <w:sz w:val="16"/>
          <w:szCs w:val="16"/>
          <w14:ligatures w14:val="standardContextual"/>
        </w:rPr>
        <w:t>(czytelny podpis os</w:t>
      </w:r>
      <w:r w:rsidR="00603C05" w:rsidRPr="00D85514">
        <w:rPr>
          <w:rFonts w:ascii="Verdana" w:eastAsia="Yu Gothic UI" w:hAnsi="Verdana" w:cs="Calibri"/>
          <w:i/>
          <w:iCs/>
          <w:color w:val="000000"/>
          <w:kern w:val="2"/>
          <w:sz w:val="16"/>
          <w:szCs w:val="16"/>
          <w14:ligatures w14:val="standardContextual"/>
        </w:rPr>
        <w:t xml:space="preserve">oby upoważnionej lub umocowanej do reprezentowania </w:t>
      </w:r>
      <w:r w:rsidR="00F95A9B" w:rsidRPr="00D85514">
        <w:rPr>
          <w:rFonts w:ascii="Verdana" w:eastAsia="Yu Gothic UI" w:hAnsi="Verdana" w:cs="Calibri"/>
          <w:i/>
          <w:iCs/>
          <w:color w:val="000000"/>
          <w:kern w:val="2"/>
          <w:sz w:val="16"/>
          <w:szCs w:val="16"/>
          <w14:ligatures w14:val="standardContextual"/>
        </w:rPr>
        <w:t>O</w:t>
      </w:r>
      <w:r w:rsidR="00603C05" w:rsidRPr="00D85514">
        <w:rPr>
          <w:rFonts w:ascii="Verdana" w:eastAsia="Yu Gothic UI" w:hAnsi="Verdana" w:cs="Calibri"/>
          <w:i/>
          <w:iCs/>
          <w:color w:val="000000"/>
          <w:kern w:val="2"/>
          <w:sz w:val="16"/>
          <w:szCs w:val="16"/>
          <w14:ligatures w14:val="standardContextual"/>
        </w:rPr>
        <w:t>ferenta</w:t>
      </w:r>
      <w:r w:rsidRPr="00D85514">
        <w:rPr>
          <w:rFonts w:ascii="Verdana" w:eastAsia="Yu Gothic UI" w:hAnsi="Verdana" w:cs="Calibri"/>
          <w:i/>
          <w:iCs/>
          <w:color w:val="000000"/>
          <w:kern w:val="2"/>
          <w:sz w:val="16"/>
          <w:szCs w:val="16"/>
          <w14:ligatures w14:val="standardContextual"/>
        </w:rPr>
        <w:t>)</w:t>
      </w:r>
      <w:bookmarkEnd w:id="8"/>
    </w:p>
    <w:sectPr w:rsidR="00C559CE" w:rsidRPr="00D85514" w:rsidSect="00DA6A2F">
      <w:footerReference w:type="default" r:id="rId11"/>
      <w:pgSz w:w="11906" w:h="16838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4B18" w14:textId="77777777" w:rsidR="00D42A31" w:rsidRDefault="00D42A31" w:rsidP="000A63C7">
      <w:pPr>
        <w:spacing w:after="0" w:line="240" w:lineRule="auto"/>
      </w:pPr>
      <w:r>
        <w:separator/>
      </w:r>
    </w:p>
  </w:endnote>
  <w:endnote w:type="continuationSeparator" w:id="0">
    <w:p w14:paraId="330E17B1" w14:textId="77777777" w:rsidR="00D42A31" w:rsidRDefault="00D42A31" w:rsidP="000A63C7">
      <w:pPr>
        <w:spacing w:after="0" w:line="240" w:lineRule="auto"/>
      </w:pPr>
      <w:r>
        <w:continuationSeparator/>
      </w:r>
    </w:p>
  </w:endnote>
  <w:endnote w:type="continuationNotice" w:id="1">
    <w:p w14:paraId="75C53018" w14:textId="77777777" w:rsidR="00D42A31" w:rsidRDefault="00D42A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05630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C3B444" w14:textId="767F3B05" w:rsidR="00372787" w:rsidRDefault="00372787">
            <w:pPr>
              <w:pStyle w:val="Footer"/>
              <w:jc w:val="center"/>
            </w:pPr>
            <w:r w:rsidRPr="00DA6A2F">
              <w:rPr>
                <w:rFonts w:ascii="Verdana" w:hAnsi="Verdana"/>
                <w:sz w:val="18"/>
                <w:szCs w:val="18"/>
              </w:rPr>
              <w:t xml:space="preserve">Strona 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DA6A2F">
              <w:rPr>
                <w:rFonts w:ascii="Verdana" w:hAnsi="Verdana"/>
                <w:sz w:val="18"/>
                <w:szCs w:val="18"/>
              </w:rPr>
              <w:instrText xml:space="preserve"> PAGE </w:instrTex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6A2F">
              <w:rPr>
                <w:rFonts w:ascii="Verdana" w:hAnsi="Verdana"/>
                <w:noProof/>
                <w:sz w:val="18"/>
                <w:szCs w:val="18"/>
              </w:rPr>
              <w:t>2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DA6A2F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DA6A2F">
              <w:rPr>
                <w:rFonts w:ascii="Verdana" w:hAnsi="Verdana"/>
                <w:sz w:val="18"/>
                <w:szCs w:val="18"/>
              </w:rPr>
              <w:instrText xml:space="preserve"> NUMPAGES  </w:instrTex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6A2F">
              <w:rPr>
                <w:rFonts w:ascii="Verdana" w:hAnsi="Verdana"/>
                <w:noProof/>
                <w:sz w:val="18"/>
                <w:szCs w:val="18"/>
              </w:rPr>
              <w:t>2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sdtContent>
      </w:sdt>
    </w:sdtContent>
  </w:sdt>
  <w:p w14:paraId="28DE612E" w14:textId="77777777" w:rsidR="00280AC8" w:rsidRDefault="00280AC8" w:rsidP="00AA02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354CF" w14:textId="77777777" w:rsidR="00D42A31" w:rsidRDefault="00D42A31" w:rsidP="000A63C7">
      <w:pPr>
        <w:spacing w:after="0" w:line="240" w:lineRule="auto"/>
      </w:pPr>
      <w:r>
        <w:separator/>
      </w:r>
    </w:p>
  </w:footnote>
  <w:footnote w:type="continuationSeparator" w:id="0">
    <w:p w14:paraId="66FE8584" w14:textId="77777777" w:rsidR="00D42A31" w:rsidRDefault="00D42A31" w:rsidP="000A63C7">
      <w:pPr>
        <w:spacing w:after="0" w:line="240" w:lineRule="auto"/>
      </w:pPr>
      <w:r>
        <w:continuationSeparator/>
      </w:r>
    </w:p>
  </w:footnote>
  <w:footnote w:type="continuationNotice" w:id="1">
    <w:p w14:paraId="4F7A4157" w14:textId="77777777" w:rsidR="00D42A31" w:rsidRDefault="00D42A31">
      <w:pPr>
        <w:spacing w:after="0" w:line="240" w:lineRule="auto"/>
      </w:pPr>
    </w:p>
  </w:footnote>
  <w:footnote w:id="2">
    <w:p w14:paraId="44950603" w14:textId="06ACE3DF" w:rsidR="008856CF" w:rsidRPr="00C370B1" w:rsidRDefault="008856CF" w:rsidP="00E5290A">
      <w:pPr>
        <w:pStyle w:val="FootnoteText"/>
        <w:jc w:val="both"/>
        <w:rPr>
          <w:rFonts w:ascii="Verdana" w:hAnsi="Verdana"/>
          <w:i/>
          <w:iCs/>
          <w:sz w:val="16"/>
          <w:szCs w:val="16"/>
        </w:rPr>
      </w:pPr>
      <w:r w:rsidRPr="00D85514">
        <w:rPr>
          <w:rStyle w:val="FootnoteReference"/>
          <w:rFonts w:ascii="Verdana" w:hAnsi="Verdana"/>
          <w:i/>
          <w:iCs/>
          <w:sz w:val="16"/>
          <w:szCs w:val="16"/>
        </w:rPr>
        <w:footnoteRef/>
      </w:r>
      <w:r w:rsidRPr="00D85514">
        <w:rPr>
          <w:rFonts w:ascii="Verdana" w:hAnsi="Verdana"/>
          <w:i/>
          <w:iCs/>
          <w:sz w:val="16"/>
          <w:szCs w:val="16"/>
        </w:rPr>
        <w:t xml:space="preserve"> </w:t>
      </w:r>
      <w:r w:rsidR="0016337E" w:rsidRPr="00C370B1">
        <w:rPr>
          <w:rFonts w:ascii="Verdana" w:hAnsi="Verdana"/>
          <w:i/>
          <w:iCs/>
          <w:sz w:val="16"/>
          <w:szCs w:val="16"/>
        </w:rPr>
        <w:t xml:space="preserve">Dopuszczalny minimalny okres gwarancji wynosi </w:t>
      </w:r>
      <w:r w:rsidR="007874B4" w:rsidRPr="00C370B1">
        <w:rPr>
          <w:rFonts w:ascii="Verdana" w:hAnsi="Verdana"/>
          <w:i/>
          <w:iCs/>
          <w:sz w:val="16"/>
          <w:szCs w:val="16"/>
        </w:rPr>
        <w:t>36</w:t>
      </w:r>
      <w:r w:rsidR="00EF1A0F" w:rsidRPr="00C370B1">
        <w:rPr>
          <w:rFonts w:ascii="Verdana" w:hAnsi="Verdana"/>
          <w:i/>
          <w:iCs/>
          <w:sz w:val="16"/>
          <w:szCs w:val="16"/>
        </w:rPr>
        <w:t xml:space="preserve"> mies</w:t>
      </w:r>
      <w:r w:rsidR="007874B4" w:rsidRPr="00C370B1">
        <w:rPr>
          <w:rFonts w:ascii="Verdana" w:hAnsi="Verdana"/>
          <w:i/>
          <w:iCs/>
          <w:sz w:val="16"/>
          <w:szCs w:val="16"/>
        </w:rPr>
        <w:t xml:space="preserve">ięcy </w:t>
      </w:r>
      <w:r w:rsidR="0016337E" w:rsidRPr="00816577">
        <w:rPr>
          <w:rFonts w:ascii="Verdana" w:hAnsi="Verdana"/>
          <w:i/>
          <w:iCs/>
          <w:sz w:val="16"/>
          <w:szCs w:val="16"/>
        </w:rPr>
        <w:t xml:space="preserve">od dnia </w:t>
      </w:r>
      <w:r w:rsidR="0016337E" w:rsidRPr="00947E86">
        <w:rPr>
          <w:rFonts w:ascii="Verdana" w:hAnsi="Verdana"/>
          <w:i/>
          <w:iCs/>
          <w:sz w:val="16"/>
          <w:szCs w:val="16"/>
        </w:rPr>
        <w:t xml:space="preserve">podpisania protokołu </w:t>
      </w:r>
      <w:r w:rsidR="00816577" w:rsidRPr="00947E86">
        <w:rPr>
          <w:rFonts w:ascii="Verdana" w:hAnsi="Verdana"/>
          <w:i/>
          <w:iCs/>
          <w:sz w:val="16"/>
          <w:szCs w:val="16"/>
        </w:rPr>
        <w:t>końcowego.</w:t>
      </w:r>
    </w:p>
  </w:footnote>
  <w:footnote w:id="3">
    <w:p w14:paraId="671D006D" w14:textId="31BDD8DD" w:rsidR="00C370B1" w:rsidRPr="00C370B1" w:rsidRDefault="00C370B1">
      <w:pPr>
        <w:pStyle w:val="FootnoteText"/>
        <w:rPr>
          <w:rFonts w:ascii="Verdana" w:hAnsi="Verdana"/>
          <w:i/>
          <w:iCs/>
          <w:sz w:val="16"/>
          <w:szCs w:val="16"/>
        </w:rPr>
      </w:pPr>
      <w:r w:rsidRPr="00C370B1">
        <w:rPr>
          <w:rStyle w:val="FootnoteReference"/>
          <w:rFonts w:ascii="Verdana" w:hAnsi="Verdana"/>
          <w:i/>
          <w:iCs/>
          <w:sz w:val="16"/>
          <w:szCs w:val="16"/>
        </w:rPr>
        <w:footnoteRef/>
      </w:r>
      <w:r w:rsidRPr="00C370B1">
        <w:rPr>
          <w:rFonts w:ascii="Verdana" w:hAnsi="Verdana"/>
          <w:i/>
          <w:iCs/>
          <w:sz w:val="16"/>
          <w:szCs w:val="16"/>
        </w:rPr>
        <w:t xml:space="preserve"> Dopuszczalny maksymalny termin wykonania zamówienia </w:t>
      </w:r>
      <w:r w:rsidRPr="004A3A9A">
        <w:rPr>
          <w:rFonts w:ascii="Verdana" w:hAnsi="Verdana"/>
          <w:i/>
          <w:iCs/>
          <w:sz w:val="16"/>
          <w:szCs w:val="16"/>
        </w:rPr>
        <w:t xml:space="preserve">wynosi </w:t>
      </w:r>
      <w:r w:rsidR="002509CE" w:rsidRPr="004A3A9A">
        <w:rPr>
          <w:rFonts w:ascii="Verdana" w:hAnsi="Verdana"/>
          <w:i/>
          <w:iCs/>
          <w:sz w:val="16"/>
          <w:szCs w:val="16"/>
        </w:rPr>
        <w:t>12</w:t>
      </w:r>
      <w:r w:rsidR="00201E92" w:rsidRPr="004A3A9A">
        <w:rPr>
          <w:rFonts w:ascii="Verdana" w:hAnsi="Verdana"/>
          <w:i/>
          <w:iCs/>
          <w:sz w:val="16"/>
          <w:szCs w:val="16"/>
        </w:rPr>
        <w:t xml:space="preserve"> tygodni</w:t>
      </w:r>
      <w:r w:rsidRPr="004A3A9A">
        <w:rPr>
          <w:rFonts w:ascii="Verdana" w:hAnsi="Verdana"/>
          <w:i/>
          <w:iCs/>
          <w:sz w:val="16"/>
          <w:szCs w:val="16"/>
        </w:rPr>
        <w:t xml:space="preserve"> od</w:t>
      </w:r>
      <w:r w:rsidRPr="00C370B1">
        <w:rPr>
          <w:rFonts w:ascii="Verdana" w:hAnsi="Verdana"/>
          <w:i/>
          <w:iCs/>
          <w:sz w:val="16"/>
          <w:szCs w:val="16"/>
        </w:rPr>
        <w:t xml:space="preserve"> daty podpisania umowy.</w:t>
      </w:r>
    </w:p>
  </w:footnote>
  <w:footnote w:id="4">
    <w:p w14:paraId="36D90DC9" w14:textId="2CCB4E53" w:rsidR="00C56C28" w:rsidRPr="00C56C28" w:rsidRDefault="00C56C28" w:rsidP="00BC2EA3">
      <w:pPr>
        <w:pStyle w:val="FootnoteText"/>
        <w:spacing w:line="276" w:lineRule="auto"/>
        <w:jc w:val="both"/>
        <w:rPr>
          <w:rFonts w:ascii="Verdana" w:hAnsi="Verdana"/>
          <w:i/>
          <w:iCs/>
        </w:rPr>
      </w:pPr>
      <w:r w:rsidRPr="00C370B1">
        <w:rPr>
          <w:rStyle w:val="FootnoteReference"/>
          <w:rFonts w:ascii="Verdana" w:hAnsi="Verdana"/>
          <w:i/>
          <w:iCs/>
          <w:sz w:val="16"/>
          <w:szCs w:val="16"/>
        </w:rPr>
        <w:footnoteRef/>
      </w:r>
      <w:r w:rsidRPr="00C370B1">
        <w:rPr>
          <w:rFonts w:ascii="Verdana" w:hAnsi="Verdana"/>
          <w:i/>
          <w:iCs/>
          <w:sz w:val="16"/>
          <w:szCs w:val="16"/>
        </w:rPr>
        <w:t xml:space="preserve"> Należy wypełnić w przypadku zaproponowania rozwiązania równoważnego</w:t>
      </w:r>
      <w:r w:rsidR="00980836" w:rsidRPr="008701BB">
        <w:rPr>
          <w:rFonts w:ascii="Verdana" w:hAnsi="Verdana"/>
          <w:i/>
          <w:iCs/>
          <w:sz w:val="16"/>
          <w:szCs w:val="16"/>
        </w:rPr>
        <w:t>.</w:t>
      </w:r>
      <w:r w:rsidRPr="008701BB">
        <w:rPr>
          <w:rFonts w:ascii="Verdana" w:hAnsi="Verdana"/>
          <w:i/>
          <w:iCs/>
          <w:sz w:val="16"/>
          <w:szCs w:val="16"/>
        </w:rPr>
        <w:t xml:space="preserve"> </w:t>
      </w:r>
      <w:r w:rsidR="00F738AF" w:rsidRPr="008701BB">
        <w:rPr>
          <w:rFonts w:ascii="Verdana" w:hAnsi="Verdana"/>
          <w:i/>
          <w:iCs/>
          <w:sz w:val="16"/>
          <w:szCs w:val="16"/>
        </w:rPr>
        <w:t>W przypadku zaproponowania</w:t>
      </w:r>
      <w:r w:rsidR="004A2ACF">
        <w:rPr>
          <w:rFonts w:ascii="Verdana" w:hAnsi="Verdana"/>
          <w:i/>
          <w:iCs/>
          <w:sz w:val="16"/>
          <w:szCs w:val="16"/>
        </w:rPr>
        <w:t xml:space="preserve"> </w:t>
      </w:r>
      <w:r w:rsidR="00F738AF" w:rsidRPr="008701BB">
        <w:rPr>
          <w:rFonts w:ascii="Verdana" w:hAnsi="Verdana"/>
          <w:i/>
          <w:iCs/>
          <w:sz w:val="16"/>
          <w:szCs w:val="16"/>
        </w:rPr>
        <w:t>równoważnego</w:t>
      </w:r>
      <w:r w:rsidR="004A2ACF">
        <w:rPr>
          <w:rFonts w:ascii="Verdana" w:hAnsi="Verdana"/>
          <w:i/>
          <w:iCs/>
          <w:sz w:val="16"/>
          <w:szCs w:val="16"/>
        </w:rPr>
        <w:t xml:space="preserve"> systemu</w:t>
      </w:r>
      <w:r w:rsidR="00F738AF" w:rsidRPr="008701BB">
        <w:rPr>
          <w:rFonts w:ascii="Verdana" w:hAnsi="Verdana"/>
          <w:i/>
          <w:iCs/>
          <w:sz w:val="16"/>
          <w:szCs w:val="16"/>
        </w:rPr>
        <w:t>, należy zagwarantować bezpłatne szkolenie przez producenta zaproponowanego systemu (w tym szkolenie certyfikowane, jeżeli jest wymagane do obsługi</w:t>
      </w:r>
      <w:r w:rsidR="002158F0" w:rsidRPr="008701BB">
        <w:rPr>
          <w:rFonts w:ascii="Verdana" w:hAnsi="Verdana"/>
          <w:i/>
          <w:iCs/>
          <w:sz w:val="16"/>
          <w:szCs w:val="16"/>
        </w:rPr>
        <w:t xml:space="preserve"> zaproponowanego rozwiązania</w:t>
      </w:r>
      <w:r w:rsidR="00F738AF" w:rsidRPr="008701BB">
        <w:rPr>
          <w:rFonts w:ascii="Verdana" w:hAnsi="Verdana"/>
          <w:i/>
          <w:iCs/>
          <w:sz w:val="16"/>
          <w:szCs w:val="16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237B"/>
    <w:multiLevelType w:val="hybridMultilevel"/>
    <w:tmpl w:val="72E09CC4"/>
    <w:lvl w:ilvl="0" w:tplc="AF84CB8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6D77B35"/>
    <w:multiLevelType w:val="hybridMultilevel"/>
    <w:tmpl w:val="227C66B4"/>
    <w:lvl w:ilvl="0" w:tplc="0E02CFDA">
      <w:start w:val="1"/>
      <w:numFmt w:val="bullet"/>
      <w:lvlText w:val=""/>
      <w:lvlJc w:val="left"/>
      <w:pPr>
        <w:ind w:left="27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" w15:restartNumberingAfterBreak="0">
    <w:nsid w:val="38F715B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96C1DB8"/>
    <w:multiLevelType w:val="hybridMultilevel"/>
    <w:tmpl w:val="908E35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F7A5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6AC011BF"/>
    <w:multiLevelType w:val="hybridMultilevel"/>
    <w:tmpl w:val="91FAA480"/>
    <w:lvl w:ilvl="0" w:tplc="2F1237F4">
      <w:start w:val="1"/>
      <w:numFmt w:val="lowerLetter"/>
      <w:lvlText w:val="%1)"/>
      <w:lvlJc w:val="left"/>
      <w:pPr>
        <w:ind w:left="644" w:hanging="360"/>
      </w:pPr>
      <w:rPr>
        <w:rFonts w:ascii="Verdana" w:hAnsi="Verdana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8686FC8"/>
    <w:multiLevelType w:val="hybridMultilevel"/>
    <w:tmpl w:val="95E27C6E"/>
    <w:lvl w:ilvl="0" w:tplc="0380B7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E877A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78161843">
    <w:abstractNumId w:val="6"/>
  </w:num>
  <w:num w:numId="2" w16cid:durableId="1435709961">
    <w:abstractNumId w:val="0"/>
  </w:num>
  <w:num w:numId="3" w16cid:durableId="490214611">
    <w:abstractNumId w:val="2"/>
  </w:num>
  <w:num w:numId="4" w16cid:durableId="665717484">
    <w:abstractNumId w:val="7"/>
  </w:num>
  <w:num w:numId="5" w16cid:durableId="703798219">
    <w:abstractNumId w:val="4"/>
  </w:num>
  <w:num w:numId="6" w16cid:durableId="1654601965">
    <w:abstractNumId w:val="1"/>
  </w:num>
  <w:num w:numId="7" w16cid:durableId="239798840">
    <w:abstractNumId w:val="5"/>
  </w:num>
  <w:num w:numId="8" w16cid:durableId="185101832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C7"/>
    <w:rsid w:val="00003F00"/>
    <w:rsid w:val="00013251"/>
    <w:rsid w:val="00015937"/>
    <w:rsid w:val="00017828"/>
    <w:rsid w:val="00020506"/>
    <w:rsid w:val="000219C4"/>
    <w:rsid w:val="00023556"/>
    <w:rsid w:val="00033EEA"/>
    <w:rsid w:val="00035BF8"/>
    <w:rsid w:val="00037364"/>
    <w:rsid w:val="00050548"/>
    <w:rsid w:val="00050F1D"/>
    <w:rsid w:val="00055225"/>
    <w:rsid w:val="00061C19"/>
    <w:rsid w:val="00063B6B"/>
    <w:rsid w:val="00067082"/>
    <w:rsid w:val="00073214"/>
    <w:rsid w:val="00075D36"/>
    <w:rsid w:val="00077735"/>
    <w:rsid w:val="00086B99"/>
    <w:rsid w:val="0009252E"/>
    <w:rsid w:val="00093574"/>
    <w:rsid w:val="00095D77"/>
    <w:rsid w:val="00097634"/>
    <w:rsid w:val="000A3290"/>
    <w:rsid w:val="000A57AF"/>
    <w:rsid w:val="000A63C7"/>
    <w:rsid w:val="000B0372"/>
    <w:rsid w:val="000B48F7"/>
    <w:rsid w:val="000B4EBA"/>
    <w:rsid w:val="000B56C7"/>
    <w:rsid w:val="000B78AC"/>
    <w:rsid w:val="000C621C"/>
    <w:rsid w:val="000D0BCE"/>
    <w:rsid w:val="000D1BA9"/>
    <w:rsid w:val="000D1F28"/>
    <w:rsid w:val="000D2F48"/>
    <w:rsid w:val="000D6EE6"/>
    <w:rsid w:val="000E6333"/>
    <w:rsid w:val="000F3906"/>
    <w:rsid w:val="000F3E8F"/>
    <w:rsid w:val="000F6EBD"/>
    <w:rsid w:val="0010239D"/>
    <w:rsid w:val="0010514E"/>
    <w:rsid w:val="00116AAF"/>
    <w:rsid w:val="00125130"/>
    <w:rsid w:val="001255D0"/>
    <w:rsid w:val="001272FD"/>
    <w:rsid w:val="00127E4A"/>
    <w:rsid w:val="00140E95"/>
    <w:rsid w:val="00157198"/>
    <w:rsid w:val="00157DF7"/>
    <w:rsid w:val="0016101D"/>
    <w:rsid w:val="0016337E"/>
    <w:rsid w:val="00164555"/>
    <w:rsid w:val="00164810"/>
    <w:rsid w:val="001709CE"/>
    <w:rsid w:val="00172EA8"/>
    <w:rsid w:val="0018065A"/>
    <w:rsid w:val="001815C4"/>
    <w:rsid w:val="00183F5E"/>
    <w:rsid w:val="00184774"/>
    <w:rsid w:val="0018738F"/>
    <w:rsid w:val="00187AD6"/>
    <w:rsid w:val="00187E4D"/>
    <w:rsid w:val="00192866"/>
    <w:rsid w:val="0019533B"/>
    <w:rsid w:val="00197BD9"/>
    <w:rsid w:val="001A40CC"/>
    <w:rsid w:val="001A529F"/>
    <w:rsid w:val="001A5C0D"/>
    <w:rsid w:val="001B122B"/>
    <w:rsid w:val="001B1C4A"/>
    <w:rsid w:val="001B37D8"/>
    <w:rsid w:val="001B7A65"/>
    <w:rsid w:val="001C352E"/>
    <w:rsid w:val="001D00B4"/>
    <w:rsid w:val="001D4477"/>
    <w:rsid w:val="001E2A16"/>
    <w:rsid w:val="001E35E0"/>
    <w:rsid w:val="001E53AF"/>
    <w:rsid w:val="001E7430"/>
    <w:rsid w:val="001E7A19"/>
    <w:rsid w:val="001F44AF"/>
    <w:rsid w:val="001F7A9E"/>
    <w:rsid w:val="00201E92"/>
    <w:rsid w:val="00210AAD"/>
    <w:rsid w:val="002158F0"/>
    <w:rsid w:val="00215B6E"/>
    <w:rsid w:val="00217AB4"/>
    <w:rsid w:val="0022711B"/>
    <w:rsid w:val="0023074C"/>
    <w:rsid w:val="00230A93"/>
    <w:rsid w:val="002340B8"/>
    <w:rsid w:val="00235F83"/>
    <w:rsid w:val="002377E2"/>
    <w:rsid w:val="00242D19"/>
    <w:rsid w:val="00244536"/>
    <w:rsid w:val="00246DC4"/>
    <w:rsid w:val="002509CE"/>
    <w:rsid w:val="0025238A"/>
    <w:rsid w:val="00252CE6"/>
    <w:rsid w:val="00254F6E"/>
    <w:rsid w:val="00262036"/>
    <w:rsid w:val="00280AC8"/>
    <w:rsid w:val="00282EA0"/>
    <w:rsid w:val="00293D4F"/>
    <w:rsid w:val="002965EC"/>
    <w:rsid w:val="002A2B76"/>
    <w:rsid w:val="002A4F7F"/>
    <w:rsid w:val="002B105E"/>
    <w:rsid w:val="002B11A4"/>
    <w:rsid w:val="002B4681"/>
    <w:rsid w:val="002C0566"/>
    <w:rsid w:val="002C203F"/>
    <w:rsid w:val="002C2A02"/>
    <w:rsid w:val="002C3E77"/>
    <w:rsid w:val="002C4C51"/>
    <w:rsid w:val="002E0B88"/>
    <w:rsid w:val="002E6AC6"/>
    <w:rsid w:val="002E7D75"/>
    <w:rsid w:val="002F1054"/>
    <w:rsid w:val="002F205A"/>
    <w:rsid w:val="002F2B08"/>
    <w:rsid w:val="002F3E6D"/>
    <w:rsid w:val="002F6373"/>
    <w:rsid w:val="002F7623"/>
    <w:rsid w:val="002F7D4C"/>
    <w:rsid w:val="00301529"/>
    <w:rsid w:val="003024AC"/>
    <w:rsid w:val="003028CB"/>
    <w:rsid w:val="0030328E"/>
    <w:rsid w:val="0030462F"/>
    <w:rsid w:val="00304982"/>
    <w:rsid w:val="00314436"/>
    <w:rsid w:val="003172AE"/>
    <w:rsid w:val="003254D3"/>
    <w:rsid w:val="00330260"/>
    <w:rsid w:val="0033272C"/>
    <w:rsid w:val="003332A5"/>
    <w:rsid w:val="00333C5D"/>
    <w:rsid w:val="00344634"/>
    <w:rsid w:val="003524C1"/>
    <w:rsid w:val="00354445"/>
    <w:rsid w:val="003577B7"/>
    <w:rsid w:val="00360E53"/>
    <w:rsid w:val="00361B9C"/>
    <w:rsid w:val="00362640"/>
    <w:rsid w:val="003679DD"/>
    <w:rsid w:val="00372787"/>
    <w:rsid w:val="003766D3"/>
    <w:rsid w:val="00376748"/>
    <w:rsid w:val="003868E6"/>
    <w:rsid w:val="0039131D"/>
    <w:rsid w:val="00396A02"/>
    <w:rsid w:val="003A2A0B"/>
    <w:rsid w:val="003A6C68"/>
    <w:rsid w:val="003B04C5"/>
    <w:rsid w:val="003B1C56"/>
    <w:rsid w:val="003B6C57"/>
    <w:rsid w:val="003B6CD4"/>
    <w:rsid w:val="003B70F6"/>
    <w:rsid w:val="003C3B33"/>
    <w:rsid w:val="003C70A2"/>
    <w:rsid w:val="003D00DE"/>
    <w:rsid w:val="003D119C"/>
    <w:rsid w:val="003D249B"/>
    <w:rsid w:val="003D3BA4"/>
    <w:rsid w:val="003D4120"/>
    <w:rsid w:val="003D4DCE"/>
    <w:rsid w:val="003D6BA2"/>
    <w:rsid w:val="003F29F5"/>
    <w:rsid w:val="003F3B07"/>
    <w:rsid w:val="003F6025"/>
    <w:rsid w:val="003F6A33"/>
    <w:rsid w:val="003F74BC"/>
    <w:rsid w:val="00400A06"/>
    <w:rsid w:val="004044E4"/>
    <w:rsid w:val="00405955"/>
    <w:rsid w:val="00423D66"/>
    <w:rsid w:val="00425476"/>
    <w:rsid w:val="004304BB"/>
    <w:rsid w:val="00435FA0"/>
    <w:rsid w:val="00436852"/>
    <w:rsid w:val="004417B9"/>
    <w:rsid w:val="00442C2A"/>
    <w:rsid w:val="004611D2"/>
    <w:rsid w:val="004612E6"/>
    <w:rsid w:val="0046253D"/>
    <w:rsid w:val="004646B1"/>
    <w:rsid w:val="00465AB4"/>
    <w:rsid w:val="00466354"/>
    <w:rsid w:val="0046644B"/>
    <w:rsid w:val="004731ED"/>
    <w:rsid w:val="004737EB"/>
    <w:rsid w:val="00476ECB"/>
    <w:rsid w:val="0048049F"/>
    <w:rsid w:val="00481585"/>
    <w:rsid w:val="00482843"/>
    <w:rsid w:val="0048325B"/>
    <w:rsid w:val="004858F7"/>
    <w:rsid w:val="00495F21"/>
    <w:rsid w:val="004A2ACF"/>
    <w:rsid w:val="004A3A9A"/>
    <w:rsid w:val="004A68EE"/>
    <w:rsid w:val="004B2B90"/>
    <w:rsid w:val="004C41CA"/>
    <w:rsid w:val="004C78B2"/>
    <w:rsid w:val="004D39ED"/>
    <w:rsid w:val="004F21D2"/>
    <w:rsid w:val="004F2B67"/>
    <w:rsid w:val="004F3917"/>
    <w:rsid w:val="0050408D"/>
    <w:rsid w:val="00505D9A"/>
    <w:rsid w:val="005107D9"/>
    <w:rsid w:val="00516888"/>
    <w:rsid w:val="00526AFD"/>
    <w:rsid w:val="0053461F"/>
    <w:rsid w:val="00535030"/>
    <w:rsid w:val="0053526C"/>
    <w:rsid w:val="00536F80"/>
    <w:rsid w:val="00541512"/>
    <w:rsid w:val="00541885"/>
    <w:rsid w:val="00544295"/>
    <w:rsid w:val="00554103"/>
    <w:rsid w:val="0055472D"/>
    <w:rsid w:val="005607E8"/>
    <w:rsid w:val="00563565"/>
    <w:rsid w:val="00563E67"/>
    <w:rsid w:val="0057415C"/>
    <w:rsid w:val="005757ED"/>
    <w:rsid w:val="00580624"/>
    <w:rsid w:val="00582094"/>
    <w:rsid w:val="00582D48"/>
    <w:rsid w:val="005838AC"/>
    <w:rsid w:val="00585E63"/>
    <w:rsid w:val="005958EE"/>
    <w:rsid w:val="005A7ABF"/>
    <w:rsid w:val="005B1AB9"/>
    <w:rsid w:val="005B4198"/>
    <w:rsid w:val="005C18A5"/>
    <w:rsid w:val="005C79D7"/>
    <w:rsid w:val="005D112C"/>
    <w:rsid w:val="005D13AE"/>
    <w:rsid w:val="005D1674"/>
    <w:rsid w:val="005D2606"/>
    <w:rsid w:val="005E5D9D"/>
    <w:rsid w:val="005F1700"/>
    <w:rsid w:val="005F4043"/>
    <w:rsid w:val="00603C05"/>
    <w:rsid w:val="00613F32"/>
    <w:rsid w:val="00615380"/>
    <w:rsid w:val="00615D2B"/>
    <w:rsid w:val="00617EEA"/>
    <w:rsid w:val="0062107D"/>
    <w:rsid w:val="00622E8A"/>
    <w:rsid w:val="0062391C"/>
    <w:rsid w:val="00623923"/>
    <w:rsid w:val="006320A3"/>
    <w:rsid w:val="006328A0"/>
    <w:rsid w:val="00632FBF"/>
    <w:rsid w:val="006343D4"/>
    <w:rsid w:val="006362D6"/>
    <w:rsid w:val="00640C2B"/>
    <w:rsid w:val="006417B7"/>
    <w:rsid w:val="00642F7C"/>
    <w:rsid w:val="00645222"/>
    <w:rsid w:val="00646DBA"/>
    <w:rsid w:val="006549D6"/>
    <w:rsid w:val="006564D7"/>
    <w:rsid w:val="00660199"/>
    <w:rsid w:val="006621EE"/>
    <w:rsid w:val="006639FA"/>
    <w:rsid w:val="006647E6"/>
    <w:rsid w:val="006836DD"/>
    <w:rsid w:val="00685FAA"/>
    <w:rsid w:val="0068686F"/>
    <w:rsid w:val="006909C7"/>
    <w:rsid w:val="0069330B"/>
    <w:rsid w:val="00695C97"/>
    <w:rsid w:val="00696CA4"/>
    <w:rsid w:val="006A4025"/>
    <w:rsid w:val="006A5258"/>
    <w:rsid w:val="006A6487"/>
    <w:rsid w:val="006A70EC"/>
    <w:rsid w:val="006B2F20"/>
    <w:rsid w:val="006B35C8"/>
    <w:rsid w:val="006C34BB"/>
    <w:rsid w:val="006D0B7E"/>
    <w:rsid w:val="006D6410"/>
    <w:rsid w:val="006E4BFB"/>
    <w:rsid w:val="006E7CE5"/>
    <w:rsid w:val="006F2E1E"/>
    <w:rsid w:val="006F73A2"/>
    <w:rsid w:val="006F7A81"/>
    <w:rsid w:val="007005A2"/>
    <w:rsid w:val="007073C4"/>
    <w:rsid w:val="007117AE"/>
    <w:rsid w:val="00711AF9"/>
    <w:rsid w:val="0071723D"/>
    <w:rsid w:val="00717303"/>
    <w:rsid w:val="0072018F"/>
    <w:rsid w:val="007242B8"/>
    <w:rsid w:val="0072520D"/>
    <w:rsid w:val="00735406"/>
    <w:rsid w:val="007407EB"/>
    <w:rsid w:val="00740A0F"/>
    <w:rsid w:val="0074385D"/>
    <w:rsid w:val="00751735"/>
    <w:rsid w:val="007527F9"/>
    <w:rsid w:val="007536B1"/>
    <w:rsid w:val="00762A6E"/>
    <w:rsid w:val="00765A0B"/>
    <w:rsid w:val="00765F44"/>
    <w:rsid w:val="007762FB"/>
    <w:rsid w:val="00776824"/>
    <w:rsid w:val="00780307"/>
    <w:rsid w:val="00780D5B"/>
    <w:rsid w:val="007813C6"/>
    <w:rsid w:val="00783F48"/>
    <w:rsid w:val="00785373"/>
    <w:rsid w:val="00785E67"/>
    <w:rsid w:val="007874B4"/>
    <w:rsid w:val="007902EC"/>
    <w:rsid w:val="007916AB"/>
    <w:rsid w:val="007918AE"/>
    <w:rsid w:val="00793545"/>
    <w:rsid w:val="007A4B65"/>
    <w:rsid w:val="007A576D"/>
    <w:rsid w:val="007B0027"/>
    <w:rsid w:val="007B6401"/>
    <w:rsid w:val="007C2A8B"/>
    <w:rsid w:val="007C6A2A"/>
    <w:rsid w:val="007C73B8"/>
    <w:rsid w:val="007D0BBF"/>
    <w:rsid w:val="007D3552"/>
    <w:rsid w:val="007E4692"/>
    <w:rsid w:val="007E4E4F"/>
    <w:rsid w:val="007E5DCD"/>
    <w:rsid w:val="007F3835"/>
    <w:rsid w:val="00800809"/>
    <w:rsid w:val="008031FD"/>
    <w:rsid w:val="00804D01"/>
    <w:rsid w:val="00807074"/>
    <w:rsid w:val="00816577"/>
    <w:rsid w:val="00817C3B"/>
    <w:rsid w:val="008277CA"/>
    <w:rsid w:val="00827C9F"/>
    <w:rsid w:val="00832139"/>
    <w:rsid w:val="008335D1"/>
    <w:rsid w:val="00833FD4"/>
    <w:rsid w:val="00835A76"/>
    <w:rsid w:val="008473AB"/>
    <w:rsid w:val="0085632D"/>
    <w:rsid w:val="00864EEF"/>
    <w:rsid w:val="00865017"/>
    <w:rsid w:val="0086641D"/>
    <w:rsid w:val="008701BB"/>
    <w:rsid w:val="008708E2"/>
    <w:rsid w:val="00871770"/>
    <w:rsid w:val="00875257"/>
    <w:rsid w:val="00875480"/>
    <w:rsid w:val="00876FA7"/>
    <w:rsid w:val="008774CD"/>
    <w:rsid w:val="008808E4"/>
    <w:rsid w:val="00881796"/>
    <w:rsid w:val="00881FB2"/>
    <w:rsid w:val="00883778"/>
    <w:rsid w:val="008849DF"/>
    <w:rsid w:val="0088548A"/>
    <w:rsid w:val="008856CF"/>
    <w:rsid w:val="00887161"/>
    <w:rsid w:val="00890B0E"/>
    <w:rsid w:val="00892249"/>
    <w:rsid w:val="0089277F"/>
    <w:rsid w:val="0089307E"/>
    <w:rsid w:val="008A05D4"/>
    <w:rsid w:val="008A0B86"/>
    <w:rsid w:val="008A2B62"/>
    <w:rsid w:val="008A4879"/>
    <w:rsid w:val="008A6D30"/>
    <w:rsid w:val="008B0B93"/>
    <w:rsid w:val="008B6D72"/>
    <w:rsid w:val="008C1696"/>
    <w:rsid w:val="008C1A52"/>
    <w:rsid w:val="008D228B"/>
    <w:rsid w:val="008D309B"/>
    <w:rsid w:val="008D366B"/>
    <w:rsid w:val="008E544A"/>
    <w:rsid w:val="008E6CDC"/>
    <w:rsid w:val="008F0E4B"/>
    <w:rsid w:val="008F4BC0"/>
    <w:rsid w:val="008F7B7B"/>
    <w:rsid w:val="00900AFB"/>
    <w:rsid w:val="009054DE"/>
    <w:rsid w:val="00905A07"/>
    <w:rsid w:val="0091153A"/>
    <w:rsid w:val="00920F4C"/>
    <w:rsid w:val="00932556"/>
    <w:rsid w:val="00935537"/>
    <w:rsid w:val="00943B2C"/>
    <w:rsid w:val="00944EFB"/>
    <w:rsid w:val="0094534F"/>
    <w:rsid w:val="00945466"/>
    <w:rsid w:val="00947E86"/>
    <w:rsid w:val="00950EA2"/>
    <w:rsid w:val="009531D8"/>
    <w:rsid w:val="00954D88"/>
    <w:rsid w:val="009554DB"/>
    <w:rsid w:val="00960133"/>
    <w:rsid w:val="009675EC"/>
    <w:rsid w:val="00967BBC"/>
    <w:rsid w:val="009703AB"/>
    <w:rsid w:val="0097066C"/>
    <w:rsid w:val="009713E1"/>
    <w:rsid w:val="00975F5C"/>
    <w:rsid w:val="00976B6A"/>
    <w:rsid w:val="00980836"/>
    <w:rsid w:val="009826B3"/>
    <w:rsid w:val="009873E5"/>
    <w:rsid w:val="009876F4"/>
    <w:rsid w:val="00991149"/>
    <w:rsid w:val="00993AEC"/>
    <w:rsid w:val="0099787A"/>
    <w:rsid w:val="00997F2F"/>
    <w:rsid w:val="009A24EE"/>
    <w:rsid w:val="009B03A6"/>
    <w:rsid w:val="009B54B6"/>
    <w:rsid w:val="009C2248"/>
    <w:rsid w:val="009C6C06"/>
    <w:rsid w:val="009C7D0C"/>
    <w:rsid w:val="009E0FE4"/>
    <w:rsid w:val="009E3635"/>
    <w:rsid w:val="009E3D8F"/>
    <w:rsid w:val="009E469C"/>
    <w:rsid w:val="009F3D21"/>
    <w:rsid w:val="00A0469B"/>
    <w:rsid w:val="00A053DA"/>
    <w:rsid w:val="00A077ED"/>
    <w:rsid w:val="00A10018"/>
    <w:rsid w:val="00A17DC9"/>
    <w:rsid w:val="00A201AB"/>
    <w:rsid w:val="00A212AC"/>
    <w:rsid w:val="00A23995"/>
    <w:rsid w:val="00A23A25"/>
    <w:rsid w:val="00A247F0"/>
    <w:rsid w:val="00A31442"/>
    <w:rsid w:val="00A35572"/>
    <w:rsid w:val="00A36147"/>
    <w:rsid w:val="00A418AD"/>
    <w:rsid w:val="00A44710"/>
    <w:rsid w:val="00A4584A"/>
    <w:rsid w:val="00A4761E"/>
    <w:rsid w:val="00A52F64"/>
    <w:rsid w:val="00A538CC"/>
    <w:rsid w:val="00A55839"/>
    <w:rsid w:val="00A5660D"/>
    <w:rsid w:val="00A66427"/>
    <w:rsid w:val="00A66519"/>
    <w:rsid w:val="00A708F6"/>
    <w:rsid w:val="00A715F8"/>
    <w:rsid w:val="00A72779"/>
    <w:rsid w:val="00A72E3C"/>
    <w:rsid w:val="00A74B2C"/>
    <w:rsid w:val="00A81DA8"/>
    <w:rsid w:val="00A8258F"/>
    <w:rsid w:val="00A82F5B"/>
    <w:rsid w:val="00A8342A"/>
    <w:rsid w:val="00A86E57"/>
    <w:rsid w:val="00A9421A"/>
    <w:rsid w:val="00A97A8E"/>
    <w:rsid w:val="00AA0277"/>
    <w:rsid w:val="00AA568C"/>
    <w:rsid w:val="00AB3E22"/>
    <w:rsid w:val="00AB6E8C"/>
    <w:rsid w:val="00AB6F2B"/>
    <w:rsid w:val="00AE4F2A"/>
    <w:rsid w:val="00AE7010"/>
    <w:rsid w:val="00AE7761"/>
    <w:rsid w:val="00AF0B65"/>
    <w:rsid w:val="00AF1058"/>
    <w:rsid w:val="00AF1EB5"/>
    <w:rsid w:val="00AF241F"/>
    <w:rsid w:val="00AF2D8C"/>
    <w:rsid w:val="00AF690C"/>
    <w:rsid w:val="00B05022"/>
    <w:rsid w:val="00B056E7"/>
    <w:rsid w:val="00B1764D"/>
    <w:rsid w:val="00B17F2F"/>
    <w:rsid w:val="00B21C16"/>
    <w:rsid w:val="00B26C37"/>
    <w:rsid w:val="00B368CE"/>
    <w:rsid w:val="00B37745"/>
    <w:rsid w:val="00B549DC"/>
    <w:rsid w:val="00B60277"/>
    <w:rsid w:val="00B62F92"/>
    <w:rsid w:val="00B63804"/>
    <w:rsid w:val="00B64472"/>
    <w:rsid w:val="00B6462E"/>
    <w:rsid w:val="00B64B18"/>
    <w:rsid w:val="00B67C29"/>
    <w:rsid w:val="00B7272F"/>
    <w:rsid w:val="00B73A03"/>
    <w:rsid w:val="00B75BBF"/>
    <w:rsid w:val="00B77C10"/>
    <w:rsid w:val="00B80CD1"/>
    <w:rsid w:val="00B8608E"/>
    <w:rsid w:val="00B87B3F"/>
    <w:rsid w:val="00B9438C"/>
    <w:rsid w:val="00B95ECF"/>
    <w:rsid w:val="00BA1690"/>
    <w:rsid w:val="00BA3DD4"/>
    <w:rsid w:val="00BA7AAB"/>
    <w:rsid w:val="00BA7B20"/>
    <w:rsid w:val="00BB049B"/>
    <w:rsid w:val="00BB29E0"/>
    <w:rsid w:val="00BB3C27"/>
    <w:rsid w:val="00BB4852"/>
    <w:rsid w:val="00BB5406"/>
    <w:rsid w:val="00BB5BE9"/>
    <w:rsid w:val="00BC0ED8"/>
    <w:rsid w:val="00BC1349"/>
    <w:rsid w:val="00BC2EA3"/>
    <w:rsid w:val="00BE0223"/>
    <w:rsid w:val="00BE0496"/>
    <w:rsid w:val="00BE0727"/>
    <w:rsid w:val="00BE1D3B"/>
    <w:rsid w:val="00BF2C90"/>
    <w:rsid w:val="00BF473A"/>
    <w:rsid w:val="00C02B6E"/>
    <w:rsid w:val="00C064F5"/>
    <w:rsid w:val="00C10DD0"/>
    <w:rsid w:val="00C1148D"/>
    <w:rsid w:val="00C13EB5"/>
    <w:rsid w:val="00C2454E"/>
    <w:rsid w:val="00C24E74"/>
    <w:rsid w:val="00C256C5"/>
    <w:rsid w:val="00C3322B"/>
    <w:rsid w:val="00C370B1"/>
    <w:rsid w:val="00C4646C"/>
    <w:rsid w:val="00C51AEC"/>
    <w:rsid w:val="00C5220C"/>
    <w:rsid w:val="00C53D88"/>
    <w:rsid w:val="00C559CE"/>
    <w:rsid w:val="00C56C28"/>
    <w:rsid w:val="00C62B0E"/>
    <w:rsid w:val="00C71C97"/>
    <w:rsid w:val="00C800DF"/>
    <w:rsid w:val="00C80F8D"/>
    <w:rsid w:val="00C82A46"/>
    <w:rsid w:val="00C83AE9"/>
    <w:rsid w:val="00C878D0"/>
    <w:rsid w:val="00C910B2"/>
    <w:rsid w:val="00CA1DCF"/>
    <w:rsid w:val="00CA342B"/>
    <w:rsid w:val="00CA5073"/>
    <w:rsid w:val="00CA6E5C"/>
    <w:rsid w:val="00CB0591"/>
    <w:rsid w:val="00CB2D7A"/>
    <w:rsid w:val="00CB5597"/>
    <w:rsid w:val="00CB5CEA"/>
    <w:rsid w:val="00CC10C0"/>
    <w:rsid w:val="00CC4AAA"/>
    <w:rsid w:val="00CC7268"/>
    <w:rsid w:val="00CD260B"/>
    <w:rsid w:val="00CD5A69"/>
    <w:rsid w:val="00CE08D2"/>
    <w:rsid w:val="00CE0F5E"/>
    <w:rsid w:val="00CF1476"/>
    <w:rsid w:val="00CF191A"/>
    <w:rsid w:val="00CF5B1E"/>
    <w:rsid w:val="00CF7091"/>
    <w:rsid w:val="00D0080E"/>
    <w:rsid w:val="00D04FCA"/>
    <w:rsid w:val="00D06B3F"/>
    <w:rsid w:val="00D15025"/>
    <w:rsid w:val="00D17932"/>
    <w:rsid w:val="00D2013D"/>
    <w:rsid w:val="00D203D7"/>
    <w:rsid w:val="00D2117A"/>
    <w:rsid w:val="00D23A69"/>
    <w:rsid w:val="00D33F3D"/>
    <w:rsid w:val="00D343D7"/>
    <w:rsid w:val="00D42A31"/>
    <w:rsid w:val="00D46F76"/>
    <w:rsid w:val="00D5270F"/>
    <w:rsid w:val="00D5311A"/>
    <w:rsid w:val="00D53B24"/>
    <w:rsid w:val="00D55B72"/>
    <w:rsid w:val="00D55BB7"/>
    <w:rsid w:val="00D6196D"/>
    <w:rsid w:val="00D63430"/>
    <w:rsid w:val="00D64288"/>
    <w:rsid w:val="00D654C1"/>
    <w:rsid w:val="00D67044"/>
    <w:rsid w:val="00D67F4A"/>
    <w:rsid w:val="00D715E0"/>
    <w:rsid w:val="00D74C6F"/>
    <w:rsid w:val="00D84FFA"/>
    <w:rsid w:val="00D85514"/>
    <w:rsid w:val="00D9332A"/>
    <w:rsid w:val="00D942C3"/>
    <w:rsid w:val="00D952F1"/>
    <w:rsid w:val="00DA01D2"/>
    <w:rsid w:val="00DA0F5B"/>
    <w:rsid w:val="00DA1F7A"/>
    <w:rsid w:val="00DA3E33"/>
    <w:rsid w:val="00DA52A9"/>
    <w:rsid w:val="00DA62AF"/>
    <w:rsid w:val="00DA63EC"/>
    <w:rsid w:val="00DA6919"/>
    <w:rsid w:val="00DA6A2F"/>
    <w:rsid w:val="00DA7ED4"/>
    <w:rsid w:val="00DB2C15"/>
    <w:rsid w:val="00DB468B"/>
    <w:rsid w:val="00DC1EBA"/>
    <w:rsid w:val="00DC283D"/>
    <w:rsid w:val="00DC68CE"/>
    <w:rsid w:val="00DC7AAF"/>
    <w:rsid w:val="00DD1CDA"/>
    <w:rsid w:val="00DD1EC3"/>
    <w:rsid w:val="00DD255D"/>
    <w:rsid w:val="00DD5269"/>
    <w:rsid w:val="00DD5385"/>
    <w:rsid w:val="00DE38C2"/>
    <w:rsid w:val="00DE3CD9"/>
    <w:rsid w:val="00DE4669"/>
    <w:rsid w:val="00DE6D34"/>
    <w:rsid w:val="00DF1ED3"/>
    <w:rsid w:val="00DF3097"/>
    <w:rsid w:val="00DF51A4"/>
    <w:rsid w:val="00DF611A"/>
    <w:rsid w:val="00E01B02"/>
    <w:rsid w:val="00E0460B"/>
    <w:rsid w:val="00E052DF"/>
    <w:rsid w:val="00E05603"/>
    <w:rsid w:val="00E0796B"/>
    <w:rsid w:val="00E13678"/>
    <w:rsid w:val="00E145BB"/>
    <w:rsid w:val="00E169BA"/>
    <w:rsid w:val="00E22494"/>
    <w:rsid w:val="00E23247"/>
    <w:rsid w:val="00E32CF8"/>
    <w:rsid w:val="00E33A1C"/>
    <w:rsid w:val="00E34882"/>
    <w:rsid w:val="00E36105"/>
    <w:rsid w:val="00E372AA"/>
    <w:rsid w:val="00E52207"/>
    <w:rsid w:val="00E5290A"/>
    <w:rsid w:val="00E532A6"/>
    <w:rsid w:val="00E543AF"/>
    <w:rsid w:val="00E62F9E"/>
    <w:rsid w:val="00E66BDC"/>
    <w:rsid w:val="00E7551F"/>
    <w:rsid w:val="00E80BB4"/>
    <w:rsid w:val="00E878E6"/>
    <w:rsid w:val="00E94372"/>
    <w:rsid w:val="00E95B1E"/>
    <w:rsid w:val="00E96595"/>
    <w:rsid w:val="00E97885"/>
    <w:rsid w:val="00EA08F3"/>
    <w:rsid w:val="00EA253A"/>
    <w:rsid w:val="00EA2832"/>
    <w:rsid w:val="00EA3C17"/>
    <w:rsid w:val="00EA58B8"/>
    <w:rsid w:val="00EB2D94"/>
    <w:rsid w:val="00EB48F1"/>
    <w:rsid w:val="00EB5F2C"/>
    <w:rsid w:val="00EC1259"/>
    <w:rsid w:val="00EC1C94"/>
    <w:rsid w:val="00EC5C8B"/>
    <w:rsid w:val="00ED00A0"/>
    <w:rsid w:val="00ED1067"/>
    <w:rsid w:val="00EE001E"/>
    <w:rsid w:val="00EE1F14"/>
    <w:rsid w:val="00EE37E2"/>
    <w:rsid w:val="00EF1A0F"/>
    <w:rsid w:val="00EF2399"/>
    <w:rsid w:val="00EF48D3"/>
    <w:rsid w:val="00EF5D9E"/>
    <w:rsid w:val="00EF780D"/>
    <w:rsid w:val="00F01726"/>
    <w:rsid w:val="00F06083"/>
    <w:rsid w:val="00F10924"/>
    <w:rsid w:val="00F20BE7"/>
    <w:rsid w:val="00F331A0"/>
    <w:rsid w:val="00F46770"/>
    <w:rsid w:val="00F50659"/>
    <w:rsid w:val="00F51BAA"/>
    <w:rsid w:val="00F54EC8"/>
    <w:rsid w:val="00F55954"/>
    <w:rsid w:val="00F5598D"/>
    <w:rsid w:val="00F56752"/>
    <w:rsid w:val="00F606F9"/>
    <w:rsid w:val="00F729FF"/>
    <w:rsid w:val="00F738AF"/>
    <w:rsid w:val="00F73B2F"/>
    <w:rsid w:val="00F74564"/>
    <w:rsid w:val="00F83608"/>
    <w:rsid w:val="00F85374"/>
    <w:rsid w:val="00F870D5"/>
    <w:rsid w:val="00F95A9B"/>
    <w:rsid w:val="00FA36FF"/>
    <w:rsid w:val="00FA3A06"/>
    <w:rsid w:val="00FB09E2"/>
    <w:rsid w:val="00FB36CA"/>
    <w:rsid w:val="00FB4AFE"/>
    <w:rsid w:val="00FB64B8"/>
    <w:rsid w:val="00FB6B6C"/>
    <w:rsid w:val="00FC1A6E"/>
    <w:rsid w:val="00FC39C3"/>
    <w:rsid w:val="00FC73F2"/>
    <w:rsid w:val="00FC76C1"/>
    <w:rsid w:val="00FD0055"/>
    <w:rsid w:val="00FD02B9"/>
    <w:rsid w:val="00FE1861"/>
    <w:rsid w:val="00FE6001"/>
    <w:rsid w:val="00FF14EC"/>
    <w:rsid w:val="00FF202E"/>
    <w:rsid w:val="00FF37BF"/>
    <w:rsid w:val="00FF3958"/>
    <w:rsid w:val="00FF46B9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5EDF8"/>
  <w15:docId w15:val="{A8E8CD46-FC83-4B1A-8601-6151D0E7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F80"/>
    <w:pPr>
      <w:keepNext/>
      <w:jc w:val="center"/>
      <w:outlineLvl w:val="0"/>
    </w:pPr>
    <w:rPr>
      <w:rFonts w:ascii="Calibri" w:hAnsi="Calibri" w:cs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F80"/>
    <w:pPr>
      <w:keepNext/>
      <w:jc w:val="center"/>
      <w:outlineLvl w:val="1"/>
    </w:pPr>
    <w:rPr>
      <w:rFonts w:ascii="Calibri" w:hAnsi="Calibri" w:cs="Calibri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3C7"/>
  </w:style>
  <w:style w:type="paragraph" w:styleId="Footer">
    <w:name w:val="footer"/>
    <w:basedOn w:val="Normal"/>
    <w:link w:val="FooterChar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3C7"/>
  </w:style>
  <w:style w:type="paragraph" w:styleId="BalloonText">
    <w:name w:val="Balloon Text"/>
    <w:basedOn w:val="Normal"/>
    <w:link w:val="BalloonTextChar"/>
    <w:uiPriority w:val="99"/>
    <w:semiHidden/>
    <w:unhideWhenUsed/>
    <w:rsid w:val="000A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3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erowanie,Akapit z listą BS,Kolorowa lista — akcent 11,Lista - wielopoziomowa,sw tekst,L1,Akapit z listą1"/>
    <w:basedOn w:val="Normal"/>
    <w:link w:val="ListParagraphChar"/>
    <w:uiPriority w:val="34"/>
    <w:qFormat/>
    <w:rsid w:val="000E633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33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835A76"/>
    <w:pPr>
      <w:suppressAutoHyphens/>
      <w:spacing w:after="0" w:line="240" w:lineRule="auto"/>
      <w:ind w:left="709"/>
    </w:pPr>
    <w:rPr>
      <w:rFonts w:ascii="Arial" w:eastAsia="Times New Roman" w:hAnsi="Arial" w:cs="Arial"/>
      <w:bCs/>
      <w:kern w:val="1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35A76"/>
    <w:rPr>
      <w:rFonts w:ascii="Arial" w:eastAsia="Times New Roman" w:hAnsi="Arial" w:cs="Arial"/>
      <w:bCs/>
      <w:kern w:val="1"/>
      <w:lang w:eastAsia="zh-CN"/>
    </w:rPr>
  </w:style>
  <w:style w:type="paragraph" w:customStyle="1" w:styleId="Default">
    <w:name w:val="Default"/>
    <w:rsid w:val="008849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7407EB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F2C90"/>
    <w:rPr>
      <w:color w:val="80808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A70EC"/>
    <w:pPr>
      <w:spacing w:after="0"/>
      <w:ind w:left="284"/>
      <w:jc w:val="center"/>
    </w:pPr>
    <w:rPr>
      <w:rFonts w:ascii="Calibri" w:hAnsi="Calibri" w:cs="Calibri"/>
      <w:i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0EC"/>
    <w:rPr>
      <w:rFonts w:ascii="Calibri" w:hAnsi="Calibri" w:cs="Calibri"/>
      <w:i/>
      <w:sz w:val="20"/>
    </w:rPr>
  </w:style>
  <w:style w:type="paragraph" w:styleId="NoSpacing">
    <w:name w:val="No Spacing"/>
    <w:uiPriority w:val="1"/>
    <w:qFormat/>
    <w:rsid w:val="006A70E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6F2E1E"/>
    <w:pPr>
      <w:autoSpaceDE w:val="0"/>
      <w:autoSpaceDN w:val="0"/>
      <w:adjustRightInd w:val="0"/>
      <w:spacing w:after="0"/>
      <w:jc w:val="both"/>
    </w:pPr>
    <w:rPr>
      <w:rFonts w:ascii="Calibri" w:hAnsi="Calibri" w:cs="Calibri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F2E1E"/>
    <w:rPr>
      <w:rFonts w:ascii="Calibri" w:hAnsi="Calibri" w:cs="Calibri"/>
      <w:color w:val="000000"/>
      <w:szCs w:val="24"/>
    </w:rPr>
  </w:style>
  <w:style w:type="table" w:customStyle="1" w:styleId="Tabela-Siatka1">
    <w:name w:val="Tabela - Siatka1"/>
    <w:basedOn w:val="TableNormal"/>
    <w:next w:val="TableGrid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615D2B"/>
    <w:pPr>
      <w:autoSpaceDE w:val="0"/>
      <w:autoSpaceDN w:val="0"/>
      <w:adjustRightInd w:val="0"/>
      <w:spacing w:after="18" w:line="240" w:lineRule="auto"/>
      <w:jc w:val="both"/>
    </w:pPr>
    <w:rPr>
      <w:rFonts w:ascii="Calibri" w:hAnsi="Calibri" w:cs="Calibri"/>
      <w:bCs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615D2B"/>
    <w:rPr>
      <w:rFonts w:ascii="Calibri" w:hAnsi="Calibri" w:cs="Calibri"/>
      <w:bCs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36F80"/>
    <w:rPr>
      <w:rFonts w:ascii="Calibri" w:hAnsi="Calibri" w:cs="Calibr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36F80"/>
    <w:rPr>
      <w:rFonts w:ascii="Calibri" w:hAnsi="Calibri" w:cs="Calibri"/>
      <w:i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37E2"/>
    <w:rPr>
      <w:color w:val="605E5C"/>
      <w:shd w:val="clear" w:color="auto" w:fill="E1DFDD"/>
    </w:rPr>
  </w:style>
  <w:style w:type="table" w:customStyle="1" w:styleId="Siatkatabeli1">
    <w:name w:val="Siatka tabeli1"/>
    <w:basedOn w:val="TableNormal"/>
    <w:uiPriority w:val="39"/>
    <w:rsid w:val="00C559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978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E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E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EB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F1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4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8E6"/>
    <w:pPr>
      <w:spacing w:after="0" w:line="240" w:lineRule="auto"/>
    </w:pPr>
  </w:style>
  <w:style w:type="table" w:customStyle="1" w:styleId="TableGrid0">
    <w:name w:val="TableGrid"/>
    <w:rsid w:val="00D53B24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efaultParagraphFont"/>
    <w:rsid w:val="003F74BC"/>
  </w:style>
  <w:style w:type="character" w:customStyle="1" w:styleId="cf01">
    <w:name w:val="cf01"/>
    <w:basedOn w:val="DefaultParagraphFont"/>
    <w:rsid w:val="00D5270F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Numerowanie Char,Akapit z listą BS Char,Kolorowa lista — akcent 11 Char,Lista - wielopoziomowa Char,sw tekst Char,L1 Char,Akapit z listą1 Char"/>
    <w:link w:val="ListParagraph"/>
    <w:uiPriority w:val="34"/>
    <w:locked/>
    <w:rsid w:val="0066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bf9bc-a01a-4536-a7af-0e19d90af014" xsi:nil="true"/>
    <lcf76f155ced4ddcb4097134ff3c332f xmlns="573a73f4-86e5-4013-bf9e-1f4dc7afeb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FFF4CB128F64C85440CE4B3DBB2F4" ma:contentTypeVersion="12" ma:contentTypeDescription="Create a new document." ma:contentTypeScope="" ma:versionID="df2ab238f0cef2bcd994ad8f4c32d2f5">
  <xsd:schema xmlns:xsd="http://www.w3.org/2001/XMLSchema" xmlns:xs="http://www.w3.org/2001/XMLSchema" xmlns:p="http://schemas.microsoft.com/office/2006/metadata/properties" xmlns:ns2="573a73f4-86e5-4013-bf9e-1f4dc7afeb0e" xmlns:ns3="ed6bf9bc-a01a-4536-a7af-0e19d90af014" targetNamespace="http://schemas.microsoft.com/office/2006/metadata/properties" ma:root="true" ma:fieldsID="0245b89c4f32f3c7877110c5d46be9c0" ns2:_="" ns3:_="">
    <xsd:import namespace="573a73f4-86e5-4013-bf9e-1f4dc7afeb0e"/>
    <xsd:import namespace="ed6bf9bc-a01a-4536-a7af-0e19d90af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a73f4-86e5-4013-bf9e-1f4dc7afe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8fdc892-3644-4bce-b4c8-2e5fdeed06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f9bc-a01a-4536-a7af-0e19d90af01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08c19e-ac8e-44a9-9435-fc2fd9317dfb}" ma:internalName="TaxCatchAll" ma:showField="CatchAllData" ma:web="ed6bf9bc-a01a-4536-a7af-0e19d90af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8AB7B-0F6F-4EF3-A071-E7DD53AF7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21D33-C450-4A80-955B-456B61E354CD}">
  <ds:schemaRefs>
    <ds:schemaRef ds:uri="http://schemas.microsoft.com/office/2006/metadata/properties"/>
    <ds:schemaRef ds:uri="http://schemas.microsoft.com/office/infopath/2007/PartnerControls"/>
    <ds:schemaRef ds:uri="ed6bf9bc-a01a-4536-a7af-0e19d90af014"/>
    <ds:schemaRef ds:uri="573a73f4-86e5-4013-bf9e-1f4dc7afeb0e"/>
  </ds:schemaRefs>
</ds:datastoreItem>
</file>

<file path=customXml/itemProps3.xml><?xml version="1.0" encoding="utf-8"?>
<ds:datastoreItem xmlns:ds="http://schemas.openxmlformats.org/officeDocument/2006/customXml" ds:itemID="{867ECAFF-255D-4E50-A234-8F5CA577AC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C337D6-D9EF-4CE3-8B53-01C6DD585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a73f4-86e5-4013-bf9e-1f4dc7afeb0e"/>
    <ds:schemaRef ds:uri="ed6bf9bc-a01a-4536-a7af-0e19d90af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3152</Words>
  <Characters>17967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Sivees</dc:creator>
  <cp:lastModifiedBy>Smiech, Patrycja</cp:lastModifiedBy>
  <cp:revision>45</cp:revision>
  <cp:lastPrinted>2019-08-19T13:21:00Z</cp:lastPrinted>
  <dcterms:created xsi:type="dcterms:W3CDTF">2023-11-24T07:20:00Z</dcterms:created>
  <dcterms:modified xsi:type="dcterms:W3CDTF">2023-12-07T10:29:00Z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0x010100E8AFFF4CB128F64C85440CE4B3DBB2F4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2023-07-17T09:42:11Z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f5c4d648-25ac-41af-879f-6e4c5bbfc9ae</vt:lpwstr>
  </property>
  <property fmtid="{D5CDD505-2E9C-101B-9397-08002B2CF9AE}" pid="9" name="MSIP_Label_ea60d57e-af5b-4752-ac57-3e4f28ca11dc_ContentBits">
    <vt:lpwstr>0</vt:lpwstr>
  </property>
</Properties>
</file>