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AB" w:rsidRPr="00867A55" w:rsidRDefault="00333FAB" w:rsidP="00333FAB">
      <w:pPr>
        <w:pStyle w:val="Bezodstpw"/>
        <w:spacing w:line="276" w:lineRule="auto"/>
        <w:jc w:val="right"/>
        <w:rPr>
          <w:rFonts w:cstheme="minorHAnsi"/>
          <w:i/>
        </w:rPr>
      </w:pPr>
      <w:bookmarkStart w:id="0" w:name="_Hlk142509214"/>
      <w:r w:rsidRPr="00867A55">
        <w:rPr>
          <w:rFonts w:cstheme="minorHAnsi"/>
          <w:b/>
          <w:i/>
        </w:rPr>
        <w:t xml:space="preserve">Załącznik nr </w:t>
      </w:r>
      <w:r w:rsidR="008E6ABB">
        <w:rPr>
          <w:rFonts w:cstheme="minorHAnsi"/>
          <w:b/>
          <w:i/>
        </w:rPr>
        <w:t>2A</w:t>
      </w:r>
    </w:p>
    <w:p w:rsidR="00333FAB" w:rsidRPr="00867A55" w:rsidRDefault="00333FAB" w:rsidP="00333FAB">
      <w:pPr>
        <w:pStyle w:val="Bezodstpw"/>
        <w:spacing w:line="276" w:lineRule="auto"/>
        <w:jc w:val="right"/>
        <w:rPr>
          <w:rFonts w:cstheme="minorHAnsi"/>
          <w:i/>
        </w:rPr>
      </w:pPr>
      <w:r w:rsidRPr="00867A55">
        <w:rPr>
          <w:rFonts w:cstheme="minorHAnsi"/>
          <w:i/>
        </w:rPr>
        <w:t xml:space="preserve">do Zapytania ofertowego nr </w:t>
      </w:r>
      <w:r w:rsidR="008E6ABB">
        <w:rPr>
          <w:rFonts w:cstheme="minorHAnsi"/>
          <w:i/>
        </w:rPr>
        <w:t>4</w:t>
      </w:r>
      <w:r w:rsidRPr="00867A55">
        <w:rPr>
          <w:rFonts w:cstheme="minorHAnsi"/>
          <w:i/>
        </w:rPr>
        <w:t>/2023</w:t>
      </w:r>
    </w:p>
    <w:bookmarkEnd w:id="0"/>
    <w:p w:rsidR="00333FAB" w:rsidRPr="00867A55" w:rsidRDefault="00333FAB" w:rsidP="00333FAB">
      <w:pPr>
        <w:suppressAutoHyphens/>
        <w:spacing w:after="0" w:line="240" w:lineRule="auto"/>
        <w:ind w:left="720" w:firstLine="3420"/>
        <w:jc w:val="both"/>
        <w:rPr>
          <w:rFonts w:eastAsia="Times New Roman" w:cstheme="minorHAnsi"/>
          <w:b/>
          <w:color w:val="000000"/>
          <w:sz w:val="24"/>
          <w:u w:val="single"/>
          <w:lang w:eastAsia="ar-SA"/>
        </w:rPr>
      </w:pPr>
    </w:p>
    <w:p w:rsidR="00333FAB" w:rsidRPr="00867A55" w:rsidRDefault="00333FAB" w:rsidP="00333FAB">
      <w:pPr>
        <w:suppressAutoHyphens/>
        <w:spacing w:after="0" w:line="240" w:lineRule="auto"/>
        <w:jc w:val="center"/>
        <w:rPr>
          <w:rFonts w:eastAsia="Times New Roman" w:cstheme="minorHAnsi"/>
          <w:b/>
          <w:bCs/>
          <w:lang w:eastAsia="ar-SA"/>
        </w:rPr>
      </w:pPr>
    </w:p>
    <w:p w:rsidR="00333FAB" w:rsidRPr="00CE73F3" w:rsidRDefault="00CE73F3" w:rsidP="00333FAB">
      <w:pPr>
        <w:suppressAutoHyphens/>
        <w:spacing w:after="0" w:line="240" w:lineRule="auto"/>
        <w:jc w:val="center"/>
        <w:rPr>
          <w:rFonts w:eastAsia="Times New Roman" w:cstheme="minorHAnsi"/>
          <w:b/>
          <w:bCs/>
          <w:sz w:val="24"/>
          <w:lang w:eastAsia="ar-SA"/>
        </w:rPr>
      </w:pPr>
      <w:r w:rsidRPr="00CE73F3">
        <w:rPr>
          <w:rFonts w:eastAsia="Times New Roman" w:cstheme="minorHAnsi"/>
          <w:b/>
          <w:bCs/>
          <w:sz w:val="24"/>
          <w:lang w:eastAsia="ar-SA"/>
        </w:rPr>
        <w:t>MINIMALNE PARAMETRY TECHNICZNE</w:t>
      </w:r>
    </w:p>
    <w:p w:rsidR="00333FAB" w:rsidRDefault="00333FAB"/>
    <w:tbl>
      <w:tblPr>
        <w:tblW w:w="15735" w:type="dxa"/>
        <w:tblInd w:w="-998" w:type="dxa"/>
        <w:tblLayout w:type="fixed"/>
        <w:tblCellMar>
          <w:top w:w="55" w:type="dxa"/>
          <w:left w:w="55" w:type="dxa"/>
          <w:bottom w:w="55" w:type="dxa"/>
          <w:right w:w="55" w:type="dxa"/>
        </w:tblCellMar>
        <w:tblLook w:val="0000"/>
      </w:tblPr>
      <w:tblGrid>
        <w:gridCol w:w="567"/>
        <w:gridCol w:w="11199"/>
        <w:gridCol w:w="1276"/>
        <w:gridCol w:w="2693"/>
      </w:tblGrid>
      <w:tr w:rsidR="00FE240C" w:rsidRPr="005A55F0" w:rsidTr="00FE240C">
        <w:trPr>
          <w:tblHeader/>
        </w:trPr>
        <w:tc>
          <w:tcPr>
            <w:tcW w:w="567" w:type="dxa"/>
            <w:tcBorders>
              <w:top w:val="single" w:sz="4" w:space="0" w:color="000000"/>
              <w:left w:val="single" w:sz="4" w:space="0" w:color="000000"/>
              <w:bottom w:val="single" w:sz="4" w:space="0" w:color="000000"/>
            </w:tcBorders>
            <w:shd w:val="clear" w:color="auto" w:fill="D9D9D9"/>
          </w:tcPr>
          <w:p w:rsidR="00FE240C" w:rsidRPr="005A55F0" w:rsidRDefault="00FE240C" w:rsidP="00883E92">
            <w:pPr>
              <w:pStyle w:val="Zawartotabeli"/>
              <w:spacing w:line="288" w:lineRule="auto"/>
              <w:ind w:right="-226"/>
              <w:rPr>
                <w:rFonts w:ascii="Calibri" w:hAnsi="Calibri" w:cs="Calibri"/>
                <w:b/>
                <w:sz w:val="20"/>
                <w:szCs w:val="20"/>
              </w:rPr>
            </w:pPr>
            <w:r w:rsidRPr="005A55F0">
              <w:rPr>
                <w:rFonts w:ascii="Calibri" w:hAnsi="Calibri" w:cs="Calibri"/>
                <w:b/>
                <w:sz w:val="20"/>
                <w:szCs w:val="20"/>
              </w:rPr>
              <w:t>Lp.</w:t>
            </w:r>
          </w:p>
        </w:tc>
        <w:tc>
          <w:tcPr>
            <w:tcW w:w="11199" w:type="dxa"/>
            <w:tcBorders>
              <w:top w:val="single" w:sz="4" w:space="0" w:color="000000"/>
              <w:left w:val="single" w:sz="4" w:space="0" w:color="000000"/>
              <w:bottom w:val="single" w:sz="4" w:space="0" w:color="000000"/>
            </w:tcBorders>
            <w:shd w:val="clear" w:color="auto" w:fill="D9D9D9"/>
          </w:tcPr>
          <w:p w:rsidR="00FE240C" w:rsidRPr="005A55F0" w:rsidRDefault="00FE240C" w:rsidP="00883E92">
            <w:pPr>
              <w:pStyle w:val="Zawartotabeli"/>
              <w:spacing w:line="288" w:lineRule="auto"/>
              <w:ind w:right="-226"/>
              <w:rPr>
                <w:rFonts w:ascii="Calibri" w:hAnsi="Calibri" w:cs="Calibri"/>
                <w:b/>
                <w:sz w:val="20"/>
                <w:szCs w:val="20"/>
              </w:rPr>
            </w:pPr>
            <w:r w:rsidRPr="005A55F0">
              <w:rPr>
                <w:rFonts w:ascii="Calibri" w:hAnsi="Calibri" w:cs="Calibri"/>
                <w:b/>
                <w:sz w:val="20"/>
                <w:szCs w:val="20"/>
              </w:rPr>
              <w:t>Opis parametru</w:t>
            </w:r>
            <w:r>
              <w:rPr>
                <w:rFonts w:ascii="Calibri" w:hAnsi="Calibri" w:cs="Calibri"/>
                <w:b/>
                <w:sz w:val="20"/>
                <w:szCs w:val="20"/>
              </w:rPr>
              <w:t xml:space="preserve"> – wymagania funkcjonalne</w:t>
            </w:r>
          </w:p>
          <w:p w:rsidR="00FE240C" w:rsidRPr="005A55F0" w:rsidRDefault="00FE240C" w:rsidP="00883E92">
            <w:pPr>
              <w:pStyle w:val="Zawartotabeli"/>
              <w:spacing w:line="288" w:lineRule="auto"/>
              <w:ind w:right="-226"/>
              <w:rPr>
                <w:rFonts w:ascii="Calibri" w:hAnsi="Calibri" w:cs="Calibri"/>
                <w:b/>
                <w:sz w:val="20"/>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D9D9D9"/>
          </w:tcPr>
          <w:p w:rsidR="00FE240C" w:rsidRPr="005A55F0" w:rsidRDefault="00FE240C" w:rsidP="00883E92">
            <w:pPr>
              <w:pStyle w:val="Zawartotabeli"/>
              <w:spacing w:line="288" w:lineRule="auto"/>
              <w:jc w:val="center"/>
              <w:rPr>
                <w:rFonts w:ascii="Calibri" w:hAnsi="Calibri" w:cs="Calibri"/>
                <w:b/>
                <w:sz w:val="20"/>
                <w:szCs w:val="20"/>
              </w:rPr>
            </w:pPr>
            <w:r w:rsidRPr="005A55F0">
              <w:rPr>
                <w:rFonts w:ascii="Calibri" w:hAnsi="Calibri" w:cs="Calibri"/>
                <w:b/>
                <w:sz w:val="20"/>
                <w:szCs w:val="20"/>
              </w:rPr>
              <w:t>Parametr wymagany</w:t>
            </w:r>
          </w:p>
        </w:tc>
        <w:tc>
          <w:tcPr>
            <w:tcW w:w="2693" w:type="dxa"/>
            <w:tcBorders>
              <w:top w:val="single" w:sz="4" w:space="0" w:color="000000"/>
              <w:left w:val="single" w:sz="4" w:space="0" w:color="000000"/>
              <w:bottom w:val="single" w:sz="4" w:space="0" w:color="000000"/>
              <w:right w:val="single" w:sz="4" w:space="0" w:color="auto"/>
            </w:tcBorders>
            <w:shd w:val="clear" w:color="auto" w:fill="D9D9D9"/>
          </w:tcPr>
          <w:p w:rsidR="00FE240C" w:rsidRPr="005A55F0" w:rsidRDefault="00FE240C" w:rsidP="00883E92">
            <w:pPr>
              <w:pStyle w:val="Zawartotabeli"/>
              <w:spacing w:line="288" w:lineRule="auto"/>
              <w:jc w:val="center"/>
              <w:rPr>
                <w:rFonts w:ascii="Calibri" w:hAnsi="Calibri" w:cs="Calibri"/>
                <w:b/>
                <w:sz w:val="20"/>
                <w:szCs w:val="20"/>
              </w:rPr>
            </w:pPr>
            <w:r>
              <w:rPr>
                <w:rFonts w:ascii="Calibri" w:hAnsi="Calibri" w:cs="Calibri"/>
                <w:b/>
                <w:sz w:val="20"/>
                <w:szCs w:val="20"/>
              </w:rPr>
              <w:t>Potwierdzenie spełnienia parametru wymaganego / opis oferowanego rozwiązania</w:t>
            </w: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883E92">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883E92">
            <w:pPr>
              <w:spacing w:before="60" w:after="60" w:line="288" w:lineRule="auto"/>
              <w:ind w:right="-226"/>
              <w:rPr>
                <w:rFonts w:ascii="Calibri" w:hAnsi="Calibri" w:cs="Calibri"/>
                <w:sz w:val="20"/>
                <w:szCs w:val="20"/>
              </w:rPr>
            </w:pPr>
            <w:r>
              <w:rPr>
                <w:rFonts w:ascii="Calibri" w:hAnsi="Calibri" w:cs="Calibri"/>
                <w:b/>
                <w:sz w:val="20"/>
                <w:szCs w:val="20"/>
              </w:rPr>
              <w:t>PARAMETRY I WYMAGANIA OGÓLNE</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883E92">
            <w:pPr>
              <w:pStyle w:val="Zawartotabeli"/>
              <w:snapToGrid w:val="0"/>
              <w:spacing w:before="60"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883E92">
            <w:pPr>
              <w:pStyle w:val="Zawartotabeli"/>
              <w:snapToGrid w:val="0"/>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D414A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5A55F0" w:rsidRDefault="00FE240C" w:rsidP="00883E92">
            <w:pPr>
              <w:spacing w:before="60" w:after="60" w:line="288" w:lineRule="auto"/>
              <w:ind w:right="-226"/>
              <w:rPr>
                <w:rFonts w:ascii="Calibri" w:hAnsi="Calibri" w:cs="Calibri"/>
                <w:sz w:val="20"/>
                <w:szCs w:val="20"/>
              </w:rPr>
            </w:pPr>
            <w:r w:rsidRPr="00D414A8">
              <w:rPr>
                <w:rFonts w:ascii="Calibri" w:hAnsi="Calibri" w:cs="Calibri"/>
                <w:iCs/>
                <w:sz w:val="20"/>
                <w:szCs w:val="20"/>
              </w:rPr>
              <w:t xml:space="preserve">Licencja umożliwiająca użytkownie systemu </w:t>
            </w:r>
            <w:r>
              <w:rPr>
                <w:rFonts w:ascii="Calibri" w:hAnsi="Calibri" w:cs="Calibri"/>
                <w:iCs/>
                <w:sz w:val="20"/>
                <w:szCs w:val="20"/>
              </w:rPr>
              <w:t xml:space="preserve">chmurowego </w:t>
            </w:r>
            <w:r w:rsidRPr="00D414A8">
              <w:rPr>
                <w:rFonts w:ascii="Calibri" w:hAnsi="Calibri" w:cs="Calibri"/>
                <w:iCs/>
                <w:sz w:val="20"/>
                <w:szCs w:val="20"/>
              </w:rPr>
              <w:t xml:space="preserve">w </w:t>
            </w:r>
            <w:r w:rsidRPr="00B30011">
              <w:rPr>
                <w:rFonts w:ascii="Calibri" w:hAnsi="Calibri" w:cs="Calibri"/>
                <w:iCs/>
                <w:sz w:val="20"/>
                <w:szCs w:val="20"/>
              </w:rPr>
              <w:t>pięciu</w:t>
            </w:r>
            <w:r w:rsidRPr="00D414A8">
              <w:rPr>
                <w:rFonts w:ascii="Calibri" w:hAnsi="Calibri" w:cs="Calibri"/>
                <w:iCs/>
                <w:sz w:val="20"/>
                <w:szCs w:val="20"/>
              </w:rPr>
              <w:t xml:space="preserve"> pracowniach diagnostycznych w okresie minimum 36 miesięcy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883E92">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883E92">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D414A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0706DE">
            <w:pPr>
              <w:spacing w:before="60" w:after="60" w:line="288" w:lineRule="auto"/>
              <w:ind w:right="-226"/>
              <w:rPr>
                <w:rFonts w:ascii="Calibri" w:hAnsi="Calibri" w:cs="Calibri"/>
                <w:iCs/>
                <w:sz w:val="20"/>
                <w:szCs w:val="20"/>
              </w:rPr>
            </w:pPr>
            <w:r w:rsidRPr="00D414A8">
              <w:rPr>
                <w:rFonts w:ascii="Calibri" w:hAnsi="Calibri" w:cs="Calibri"/>
                <w:iCs/>
                <w:sz w:val="20"/>
                <w:szCs w:val="20"/>
              </w:rPr>
              <w:t xml:space="preserve">W ramach i w czasie obowiązywania udzielonej licencji, </w:t>
            </w:r>
            <w:r>
              <w:rPr>
                <w:rFonts w:ascii="Calibri" w:hAnsi="Calibri" w:cs="Calibri"/>
                <w:iCs/>
                <w:sz w:val="20"/>
                <w:szCs w:val="20"/>
              </w:rPr>
              <w:t>Wykonawca zapewniniezbędną</w:t>
            </w:r>
            <w:r w:rsidRPr="00D414A8">
              <w:rPr>
                <w:rFonts w:ascii="Calibri" w:hAnsi="Calibri" w:cs="Calibri"/>
                <w:iCs/>
                <w:sz w:val="20"/>
                <w:szCs w:val="20"/>
              </w:rPr>
              <w:t xml:space="preserve"> do działania </w:t>
            </w:r>
            <w:r>
              <w:rPr>
                <w:rFonts w:ascii="Calibri" w:hAnsi="Calibri" w:cs="Calibri"/>
                <w:iCs/>
                <w:sz w:val="20"/>
                <w:szCs w:val="20"/>
              </w:rPr>
              <w:t>systemu</w:t>
            </w:r>
            <w:r w:rsidRPr="00D414A8">
              <w:rPr>
                <w:rFonts w:ascii="Calibri" w:hAnsi="Calibri" w:cs="Calibri"/>
                <w:iCs/>
                <w:sz w:val="20"/>
                <w:szCs w:val="20"/>
              </w:rPr>
              <w:t xml:space="preserve"> infrastruktur</w:t>
            </w:r>
            <w:r>
              <w:rPr>
                <w:rFonts w:ascii="Calibri" w:hAnsi="Calibri" w:cs="Calibri"/>
                <w:iCs/>
                <w:sz w:val="20"/>
                <w:szCs w:val="20"/>
              </w:rPr>
              <w:t>ę chmurową</w:t>
            </w:r>
            <w:r>
              <w:rPr>
                <w:rFonts w:ascii="Calibri" w:hAnsi="Calibri" w:cs="Calibri"/>
                <w:iCs/>
                <w:sz w:val="20"/>
                <w:szCs w:val="20"/>
              </w:rPr>
              <w:br/>
            </w:r>
            <w:r w:rsidRPr="00D414A8">
              <w:rPr>
                <w:rFonts w:ascii="Calibri" w:hAnsi="Calibri" w:cs="Calibri"/>
                <w:iCs/>
                <w:sz w:val="20"/>
                <w:szCs w:val="20"/>
              </w:rPr>
              <w:t>i mo</w:t>
            </w:r>
            <w:r>
              <w:rPr>
                <w:rFonts w:ascii="Calibri" w:hAnsi="Calibri" w:cs="Calibri"/>
                <w:iCs/>
                <w:sz w:val="20"/>
                <w:szCs w:val="20"/>
              </w:rPr>
              <w:t>c</w:t>
            </w:r>
            <w:r w:rsidRPr="00D414A8">
              <w:rPr>
                <w:rFonts w:ascii="Calibri" w:hAnsi="Calibri" w:cs="Calibri"/>
                <w:iCs/>
                <w:sz w:val="20"/>
                <w:szCs w:val="20"/>
              </w:rPr>
              <w:t xml:space="preserve"> obliczeniow</w:t>
            </w:r>
            <w:r>
              <w:rPr>
                <w:rFonts w:ascii="Calibri" w:hAnsi="Calibri" w:cs="Calibri"/>
                <w:iCs/>
                <w:sz w:val="20"/>
                <w:szCs w:val="20"/>
              </w:rPr>
              <w:t>ą</w:t>
            </w:r>
            <w:r w:rsidRPr="00D414A8">
              <w:rPr>
                <w:rFonts w:ascii="Calibri" w:hAnsi="Calibri" w:cs="Calibri"/>
                <w:iCs/>
                <w:sz w:val="20"/>
                <w:szCs w:val="20"/>
              </w:rPr>
              <w:t xml:space="preserve"> w zewnętrznymcentrum danych</w:t>
            </w:r>
            <w:r>
              <w:rPr>
                <w:rFonts w:ascii="Calibri" w:hAnsi="Calibri" w:cs="Calibri"/>
                <w:iCs/>
                <w:sz w:val="20"/>
                <w:szCs w:val="20"/>
              </w:rPr>
              <w:t xml:space="preserve"> z gwarancją </w:t>
            </w:r>
            <w:r w:rsidRPr="000706DE">
              <w:rPr>
                <w:rFonts w:ascii="Calibri" w:hAnsi="Calibri" w:cs="Calibri"/>
                <w:iCs/>
                <w:sz w:val="20"/>
                <w:szCs w:val="20"/>
              </w:rPr>
              <w:t>stabilnościi ciągłości działania</w:t>
            </w:r>
            <w:r>
              <w:rPr>
                <w:rFonts w:ascii="Calibri" w:hAnsi="Calibri" w:cs="Calibri"/>
                <w:iCs/>
                <w:sz w:val="20"/>
                <w:szCs w:val="20"/>
              </w:rPr>
              <w:t xml:space="preserve"> (model chmurowy SaaS)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883E92">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883E92">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031168">
            <w:pPr>
              <w:spacing w:before="60" w:after="60" w:line="288" w:lineRule="auto"/>
              <w:ind w:right="-226"/>
              <w:rPr>
                <w:rFonts w:ascii="Calibri" w:hAnsi="Calibri" w:cs="Calibri"/>
                <w:iCs/>
                <w:sz w:val="20"/>
                <w:szCs w:val="20"/>
              </w:rPr>
            </w:pPr>
            <w:r>
              <w:rPr>
                <w:rFonts w:ascii="Calibri" w:hAnsi="Calibri" w:cs="Calibri"/>
                <w:iCs/>
                <w:sz w:val="20"/>
                <w:szCs w:val="20"/>
              </w:rPr>
              <w:t>Zapewnienie odtwarzania awaryjnego systemu (Diasaster Recovery)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031168">
            <w:pPr>
              <w:spacing w:before="60" w:after="60" w:line="288" w:lineRule="auto"/>
              <w:ind w:right="-226"/>
              <w:rPr>
                <w:rFonts w:ascii="Calibri" w:hAnsi="Calibri" w:cs="Calibri"/>
                <w:iCs/>
                <w:sz w:val="20"/>
                <w:szCs w:val="20"/>
              </w:rPr>
            </w:pPr>
            <w:r w:rsidRPr="00D414A8">
              <w:rPr>
                <w:rFonts w:ascii="Calibri" w:hAnsi="Calibri" w:cs="Calibri"/>
                <w:iCs/>
                <w:sz w:val="20"/>
                <w:szCs w:val="20"/>
              </w:rPr>
              <w:t xml:space="preserve">Aktualizacje systemu </w:t>
            </w:r>
            <w:r>
              <w:rPr>
                <w:rFonts w:ascii="Calibri" w:hAnsi="Calibri" w:cs="Calibri"/>
                <w:iCs/>
                <w:sz w:val="20"/>
                <w:szCs w:val="20"/>
              </w:rPr>
              <w:t>przeprowadzane przez producenta nie powodujące przerw w trakcie pracy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354467"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54467" w:rsidRDefault="00FE240C" w:rsidP="00031168">
            <w:pPr>
              <w:spacing w:before="60" w:after="60" w:line="288" w:lineRule="auto"/>
              <w:ind w:right="-226"/>
              <w:rPr>
                <w:rFonts w:ascii="Calibri" w:hAnsi="Calibri" w:cs="Calibri"/>
                <w:iCs/>
                <w:sz w:val="20"/>
                <w:szCs w:val="20"/>
              </w:rPr>
            </w:pPr>
            <w:r>
              <w:rPr>
                <w:rFonts w:ascii="Calibri" w:hAnsi="Calibri" w:cs="Calibri"/>
                <w:iCs/>
                <w:sz w:val="20"/>
                <w:szCs w:val="20"/>
              </w:rPr>
              <w:t xml:space="preserve">W okresie gwarancyjnym, a następnie wsparcia serwisowego Wykonawca zapewni </w:t>
            </w:r>
            <w:r w:rsidRPr="00354467">
              <w:rPr>
                <w:rFonts w:ascii="Calibri" w:hAnsi="Calibri" w:cs="Calibri"/>
                <w:iCs/>
                <w:sz w:val="20"/>
                <w:szCs w:val="20"/>
              </w:rPr>
              <w:t>przestr</w:t>
            </w:r>
            <w:r>
              <w:rPr>
                <w:rFonts w:ascii="Calibri" w:hAnsi="Calibri" w:cs="Calibri"/>
                <w:iCs/>
                <w:sz w:val="20"/>
                <w:szCs w:val="20"/>
              </w:rPr>
              <w:t>zeń</w:t>
            </w:r>
            <w:r w:rsidRPr="00354467">
              <w:rPr>
                <w:rFonts w:ascii="Calibri" w:hAnsi="Calibri" w:cs="Calibri"/>
                <w:iCs/>
                <w:sz w:val="20"/>
                <w:szCs w:val="20"/>
              </w:rPr>
              <w:t xml:space="preserve"> dyskow</w:t>
            </w:r>
            <w:r>
              <w:rPr>
                <w:rFonts w:ascii="Calibri" w:hAnsi="Calibri" w:cs="Calibri"/>
                <w:iCs/>
                <w:sz w:val="20"/>
                <w:szCs w:val="20"/>
              </w:rPr>
              <w:t>ą min.</w:t>
            </w:r>
            <w:r w:rsidRPr="00354467">
              <w:rPr>
                <w:rFonts w:ascii="Calibri" w:hAnsi="Calibri" w:cs="Calibri"/>
                <w:iCs/>
                <w:sz w:val="20"/>
                <w:szCs w:val="20"/>
              </w:rPr>
              <w:t xml:space="preserve"> 50 TB centralnego</w:t>
            </w:r>
            <w:r>
              <w:rPr>
                <w:rFonts w:ascii="Calibri" w:hAnsi="Calibri" w:cs="Calibri"/>
                <w:iCs/>
                <w:sz w:val="20"/>
                <w:szCs w:val="20"/>
              </w:rPr>
              <w:br/>
            </w:r>
            <w:r w:rsidRPr="00354467">
              <w:rPr>
                <w:rFonts w:ascii="Calibri" w:hAnsi="Calibri" w:cs="Calibri"/>
                <w:iCs/>
                <w:sz w:val="20"/>
                <w:szCs w:val="20"/>
              </w:rPr>
              <w:t xml:space="preserve"> archiwum chmurowego z możliwością do rozszerzenia co najmniej do 500 TB</w:t>
            </w:r>
            <w:r>
              <w:rPr>
                <w:rFonts w:ascii="Calibri" w:hAnsi="Calibri" w:cs="Calibri"/>
                <w:iCs/>
                <w:sz w:val="20"/>
                <w:szCs w:val="20"/>
              </w:rPr>
              <w:t xml:space="preserve"> w zewnętrznym Data Center przechowującym </w:t>
            </w:r>
            <w:r>
              <w:rPr>
                <w:rFonts w:ascii="Calibri" w:hAnsi="Calibri" w:cs="Calibri"/>
                <w:iCs/>
                <w:sz w:val="20"/>
                <w:szCs w:val="20"/>
              </w:rPr>
              <w:br/>
              <w:t xml:space="preserve">kopie danych w minimum dwóch oddzielnych fizycznych lokalizacjach. </w:t>
            </w:r>
            <w:r>
              <w:rPr>
                <w:rFonts w:cstheme="minorHAnsi"/>
                <w:sz w:val="20"/>
                <w:szCs w:val="20"/>
              </w:rPr>
              <w:t xml:space="preserve">Data Center w których przechowywane są dane muszą posiadać min. certyfikat zgodności z normą </w:t>
            </w:r>
            <w:r>
              <w:rPr>
                <w:rFonts w:cstheme="minorHAnsi"/>
                <w:color w:val="000000" w:themeColor="text1"/>
                <w:sz w:val="20"/>
                <w:szCs w:val="20"/>
              </w:rPr>
              <w:t xml:space="preserve">ISO 27001, ISO 27017, ISO 27018, ISO 27701, ISO 22301, ISO 9001 </w:t>
            </w:r>
            <w:r>
              <w:rPr>
                <w:rFonts w:cstheme="minorHAnsi"/>
                <w:sz w:val="20"/>
                <w:szCs w:val="20"/>
              </w:rPr>
              <w:t>oraz certyfikat bezpieczeństwa informacji CSA STAR CCM v4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031168">
            <w:pPr>
              <w:spacing w:before="60" w:after="60" w:line="288" w:lineRule="auto"/>
              <w:ind w:right="-226"/>
              <w:rPr>
                <w:rFonts w:ascii="Calibri" w:hAnsi="Calibri" w:cs="Calibri"/>
                <w:iCs/>
                <w:sz w:val="20"/>
                <w:szCs w:val="20"/>
              </w:rPr>
            </w:pPr>
            <w:r w:rsidRPr="00793D7D">
              <w:rPr>
                <w:rFonts w:ascii="Calibri" w:hAnsi="Calibri" w:cs="Calibri"/>
                <w:iCs/>
                <w:sz w:val="20"/>
                <w:szCs w:val="20"/>
              </w:rPr>
              <w:t xml:space="preserve">System zarejestrowany jako wyrób medyczny i posiadający oznakowanie znakiem CE lub równoważne oraz deklaracje producenta w zakresie zgodności z wymaganiami dyrektywy MDD 93/42/EWG lub równoważne dla wyrobu medycznego co najmniej klasy I oraz został zgłoszony do Urzędu Rejestracji Produktów Leczniczych, Wyrobów Medycznych i Produktów Biobójczych jako wyrób medyczny </w:t>
            </w:r>
            <w:r>
              <w:rPr>
                <w:rFonts w:ascii="Calibri" w:hAnsi="Calibri" w:cs="Calibri"/>
                <w:iCs/>
                <w:sz w:val="20"/>
                <w:szCs w:val="20"/>
              </w:rPr>
              <w:br/>
            </w:r>
            <w:r w:rsidRPr="00793D7D">
              <w:rPr>
                <w:rFonts w:ascii="Calibri" w:hAnsi="Calibri" w:cs="Calibri"/>
                <w:iCs/>
                <w:sz w:val="20"/>
                <w:szCs w:val="20"/>
              </w:rPr>
              <w:lastRenderedPageBreak/>
              <w:t>co najmniej klasy I</w:t>
            </w:r>
            <w:r w:rsidRPr="00AE41F2">
              <w:rPr>
                <w:rFonts w:ascii="Calibri" w:hAnsi="Calibri" w:cs="Calibri"/>
                <w:iCs/>
                <w:sz w:val="20"/>
                <w:szCs w:val="20"/>
              </w:rPr>
              <w:t>– dokument potwierdzający powyższe należy dołączyć do oferty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r>
              <w:lastRenderedPageBreak/>
              <w:br w:type="page"/>
            </w: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031168">
            <w:pPr>
              <w:spacing w:before="60" w:after="60" w:line="288" w:lineRule="auto"/>
              <w:ind w:right="-226"/>
              <w:rPr>
                <w:rFonts w:ascii="Calibri" w:hAnsi="Calibri" w:cs="Calibri"/>
                <w:iCs/>
                <w:sz w:val="20"/>
                <w:szCs w:val="20"/>
              </w:rPr>
            </w:pPr>
            <w:r>
              <w:rPr>
                <w:rFonts w:ascii="Calibri" w:hAnsi="Calibri" w:cs="Calibri"/>
                <w:iCs/>
                <w:sz w:val="20"/>
                <w:szCs w:val="20"/>
              </w:rPr>
              <w:t xml:space="preserve">Wykonawca zapewni konfiguracja lokalnego serwera jako archiwum w każdej pracowni oraz zapewnienie wymiany danych </w:t>
            </w:r>
            <w:r>
              <w:rPr>
                <w:rFonts w:ascii="Calibri" w:hAnsi="Calibri" w:cs="Calibri"/>
                <w:iCs/>
                <w:sz w:val="20"/>
                <w:szCs w:val="20"/>
              </w:rPr>
              <w:br/>
              <w:t>z urządzeniami diagnostycznymi za pośrednictwem protokołów HL7 i DICOM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031168">
            <w:pPr>
              <w:spacing w:before="60" w:after="60" w:line="288" w:lineRule="auto"/>
              <w:ind w:right="-226"/>
              <w:rPr>
                <w:rFonts w:ascii="Calibri" w:hAnsi="Calibri" w:cs="Calibri"/>
                <w:iCs/>
                <w:sz w:val="20"/>
                <w:szCs w:val="20"/>
              </w:rPr>
            </w:pPr>
            <w:r>
              <w:rPr>
                <w:rFonts w:ascii="Calibri" w:hAnsi="Calibri" w:cs="Calibri"/>
                <w:iCs/>
                <w:sz w:val="20"/>
                <w:szCs w:val="20"/>
              </w:rPr>
              <w:t xml:space="preserve">Wykonawca zapewni konfiguracje i podłączenie lokalnego serwera z urządzeniami diagnostycznymi do systemu chmurowego z obsługą DICOM oraz worklist przy asyście serwisanta producenta urządzenia diagnostycznego – Rezonans magnetyczny 5 szt.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031168">
            <w:pPr>
              <w:spacing w:before="60" w:after="60" w:line="288" w:lineRule="auto"/>
              <w:ind w:right="-226"/>
              <w:rPr>
                <w:rFonts w:ascii="Calibri" w:hAnsi="Calibri" w:cs="Calibri"/>
                <w:iCs/>
                <w:sz w:val="20"/>
                <w:szCs w:val="20"/>
              </w:rPr>
            </w:pPr>
            <w:r>
              <w:rPr>
                <w:rFonts w:cstheme="minorHAnsi"/>
                <w:sz w:val="20"/>
                <w:szCs w:val="20"/>
              </w:rPr>
              <w:t>Funkcjonalność generowania DICOM Modality Worklist na podstawie zlecenia badania odebranego z systemu HIS oraz wprowadzonego</w:t>
            </w:r>
            <w:r>
              <w:rPr>
                <w:rFonts w:cstheme="minorHAnsi"/>
                <w:sz w:val="20"/>
                <w:szCs w:val="20"/>
              </w:rPr>
              <w:br/>
              <w:t xml:space="preserve"> w module zarządzania badaniami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Default="00FE240C" w:rsidP="00031168">
            <w:pPr>
              <w:pStyle w:val="Zawartotabeli"/>
              <w:spacing w:before="60"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031168">
            <w:pPr>
              <w:spacing w:before="60" w:after="60" w:line="288" w:lineRule="auto"/>
              <w:ind w:right="-226"/>
              <w:rPr>
                <w:rFonts w:ascii="Calibri" w:hAnsi="Calibri" w:cs="Calibri"/>
                <w:iCs/>
                <w:sz w:val="20"/>
                <w:szCs w:val="20"/>
              </w:rPr>
            </w:pPr>
            <w:r w:rsidRPr="00D414A8">
              <w:rPr>
                <w:rFonts w:ascii="Calibri" w:hAnsi="Calibri" w:cs="Calibri"/>
                <w:iCs/>
                <w:sz w:val="20"/>
                <w:szCs w:val="20"/>
              </w:rPr>
              <w:t>Brak limitu liczby użytkowników systemu w pracowni radiologii i diagnostyki obrazowej (m.in. technik elektroradiologii, lekarz radiolog, rezydent radiologii, rejestratorka)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54467" w:rsidRDefault="00FE240C" w:rsidP="00031168">
            <w:pPr>
              <w:spacing w:before="60" w:after="60" w:line="288" w:lineRule="auto"/>
              <w:ind w:right="-226"/>
              <w:rPr>
                <w:rFonts w:ascii="Calibri" w:hAnsi="Calibri" w:cs="Calibri"/>
                <w:iCs/>
                <w:sz w:val="20"/>
                <w:szCs w:val="20"/>
              </w:rPr>
            </w:pPr>
            <w:r w:rsidRPr="00354467">
              <w:rPr>
                <w:rFonts w:ascii="Calibri" w:hAnsi="Calibri" w:cs="Calibri"/>
                <w:iCs/>
                <w:sz w:val="20"/>
                <w:szCs w:val="20"/>
              </w:rPr>
              <w:t>Możliwość równoczasowej obsługi minimum 50 użytkowników systemu spoza pracowni radiologii i diagnostyki obrazowej z dostępem zdalnym</w:t>
            </w:r>
          </w:p>
          <w:p w:rsidR="00FE240C" w:rsidRPr="00354467" w:rsidRDefault="00FE240C" w:rsidP="00031168">
            <w:pPr>
              <w:spacing w:before="60" w:after="60" w:line="288" w:lineRule="auto"/>
              <w:ind w:right="-226"/>
              <w:rPr>
                <w:rFonts w:ascii="Calibri" w:hAnsi="Calibri" w:cs="Calibri"/>
                <w:iCs/>
                <w:sz w:val="20"/>
                <w:szCs w:val="20"/>
              </w:rPr>
            </w:pPr>
            <w:r w:rsidRPr="00354467">
              <w:rPr>
                <w:rFonts w:ascii="Calibri" w:hAnsi="Calibri" w:cs="Calibri"/>
                <w:iCs/>
                <w:sz w:val="20"/>
                <w:szCs w:val="20"/>
              </w:rPr>
              <w:t xml:space="preserve"> do wyników - tylko do odczytu (np. lekarz kierujący w obrębie podmiotu oraz podmiotów leczniczych)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031168">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54467" w:rsidRDefault="00FE240C" w:rsidP="00031168">
            <w:pPr>
              <w:spacing w:before="60" w:after="60" w:line="288" w:lineRule="auto"/>
              <w:ind w:right="-226"/>
              <w:rPr>
                <w:rFonts w:ascii="Calibri" w:hAnsi="Calibri" w:cs="Calibri"/>
                <w:iCs/>
                <w:sz w:val="20"/>
                <w:szCs w:val="20"/>
              </w:rPr>
            </w:pPr>
            <w:r w:rsidRPr="00354467">
              <w:rPr>
                <w:rFonts w:ascii="Calibri" w:hAnsi="Calibri" w:cs="Calibri"/>
                <w:iCs/>
                <w:sz w:val="20"/>
                <w:szCs w:val="20"/>
              </w:rPr>
              <w:t>Dane przechowywane w zewnętrznym centrum danych na terenie Unii Europejskiej, zgodnie z wymaganiami RODO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031168">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031168">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5520C">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54467" w:rsidRDefault="00FE240C" w:rsidP="00A5520C">
            <w:pPr>
              <w:spacing w:before="60" w:after="60" w:line="288" w:lineRule="auto"/>
              <w:ind w:right="-226"/>
              <w:rPr>
                <w:rFonts w:ascii="Calibri" w:hAnsi="Calibri" w:cs="Calibri"/>
                <w:iCs/>
                <w:sz w:val="20"/>
                <w:szCs w:val="20"/>
              </w:rPr>
            </w:pPr>
            <w:r>
              <w:rPr>
                <w:rFonts w:ascii="Calibri" w:hAnsi="Calibri" w:cs="Calibri"/>
                <w:iCs/>
                <w:sz w:val="20"/>
                <w:szCs w:val="20"/>
              </w:rPr>
              <w:t>Wykonawca p</w:t>
            </w:r>
            <w:r w:rsidRPr="00354467">
              <w:rPr>
                <w:rFonts w:ascii="Calibri" w:hAnsi="Calibri" w:cs="Calibri"/>
                <w:iCs/>
                <w:sz w:val="20"/>
                <w:szCs w:val="20"/>
              </w:rPr>
              <w:t>o wygaśnięciu licencji zapewniony dostęp do wszystkich danych medycznych historycznych w formacie umożliwiającym migracje danych do systemu RIS/PACS</w:t>
            </w:r>
            <w:r>
              <w:rPr>
                <w:rFonts w:cstheme="minorHAnsi"/>
                <w:sz w:val="20"/>
                <w:szCs w:val="20"/>
              </w:rPr>
              <w:t>na infrastrukturę Zamawiającego do 6 miesięcy od wygaśnięcia gwarancji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5520C">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5520C">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5520C">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54467" w:rsidRDefault="00FE240C" w:rsidP="00A5520C">
            <w:pPr>
              <w:spacing w:before="60" w:after="60" w:line="288" w:lineRule="auto"/>
              <w:ind w:right="-226"/>
              <w:rPr>
                <w:rFonts w:ascii="Calibri" w:hAnsi="Calibri" w:cs="Calibri"/>
                <w:iCs/>
                <w:sz w:val="20"/>
                <w:szCs w:val="20"/>
              </w:rPr>
            </w:pPr>
            <w:r w:rsidRPr="00354467">
              <w:rPr>
                <w:rFonts w:ascii="Calibri" w:hAnsi="Calibri" w:cs="Calibri"/>
                <w:iCs/>
                <w:sz w:val="20"/>
                <w:szCs w:val="20"/>
              </w:rPr>
              <w:t>Możliwość elastycznego zwiększania pojemności centralnego archiwum danych obrazowych w zewnętrznym centrum danych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5520C">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5520C">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A12A3E">
            <w:pPr>
              <w:spacing w:before="60" w:after="60" w:line="288" w:lineRule="auto"/>
              <w:ind w:right="-226"/>
              <w:rPr>
                <w:rFonts w:ascii="Calibri" w:hAnsi="Calibri" w:cs="Calibri"/>
                <w:iCs/>
                <w:sz w:val="20"/>
                <w:szCs w:val="20"/>
              </w:rPr>
            </w:pPr>
            <w:r w:rsidRPr="00031168">
              <w:rPr>
                <w:rFonts w:ascii="Calibri" w:hAnsi="Calibri" w:cs="Calibri"/>
                <w:iCs/>
                <w:sz w:val="20"/>
                <w:szCs w:val="20"/>
              </w:rPr>
              <w:t>Zapewniona możliwość dostępu do danych obrazowych on-line oraz rejestracji i opisu badań nawet w przypadku awarii lokalnego</w:t>
            </w:r>
            <w:r>
              <w:rPr>
                <w:rFonts w:ascii="Calibri" w:hAnsi="Calibri" w:cs="Calibri"/>
                <w:iCs/>
                <w:sz w:val="20"/>
                <w:szCs w:val="20"/>
              </w:rPr>
              <w:br/>
            </w:r>
            <w:r w:rsidRPr="00031168">
              <w:rPr>
                <w:rFonts w:ascii="Calibri" w:hAnsi="Calibri" w:cs="Calibri"/>
                <w:iCs/>
                <w:sz w:val="20"/>
                <w:szCs w:val="20"/>
              </w:rPr>
              <w:t xml:space="preserve"> serwera archiwizującego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A12A3E">
            <w:pPr>
              <w:spacing w:before="60" w:after="60" w:line="288" w:lineRule="auto"/>
              <w:ind w:right="-226"/>
              <w:rPr>
                <w:rFonts w:ascii="Calibri" w:hAnsi="Calibri" w:cs="Calibri"/>
                <w:iCs/>
                <w:sz w:val="20"/>
                <w:szCs w:val="20"/>
              </w:rPr>
            </w:pPr>
            <w:r w:rsidRPr="00031168">
              <w:rPr>
                <w:rFonts w:ascii="Calibri" w:hAnsi="Calibri" w:cs="Calibri"/>
                <w:iCs/>
                <w:sz w:val="20"/>
                <w:szCs w:val="20"/>
              </w:rPr>
              <w:t>Brak limitu węzłów DICOM z dostępem do danych obrazowych z możliwością podłączenia stacji diagnostycznych do archiwum</w:t>
            </w:r>
            <w:r>
              <w:rPr>
                <w:rFonts w:ascii="Calibri" w:hAnsi="Calibri" w:cs="Calibri"/>
                <w:iCs/>
                <w:sz w:val="20"/>
                <w:szCs w:val="20"/>
              </w:rPr>
              <w:br/>
            </w:r>
            <w:r w:rsidRPr="00031168">
              <w:rPr>
                <w:rFonts w:ascii="Calibri" w:hAnsi="Calibri" w:cs="Calibri"/>
                <w:iCs/>
                <w:sz w:val="20"/>
                <w:szCs w:val="20"/>
              </w:rPr>
              <w:t>centralnego jak i lokalnego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A12A3E">
            <w:pPr>
              <w:spacing w:before="60" w:after="60" w:line="288" w:lineRule="auto"/>
              <w:ind w:right="-226"/>
              <w:rPr>
                <w:rFonts w:ascii="Calibri" w:hAnsi="Calibri" w:cs="Calibri"/>
                <w:iCs/>
                <w:sz w:val="20"/>
                <w:szCs w:val="20"/>
              </w:rPr>
            </w:pPr>
            <w:r w:rsidRPr="00031168">
              <w:rPr>
                <w:rFonts w:ascii="Calibri" w:hAnsi="Calibri" w:cs="Calibri"/>
                <w:iCs/>
                <w:sz w:val="20"/>
                <w:szCs w:val="20"/>
              </w:rPr>
              <w:t xml:space="preserve">Wszystkie oferowane </w:t>
            </w:r>
            <w:r>
              <w:rPr>
                <w:rFonts w:ascii="Calibri" w:hAnsi="Calibri" w:cs="Calibri"/>
                <w:iCs/>
                <w:sz w:val="20"/>
                <w:szCs w:val="20"/>
              </w:rPr>
              <w:t>elementy systemu informatycznego RIS/PACS</w:t>
            </w:r>
            <w:r w:rsidRPr="00031168">
              <w:rPr>
                <w:rFonts w:ascii="Calibri" w:hAnsi="Calibri" w:cs="Calibri"/>
                <w:iCs/>
                <w:sz w:val="20"/>
                <w:szCs w:val="20"/>
              </w:rPr>
              <w:t xml:space="preserve"> tego samego producenta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A12A3E">
            <w:pPr>
              <w:spacing w:before="60" w:after="60" w:line="288" w:lineRule="auto"/>
              <w:ind w:right="-226"/>
              <w:rPr>
                <w:rFonts w:ascii="Calibri" w:hAnsi="Calibri" w:cs="Calibri"/>
                <w:iCs/>
                <w:sz w:val="20"/>
                <w:szCs w:val="20"/>
              </w:rPr>
            </w:pPr>
            <w:r w:rsidRPr="00031168">
              <w:rPr>
                <w:rFonts w:ascii="Calibri" w:hAnsi="Calibri" w:cs="Calibri"/>
                <w:iCs/>
                <w:sz w:val="20"/>
                <w:szCs w:val="20"/>
              </w:rPr>
              <w:t>Interfejs użytkownika w języku polskim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A12A3E">
            <w:pPr>
              <w:spacing w:before="60" w:after="60" w:line="288" w:lineRule="auto"/>
              <w:ind w:right="-226"/>
              <w:rPr>
                <w:rFonts w:ascii="Calibri" w:hAnsi="Calibri" w:cs="Calibri"/>
                <w:iCs/>
                <w:sz w:val="20"/>
                <w:szCs w:val="20"/>
              </w:rPr>
            </w:pPr>
            <w:r w:rsidRPr="00031168">
              <w:rPr>
                <w:rFonts w:ascii="Calibri" w:hAnsi="Calibri" w:cs="Calibri"/>
                <w:iCs/>
                <w:sz w:val="20"/>
                <w:szCs w:val="20"/>
              </w:rPr>
              <w:t>System obsługiwany w całości przez przeglądarkę internetową bez konieczności instalowania dodatków do przeglądarek</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A12A3E">
            <w:pPr>
              <w:spacing w:before="60" w:after="60" w:line="288" w:lineRule="auto"/>
              <w:ind w:right="-226"/>
              <w:rPr>
                <w:rFonts w:ascii="Calibri" w:hAnsi="Calibri" w:cs="Calibri"/>
                <w:iCs/>
                <w:sz w:val="20"/>
                <w:szCs w:val="20"/>
              </w:rPr>
            </w:pPr>
            <w:r w:rsidRPr="00A5520C">
              <w:rPr>
                <w:rFonts w:ascii="Calibri" w:hAnsi="Calibri" w:cs="Calibri"/>
                <w:iCs/>
                <w:sz w:val="20"/>
                <w:szCs w:val="20"/>
              </w:rPr>
              <w:t>Oprogramowanie kompatybilne z najnowszą wersją przeglądarek min. Chrome, Firefox na komputerach z aktualnym systemem MacOS i Windows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A12A3E">
            <w:pPr>
              <w:spacing w:before="60" w:after="60" w:line="288" w:lineRule="auto"/>
              <w:ind w:right="-226"/>
              <w:rPr>
                <w:rFonts w:ascii="Calibri" w:hAnsi="Calibri" w:cs="Calibri"/>
                <w:iCs/>
                <w:sz w:val="20"/>
                <w:szCs w:val="20"/>
              </w:rPr>
            </w:pPr>
            <w:r>
              <w:rPr>
                <w:rFonts w:ascii="Calibri" w:hAnsi="Calibri" w:cs="Calibri"/>
                <w:iCs/>
                <w:sz w:val="20"/>
                <w:szCs w:val="20"/>
              </w:rPr>
              <w:t>R</w:t>
            </w:r>
            <w:r w:rsidRPr="00A5520C">
              <w:rPr>
                <w:rFonts w:ascii="Calibri" w:hAnsi="Calibri" w:cs="Calibri"/>
                <w:iCs/>
                <w:sz w:val="20"/>
                <w:szCs w:val="20"/>
              </w:rPr>
              <w:t>ejestracj</w:t>
            </w:r>
            <w:r>
              <w:rPr>
                <w:rFonts w:ascii="Calibri" w:hAnsi="Calibri" w:cs="Calibri"/>
                <w:iCs/>
                <w:sz w:val="20"/>
                <w:szCs w:val="20"/>
              </w:rPr>
              <w:t>a</w:t>
            </w:r>
            <w:r w:rsidRPr="00A5520C">
              <w:rPr>
                <w:rFonts w:ascii="Calibri" w:hAnsi="Calibri" w:cs="Calibri"/>
                <w:iCs/>
                <w:sz w:val="20"/>
                <w:szCs w:val="20"/>
              </w:rPr>
              <w:t xml:space="preserve"> pacjenta na dowolnym komputerze z dostępem do Internetu z zapewnieniem szyfrowania HTTPS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414A8" w:rsidRDefault="00FE240C" w:rsidP="00A12A3E">
            <w:pPr>
              <w:spacing w:before="60" w:after="60" w:line="288" w:lineRule="auto"/>
              <w:ind w:right="-226"/>
              <w:rPr>
                <w:rFonts w:ascii="Calibri" w:hAnsi="Calibri" w:cs="Calibri"/>
                <w:iCs/>
                <w:sz w:val="20"/>
                <w:szCs w:val="20"/>
              </w:rPr>
            </w:pPr>
            <w:r>
              <w:rPr>
                <w:rFonts w:ascii="Calibri" w:hAnsi="Calibri" w:cs="Calibri"/>
                <w:iCs/>
                <w:sz w:val="20"/>
                <w:szCs w:val="20"/>
              </w:rPr>
              <w:t>C</w:t>
            </w:r>
            <w:r w:rsidRPr="00C95944">
              <w:rPr>
                <w:rFonts w:ascii="Calibri" w:hAnsi="Calibri" w:cs="Calibri"/>
                <w:iCs/>
                <w:sz w:val="20"/>
                <w:szCs w:val="20"/>
              </w:rPr>
              <w:t>zytelny interfejs, który można dostosować do różnych potrzeb (intuicyjność, postrzegalność)</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A12A3E">
            <w:pPr>
              <w:spacing w:before="60" w:after="60" w:line="288" w:lineRule="auto"/>
              <w:ind w:right="-226"/>
              <w:rPr>
                <w:rFonts w:ascii="Calibri" w:hAnsi="Calibri" w:cs="Calibri"/>
                <w:iCs/>
                <w:sz w:val="20"/>
                <w:szCs w:val="20"/>
              </w:rPr>
            </w:pPr>
            <w:r>
              <w:rPr>
                <w:rFonts w:ascii="Calibri" w:hAnsi="Calibri" w:cs="Calibri"/>
                <w:iCs/>
                <w:sz w:val="20"/>
                <w:szCs w:val="20"/>
              </w:rPr>
              <w:t xml:space="preserve">Możliwość integracji z produktami i usługami opartymi o algorytmy sztucznej inteligencji (AI)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A12A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A12A3E">
            <w:pPr>
              <w:pStyle w:val="Zawartotabeli"/>
              <w:spacing w:before="60" w:after="60" w:line="288" w:lineRule="auto"/>
              <w:ind w:right="-226"/>
              <w:rPr>
                <w:rFonts w:ascii="Calibri" w:hAnsi="Calibri" w:cs="Calibri"/>
                <w:sz w:val="20"/>
                <w:szCs w:val="20"/>
              </w:rPr>
            </w:pPr>
            <w:r>
              <w:rPr>
                <w:rFonts w:ascii="Calibri" w:hAnsi="Calibri" w:cs="Calibri"/>
                <w:b/>
                <w:sz w:val="20"/>
                <w:szCs w:val="20"/>
              </w:rPr>
              <w:t>ADMINISTRACJA SYSTEMEM</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A12A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A12A3E">
            <w:pPr>
              <w:pStyle w:val="Zawartotabeli"/>
              <w:snapToGrid w:val="0"/>
              <w:spacing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A12A3E">
            <w:pPr>
              <w:pStyle w:val="Zawartotabeli"/>
              <w:spacing w:before="60" w:after="60" w:line="288" w:lineRule="auto"/>
              <w:ind w:right="-226"/>
              <w:rPr>
                <w:rFonts w:ascii="Calibri" w:hAnsi="Calibri" w:cs="Calibri"/>
                <w:sz w:val="20"/>
                <w:szCs w:val="20"/>
              </w:rPr>
            </w:pPr>
            <w:r w:rsidRPr="003A3133">
              <w:rPr>
                <w:rFonts w:ascii="Calibri" w:hAnsi="Calibri" w:cs="Calibri"/>
                <w:sz w:val="20"/>
                <w:szCs w:val="20"/>
              </w:rPr>
              <w:t>Możliwość zdefiniowania struktury organizacyjnej podmiotu leczniczego w systemie z wyszczególnieniem komórek organizacyjnych i ich kodów</w:t>
            </w:r>
          </w:p>
          <w:p w:rsidR="00FE240C" w:rsidRPr="005A55F0" w:rsidRDefault="00FE240C" w:rsidP="00A12A3E">
            <w:pPr>
              <w:pStyle w:val="Zawartotabeli"/>
              <w:spacing w:before="60" w:after="60" w:line="288" w:lineRule="auto"/>
              <w:ind w:right="-226"/>
              <w:rPr>
                <w:rFonts w:ascii="Calibri" w:hAnsi="Calibri" w:cs="Calibri"/>
                <w:sz w:val="20"/>
                <w:szCs w:val="20"/>
              </w:rPr>
            </w:pPr>
            <w:r w:rsidRPr="003A3133">
              <w:rPr>
                <w:rFonts w:ascii="Calibri" w:hAnsi="Calibri" w:cs="Calibri"/>
                <w:sz w:val="20"/>
                <w:szCs w:val="20"/>
              </w:rPr>
              <w:t>resortowych zgodnie z wpisem w księdze rejestrowej</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5A55F0"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Zarządzanie użytkownikami i przypisywanie ról</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5A55F0"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Zarządzanie widocznością badań (grupy widoczności)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xml:space="preserve">Zarządzanie regułami walidacji danych w zleceniu w zależności od zdefiniowanego płatnika, pracowni wykonujących jak i statusu zlecenia z możliwością </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wymuszenia na użytkowniku wyboru co najmniej:</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funkcji personelu biorącego udział w procedurze</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danych dotyczących płatnika</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rozpoznania na skierowaniu</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lekarza kierującego na badanie</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jednostki kierującej na badanie</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daty skierowania</w:t>
            </w:r>
          </w:p>
          <w:p w:rsidR="00FE240C" w:rsidRPr="005A55F0"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dokumentów stanowiących załącznik do zlecenia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xml:space="preserve">Automatyzacja obiegów pracy (workflow) minimum z możliwością zaplanowania automatycznej zmiany statusu zlecenia w zależności od: </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nazwy procedury</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priorytetu procedury</w:t>
            </w:r>
          </w:p>
          <w:p w:rsidR="00FE240C" w:rsidRPr="00C34FF1"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modalności procedury (np.. TK,MR,USG)</w:t>
            </w:r>
          </w:p>
          <w:p w:rsidR="00FE240C" w:rsidRPr="005A55F0" w:rsidRDefault="00FE240C" w:rsidP="00A12A3E">
            <w:pPr>
              <w:pStyle w:val="Zawartotabeli"/>
              <w:spacing w:before="60" w:after="60" w:line="288" w:lineRule="auto"/>
              <w:ind w:right="-226"/>
              <w:rPr>
                <w:rFonts w:ascii="Calibri" w:hAnsi="Calibri" w:cs="Calibri"/>
                <w:sz w:val="20"/>
                <w:szCs w:val="20"/>
              </w:rPr>
            </w:pPr>
            <w:r w:rsidRPr="00C34FF1">
              <w:rPr>
                <w:rFonts w:ascii="Calibri" w:hAnsi="Calibri" w:cs="Calibri"/>
                <w:sz w:val="20"/>
                <w:szCs w:val="20"/>
              </w:rPr>
              <w:t>- pracowni wykonującej badanie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54467" w:rsidRDefault="00FE240C" w:rsidP="00A12A3E">
            <w:pPr>
              <w:pStyle w:val="Zawartotabeli"/>
              <w:spacing w:before="60" w:after="60" w:line="288" w:lineRule="auto"/>
              <w:ind w:right="-226"/>
              <w:rPr>
                <w:rFonts w:ascii="Calibri" w:hAnsi="Calibri" w:cs="Calibri"/>
                <w:sz w:val="20"/>
                <w:szCs w:val="20"/>
              </w:rPr>
            </w:pPr>
            <w:r w:rsidRPr="00354467">
              <w:rPr>
                <w:rFonts w:ascii="Calibri" w:hAnsi="Calibri" w:cs="Calibri"/>
                <w:sz w:val="20"/>
                <w:szCs w:val="20"/>
              </w:rPr>
              <w:t>Zarządzanie słownikami w systemie min.:</w:t>
            </w:r>
          </w:p>
          <w:p w:rsidR="00FE240C" w:rsidRPr="00354467" w:rsidRDefault="00FE240C" w:rsidP="00A12A3E">
            <w:pPr>
              <w:pStyle w:val="Zawartotabeli"/>
              <w:spacing w:before="60" w:after="60" w:line="288" w:lineRule="auto"/>
              <w:ind w:right="-226"/>
              <w:rPr>
                <w:rFonts w:ascii="Calibri" w:hAnsi="Calibri" w:cs="Calibri"/>
                <w:sz w:val="20"/>
                <w:szCs w:val="20"/>
              </w:rPr>
            </w:pPr>
            <w:r w:rsidRPr="00354467">
              <w:rPr>
                <w:rFonts w:ascii="Calibri" w:hAnsi="Calibri" w:cs="Calibri"/>
                <w:sz w:val="20"/>
                <w:szCs w:val="20"/>
              </w:rPr>
              <w:t>-procedury medyczne</w:t>
            </w:r>
          </w:p>
          <w:p w:rsidR="00FE240C" w:rsidRPr="00354467" w:rsidRDefault="00FE240C" w:rsidP="00A12A3E">
            <w:pPr>
              <w:pStyle w:val="Zawartotabeli"/>
              <w:spacing w:before="60" w:after="60" w:line="288" w:lineRule="auto"/>
              <w:ind w:right="-226"/>
              <w:rPr>
                <w:rFonts w:ascii="Calibri" w:hAnsi="Calibri" w:cs="Calibri"/>
                <w:sz w:val="20"/>
                <w:szCs w:val="20"/>
              </w:rPr>
            </w:pPr>
            <w:r w:rsidRPr="00354467">
              <w:rPr>
                <w:rFonts w:ascii="Calibri" w:hAnsi="Calibri" w:cs="Calibri"/>
                <w:sz w:val="20"/>
                <w:szCs w:val="20"/>
              </w:rPr>
              <w:t>-cenniki</w:t>
            </w:r>
          </w:p>
          <w:p w:rsidR="00FE240C" w:rsidRPr="00E62C71" w:rsidRDefault="00FE240C" w:rsidP="00E62C71">
            <w:pPr>
              <w:pStyle w:val="Zawartotabeli"/>
              <w:spacing w:before="60" w:after="60" w:line="288" w:lineRule="auto"/>
              <w:ind w:right="-226"/>
              <w:rPr>
                <w:rFonts w:ascii="Calibri" w:hAnsi="Calibri" w:cs="Calibri"/>
                <w:sz w:val="20"/>
                <w:szCs w:val="20"/>
              </w:rPr>
            </w:pPr>
            <w:r w:rsidRPr="00354467">
              <w:rPr>
                <w:rFonts w:ascii="Calibri" w:hAnsi="Calibri" w:cs="Calibri"/>
                <w:sz w:val="20"/>
                <w:szCs w:val="20"/>
              </w:rPr>
              <w:t>- słowników procedur</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słowników płatników</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umów o świadczenie usług</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lastRenderedPageBreak/>
              <w:t xml:space="preserve">- personelu </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funkcji personelu</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specjalizacji</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trybu rejestracji</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kanałów rejestracji (Call center, e-rejestracja, osobiście)</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materiałów</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xml:space="preserve">- rodzajów załączników i dokumentów </w:t>
            </w:r>
          </w:p>
          <w:p w:rsidR="00FE240C" w:rsidRPr="00E62C71" w:rsidRDefault="00FE240C" w:rsidP="00E62C71">
            <w:pPr>
              <w:pStyle w:val="Zawartotabeli"/>
              <w:spacing w:before="60" w:after="60" w:line="288" w:lineRule="auto"/>
              <w:ind w:right="-226"/>
              <w:rPr>
                <w:rFonts w:ascii="Calibri" w:hAnsi="Calibri" w:cs="Calibri"/>
                <w:sz w:val="20"/>
                <w:szCs w:val="20"/>
              </w:rPr>
            </w:pPr>
            <w:r w:rsidRPr="00E62C71">
              <w:rPr>
                <w:rFonts w:ascii="Calibri" w:hAnsi="Calibri" w:cs="Calibri"/>
                <w:sz w:val="20"/>
                <w:szCs w:val="20"/>
              </w:rPr>
              <w:t>- kontrastów i leków</w:t>
            </w:r>
            <w:r w:rsidRPr="00E62C71">
              <w:rPr>
                <w:rFonts w:ascii="Calibri" w:hAnsi="Calibri" w:cs="Calibri"/>
                <w:sz w:val="20"/>
                <w:szCs w:val="20"/>
              </w:rPr>
              <w:tab/>
            </w:r>
          </w:p>
          <w:p w:rsidR="00FE240C" w:rsidRPr="00E6473E" w:rsidRDefault="00FE240C" w:rsidP="00A12A3E">
            <w:pPr>
              <w:pStyle w:val="Zawartotabeli"/>
              <w:spacing w:before="60" w:after="60" w:line="288" w:lineRule="auto"/>
              <w:ind w:right="-226"/>
              <w:rPr>
                <w:rFonts w:ascii="Calibri" w:hAnsi="Calibri" w:cs="Calibri"/>
                <w:sz w:val="20"/>
                <w:szCs w:val="20"/>
                <w:highlight w:val="yellow"/>
              </w:rPr>
            </w:pPr>
            <w:r w:rsidRPr="00E62C71">
              <w:rPr>
                <w:rFonts w:ascii="Calibri" w:hAnsi="Calibri" w:cs="Calibri"/>
                <w:sz w:val="20"/>
                <w:szCs w:val="20"/>
              </w:rPr>
              <w:t>- priorytetów wykonania zleceń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5A55F0" w:rsidRDefault="00FE240C" w:rsidP="00A12A3E">
            <w:pPr>
              <w:pStyle w:val="Zawartotabeli"/>
              <w:spacing w:before="60" w:after="60" w:line="288" w:lineRule="auto"/>
              <w:ind w:right="-226"/>
              <w:rPr>
                <w:rFonts w:ascii="Calibri" w:hAnsi="Calibri" w:cs="Calibri"/>
                <w:sz w:val="20"/>
                <w:szCs w:val="20"/>
              </w:rPr>
            </w:pPr>
            <w:r w:rsidRPr="00C95944">
              <w:rPr>
                <w:rFonts w:ascii="Calibri" w:hAnsi="Calibri" w:cs="Calibri"/>
                <w:sz w:val="20"/>
                <w:szCs w:val="20"/>
              </w:rPr>
              <w:t>Integracja ze słownikiem RPWDL (P2)</w:t>
            </w:r>
            <w:r>
              <w:rPr>
                <w:rFonts w:ascii="Calibri" w:hAnsi="Calibri" w:cs="Calibri"/>
                <w:sz w:val="20"/>
                <w:szCs w:val="20"/>
              </w:rPr>
              <w:t xml:space="preserve"> oraz ICD10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A3133" w:rsidRDefault="00FE240C" w:rsidP="00A12A3E">
            <w:pPr>
              <w:pStyle w:val="Zawartotabeli"/>
              <w:spacing w:before="60" w:after="60" w:line="288" w:lineRule="auto"/>
              <w:ind w:right="-226"/>
              <w:rPr>
                <w:rFonts w:ascii="Calibri" w:hAnsi="Calibri" w:cs="Calibri"/>
                <w:sz w:val="20"/>
                <w:szCs w:val="20"/>
              </w:rPr>
            </w:pPr>
            <w:r>
              <w:rPr>
                <w:rFonts w:ascii="Calibri" w:hAnsi="Calibri" w:cs="Calibri"/>
                <w:sz w:val="20"/>
                <w:szCs w:val="20"/>
              </w:rPr>
              <w:t xml:space="preserve">Zapisywanie logów </w:t>
            </w:r>
            <w:r w:rsidRPr="00C95944">
              <w:rPr>
                <w:rFonts w:ascii="Calibri" w:hAnsi="Calibri" w:cs="Calibri"/>
                <w:sz w:val="20"/>
                <w:szCs w:val="20"/>
              </w:rPr>
              <w:t>wykonanych operacji przez użytkownika systemu (dostęp do takich danych dla wybranych stanowisk - uprawnień)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A12A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A3133" w:rsidRDefault="00FE240C" w:rsidP="00A12A3E">
            <w:pPr>
              <w:pStyle w:val="Zawartotabeli"/>
              <w:spacing w:before="60" w:after="60" w:line="288" w:lineRule="auto"/>
              <w:ind w:right="-226"/>
              <w:rPr>
                <w:rFonts w:ascii="Calibri" w:hAnsi="Calibri" w:cs="Calibri"/>
                <w:sz w:val="20"/>
                <w:szCs w:val="20"/>
              </w:rPr>
            </w:pPr>
            <w:r>
              <w:rPr>
                <w:rFonts w:ascii="Calibri" w:hAnsi="Calibri" w:cs="Calibri"/>
                <w:sz w:val="20"/>
                <w:szCs w:val="20"/>
              </w:rPr>
              <w:t xml:space="preserve">Podgląd w czasie rzeczywistym na wszystkie sesje użytkowników zalogowanych w systemie z możliwością przerwania sesji dla wybranego użytkownika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A12A3E">
            <w:pPr>
              <w:pStyle w:val="Zawartotabeli"/>
              <w:spacing w:before="60"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A12A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A3133" w:rsidRDefault="00FE240C" w:rsidP="00E6473E">
            <w:pPr>
              <w:pStyle w:val="Zawartotabeli"/>
              <w:spacing w:before="60" w:after="60" w:line="288" w:lineRule="auto"/>
              <w:ind w:right="-226"/>
              <w:rPr>
                <w:rFonts w:ascii="Calibri" w:hAnsi="Calibri" w:cs="Calibri"/>
                <w:sz w:val="20"/>
                <w:szCs w:val="20"/>
              </w:rPr>
            </w:pPr>
            <w:r w:rsidRPr="00C95944">
              <w:rPr>
                <w:rFonts w:ascii="Calibri" w:hAnsi="Calibri" w:cs="Calibri"/>
                <w:sz w:val="20"/>
                <w:szCs w:val="20"/>
              </w:rPr>
              <w:t xml:space="preserve">Wymiana danych z </w:t>
            </w:r>
            <w:r w:rsidRPr="00E6473E">
              <w:rPr>
                <w:rFonts w:ascii="Calibri" w:hAnsi="Calibri" w:cs="Calibri"/>
                <w:sz w:val="20"/>
                <w:szCs w:val="20"/>
              </w:rPr>
              <w:t>systemem P1 oraz bieżąca aktualizacja w zakresie dostosowania wymagań przez NFZ</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A3133" w:rsidRDefault="00FE240C" w:rsidP="00E6473E">
            <w:pPr>
              <w:pStyle w:val="Zawartotabeli"/>
              <w:spacing w:before="60" w:after="60" w:line="288" w:lineRule="auto"/>
              <w:ind w:right="-226"/>
              <w:rPr>
                <w:rFonts w:ascii="Calibri" w:hAnsi="Calibri" w:cs="Calibri"/>
                <w:sz w:val="20"/>
                <w:szCs w:val="20"/>
              </w:rPr>
            </w:pPr>
            <w:r w:rsidRPr="00C95944">
              <w:rPr>
                <w:rFonts w:ascii="Calibri" w:hAnsi="Calibri" w:cs="Calibri"/>
                <w:sz w:val="20"/>
                <w:szCs w:val="20"/>
              </w:rPr>
              <w:t>Przesyłanie danych za pomocą bezpiecznego protokołu HTTPS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95944"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Zgodny z wymogami w zakresie przetwarzania danych wrażliwych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BEZPIECZEŃSTWO I ZARZĄDZANIE DOSTĘPEM</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95944" w:rsidRDefault="00FE240C" w:rsidP="00E6473E">
            <w:pPr>
              <w:pStyle w:val="Zawartotabeli"/>
              <w:spacing w:before="60" w:after="60" w:line="288" w:lineRule="auto"/>
              <w:ind w:right="-226"/>
              <w:rPr>
                <w:rFonts w:ascii="Calibri" w:hAnsi="Calibri" w:cs="Calibri"/>
                <w:sz w:val="20"/>
                <w:szCs w:val="20"/>
              </w:rPr>
            </w:pPr>
            <w:r w:rsidRPr="00C95944">
              <w:rPr>
                <w:rFonts w:ascii="Calibri" w:hAnsi="Calibri" w:cs="Calibri"/>
                <w:sz w:val="20"/>
                <w:szCs w:val="20"/>
              </w:rPr>
              <w:t>Mechanizmy kontroli dostępu oparte o role użytkownika - Role-Based Authorization Control (RBAC)</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95944"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Funkcjonalności wspólnego logowania (Single Sign-On, SSO) do Systemu</w:t>
            </w:r>
            <w:r>
              <w:rPr>
                <w:rFonts w:ascii="Calibri" w:hAnsi="Calibri" w:cs="Calibri"/>
                <w:sz w:val="20"/>
                <w:szCs w:val="20"/>
              </w:rPr>
              <w:t xml:space="preserve"> RIS/PACS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Możliwość integracji z LDAP / ActiveDirectory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6473E" w:rsidRDefault="00FE240C" w:rsidP="00E6473E">
            <w:pPr>
              <w:pStyle w:val="Zawartotabeli"/>
              <w:spacing w:before="60" w:after="60" w:line="288" w:lineRule="auto"/>
              <w:ind w:right="-226"/>
              <w:rPr>
                <w:rFonts w:ascii="Calibri" w:hAnsi="Calibri" w:cs="Calibri"/>
                <w:sz w:val="20"/>
                <w:szCs w:val="20"/>
              </w:rPr>
            </w:pPr>
            <w:r w:rsidRPr="00E6473E">
              <w:rPr>
                <w:rFonts w:ascii="Calibri" w:hAnsi="Calibri" w:cs="Calibri"/>
                <w:sz w:val="20"/>
                <w:szCs w:val="20"/>
              </w:rPr>
              <w:t>Obsługa uwierzytelniania dwuskładnikowego (2-Factor Authentication, 2FA)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highlight w:val="yellow"/>
              </w:rPr>
            </w:pPr>
            <w:r w:rsidRPr="00CB7E4A">
              <w:rPr>
                <w:rFonts w:ascii="Calibri" w:hAnsi="Calibri" w:cs="Calibri"/>
                <w:sz w:val="20"/>
                <w:szCs w:val="20"/>
              </w:rPr>
              <w:t>Zarządzanie przez użytkowników własnym profilem z możliwością minimum zmiany hasła i włączenia logowania dwuskładnikowego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Wykonawca zapewni:</w:t>
            </w:r>
          </w:p>
          <w:p w:rsidR="00FE240C" w:rsidRPr="00354467"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 xml:space="preserve">- </w:t>
            </w:r>
            <w:r w:rsidRPr="00354467">
              <w:rPr>
                <w:rFonts w:ascii="Calibri" w:hAnsi="Calibri" w:cs="Calibri"/>
                <w:sz w:val="20"/>
                <w:szCs w:val="20"/>
              </w:rPr>
              <w:t>ochron</w:t>
            </w:r>
            <w:r>
              <w:rPr>
                <w:rFonts w:ascii="Calibri" w:hAnsi="Calibri" w:cs="Calibri"/>
                <w:sz w:val="20"/>
                <w:szCs w:val="20"/>
              </w:rPr>
              <w:t>ę</w:t>
            </w:r>
            <w:r w:rsidRPr="00354467">
              <w:rPr>
                <w:rFonts w:ascii="Calibri" w:hAnsi="Calibri" w:cs="Calibri"/>
                <w:sz w:val="20"/>
                <w:szCs w:val="20"/>
              </w:rPr>
              <w:t xml:space="preserve"> przed złośliwym oprogramowaniem</w:t>
            </w:r>
          </w:p>
          <w:p w:rsidR="00FE240C" w:rsidRPr="00354467"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w:t>
            </w:r>
            <w:r w:rsidRPr="00354467">
              <w:rPr>
                <w:rFonts w:ascii="Calibri" w:hAnsi="Calibri" w:cs="Calibri"/>
                <w:sz w:val="20"/>
                <w:szCs w:val="20"/>
              </w:rPr>
              <w:t xml:space="preserve"> ochron</w:t>
            </w:r>
            <w:r>
              <w:rPr>
                <w:rFonts w:ascii="Calibri" w:hAnsi="Calibri" w:cs="Calibri"/>
                <w:sz w:val="20"/>
                <w:szCs w:val="20"/>
              </w:rPr>
              <w:t>ę</w:t>
            </w:r>
            <w:r w:rsidRPr="00354467">
              <w:rPr>
                <w:rFonts w:ascii="Calibri" w:hAnsi="Calibri" w:cs="Calibri"/>
                <w:sz w:val="20"/>
                <w:szCs w:val="20"/>
              </w:rPr>
              <w:t xml:space="preserve"> przed atakami DDoS</w:t>
            </w:r>
          </w:p>
          <w:p w:rsidR="00FE240C" w:rsidRPr="00354467"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w:t>
            </w:r>
            <w:r w:rsidRPr="00354467">
              <w:rPr>
                <w:rFonts w:ascii="Calibri" w:hAnsi="Calibri" w:cs="Calibri"/>
                <w:sz w:val="20"/>
                <w:szCs w:val="20"/>
              </w:rPr>
              <w:t xml:space="preserve"> ochron</w:t>
            </w:r>
            <w:r>
              <w:rPr>
                <w:rFonts w:ascii="Calibri" w:hAnsi="Calibri" w:cs="Calibri"/>
                <w:sz w:val="20"/>
                <w:szCs w:val="20"/>
              </w:rPr>
              <w:t>ę</w:t>
            </w:r>
            <w:r w:rsidRPr="00354467">
              <w:rPr>
                <w:rFonts w:ascii="Calibri" w:hAnsi="Calibri" w:cs="Calibri"/>
                <w:sz w:val="20"/>
                <w:szCs w:val="20"/>
              </w:rPr>
              <w:t xml:space="preserve"> IDS IPS</w:t>
            </w:r>
          </w:p>
          <w:p w:rsidR="00FE240C" w:rsidRPr="00CB7E4A"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 s</w:t>
            </w:r>
            <w:r w:rsidRPr="00354467">
              <w:rPr>
                <w:rFonts w:ascii="Calibri" w:hAnsi="Calibri" w:cs="Calibri"/>
                <w:sz w:val="20"/>
                <w:szCs w:val="20"/>
              </w:rPr>
              <w:t>ilne szyfrowanie danych na każdym etapie działania systemu</w:t>
            </w:r>
            <w:r w:rsidRPr="00806C5C">
              <w:rPr>
                <w:rFonts w:ascii="Calibri" w:hAnsi="Calibri" w:cs="Calibri"/>
                <w:sz w:val="20"/>
                <w:szCs w:val="20"/>
              </w:rPr>
              <w:t>w modelu end-to-end encryption</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Możliwość określania polityk złożoności i czasu obowiązywania haseł, funkcjonalność wymuszania zmiany hasła co określony interwał czasu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Zastosowanie silnego szyfrowania danych medycznych znajdujących się na serwerze lokalnym uniemożliwiające wgląd do danych osobom trzecim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 xml:space="preserve">Wbudowany mechanizm wymuszenia weryfikacji podanego przez użytkownika adresu e-mail pozwalający na sprawdzenie istnienia konta e-mail </w:t>
            </w:r>
            <w:r>
              <w:rPr>
                <w:rFonts w:ascii="Calibri" w:hAnsi="Calibri" w:cs="Calibri"/>
                <w:sz w:val="20"/>
                <w:szCs w:val="20"/>
              </w:rPr>
              <w:br/>
            </w:r>
            <w:r w:rsidRPr="00CB7E4A">
              <w:rPr>
                <w:rFonts w:ascii="Calibri" w:hAnsi="Calibri" w:cs="Calibri"/>
                <w:sz w:val="20"/>
                <w:szCs w:val="20"/>
              </w:rPr>
              <w:t xml:space="preserve">przez wysłanie wiadomości e-mail na podany adres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Możliwość zresetowania hasła przez użytkownika z użyciem zweryfikowanego adresu email oraz możliwość zmiany hasła przez użytkownika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Możliwość konfiguracji automatycznego zablokowania konta po określonej ilości nieudanych prób zalogowania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Możliwość określenia czasu rozpoczęcia i zakończenia aktywności konta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 xml:space="preserve">Możliwość przypisania uprawnień i ról użytkownikom w zakresie dostępu do akcji workflow oraz poszczególnych </w:t>
            </w:r>
            <w:r>
              <w:rPr>
                <w:rFonts w:ascii="Calibri" w:hAnsi="Calibri" w:cs="Calibri"/>
                <w:sz w:val="20"/>
                <w:szCs w:val="20"/>
              </w:rPr>
              <w:t>części</w:t>
            </w:r>
            <w:r w:rsidRPr="00CB7E4A">
              <w:rPr>
                <w:rFonts w:ascii="Calibri" w:hAnsi="Calibri" w:cs="Calibri"/>
                <w:sz w:val="20"/>
                <w:szCs w:val="20"/>
              </w:rPr>
              <w:t xml:space="preserve"> systemu w tym min. </w:t>
            </w:r>
            <w:r>
              <w:rPr>
                <w:rFonts w:ascii="Calibri" w:hAnsi="Calibri" w:cs="Calibri"/>
                <w:sz w:val="20"/>
                <w:szCs w:val="20"/>
              </w:rPr>
              <w:t>r</w:t>
            </w:r>
            <w:r w:rsidRPr="00CB7E4A">
              <w:rPr>
                <w:rFonts w:ascii="Calibri" w:hAnsi="Calibri" w:cs="Calibri"/>
                <w:sz w:val="20"/>
                <w:szCs w:val="20"/>
              </w:rPr>
              <w:t>ejestracj</w:t>
            </w:r>
            <w:r>
              <w:rPr>
                <w:rFonts w:ascii="Calibri" w:hAnsi="Calibri" w:cs="Calibri"/>
                <w:sz w:val="20"/>
                <w:szCs w:val="20"/>
              </w:rPr>
              <w:t>a,</w:t>
            </w:r>
            <w:r w:rsidRPr="00CB7E4A">
              <w:rPr>
                <w:rFonts w:ascii="Calibri" w:hAnsi="Calibri" w:cs="Calibri"/>
                <w:sz w:val="20"/>
                <w:szCs w:val="20"/>
              </w:rPr>
              <w:t xml:space="preserve"> opisu, terminarz</w:t>
            </w:r>
            <w:r>
              <w:rPr>
                <w:rFonts w:ascii="Calibri" w:hAnsi="Calibri" w:cs="Calibri"/>
                <w:sz w:val="20"/>
                <w:szCs w:val="20"/>
              </w:rPr>
              <w:t>a</w:t>
            </w:r>
            <w:r w:rsidRPr="00CB7E4A">
              <w:rPr>
                <w:rFonts w:ascii="Calibri" w:hAnsi="Calibri" w:cs="Calibri"/>
                <w:sz w:val="20"/>
                <w:szCs w:val="20"/>
              </w:rPr>
              <w:t>, PACS, raportów,rozliczeń z NFZ</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 xml:space="preserve">Zintegrowany z systemem serwer VPN umożliwiający wygenerowanie każdemu z użytkowników indywidualnego VPN celem bezpiecznego dostępu do </w:t>
            </w:r>
            <w:r>
              <w:rPr>
                <w:rFonts w:ascii="Calibri" w:hAnsi="Calibri" w:cs="Calibri"/>
                <w:sz w:val="20"/>
                <w:szCs w:val="20"/>
              </w:rPr>
              <w:br/>
            </w:r>
            <w:r w:rsidRPr="00CB7E4A">
              <w:rPr>
                <w:rFonts w:ascii="Calibri" w:hAnsi="Calibri" w:cs="Calibri"/>
                <w:sz w:val="20"/>
                <w:szCs w:val="20"/>
              </w:rPr>
              <w:t xml:space="preserve">obrazów przez DICOM C-MOVE, C-GET, WADO url z możliwością pobierania danych DICOM wprost z centrum danych na stanowiskach </w:t>
            </w:r>
            <w:r>
              <w:rPr>
                <w:rFonts w:ascii="Calibri" w:hAnsi="Calibri" w:cs="Calibri"/>
                <w:sz w:val="20"/>
                <w:szCs w:val="20"/>
              </w:rPr>
              <w:br/>
            </w:r>
            <w:r w:rsidRPr="00CB7E4A">
              <w:rPr>
                <w:rFonts w:ascii="Calibri" w:hAnsi="Calibri" w:cs="Calibri"/>
                <w:sz w:val="20"/>
                <w:szCs w:val="20"/>
              </w:rPr>
              <w:t>opisowych użytkowników końcowych z systemami MacOS i/lub Windows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CB7E4A">
              <w:rPr>
                <w:rFonts w:ascii="Calibri" w:hAnsi="Calibri" w:cs="Calibri"/>
                <w:sz w:val="20"/>
                <w:szCs w:val="20"/>
              </w:rPr>
              <w:t>Możliwość zadeklarowania maksymalnego czasu trwania sesji użytkownika w przypadku jego bezczynności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OBSŁUGA REJESTRACJI</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B7E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Rejestracja pacjentów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 xml:space="preserve">Rejestracja </w:t>
            </w:r>
            <w:r>
              <w:rPr>
                <w:rFonts w:ascii="Calibri" w:hAnsi="Calibri" w:cs="Calibri"/>
                <w:sz w:val="20"/>
                <w:szCs w:val="20"/>
              </w:rPr>
              <w:t>pacjenta z dwoma</w:t>
            </w:r>
            <w:r w:rsidRPr="000B6D4A">
              <w:rPr>
                <w:rFonts w:ascii="Calibri" w:hAnsi="Calibri" w:cs="Calibri"/>
                <w:sz w:val="20"/>
                <w:szCs w:val="20"/>
              </w:rPr>
              <w:t xml:space="preserve"> lub więcej procedur u jednego pacjenta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Skanowanie dokumentów</w:t>
            </w:r>
            <w:r>
              <w:rPr>
                <w:rFonts w:ascii="Calibri" w:hAnsi="Calibri" w:cs="Calibri"/>
                <w:sz w:val="20"/>
                <w:szCs w:val="20"/>
              </w:rPr>
              <w:t xml:space="preserve"> bezpośrednio z systemu z możliwością podglądu pliku przed dodaniem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Rejestracja pacjentów na podstawie zewnętrznych skierowań HL7 oraz możliwość tworzenia rekordów pacjentów w oparciu o otrzymane pliki DICOM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Rejestracja pacjentów na podstawie e-skierowań z systemu P1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 xml:space="preserve">Obsługa standardu HL7 CDA PIK z możliwością podglądu załączonej do zlecenia HL7 elektronicznej dokumentacji medycznej (EDM) w zakresie </w:t>
            </w:r>
            <w:r>
              <w:rPr>
                <w:rFonts w:ascii="Calibri" w:hAnsi="Calibri" w:cs="Calibri"/>
                <w:sz w:val="20"/>
                <w:szCs w:val="20"/>
              </w:rPr>
              <w:br/>
            </w:r>
            <w:r w:rsidRPr="000B6D4A">
              <w:rPr>
                <w:rFonts w:ascii="Calibri" w:hAnsi="Calibri" w:cs="Calibri"/>
                <w:sz w:val="20"/>
                <w:szCs w:val="20"/>
              </w:rPr>
              <w:lastRenderedPageBreak/>
              <w:t>opublikowanych przez CSIOZ szablonów dokumentów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Możliwość wczytywania plików HL7 CDA PIK bezpośrednio do systemu i ich wizualizacji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Zarządzanie widocznością jednostek (pracowni) podmiotu dla użytkowników (możliwość ograniczenia dostępu użytkownikom</w:t>
            </w:r>
          </w:p>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 xml:space="preserve"> tylko do zleceń z wybranych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Zarządzanie rodzajami płatników (ubezpieczenie publiczne, umowy komercyjne, pacjent)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Zarządzanie procedurami radiologicznymi i rozliczeniowymi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Wprowadzanie informacji o podanych lekach i środkach kontrastujących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Wprowadzanie informacji o wadze i wzroście pacjenta wraz z automatycznym wyliczeniem BMI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 xml:space="preserve">Wprowadzanie informacji o poziomie kreatyniny, glukozy, TSH z możliwością automatycznego wyliczenia GFR i prezentacji informacji o wydolności nerek </w:t>
            </w:r>
          </w:p>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(dla badań kontrastowych)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Możliwość w</w:t>
            </w:r>
            <w:r w:rsidRPr="000B6D4A">
              <w:rPr>
                <w:rFonts w:ascii="Calibri" w:hAnsi="Calibri" w:cs="Calibri"/>
                <w:sz w:val="20"/>
                <w:szCs w:val="20"/>
              </w:rPr>
              <w:t>prowadzani</w:t>
            </w:r>
            <w:r>
              <w:rPr>
                <w:rFonts w:ascii="Calibri" w:hAnsi="Calibri" w:cs="Calibri"/>
                <w:sz w:val="20"/>
                <w:szCs w:val="20"/>
              </w:rPr>
              <w:t>a</w:t>
            </w:r>
            <w:r w:rsidRPr="000B6D4A">
              <w:rPr>
                <w:rFonts w:ascii="Calibri" w:hAnsi="Calibri" w:cs="Calibri"/>
                <w:sz w:val="20"/>
                <w:szCs w:val="20"/>
              </w:rPr>
              <w:t xml:space="preserve"> informacji o zużytych materiałach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D34FD" w:rsidRDefault="00FE240C" w:rsidP="00E6473E">
            <w:pPr>
              <w:pStyle w:val="Zawartotabeli"/>
              <w:spacing w:before="60" w:after="60" w:line="288" w:lineRule="auto"/>
              <w:ind w:right="-226"/>
              <w:rPr>
                <w:rFonts w:ascii="Calibri" w:hAnsi="Calibri" w:cs="Calibri"/>
                <w:sz w:val="20"/>
                <w:szCs w:val="20"/>
                <w:highlight w:val="yellow"/>
              </w:rPr>
            </w:pPr>
            <w:r w:rsidRPr="00107860">
              <w:rPr>
                <w:rFonts w:ascii="Calibri" w:hAnsi="Calibri" w:cs="Calibri"/>
                <w:sz w:val="20"/>
                <w:szCs w:val="20"/>
              </w:rPr>
              <w:t>Wprowadzanie i podgląd na stany kontrastów oraz leków w każdej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 xml:space="preserve">Zarządzanie słownikiem materiałów, leków i środków kontrastujących z możliwością grupowania poszczególnych preparatów </w:t>
            </w:r>
          </w:p>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oraz ograniczeniem ich dostępności do poszczególnych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Nagrywanie badań na nośniki CD/DVD:</w:t>
            </w:r>
          </w:p>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lastRenderedPageBreak/>
              <w:t>a) możliwość zdalnego zlecania nagrań CD/DVD na duplikatorach w różnych lokalizacjach</w:t>
            </w:r>
          </w:p>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b) nagrywanie płyt CD/DVD na duplikatorach</w:t>
            </w:r>
          </w:p>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c) nagrywanie płyt CD/DVD na lokalnym komputerze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Obsługa produktów rozliczeniowych umów z możliwością definiowania cen dla poszczególnych płatników i procedur</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Możliwość udzielania rabatów kwotowych lub procentowych od zdefiniowanych cen domyślnych dla produktów rozliczeniowych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Obsługa urządzeń peryferyjnych (skaner, drukarka, czytnik kart) w systemach MacOS i Windows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960A9" w:rsidRDefault="00FE240C" w:rsidP="00E6473E">
            <w:pPr>
              <w:pStyle w:val="Zawartotabeli"/>
              <w:spacing w:before="60" w:after="60" w:line="288" w:lineRule="auto"/>
              <w:ind w:right="-226"/>
              <w:rPr>
                <w:rFonts w:ascii="Calibri" w:hAnsi="Calibri" w:cs="Calibri"/>
                <w:sz w:val="20"/>
                <w:szCs w:val="20"/>
              </w:rPr>
            </w:pPr>
            <w:r w:rsidRPr="00E960A9">
              <w:rPr>
                <w:rFonts w:ascii="Calibri" w:hAnsi="Calibri" w:cs="Calibri"/>
                <w:sz w:val="20"/>
                <w:szCs w:val="20"/>
              </w:rPr>
              <w:t xml:space="preserve">Obsługa co najmniej 10 pracowni w jednym systemie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E960A9">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E960A9"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Możliwość zarządzania użytkownikami i ich uprawnieniami przez lokalnych managerów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 xml:space="preserve">Możliwość zarządzania ustawieniami rejestracji (regułami walidacji, danymi pracowni, grupami widoczności) przez lokalnych managerów pracowni </w:t>
            </w:r>
          </w:p>
          <w:p w:rsidR="00FE240C" w:rsidRPr="000B6D4A" w:rsidRDefault="00FE240C" w:rsidP="00E6473E">
            <w:pPr>
              <w:pStyle w:val="Zawartotabeli"/>
              <w:spacing w:before="60" w:after="60" w:line="288" w:lineRule="auto"/>
              <w:ind w:right="-226"/>
              <w:rPr>
                <w:rFonts w:ascii="Calibri" w:hAnsi="Calibri" w:cs="Calibri"/>
                <w:sz w:val="20"/>
                <w:szCs w:val="20"/>
              </w:rPr>
            </w:pPr>
            <w:r w:rsidRPr="000B6D4A">
              <w:rPr>
                <w:rFonts w:ascii="Calibri" w:hAnsi="Calibri" w:cs="Calibri"/>
                <w:sz w:val="20"/>
                <w:szCs w:val="20"/>
              </w:rPr>
              <w:t>w zakresie dotyczącym wydzielonych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B6D4A"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Możliwość dostosowywania wyglądu i złożoności formularza rejestracji w zależności od pracowni wykonującej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xml:space="preserve">Zarządzanie automatycznymi regułami obiegu informacji (workflow) w rejestracji (np. opisane badania </w:t>
            </w:r>
            <w:r>
              <w:rPr>
                <w:rFonts w:ascii="Calibri" w:hAnsi="Calibri" w:cs="Calibri"/>
                <w:sz w:val="20"/>
                <w:szCs w:val="20"/>
              </w:rPr>
              <w:t>MR</w:t>
            </w:r>
            <w:r w:rsidRPr="00D60110">
              <w:rPr>
                <w:rFonts w:ascii="Calibri" w:hAnsi="Calibri" w:cs="Calibri"/>
                <w:sz w:val="20"/>
                <w:szCs w:val="20"/>
              </w:rPr>
              <w:t xml:space="preserve"> oznaczajako wydane).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Możliwość określenia priorytetu opisu niezależnie od priorytetu wykonania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Możliwość tworzenia zleceń w oparciu o:</w:t>
            </w:r>
          </w:p>
          <w:p w:rsidR="00FE240C" w:rsidRPr="00D60110"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 xml:space="preserve">- </w:t>
            </w:r>
            <w:r w:rsidRPr="00E960A9">
              <w:rPr>
                <w:rFonts w:ascii="Calibri" w:hAnsi="Calibri" w:cs="Calibri"/>
                <w:sz w:val="20"/>
                <w:szCs w:val="20"/>
              </w:rPr>
              <w:t>dane pochodzące z systemu HIS</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dane pochodzące z API integracyjnego HL7</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lastRenderedPageBreak/>
              <w:t>- dane pochodzące z API integracyjnego JSON</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dane z nagłówków DICOM pochodzące z badań przesłanych do systemu PACS</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dane z e-skierowania uzyskane z systemu P1</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dane ręcznie wprowadzone przez użytkownika końcowego</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rezerwacje dokonane przez e-rejestrację</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xml:space="preserve">Możliwość tworzenia zleceń zgodnie z wymogami obowiązujących przepisów dotyczących m.in. dokumentacji medycznej oraz w zakresie umożliwiającym </w:t>
            </w:r>
          </w:p>
          <w:p w:rsidR="00FE240C"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rozliczenie zlecenia:</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a)  oznaczenie podmiotu kierującego</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b)  oznaczenie pacjenta;</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c)  oznaczenie podmiotu i rodzaju przedsiębiorstwa, w którym wykonywane jest badanie;</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d)  rozpoznanie ICD10;</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e)  rodzaj i zakres anatomiczny procedury badania;</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f)   powiązane informacje oraz dane dodatkowe niezbędne do przeprowadzenia badania, w tym minimum: dokumentację medyczną, skany dokumentacji, wyniki badań dodatkowych, medyczne dane obrazowe DICOM, inna dokumentacja obrazowa, pliki multimedialne</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g)  datę wystawienia zlecenia;</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h)  oznaczenie priorytetu wykonania zlecenia;</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i)   oznaczenie płatnika (niezależnie od oznaczenia podmiotu kierującego na badanie);</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j)   oznaczenie jednej lub więcej umownych procedur rozliczeniowych związanych z procedurą badania</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k)  oznaczenie osoby zlecającej badanie;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Możliwość wprowadzenia oznaczenia podmiotu zlecającego badanie (wystawiającego zlecenie / skierowanie):</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lastRenderedPageBreak/>
              <w:t>a)  nazwę podmiotu,</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b)  kody podmiotu</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c)   nazwę przedsiębiorstwa podmiotu leczniczego,</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d)  nazwę jednostki organizacyjnej</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e)  nazwę komórki organizacyjnej podmiotu, która zleca konsultację</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f)   adres miejsca udzielania świadczeń zdrowotnych</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g)  adres korespondencyjny komórki organizacyjnej podmiotu</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h)  dane kontaktowe podmiotu, w tym min. numer telefonu, e-mail</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Możliwość wprowadzenia oznaczenia pacjenta, którego dotyczy zlecenie:</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a)  nazwisko i imię</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b)  datę urodzenia,</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c)  oznaczenie płci,</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d)  adres miejsca zamieszkania, w tym min. ulicę i dom, kod pocztowy, miasto, kraj</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e)  obywatelstwo</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f)  numer identyfikacyjny pacjenta</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g) w przypadku noworodka - numer identyfikacyjny matki,</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h) w przypadku osób, które nie mają nadanego państwowego numeru identyfikacyjnego, inny, unikalny systemowo numer identyfikacyjny</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i)  rodzaj i numer dokumentu potwierdzającego tożsamość, w tym minimum możliwość wyboru spośród: dowód osobisty, paszport</w:t>
            </w:r>
          </w:p>
          <w:p w:rsidR="00FE240C"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xml:space="preserve">j) możliwość dodawania, usuwania i edycji jednego lub więcej powiązanych osób, w tym przedstawicieli ustawowych z uwzględnieniem minimum: imienia, </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nazwiska, numeru identyfikacyjnego oraz adresu zamieszkania każdej z osób powiązanych</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lastRenderedPageBreak/>
              <w:t>k) dane kontaktowe, w tym min.: telefon, adres e-mail</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l)  możliwość zdefiniowania innego niż kontaktowy numeru telefonu do powiadomień SMS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Możliwość określenia dokumentów uprawniających do świadczeń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Możliwość oznaczenia osoby kierującej na badanie diagnostyczne w zakresie:</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a) nazwisko i imię,</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b) tytuł zawodowy,</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c) uzyskane specjalizacje,</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d) numer prawa wykonywania zawodu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xml:space="preserve">Wyszukiwarka systemowa umożliwiająca w jednym polu wyszukiwanie kontekstowe z uwzględnieniem różnych wag i istotności poszczególnych </w:t>
            </w:r>
          </w:p>
          <w:p w:rsidR="00FE240C"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danych zleceń konsultacji, w tym minimum: państwowego numeru identyfikacyjnego, nazwiska i imienia pacjenta, innego numeru identyfikacyjnego</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pacjenta, imienia i nazwiska lekarza opisującego, numeru zlecenia, modalności, procedury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W oparciu o wbudowane narzędzie możliwość samodzielnego definiowania słowników:</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słowników procedur</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słowników płatników</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umów o świadczenie usług</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xml:space="preserve">- personelu </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funkcji personelu</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specjalizacji</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lastRenderedPageBreak/>
              <w:t>- trybu rejestracji</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kanałów rejestracji (Call center, e-rejestracja, osobiście)</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materiałów</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xml:space="preserve">- rodzajów załączników i dokumentów </w:t>
            </w:r>
          </w:p>
          <w:p w:rsidR="00FE240C" w:rsidRPr="00D60110" w:rsidRDefault="00FE240C" w:rsidP="00E6473E">
            <w:pPr>
              <w:pStyle w:val="Zawartotabeli"/>
              <w:tabs>
                <w:tab w:val="left" w:pos="2211"/>
              </w:tabs>
              <w:spacing w:before="60" w:after="60" w:line="288" w:lineRule="auto"/>
              <w:ind w:right="-226"/>
              <w:rPr>
                <w:rFonts w:ascii="Calibri" w:hAnsi="Calibri" w:cs="Calibri"/>
                <w:sz w:val="20"/>
                <w:szCs w:val="20"/>
              </w:rPr>
            </w:pPr>
            <w:r w:rsidRPr="00D60110">
              <w:rPr>
                <w:rFonts w:ascii="Calibri" w:hAnsi="Calibri" w:cs="Calibri"/>
                <w:sz w:val="20"/>
                <w:szCs w:val="20"/>
              </w:rPr>
              <w:t>- kontrastów i leków</w:t>
            </w:r>
            <w:r>
              <w:rPr>
                <w:rFonts w:ascii="Calibri" w:hAnsi="Calibri" w:cs="Calibri"/>
                <w:sz w:val="20"/>
                <w:szCs w:val="20"/>
              </w:rPr>
              <w:tab/>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priorytetów wykonania zleceń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Możliwość zdefiniowania własnych słowników procedur radiologicznych, grupowania i filtrowania procedur (jeden lub więcej) i regiony anatomiczne (jeden lub więcej)</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Anatomiczny komponent wyboru procedur radiologicznych (z graficznym odwzorowaniem i filtrowaniem okolic anatomicznych)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xml:space="preserve">Możliwość samodzielnego utworzenia relacji i ograniczania wyświetlania procedur radiologicznych w trakcie rejestracji do przypisanych komórek </w:t>
            </w:r>
          </w:p>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organizacyjnych i płatników (umów) (relacja płatnik - procedura i/lub rodzaj płatnika - procedura)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Podstawowy komponent wyboru procedury radiologicznej z możliwością wyszukiwania procedur w oparciu o</w:t>
            </w:r>
            <w:r>
              <w:rPr>
                <w:rFonts w:ascii="Calibri" w:hAnsi="Calibri" w:cs="Calibri"/>
                <w:sz w:val="20"/>
                <w:szCs w:val="20"/>
              </w:rPr>
              <w:t xml:space="preserve"> słowa kluczowe</w:t>
            </w:r>
            <w:r w:rsidRPr="00D60110">
              <w:rPr>
                <w:rFonts w:ascii="Calibri" w:hAnsi="Calibri" w:cs="Calibri"/>
                <w:sz w:val="20"/>
                <w:szCs w:val="20"/>
              </w:rPr>
              <w:t>, modalność, fragment nazwy procedury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 xml:space="preserve">W systemie MacOS (11.0 lub wyższy) i Windows 10 </w:t>
            </w:r>
            <w:r>
              <w:rPr>
                <w:rFonts w:ascii="Calibri" w:hAnsi="Calibri" w:cs="Calibri"/>
                <w:sz w:val="20"/>
                <w:szCs w:val="20"/>
              </w:rPr>
              <w:t xml:space="preserve">lub wyżej </w:t>
            </w:r>
            <w:r w:rsidRPr="00D60110">
              <w:rPr>
                <w:rFonts w:ascii="Calibri" w:hAnsi="Calibri" w:cs="Calibri"/>
                <w:sz w:val="20"/>
                <w:szCs w:val="20"/>
              </w:rPr>
              <w:t>zapewniona możliwość skanowania i dołączania plików: skierowań, dokumentacji papierowej oraz plików multimedialnych i zapisywanie ich w powiazaniu ze zleceniem konsultacji z zapewnieniem możliwości ich podglądu oraz przesyłania do lekarzy opisujących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60110" w:rsidRDefault="00FE240C" w:rsidP="00E6473E">
            <w:pPr>
              <w:pStyle w:val="Zawartotabeli"/>
              <w:spacing w:before="60" w:after="60" w:line="288" w:lineRule="auto"/>
              <w:ind w:right="-226"/>
              <w:rPr>
                <w:rFonts w:ascii="Calibri" w:hAnsi="Calibri" w:cs="Calibri"/>
                <w:sz w:val="20"/>
                <w:szCs w:val="20"/>
              </w:rPr>
            </w:pPr>
            <w:r w:rsidRPr="00D60110">
              <w:rPr>
                <w:rFonts w:ascii="Calibri" w:hAnsi="Calibri" w:cs="Calibri"/>
                <w:sz w:val="20"/>
                <w:szCs w:val="20"/>
              </w:rPr>
              <w:t>Podgląd zeskanowanych bądź dołączonych dokumentów min. JPG, PNG, TIFF, PDF, wielostronicowy PDF z możliwością ich obracania, przerzucania w pionie i/lub poziomie, powiększania, przesuwania i przewijania w przypadku wielostronicowych dokumentów</w:t>
            </w:r>
            <w:r>
              <w:rPr>
                <w:rFonts w:ascii="Calibri" w:hAnsi="Calibri" w:cs="Calibri"/>
                <w:sz w:val="20"/>
                <w:szCs w:val="20"/>
              </w:rPr>
              <w:t xml:space="preserve"> oraz dodania informacji o rodzaju dokumentu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17C62" w:rsidRDefault="00FE240C" w:rsidP="00E6473E">
            <w:pPr>
              <w:pStyle w:val="Zawartotabeli"/>
              <w:spacing w:before="60" w:after="60" w:line="288" w:lineRule="auto"/>
              <w:ind w:right="-226"/>
              <w:rPr>
                <w:rFonts w:ascii="Calibri" w:hAnsi="Calibri" w:cs="Calibri"/>
                <w:sz w:val="20"/>
                <w:szCs w:val="20"/>
              </w:rPr>
            </w:pPr>
            <w:r w:rsidRPr="00C17C62">
              <w:rPr>
                <w:rFonts w:ascii="Calibri" w:hAnsi="Calibri" w:cs="Calibri"/>
                <w:sz w:val="20"/>
                <w:szCs w:val="20"/>
              </w:rPr>
              <w:t>Możliwość załączania do badań filmów w formatach MP4, MOV, MPEG</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C17C62">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C17C62"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613EC" w:rsidRDefault="00FE240C" w:rsidP="00E6473E">
            <w:pPr>
              <w:pStyle w:val="Zawartotabeli"/>
              <w:spacing w:before="60" w:after="60" w:line="288" w:lineRule="auto"/>
              <w:ind w:right="-226"/>
              <w:rPr>
                <w:rFonts w:ascii="Calibri" w:hAnsi="Calibri" w:cs="Calibri"/>
                <w:sz w:val="20"/>
                <w:szCs w:val="20"/>
              </w:rPr>
            </w:pPr>
            <w:r w:rsidRPr="008613EC">
              <w:rPr>
                <w:rFonts w:ascii="Calibri" w:hAnsi="Calibri" w:cs="Calibri"/>
                <w:sz w:val="20"/>
                <w:szCs w:val="20"/>
              </w:rPr>
              <w:t xml:space="preserve">Możliwość wgrywania danych obrazowych z nośników CD/DVD do systemu z użyciem przeglądarki internetowej z możliwością powiązania ich z badaniem </w:t>
            </w:r>
            <w:r>
              <w:rPr>
                <w:rFonts w:ascii="Calibri" w:hAnsi="Calibri" w:cs="Calibri"/>
                <w:sz w:val="20"/>
                <w:szCs w:val="20"/>
              </w:rPr>
              <w:br/>
            </w:r>
            <w:r w:rsidRPr="008613EC">
              <w:rPr>
                <w:rFonts w:ascii="Calibri" w:hAnsi="Calibri" w:cs="Calibri"/>
                <w:sz w:val="20"/>
                <w:szCs w:val="20"/>
              </w:rPr>
              <w:t>i pacjentem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8613EC">
              <w:rPr>
                <w:rFonts w:ascii="Calibri" w:hAnsi="Calibri" w:cs="Calibri"/>
                <w:sz w:val="20"/>
                <w:szCs w:val="20"/>
              </w:rPr>
              <w:t xml:space="preserve">W trakcie rejestracji walidacja poprawności numeru identyfikacyjnego pacjenta oraz zabezpieczenie przed ponownym wprowadzeniem pacjenta </w:t>
            </w:r>
          </w:p>
          <w:p w:rsidR="00FE240C" w:rsidRPr="008613EC" w:rsidRDefault="00FE240C" w:rsidP="00E6473E">
            <w:pPr>
              <w:pStyle w:val="Zawartotabeli"/>
              <w:spacing w:before="60" w:after="60" w:line="288" w:lineRule="auto"/>
              <w:ind w:right="-226"/>
              <w:rPr>
                <w:rFonts w:ascii="Calibri" w:hAnsi="Calibri" w:cs="Calibri"/>
                <w:sz w:val="20"/>
                <w:szCs w:val="20"/>
              </w:rPr>
            </w:pPr>
            <w:r w:rsidRPr="008613EC">
              <w:rPr>
                <w:rFonts w:ascii="Calibri" w:hAnsi="Calibri" w:cs="Calibri"/>
                <w:sz w:val="20"/>
                <w:szCs w:val="20"/>
              </w:rPr>
              <w:t>z już istniejącym w systemie numerem identyfikacyjnym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613EC" w:rsidRDefault="00FE240C" w:rsidP="00E6473E">
            <w:pPr>
              <w:pStyle w:val="Zawartotabeli"/>
              <w:spacing w:before="60" w:after="60" w:line="288" w:lineRule="auto"/>
              <w:ind w:right="-226"/>
              <w:rPr>
                <w:rFonts w:ascii="Calibri" w:hAnsi="Calibri" w:cs="Calibri"/>
                <w:sz w:val="20"/>
                <w:szCs w:val="20"/>
              </w:rPr>
            </w:pPr>
            <w:r w:rsidRPr="008613EC">
              <w:rPr>
                <w:rFonts w:ascii="Calibri" w:hAnsi="Calibri" w:cs="Calibri"/>
                <w:sz w:val="20"/>
                <w:szCs w:val="20"/>
              </w:rPr>
              <w:t>Automatycznie uzupełnianie: płci i daty urodzenia pacjenta na podstawie numeru identyfikacyjnego, jeśli taka informacja jest w nim zawarta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613EC" w:rsidRDefault="00FE240C" w:rsidP="00E6473E">
            <w:pPr>
              <w:pStyle w:val="Zawartotabeli"/>
              <w:spacing w:before="60" w:after="60" w:line="288" w:lineRule="auto"/>
              <w:ind w:right="-226"/>
              <w:rPr>
                <w:rFonts w:ascii="Calibri" w:hAnsi="Calibri" w:cs="Calibri"/>
                <w:sz w:val="20"/>
                <w:szCs w:val="20"/>
              </w:rPr>
            </w:pPr>
            <w:r w:rsidRPr="008613EC">
              <w:rPr>
                <w:rFonts w:ascii="Calibri" w:hAnsi="Calibri" w:cs="Calibri"/>
                <w:sz w:val="20"/>
                <w:szCs w:val="20"/>
              </w:rPr>
              <w:t>Możliwość oznaczenia płatnika konsultacji i konfiguracji listy umów podwykonawstwa z oznaczeniem minimum: numeru umowy, identyfikatora przedsiębiorstwa, NIP płatnika i nazwy płatnika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C17C62" w:rsidRDefault="00FE240C" w:rsidP="00E6473E">
            <w:pPr>
              <w:pStyle w:val="Zawartotabeli"/>
              <w:spacing w:before="60" w:after="60" w:line="288" w:lineRule="auto"/>
              <w:ind w:right="-226"/>
              <w:rPr>
                <w:rFonts w:ascii="Calibri" w:hAnsi="Calibri" w:cs="Calibri"/>
                <w:sz w:val="20"/>
                <w:szCs w:val="20"/>
              </w:rPr>
            </w:pPr>
            <w:r w:rsidRPr="00C17C62">
              <w:rPr>
                <w:rFonts w:ascii="Calibri" w:hAnsi="Calibri" w:cs="Calibri"/>
                <w:sz w:val="20"/>
                <w:szCs w:val="20"/>
              </w:rPr>
              <w:t>Identyfikacja i weryfikacja lekarzy zlecających na podstawie prawa wykonywania zawodu z wykorzystaniem wbudowanego słownika lekarzy zlecających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C17C62">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C17C62"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 xml:space="preserve">Możliwość dodawania i edycji słownika lekarzy zlecających, wyszukiwania lekarzy zlecających podczas wprowadzania wg. fragmentu nazwy, </w:t>
            </w:r>
          </w:p>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fragmentu numeru PWZ</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Wbudowany pełny słownik jednostek zlecających (podmiotów leczniczych) na podstawie aktualnej wersji RPWDL z możliwością edycji i dodawania nowych podmiotów i komórek organizacyjnych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Wbudowany pełny słownik praktyk lekarskich na podstawie aktualnej wersji RPWDL z możliwością edycji i dodawania nowych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Pojedyncze pole wyszukiwania kontekstowego jednostki zlecającej w formularzu rejestracji zleceń, w oparciu o wbudowany słownik z możliwością dodania</w:t>
            </w:r>
          </w:p>
          <w:p w:rsidR="00FE240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nowych komórek i jednostek na podstawie rejestru RPWDL. Wyszukiwanie kontekstowe w słowniku jednostek i RPWDL w oparciu min o: REGON, fragment</w:t>
            </w:r>
          </w:p>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nazwy podmiotu leczniczego lub praktyki lekarskiej, NIP, adres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Kontrola wprowadzania danych uniemożliwiająca dwukrotne wprowadzenie do systemu lekarzy zlecających z tym samym numerem prawa wykonywania zawodu.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 xml:space="preserve">Możliwość wprowadzania informacji o personelu uczestniczącym w procedurze badania </w:t>
            </w:r>
            <w:r>
              <w:rPr>
                <w:rFonts w:ascii="Calibri" w:hAnsi="Calibri" w:cs="Calibri"/>
                <w:sz w:val="20"/>
                <w:szCs w:val="20"/>
              </w:rPr>
              <w:t>‘</w:t>
            </w:r>
            <w:r w:rsidRPr="000D358C">
              <w:rPr>
                <w:rFonts w:ascii="Calibri" w:hAnsi="Calibri" w:cs="Calibri"/>
                <w:sz w:val="20"/>
                <w:szCs w:val="20"/>
              </w:rPr>
              <w:t>np.: koordynator, lekarz opisujący, technik, pielęgniarka itp.</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Wbudowany słownik personelu z możliwością szybkiego wyszukiwania personelu wg. fragmentu nazwiska bądź imienia, funkcji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Możliwość powiązania użytkownika z więcej niż jednym personelem i funkcją</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Dane pacjenta są przechowywane niezależnie od danych badania i mogą podlegać audytowi zmian</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Podczas przypisywania danych pacjenta do nowego badania brane są pod uwagę najbardziej aktualne dane pacjenta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Wbudowany słownik kodów ICD10 z możliwością wyszukiwania kontekstowego wg fragmentu kodu lub fragmentu nazwy rozpoznania.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 xml:space="preserve">Wymuszenie na użytkowniku końcowym kontroli wprowadzania danych personelu powiązanego ze zleceniem w zależności od pełnionej funkcji oraz </w:t>
            </w:r>
          </w:p>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zdefiniowanych reguł zależnych od minimum: wybranej komórki organizacyjnej, priorytetu badania i typu płatnika, wraz z możliwością samodzielnej aktywacji i dezaktywacji reguł walidacji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Wymuszenie na użytkowniku końcowym kontroli załączania skanów dokumentów powiązanych ze zleceniem w zależności od rodzaju dokumentu oraz zdefiniowanych reguł zależnych od minimum: wybranej komórki organizacyjnej, typu płatnika, priorytetu badania, wraz z możliwością samodzielnej aktywacji i dezaktywacji reguł walidacji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 xml:space="preserve">Wymuszenie na użytkowniku końcowym wyboru umowy spośród zdefiniowanych w słowniku umów podwykonawstwa w zależności od typu płatnika oraz </w:t>
            </w:r>
          </w:p>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komórki organizacyjnej, wraz z możliwością samodzielnej aktywacji i dezaktywacji reguł walidacji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Zapewnion</w:t>
            </w:r>
            <w:r>
              <w:rPr>
                <w:rFonts w:ascii="Calibri" w:hAnsi="Calibri" w:cs="Calibri"/>
                <w:sz w:val="20"/>
                <w:szCs w:val="20"/>
              </w:rPr>
              <w:t>y</w:t>
            </w:r>
            <w:r w:rsidRPr="000D358C">
              <w:rPr>
                <w:rFonts w:ascii="Calibri" w:hAnsi="Calibri" w:cs="Calibri"/>
                <w:sz w:val="20"/>
                <w:szCs w:val="20"/>
              </w:rPr>
              <w:t xml:space="preserve"> odbior</w:t>
            </w:r>
            <w:r>
              <w:rPr>
                <w:rFonts w:ascii="Calibri" w:hAnsi="Calibri" w:cs="Calibri"/>
                <w:sz w:val="20"/>
                <w:szCs w:val="20"/>
              </w:rPr>
              <w:t>u</w:t>
            </w:r>
            <w:r w:rsidRPr="000D358C">
              <w:rPr>
                <w:rFonts w:ascii="Calibri" w:hAnsi="Calibri" w:cs="Calibri"/>
                <w:sz w:val="20"/>
                <w:szCs w:val="20"/>
              </w:rPr>
              <w:t xml:space="preserve"> opis</w:t>
            </w:r>
            <w:r>
              <w:rPr>
                <w:rFonts w:ascii="Calibri" w:hAnsi="Calibri" w:cs="Calibri"/>
                <w:sz w:val="20"/>
                <w:szCs w:val="20"/>
              </w:rPr>
              <w:t xml:space="preserve">u </w:t>
            </w:r>
            <w:r w:rsidRPr="000D358C">
              <w:rPr>
                <w:rFonts w:ascii="Calibri" w:hAnsi="Calibri" w:cs="Calibri"/>
                <w:sz w:val="20"/>
                <w:szCs w:val="20"/>
              </w:rPr>
              <w:t>bada</w:t>
            </w:r>
            <w:r>
              <w:rPr>
                <w:rFonts w:ascii="Calibri" w:hAnsi="Calibri" w:cs="Calibri"/>
                <w:sz w:val="20"/>
                <w:szCs w:val="20"/>
              </w:rPr>
              <w:t>nia</w:t>
            </w:r>
            <w:r w:rsidRPr="000D358C">
              <w:rPr>
                <w:rFonts w:ascii="Calibri" w:hAnsi="Calibri" w:cs="Calibri"/>
                <w:sz w:val="20"/>
                <w:szCs w:val="20"/>
              </w:rPr>
              <w:t xml:space="preserve"> w formie elektronicznej poświadczonej kwalifikowanym podpisem elektronicznym</w:t>
            </w:r>
            <w:r w:rsidRPr="00A94695">
              <w:rPr>
                <w:rFonts w:ascii="Calibri" w:hAnsi="Calibri" w:cs="Calibri"/>
                <w:sz w:val="20"/>
                <w:szCs w:val="20"/>
              </w:rPr>
              <w:t>lub certyfikatem/podpisem ZUS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Zapewnion</w:t>
            </w:r>
            <w:r>
              <w:rPr>
                <w:rFonts w:ascii="Calibri" w:hAnsi="Calibri" w:cs="Calibri"/>
                <w:sz w:val="20"/>
                <w:szCs w:val="20"/>
              </w:rPr>
              <w:t xml:space="preserve">y </w:t>
            </w:r>
            <w:r w:rsidRPr="000D358C">
              <w:rPr>
                <w:rFonts w:ascii="Calibri" w:hAnsi="Calibri" w:cs="Calibri"/>
                <w:sz w:val="20"/>
                <w:szCs w:val="20"/>
              </w:rPr>
              <w:t>podglądu statusu opisu, daty przekazania zlecenia do opisu, osoby przekazującej badanie do opisu, załączonych badań porównawczych i zleconego priorytetu opisu w module rejestracji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Aplikacja pozwala wyświetlić/odtworzyć załączone do zlecenia konsultacji dane (tj. obrazy badań DICOM, PNG, PDF, JPEG, JPG, filmy pochodzące np. z laparoskopów/endoskopów (w formatach MOV, MPG, MP4), raporty strukturalne DICOM, PDF)</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 xml:space="preserve">Aplikacja pozwala pobrać na dysk lokalny załączone do zlecenia konsultacji dane (tj. pliki multimedialne, dane obrazowe, skany dokumentacji medycznej) </w:t>
            </w:r>
          </w:p>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dostępne w systemie (z możliwością konfiguracji uprawnień do takiej funkcji dla danego użytkownika systemu)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Zapewniona możliwość obsługi badań odrzuconych z opisu z powodu braków w dokumentacji lub innych powodów formalnych wraz z możliwością ponownego skierowania zlecenia do opisu po uzupełnieniu braków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0D358C">
              <w:rPr>
                <w:rFonts w:ascii="Calibri" w:hAnsi="Calibri" w:cs="Calibri"/>
                <w:sz w:val="20"/>
                <w:szCs w:val="20"/>
              </w:rPr>
              <w:t xml:space="preserve">Zapewniona możliwość zgłoszenia niezgodności związanych z otrzymanym opisem i skierowaniem zlecenia do kontroli jakości lub do </w:t>
            </w:r>
            <w:r>
              <w:rPr>
                <w:rFonts w:ascii="Calibri" w:hAnsi="Calibri" w:cs="Calibri"/>
                <w:sz w:val="20"/>
                <w:szCs w:val="20"/>
              </w:rPr>
              <w:t>ponownej konsultacji</w:t>
            </w:r>
            <w:r w:rsidRPr="000D358C">
              <w:rPr>
                <w:rFonts w:ascii="Calibri" w:hAnsi="Calibri" w:cs="Calibri"/>
                <w:sz w:val="20"/>
                <w:szCs w:val="20"/>
              </w:rPr>
              <w:t xml:space="preserve"> przez lekarza opisującego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0D358C"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Dokumentowanie wszystkich zapisów i zmian w systemie dotyczących danych pacjenta, zlecenia i otrzymanych opisów badań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Wyszukiwarka umożliwiająca wyszukiwanie zleceń wg numeru procedury, daty zlecenia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wyszukiwania zleceń pacjenta z użyciem wyszukiwarki oraz na listach badań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Wyszukiwanie w obu typach wyszukiwania zależne od polskich liter</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filtracji listy zleceń wg predefiniowanych przedziałów czasowych (bieżący miesiąc, poprzedni miesiąc, bieżący dzień, poprzedni dzień).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przeszukiwania, filtrowania i sortowania listy zleceń według kryteriów:</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numeru badania</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nazwiska pacjenta</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numeru identyfikacyjnego pacjenta</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statusu</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daty rejestracji</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priorytetu opisu</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procedury</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jednostki wykonującej</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podmiotu kierującego</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lekarza kierującego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Predefiniowane listy robocze (worklisty) badań w zależności od roli użytkownika i statusu workflow w tym listy:</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lastRenderedPageBreak/>
              <w:t>- badań wysłanych do opisu</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wyników do wydania</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wyników wydanych</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zleceń u których wykonano badanie</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zleceń zakończonych</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zleceń w trakcie opisu</w:t>
            </w:r>
          </w:p>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zleceń odrzuconych z opisu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sortowania i filtrowania zleceń na listach roboczych oraz w wynikach wyszukiwania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Wyszukiwarka pacjentów i zleceń dostępna cały czas w głównym oknie programu, niezależnie od etapu rejestracji zlecenia bądź stopnia realizacji zleconego opisu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Wyszukiwarka systemowa umożliwiająca wyszukiwanie kontekstowe w jednym polu z uwzględnieniem różnych wag i istotności poszczególnych danych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Wbudowane powiadomienia personelu wykonującego badanie informujące o utworzeniu nowych notatek dotyczących wykonanych badań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tworzenia notatek na potrzeby komunikacji z jednostką wykonującą opis jak i innymi użytkownikami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podglądu powiązanych danych obrazowych DICOM w przeglądarce www z poziomu rejestracji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Wbudowany słownik kodów pocztowych, miejscowości, itp. Umożliwiający wygodne wprowadzanie poprawnych adresów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Automatyczne uzupełnianie adresu w oparciu o kod pocztowy podczas rejestracji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definiowania widoczności z ograniczeniem widoczności zleceń w module rejestracji do badań spełniających określone kryteria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generowania dokumentów typu oświadczenie lub ankieta podczas rejestracji zlecenia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 xml:space="preserve">Możliwość wysyłania </w:t>
            </w:r>
            <w:r>
              <w:rPr>
                <w:rFonts w:ascii="Calibri" w:hAnsi="Calibri" w:cs="Calibri"/>
                <w:sz w:val="20"/>
                <w:szCs w:val="20"/>
              </w:rPr>
              <w:t xml:space="preserve">wiadomości </w:t>
            </w:r>
            <w:r w:rsidRPr="00817C41">
              <w:rPr>
                <w:rFonts w:ascii="Calibri" w:hAnsi="Calibri" w:cs="Calibri"/>
                <w:sz w:val="20"/>
                <w:szCs w:val="20"/>
              </w:rPr>
              <w:t>SMS z systemu w ramach licencji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Przypomnienie (powiadomienie) w formie SMS lub email dla pacjenta o terminie zbliżającego się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C6C11"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C6C11" w:rsidRDefault="00FE240C" w:rsidP="00E6473E">
            <w:pPr>
              <w:pStyle w:val="Zawartotabeli"/>
              <w:spacing w:before="60" w:after="60" w:line="288" w:lineRule="auto"/>
              <w:ind w:right="-226"/>
              <w:rPr>
                <w:rFonts w:ascii="Calibri" w:hAnsi="Calibri" w:cs="Calibri"/>
                <w:sz w:val="20"/>
                <w:szCs w:val="20"/>
              </w:rPr>
            </w:pPr>
            <w:r w:rsidRPr="007C6C11">
              <w:rPr>
                <w:rFonts w:ascii="Calibri" w:hAnsi="Calibri" w:cs="Calibri"/>
                <w:sz w:val="20"/>
                <w:szCs w:val="20"/>
              </w:rPr>
              <w:t xml:space="preserve">Możliwość wysyłania automatycznej wiadomości SMS z systemu z możliwością potwierdzenia lub rezygnacji wizyty przez pacjenta bezpośrednio </w:t>
            </w:r>
          </w:p>
          <w:p w:rsidR="00FE240C" w:rsidRPr="007C6C11" w:rsidRDefault="00FE240C" w:rsidP="00E6473E">
            <w:pPr>
              <w:pStyle w:val="Zawartotabeli"/>
              <w:spacing w:before="60" w:after="60" w:line="288" w:lineRule="auto"/>
              <w:ind w:right="-226"/>
              <w:rPr>
                <w:rFonts w:ascii="Calibri" w:hAnsi="Calibri" w:cs="Calibri"/>
                <w:sz w:val="20"/>
                <w:szCs w:val="20"/>
              </w:rPr>
            </w:pPr>
            <w:r w:rsidRPr="007C6C11">
              <w:rPr>
                <w:rFonts w:ascii="Calibri" w:hAnsi="Calibri" w:cs="Calibri"/>
                <w:sz w:val="20"/>
                <w:szCs w:val="20"/>
              </w:rPr>
              <w:t>z wiadomości SMS nie odpowiadając na wiadomość</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OBSŁUGA TERMINARZA</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pacing w:before="60"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highlight w:val="yellow"/>
              </w:rPr>
            </w:pPr>
            <w:r w:rsidRPr="00817C41">
              <w:rPr>
                <w:rFonts w:ascii="Calibri" w:hAnsi="Calibri" w:cs="Calibri"/>
                <w:sz w:val="20"/>
                <w:szCs w:val="20"/>
              </w:rPr>
              <w:t>Możliwość wyświetlania widoków w zadanych terminach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Możliwość równoczasowego podglądu zaplanowanych badań dla kilku pracowni diagnostycznych (w zależności od uprawnień)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17C41" w:rsidRDefault="00FE240C" w:rsidP="00E6473E">
            <w:pPr>
              <w:pStyle w:val="Zawartotabeli"/>
              <w:spacing w:before="60" w:after="60" w:line="288" w:lineRule="auto"/>
              <w:ind w:right="-226"/>
              <w:rPr>
                <w:rFonts w:ascii="Calibri" w:hAnsi="Calibri" w:cs="Calibri"/>
                <w:sz w:val="20"/>
                <w:szCs w:val="20"/>
              </w:rPr>
            </w:pPr>
            <w:r w:rsidRPr="00817C41">
              <w:rPr>
                <w:rFonts w:ascii="Calibri" w:hAnsi="Calibri" w:cs="Calibri"/>
                <w:sz w:val="20"/>
                <w:szCs w:val="20"/>
              </w:rPr>
              <w:t>Wizualizacja w terminarzu badań zarejestrowanych (odnotowanie faktu wykonania badania pomimo braku wcześniejszego zaplanowania wizyty) jak i zaplanowanych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Możliwość organizacji terminarza i wyświetlania wolnych i zarejestrowanych terminów oraz zarejestrowanych i zaplanowanych badań według:</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xml:space="preserve">- jednostki wykonującej </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urządzenia diagnostycznego</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personelu</w:t>
            </w:r>
          </w:p>
          <w:p w:rsidR="00FE240C" w:rsidRPr="00817C41"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lastRenderedPageBreak/>
              <w:t>- typu płatnika (NFZ, badania prywatne</w:t>
            </w:r>
            <w:r>
              <w:rPr>
                <w:rFonts w:ascii="Calibri" w:hAnsi="Calibri" w:cs="Calibri"/>
                <w:sz w:val="20"/>
                <w:szCs w:val="20"/>
              </w:rPr>
              <w:t>, umowy</w:t>
            </w:r>
            <w:r w:rsidRPr="00E3397C">
              <w:rPr>
                <w:rFonts w:ascii="Calibri" w:hAnsi="Calibri" w:cs="Calibri"/>
                <w:sz w:val="2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Wizualna identyfikacja i możliwość odróżnienia min. w oparciu o znaczniki w różnych kolorach zaplanowanych badań według:</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priorytetu badania (planowy, pilny, nagły)</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typu płatnika (NFZ, badania prywatne, umowy)</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statusu badania (badania zarejestrowane, zaplanowane)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Zmiana terminu wizyty przez użytkownika z możliwością przeciągania wizyty w widoku terminarza na inny termin lub podglądu aktualnej zajętości i wizyt w terminarzu w momencie wyboru nowego terminu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xml:space="preserve">Możliwość filtracji wyświetlanych badań zarejestrowanych i zaplanowanych według min: </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xml:space="preserve">- jednostki wykonującej </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urządzenia diagnostycznego</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personelu</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typu płatnika (NFZ, badania prywatne</w:t>
            </w:r>
            <w:r>
              <w:rPr>
                <w:rFonts w:ascii="Calibri" w:hAnsi="Calibri" w:cs="Calibri"/>
                <w:sz w:val="20"/>
                <w:szCs w:val="20"/>
              </w:rPr>
              <w:t>, umowy</w:t>
            </w:r>
            <w:r w:rsidRPr="00E3397C">
              <w:rPr>
                <w:rFonts w:ascii="Calibri" w:hAnsi="Calibri" w:cs="Calibri"/>
                <w:sz w:val="2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Dla widocznych w terminarzu badań zarejestrowanych i/lub zaplanowanych w widoku minimum 1 dnia, 3 dni i agendy wyświetlanie min.:</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xml:space="preserve">- informacji o obecności notatek do badania </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xml:space="preserve">- numeru kontaktowego do pacjenta </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danych identyfikacyjnych pacjenta w tym imienia i nazwiska</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daty rozpoczęcia i zakończenia wizyty</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xml:space="preserve">- nazwy i rodzaju zaplanowanej lub wykonanej procedury </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płatnika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Możliwość szybkiej nawigacji (z użyciem pojedynczego kliknięcia) w kalendarzu za pomocą min</w:t>
            </w:r>
            <w:r>
              <w:rPr>
                <w:rFonts w:ascii="Calibri" w:hAnsi="Calibri" w:cs="Calibri"/>
                <w:sz w:val="20"/>
                <w:szCs w:val="20"/>
              </w:rPr>
              <w:t>.</w:t>
            </w:r>
            <w:r w:rsidRPr="00E3397C">
              <w:rPr>
                <w:rFonts w:ascii="Calibri" w:hAnsi="Calibri" w:cs="Calibri"/>
                <w:sz w:val="20"/>
                <w:szCs w:val="20"/>
              </w:rPr>
              <w:t>:</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przełączania się pomiędzy kolejnymi dniami (np. poprzedni/następny)</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przełączanie się do widoku aktualnego dnia (np. przycisk dziś)</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xml:space="preserve">- wyboru dowolnego dnia bieżącego miesiąca (np. wybór konkretnego dnia z mini kalendarza) </w:t>
            </w:r>
          </w:p>
          <w:p w:rsidR="00FE240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dla Call Center możliwość szybkiej zmiany podglądu terminarza jednej lub więcej pracowni poprzez wybór z listy wszys</w:t>
            </w:r>
            <w:r>
              <w:rPr>
                <w:rFonts w:ascii="Calibri" w:hAnsi="Calibri" w:cs="Calibri"/>
                <w:sz w:val="20"/>
                <w:szCs w:val="20"/>
              </w:rPr>
              <w:t>t</w:t>
            </w:r>
            <w:r w:rsidRPr="00E3397C">
              <w:rPr>
                <w:rFonts w:ascii="Calibri" w:hAnsi="Calibri" w:cs="Calibri"/>
                <w:sz w:val="20"/>
                <w:szCs w:val="20"/>
              </w:rPr>
              <w:t xml:space="preserve">kich zdefiniowanych </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w systemie pracowni</w:t>
            </w:r>
          </w:p>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 jednostki zlecającej</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3397C" w:rsidRDefault="00FE240C" w:rsidP="00E6473E">
            <w:pPr>
              <w:pStyle w:val="Zawartotabeli"/>
              <w:spacing w:before="60" w:after="60" w:line="288" w:lineRule="auto"/>
              <w:ind w:right="-226"/>
              <w:rPr>
                <w:rFonts w:ascii="Calibri" w:hAnsi="Calibri" w:cs="Calibri"/>
                <w:sz w:val="20"/>
                <w:szCs w:val="20"/>
              </w:rPr>
            </w:pPr>
            <w:r w:rsidRPr="00E3397C">
              <w:rPr>
                <w:rFonts w:ascii="Calibri" w:hAnsi="Calibri" w:cs="Calibri"/>
                <w:sz w:val="20"/>
                <w:szCs w:val="20"/>
              </w:rPr>
              <w:t>Konfiguracja terminarza: m.in. godziny pracy placówki, wprowadzenie godzin kontrastowych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3397C"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Wstawianie blokad i rezerwacji terminów w terminarzu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Informacja o użytkowniku tworzącym rezerwację</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Przypisanie konkretnej kolorystyki do jednostek współpracujących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 xml:space="preserve">Wielkość wierszy uzależniona od długości badania - przejrzystość terminarza (wymagane indywidualne przypisanie czasu wykonania danego badania </w:t>
            </w:r>
          </w:p>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w systemie w danej placówce)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4B2BED"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B2BED" w:rsidRDefault="00FE240C" w:rsidP="00E6473E">
            <w:pPr>
              <w:pStyle w:val="Zawartotabeli"/>
              <w:spacing w:before="60" w:after="60" w:line="288" w:lineRule="auto"/>
              <w:ind w:right="-226"/>
              <w:rPr>
                <w:rFonts w:ascii="Calibri" w:hAnsi="Calibri" w:cs="Calibri"/>
                <w:sz w:val="20"/>
                <w:szCs w:val="20"/>
              </w:rPr>
            </w:pPr>
            <w:r w:rsidRPr="004B2BED">
              <w:rPr>
                <w:rFonts w:ascii="Calibri" w:hAnsi="Calibri" w:cs="Calibri"/>
                <w:sz w:val="20"/>
                <w:szCs w:val="20"/>
              </w:rPr>
              <w:t>Wbudowany portal e-rejestracji dla pacjentów obsługujący m.in.:</w:t>
            </w:r>
          </w:p>
          <w:p w:rsidR="00FE240C" w:rsidRPr="004B2BED" w:rsidRDefault="00FE240C" w:rsidP="00E6473E">
            <w:pPr>
              <w:pStyle w:val="Zawartotabeli"/>
              <w:spacing w:before="60" w:after="60" w:line="288" w:lineRule="auto"/>
              <w:ind w:right="-226"/>
              <w:rPr>
                <w:rFonts w:ascii="Calibri" w:hAnsi="Calibri" w:cs="Calibri"/>
                <w:sz w:val="20"/>
                <w:szCs w:val="20"/>
              </w:rPr>
            </w:pPr>
            <w:r w:rsidRPr="004B2BED">
              <w:rPr>
                <w:rFonts w:ascii="Calibri" w:hAnsi="Calibri" w:cs="Calibri"/>
                <w:sz w:val="20"/>
                <w:szCs w:val="20"/>
              </w:rPr>
              <w:t>- urządzenia mobilne</w:t>
            </w:r>
          </w:p>
          <w:p w:rsidR="00FE240C" w:rsidRPr="004B2BED" w:rsidRDefault="00FE240C" w:rsidP="00E6473E">
            <w:pPr>
              <w:pStyle w:val="Zawartotabeli"/>
              <w:spacing w:before="60" w:after="60" w:line="288" w:lineRule="auto"/>
              <w:ind w:right="-226"/>
              <w:rPr>
                <w:rFonts w:ascii="Calibri" w:hAnsi="Calibri" w:cs="Calibri"/>
                <w:sz w:val="20"/>
                <w:szCs w:val="20"/>
              </w:rPr>
            </w:pPr>
            <w:r w:rsidRPr="004B2BED">
              <w:rPr>
                <w:rFonts w:ascii="Calibri" w:hAnsi="Calibri" w:cs="Calibri"/>
                <w:sz w:val="20"/>
                <w:szCs w:val="20"/>
              </w:rPr>
              <w:t>- bezpieczne formularze rejestracji</w:t>
            </w:r>
          </w:p>
          <w:p w:rsidR="00FE240C" w:rsidRPr="004B2BED" w:rsidRDefault="00FE240C" w:rsidP="00E6473E">
            <w:pPr>
              <w:pStyle w:val="Zawartotabeli"/>
              <w:spacing w:before="60" w:after="60" w:line="288" w:lineRule="auto"/>
              <w:ind w:right="-226"/>
              <w:rPr>
                <w:rFonts w:ascii="Calibri" w:hAnsi="Calibri" w:cs="Calibri"/>
                <w:sz w:val="20"/>
                <w:szCs w:val="20"/>
              </w:rPr>
            </w:pPr>
            <w:r w:rsidRPr="004B2BED">
              <w:rPr>
                <w:rFonts w:ascii="Calibri" w:hAnsi="Calibri" w:cs="Calibri"/>
                <w:sz w:val="20"/>
                <w:szCs w:val="20"/>
              </w:rPr>
              <w:t>- dla pacjentów NFZ</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OPIS BADAŃ</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highlight w:val="yellow"/>
              </w:rPr>
            </w:pPr>
            <w:r w:rsidRPr="00A321D1">
              <w:rPr>
                <w:rFonts w:ascii="Calibri" w:hAnsi="Calibri" w:cs="Calibri"/>
                <w:sz w:val="20"/>
                <w:szCs w:val="20"/>
              </w:rPr>
              <w:t>Podstawowy edytor opisów badań</w:t>
            </w:r>
            <w:r w:rsidRPr="00A94695">
              <w:rPr>
                <w:rFonts w:ascii="Calibri" w:hAnsi="Calibri" w:cs="Calibri"/>
                <w:sz w:val="20"/>
                <w:szCs w:val="20"/>
              </w:rPr>
              <w:t>WYSIWYG</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Umieszczanie obrazów kluczowych w opisie badania z dostępnych obrazów DICOM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Możliwość formatowania tekstu opisu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Możliwość</w:t>
            </w:r>
            <w:r w:rsidRPr="00A321D1">
              <w:rPr>
                <w:rFonts w:ascii="Calibri" w:hAnsi="Calibri" w:cs="Calibri"/>
                <w:sz w:val="20"/>
                <w:szCs w:val="20"/>
              </w:rPr>
              <w:t xml:space="preserve"> sprawdzania pisowni w przeglądarce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Szablony opisów zależne od rodzaju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Dynamicznie uzupełniane pola w szablonach opisu, m.in. w zakresie metodyki badania, wykazu badań porównawczych, dawki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Wzorce zdań i opisów, konfigurowalne przez użytkowników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 xml:space="preserve">Reguły widoczności </w:t>
            </w:r>
            <w:r w:rsidRPr="001A2621">
              <w:rPr>
                <w:rFonts w:ascii="Calibri" w:hAnsi="Calibri" w:cs="Calibri"/>
                <w:sz w:val="20"/>
                <w:szCs w:val="20"/>
              </w:rPr>
              <w:t xml:space="preserve">badań dla użytkowników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Manualne przypisywanie badań do użytkowników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Automatyczne przypisywanie badań do użytkowników na podstawie zdefiniowanych reguł</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SLA czasu na opis badania (</w:t>
            </w:r>
            <w:r>
              <w:rPr>
                <w:rFonts w:ascii="Calibri" w:hAnsi="Calibri" w:cs="Calibri"/>
                <w:sz w:val="20"/>
                <w:szCs w:val="20"/>
              </w:rPr>
              <w:t xml:space="preserve">definiowane </w:t>
            </w:r>
            <w:r w:rsidRPr="00A321D1">
              <w:rPr>
                <w:rFonts w:ascii="Calibri" w:hAnsi="Calibri" w:cs="Calibri"/>
                <w:sz w:val="20"/>
                <w:szCs w:val="20"/>
              </w:rPr>
              <w:t>dla podmiotu i priorytetu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Obsługa procesu opisywania przez rezydentów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662EFD"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lang w:val="en-US"/>
              </w:rPr>
            </w:pPr>
            <w:r w:rsidRPr="00A321D1">
              <w:rPr>
                <w:rFonts w:ascii="Calibri" w:hAnsi="Calibri" w:cs="Calibri"/>
                <w:sz w:val="20"/>
                <w:szCs w:val="20"/>
                <w:lang w:val="en-US"/>
              </w:rPr>
              <w:t>Obsługa procesu konsultacji opisu (double-reading, second-reading)</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662EFD" w:rsidRDefault="00FE240C" w:rsidP="00E6473E">
            <w:pPr>
              <w:pStyle w:val="Zawartotabeli"/>
              <w:numPr>
                <w:ilvl w:val="0"/>
                <w:numId w:val="3"/>
              </w:numPr>
              <w:spacing w:before="60" w:after="60" w:line="288" w:lineRule="auto"/>
              <w:ind w:right="-226"/>
              <w:rPr>
                <w:rFonts w:ascii="Calibri" w:hAnsi="Calibri" w:cs="Calibri"/>
                <w:sz w:val="20"/>
                <w:szCs w:val="20"/>
                <w:lang w:val="en-US"/>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 xml:space="preserve">Obsługa procesu kontroli jakości opisu z możliwością skierowania badania do ponownego opisu, przez lekarza opisującego, konsultacji przez innego specjalistę </w:t>
            </w:r>
          </w:p>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jak i akceptacji opisu w wyniku braku niezgodności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 xml:space="preserve">Zgodność tworzenia opisów z </w:t>
            </w:r>
            <w:r w:rsidRPr="00D41C41">
              <w:rPr>
                <w:rFonts w:ascii="Calibri" w:hAnsi="Calibri" w:cs="Calibri"/>
                <w:sz w:val="20"/>
                <w:szCs w:val="20"/>
              </w:rPr>
              <w:t xml:space="preserve">HL7 CDA (opisy badań diagnostycznych muszą być tworzone w wersji elektronicznej w HL7 CDA </w:t>
            </w:r>
            <w:r w:rsidRPr="00A321D1">
              <w:rPr>
                <w:rFonts w:ascii="Calibri" w:hAnsi="Calibri" w:cs="Calibri"/>
                <w:sz w:val="20"/>
                <w:szCs w:val="20"/>
              </w:rPr>
              <w:t>i podpisywane elektronicznie)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 xml:space="preserve">Obsługa kwalifikowanego podpisu </w:t>
            </w:r>
            <w:r>
              <w:rPr>
                <w:rFonts w:ascii="Calibri" w:hAnsi="Calibri" w:cs="Calibri"/>
                <w:sz w:val="20"/>
                <w:szCs w:val="20"/>
              </w:rPr>
              <w:t xml:space="preserve">elektronicznegolub ZUS </w:t>
            </w:r>
            <w:r w:rsidRPr="00A321D1">
              <w:rPr>
                <w:rFonts w:ascii="Calibri" w:hAnsi="Calibri" w:cs="Calibri"/>
                <w:sz w:val="20"/>
                <w:szCs w:val="20"/>
              </w:rPr>
              <w:t>(Windows, MacOS)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Możliwość zbiorczego podpisywania cyfrowo opisów badań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Blokada edycji opisu badania przez nieuprawniony personel</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highlight w:val="yellow"/>
              </w:rPr>
            </w:pPr>
            <w:r w:rsidRPr="00044ACB">
              <w:rPr>
                <w:rFonts w:ascii="Calibri" w:hAnsi="Calibri" w:cs="Calibri"/>
                <w:sz w:val="20"/>
                <w:szCs w:val="20"/>
              </w:rPr>
              <w:t>Jeden moduł opisu z możliwością obsługi przynajmniej 100 pracowni zlecających opisy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Możliwość zdefiniowania roli użytkownika- lekarz konsultujący, opisujący, lekarz rezydent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A321D1">
              <w:rPr>
                <w:rFonts w:ascii="Calibri" w:hAnsi="Calibri" w:cs="Calibri"/>
                <w:sz w:val="20"/>
                <w:szCs w:val="20"/>
              </w:rPr>
              <w:t>Możliwość zdefiniowania różnych workflow w zależności od roli użytkownika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A321D1"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ograniczenia widoczności badań do opisu lub do konsultacji w zależności od wcześniej predefiniowanych reguł przypisywania i roli użytkownika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definiowania automatycznych, ograniczonych w czasie reguł przypisywania badań do opisu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manualnego zarządzania przypisaniem badań do opisu lekarzowi (nadrzędnego nad regułami automatycznymi)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xml:space="preserve">Możliwość równoczesnej edycji kilku opisów badań w ramach jednego okna przeglądarki bez konieczności ich zamykania i zapisu podczas </w:t>
            </w:r>
            <w:r w:rsidRPr="00D97D75">
              <w:rPr>
                <w:rFonts w:ascii="Calibri" w:hAnsi="Calibri" w:cs="Calibri"/>
                <w:sz w:val="20"/>
                <w:szCs w:val="20"/>
              </w:rPr>
              <w:lastRenderedPageBreak/>
              <w:t>przełączania</w:t>
            </w:r>
          </w:p>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xml:space="preserve"> się między badaniami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opisywania badań zdalnie w innej, niż miejsce wykonania badania, fizycznej lokalizacji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Edytor opisu umożliwiający co najmniej:</w:t>
            </w:r>
          </w:p>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wybór kroju i wielkości czcionki (bez wpływu na wydruk)</w:t>
            </w:r>
          </w:p>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pogrubienie, pochylenie, podkreślenie, przekreślenie,</w:t>
            </w:r>
          </w:p>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wycinanie, wklejanie, wyszukiwanie, zastępowanie,</w:t>
            </w:r>
          </w:p>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wyrównanie tekstu akapitu: do lewej, do prawej, wyśrodkowanie, wyjustowanie,</w:t>
            </w:r>
          </w:p>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tworzenie list numerowanych i wypunktowania,</w:t>
            </w:r>
          </w:p>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cofanie i ponawianie operacji,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grupowania i hierarchizacji wzorców opisów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przeglądania zeskanowanych dokumentów przypisanych do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przeglądania zamieszczonych notatek wewnętrznych przypisanych do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System powiadomień lekarzy o nowych notatkach utworzonych do badań przez nich opisywanych bądź konsultowanych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podglądu danych kontaktowych pacjenta, jednostki i lekarza kierującego oraz jednostki wykonującej przypisanych do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podpisania cyfrowego od jednego do kil</w:t>
            </w:r>
            <w:r>
              <w:rPr>
                <w:rFonts w:ascii="Calibri" w:hAnsi="Calibri" w:cs="Calibri"/>
                <w:sz w:val="20"/>
                <w:szCs w:val="20"/>
              </w:rPr>
              <w:t>kudziesięciu</w:t>
            </w:r>
            <w:r w:rsidRPr="00D97D75">
              <w:rPr>
                <w:rFonts w:ascii="Calibri" w:hAnsi="Calibri" w:cs="Calibri"/>
                <w:sz w:val="20"/>
                <w:szCs w:val="20"/>
              </w:rPr>
              <w:t xml:space="preserve"> wyników badań podczas jednej operacji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Funkcja podpisywania opisu badania dostępna dla wszystkich badań opisanych bądź do autoryzacji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Status podpisu cyfrowego wyniku badania prezentowany w formie graficznej na liście badań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Możliwy zapis w systemie dźwiękowych opisów badań z użyciem narzędzi wspomagania dyktowania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umieszczania na wydruku specjalizacji lekarza opisującego i lekarza konsultującego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 xml:space="preserve">Możliwość umieszczania na wydruku informacji o personelu biorącym udział w procedurze, w tym min.: technika, pielęgniarki w zależności </w:t>
            </w:r>
          </w:p>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od pracowni wykonującej badanie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umieszczenia na wydruku faksymile lekarza opisującego i/lub konsultującego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prezentowaniana wydruku wyniku danych rejestrowych pracowni wykonującej</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umieszczenia na wydruku logo pracowni wykonującej badanie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Możliwość zastosowania dowolnego formatowania tekstu w szablonie wydruku wyniku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Wydruk opisu zgodny z aktualnymi wymogami Ministerstwa Zdrowia w sprawie rodzajów i zakresu dokumentacji medycznej oraz sposobu jej przetwarzania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Każda strona wydruku oznaczona co najmniej imieniem i nazwiskiem pacjenta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97D75">
              <w:rPr>
                <w:rFonts w:ascii="Calibri" w:hAnsi="Calibri" w:cs="Calibri"/>
                <w:sz w:val="20"/>
                <w:szCs w:val="20"/>
              </w:rPr>
              <w:t>Automatyczna numeracja stron wydruku wyniku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044ACB">
              <w:rPr>
                <w:rFonts w:ascii="Calibri" w:hAnsi="Calibri" w:cs="Calibri"/>
                <w:sz w:val="20"/>
                <w:szCs w:val="20"/>
              </w:rPr>
              <w:t>Automatyczne dodanie opisu badania do obrazu DICOM po zatwierdzeniu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PRZEGLĄDARKA DIAGNOSTYCZNA DICOM WEB</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793D7D">
              <w:rPr>
                <w:rFonts w:ascii="Calibri" w:hAnsi="Calibri" w:cs="Calibri"/>
                <w:sz w:val="20"/>
                <w:szCs w:val="20"/>
              </w:rPr>
              <w:t>Zintegrowana diagnostyczna przeglądarka DICOM, webowa HTML5, certyfikowana jako wyrób medyczny klasy IIb MDR zgodnie z rozporządzeniem Parlamentu Europejskiego i Rady (UE) 2017/745 z dnia 5 kwietnia 2017 r.</w:t>
            </w:r>
            <w:r>
              <w:rPr>
                <w:rFonts w:ascii="Calibri" w:hAnsi="Calibri" w:cs="Calibri"/>
                <w:sz w:val="20"/>
                <w:szCs w:val="20"/>
              </w:rPr>
              <w:t xml:space="preserve"> - </w:t>
            </w:r>
            <w:r w:rsidRPr="00AE41F2">
              <w:rPr>
                <w:rFonts w:ascii="Calibri" w:hAnsi="Calibri" w:cs="Calibri"/>
                <w:iCs/>
                <w:sz w:val="20"/>
                <w:szCs w:val="20"/>
              </w:rPr>
              <w:t>dokument potwierdzający powyższe należy dołączyć do oferty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97D75" w:rsidRDefault="00FE240C" w:rsidP="00E6473E">
            <w:pPr>
              <w:pStyle w:val="Zawartotabeli"/>
              <w:spacing w:before="60" w:after="60" w:line="288" w:lineRule="auto"/>
              <w:ind w:right="-226"/>
              <w:rPr>
                <w:rFonts w:ascii="Calibri" w:hAnsi="Calibri" w:cs="Calibri"/>
                <w:sz w:val="20"/>
                <w:szCs w:val="20"/>
              </w:rPr>
            </w:pPr>
            <w:r w:rsidRPr="00DD34FD">
              <w:rPr>
                <w:rFonts w:ascii="Calibri" w:hAnsi="Calibri" w:cs="Calibri"/>
                <w:sz w:val="20"/>
                <w:szCs w:val="20"/>
              </w:rPr>
              <w:t>Przeglądarka DICOM zapewnia podgląd obrazów DICOM z użyciem wyłącznie przeglądarki internetowej bez potrzeby instalacji dodatkowych komponentów na stacjach klienckich, takich jak kontrolki ActiveX, applety Java, pluginy NPAPI czy pakiety Java Web Start.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D34FD" w:rsidRDefault="00FE240C" w:rsidP="00E6473E">
            <w:pPr>
              <w:pStyle w:val="Zawartotabeli"/>
              <w:spacing w:before="60" w:after="60" w:line="288" w:lineRule="auto"/>
              <w:ind w:right="-226"/>
              <w:rPr>
                <w:rFonts w:ascii="Calibri" w:hAnsi="Calibri" w:cs="Calibri"/>
                <w:sz w:val="20"/>
                <w:szCs w:val="20"/>
              </w:rPr>
            </w:pPr>
            <w:r w:rsidRPr="00DD34FD">
              <w:rPr>
                <w:rFonts w:ascii="Calibri" w:hAnsi="Calibri" w:cs="Calibri"/>
                <w:sz w:val="20"/>
                <w:szCs w:val="20"/>
              </w:rPr>
              <w:t>Przeglądarka DICOM zapewnia możliwość wyświetlania minimum modalności: CT, MR, CR/DX, US, XC, PT, ST, NM, wyników badań histopatologicznych, endoskopii (DICOM video files)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 xml:space="preserve">Przeglądarka DICOM obsługuje wyświetlanie na wielu monitorach i umożliwia zdefiniowanie liczby i układu monitorów oraz ich wzajemnego położenia. </w:t>
            </w:r>
          </w:p>
          <w:p w:rsidR="00FE240C"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 xml:space="preserve">Zamawiający dopuszcza, aby funkcjonalność ta wymagała instalacji natywnego pluginu do przeglądarki internetowej (tj. z wyłączeniem pluginów </w:t>
            </w:r>
          </w:p>
          <w:p w:rsidR="00FE240C" w:rsidRPr="00DD34FD"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opartych o ActiveX, applety Java, NPAPI czy pakiety Java Web Start).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DD34FD"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umożliwia zdefiniowanie własnych protokołów wyświetlania (hanging protocols) na podstawie konfiguracji wyświetlania aktualnie otwartego badania. Przeglądarka DICOM pozwala na zapisanie dowolnej liczby protokołów wyświetlania i skojarzenie ich z wybranym typem badania oraz automatyczne przywołanie odpowiedniego protokołu wyświetlania podczas otwierania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 xml:space="preserve">Przeglądarka DICOM umożliwia wyświetlanie osi czasu pacjenta zawierającej wszystkie jego badania, w celu wygodnego dostępu do badań porównawczych </w:t>
            </w:r>
          </w:p>
          <w:p w:rsidR="00FE240C" w:rsidRPr="00DD34FD"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wprost z poziomu przeglądarki DICOM.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07DA5" w:rsidRDefault="00FE240C" w:rsidP="00E6473E">
            <w:pPr>
              <w:pStyle w:val="Zawartotabeli"/>
              <w:spacing w:before="60" w:after="60" w:line="288" w:lineRule="auto"/>
              <w:ind w:right="-226"/>
              <w:rPr>
                <w:rFonts w:ascii="Calibri" w:hAnsi="Calibri" w:cs="Calibri"/>
                <w:sz w:val="20"/>
                <w:szCs w:val="20"/>
              </w:rPr>
            </w:pPr>
            <w:r w:rsidRPr="00307DA5">
              <w:rPr>
                <w:rFonts w:ascii="Calibri" w:hAnsi="Calibri" w:cs="Calibri"/>
                <w:sz w:val="20"/>
                <w:szCs w:val="20"/>
              </w:rPr>
              <w:t xml:space="preserve">Przeglądarka DICOM posiada zdefiniowane presety ustawień okna w skali Hounsfielda </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umożliwia ustawienie własnych presetów ustawień okna, zdefiniowanie modalności, dla których mają być dostępne oraz pozwala na przypisanie skrótu klawiszowego do szybkiego przełączania pomiędzy presetami.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oferuje wbudowane filtry obrazu: wygładzanie, wyostrzanie, wyszukiwanie krawędzi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oferuje rendering w trybie 2D oraz 3D w trybach MIP, MinIP, rekonstrukcje wielopłaszczyznowe MPR pod dowolnym kątem oraz CPR. Przeglądarka oferuje przyciski szybkiego dostępu pozwalające na wybór trybu renderowania (MinIP, MIP, MPR, Axial, Sagittal, Transverse) przy użyciu jednego kliknięcia.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oferuje rendering wolumetryczny 3D</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umożliwia zmianę grubości warstwy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umożliwia stworzenie nowej serii na podstawie aktualnej konfiguracji widoku (grubość warstwy, płaszczyzna rekonstrukcji)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posiada kursor 3D</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umożliwia powiększanie, przesuwanie i obracanie obrazu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posiada funkcję cine – odtwarzanie ciągłe klatka po klatce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Możliwość odtwarzania filmów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Informacja o orientacji obrazu wyświetlana na ekranie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umożliwia podział serii wielofazowych (dynamiczne badania CT)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Linie referencyjne – prezentacja płaszczyzny serii badania na wyświetlonej obok serii w innej orientacji płaszczyzny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Automatyczne dopasowanie powiększenia obrazu do wielkości okna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Rejestracja (optymalne nałożenie) dwóch serii badania w tej samej płaszczyźnie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Przeglądanie synchroniczne dwóch serii badania w tej samej płaszczyźnie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udostępnia możliwość tworzenia adnotacji i funkcje pomiarowe:</w:t>
            </w:r>
          </w:p>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 pomiar odległości</w:t>
            </w:r>
          </w:p>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 pomiar powierzchni w obrębie ROI (kwadrat, elipsa, dowolny kształt)</w:t>
            </w:r>
          </w:p>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 xml:space="preserve">- pomiar kąta </w:t>
            </w:r>
          </w:p>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 możliwość oznaczenia zmiany strzałką</w:t>
            </w:r>
          </w:p>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 możliwość adnotacji tekstowych na obrazach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umożliwia utrwalenie (burn-in) adnotacji wprost w obrazie i wygenerowanie nowego obrazu (secondary capture)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Oznaczanie obrazu jako kluczowego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Pomiar gęstości optycznej (CR) oraz jednostek Hounsfielda (CT) – pomiar w ROI i w punkcie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Eksport zmian do PACS (utworzone serie, ROI, utrwalone adnotacje)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Eksport badania do katalogu lokalnego wraz z utworzeniem DICOMDIR</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Prezentacja serii w badaniu w postaci podglądu miniaturek serii wraz z informacją o liczbie obrazów w serii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Możliwość inwersji skali kolorów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rPr>
            </w:pPr>
            <w:r w:rsidRPr="007361A5">
              <w:rPr>
                <w:rFonts w:ascii="Calibri" w:hAnsi="Calibri" w:cs="Calibri"/>
                <w:sz w:val="20"/>
                <w:szCs w:val="20"/>
              </w:rPr>
              <w:t>Przeglądarka DICOM umożliwia zmianę układu okien</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A321D1"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7361A5" w:rsidRDefault="00FE240C" w:rsidP="00E6473E">
            <w:pPr>
              <w:pStyle w:val="Zawartotabeli"/>
              <w:spacing w:before="60" w:after="60" w:line="288" w:lineRule="auto"/>
              <w:ind w:right="-226"/>
              <w:rPr>
                <w:rFonts w:ascii="Calibri" w:hAnsi="Calibri" w:cs="Calibri"/>
                <w:sz w:val="20"/>
                <w:szCs w:val="20"/>
                <w:highlight w:val="yellow"/>
              </w:rPr>
            </w:pPr>
            <w:r w:rsidRPr="008019B1">
              <w:rPr>
                <w:rFonts w:ascii="Calibri" w:hAnsi="Calibri" w:cs="Calibri"/>
                <w:sz w:val="20"/>
                <w:szCs w:val="20"/>
              </w:rPr>
              <w:t xml:space="preserve">Licencja na przeglądarkę </w:t>
            </w:r>
            <w:r>
              <w:rPr>
                <w:rFonts w:ascii="Calibri" w:hAnsi="Calibri" w:cs="Calibri"/>
                <w:sz w:val="20"/>
                <w:szCs w:val="20"/>
              </w:rPr>
              <w:t>DICOM</w:t>
            </w:r>
            <w:r w:rsidRPr="008019B1">
              <w:rPr>
                <w:rFonts w:ascii="Calibri" w:hAnsi="Calibri" w:cs="Calibri"/>
                <w:sz w:val="20"/>
                <w:szCs w:val="20"/>
              </w:rPr>
              <w:t xml:space="preserve"> umożliwiająca podłączenie minimum 10 stacji radiologicznych (dopuszcza się licencje w wersji pływającej)</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PACS</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r>
      <w:tr w:rsidR="00FE240C" w:rsidRPr="00662EFD"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lang w:val="en-US"/>
              </w:rPr>
            </w:pPr>
            <w:r w:rsidRPr="001C2694">
              <w:rPr>
                <w:rFonts w:ascii="Calibri" w:hAnsi="Calibri" w:cs="Calibri"/>
                <w:sz w:val="20"/>
                <w:szCs w:val="20"/>
                <w:lang w:val="en-US"/>
              </w:rPr>
              <w:t>Obsługa DICOM 3.0 (DICOM Modality Worklist, Storage Commitment, MPPS</w:t>
            </w:r>
            <w:r>
              <w:rPr>
                <w:rFonts w:ascii="Calibri" w:hAnsi="Calibri" w:cs="Calibri"/>
                <w:sz w:val="20"/>
                <w:szCs w:val="20"/>
                <w:lang w:val="en-US"/>
              </w:rPr>
              <w:t xml:space="preserve">, </w:t>
            </w:r>
            <w:r w:rsidRPr="001C2694">
              <w:rPr>
                <w:rFonts w:ascii="Calibri" w:hAnsi="Calibri" w:cs="Calibri"/>
                <w:sz w:val="20"/>
                <w:szCs w:val="20"/>
                <w:lang w:val="en-US"/>
              </w:rPr>
              <w:t>Query C-FIND, Retrieve C-MOVE, Retrieve C-GET, Store C-STORE)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662EFD" w:rsidRDefault="00FE240C" w:rsidP="00E6473E">
            <w:pPr>
              <w:pStyle w:val="Zawartotabeli"/>
              <w:numPr>
                <w:ilvl w:val="0"/>
                <w:numId w:val="3"/>
              </w:numPr>
              <w:spacing w:before="60" w:after="60" w:line="288" w:lineRule="auto"/>
              <w:ind w:right="-226"/>
              <w:rPr>
                <w:rFonts w:ascii="Calibri" w:hAnsi="Calibri" w:cs="Calibri"/>
                <w:sz w:val="20"/>
                <w:szCs w:val="20"/>
                <w:lang w:val="en-US"/>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lang w:val="en-US"/>
              </w:rPr>
            </w:pPr>
            <w:r w:rsidRPr="001C2694">
              <w:rPr>
                <w:rFonts w:ascii="Calibri" w:hAnsi="Calibri" w:cs="Calibri"/>
                <w:sz w:val="20"/>
                <w:szCs w:val="20"/>
                <w:lang w:val="en-US"/>
              </w:rPr>
              <w:t>Obsługa DICOM WADO URL</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lang w:val="en-US"/>
              </w:rPr>
            </w:pPr>
            <w:r w:rsidRPr="001C2694">
              <w:rPr>
                <w:rFonts w:ascii="Calibri" w:hAnsi="Calibri" w:cs="Calibri"/>
                <w:sz w:val="20"/>
                <w:szCs w:val="20"/>
                <w:lang w:val="en-US"/>
              </w:rPr>
              <w:t>Obsługa DICOMweb (WADO-RS, QUIDO-RS, STOW-RS)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rPr>
            </w:pPr>
            <w:r w:rsidRPr="001C2694">
              <w:rPr>
                <w:rFonts w:ascii="Calibri" w:hAnsi="Calibri" w:cs="Calibri"/>
                <w:sz w:val="20"/>
                <w:szCs w:val="20"/>
              </w:rPr>
              <w:t xml:space="preserve">Obsługa asynchronicznego C-MOVE oraz możliwość konfiguracji przez użytkownika administracyjnego równoległego przesyłania </w:t>
            </w:r>
            <w:r>
              <w:rPr>
                <w:rFonts w:ascii="Calibri" w:hAnsi="Calibri" w:cs="Calibri"/>
                <w:sz w:val="20"/>
                <w:szCs w:val="20"/>
              </w:rPr>
              <w:t>wielu s</w:t>
            </w:r>
            <w:r w:rsidRPr="001C2694">
              <w:rPr>
                <w:rFonts w:ascii="Calibri" w:hAnsi="Calibri" w:cs="Calibri"/>
                <w:sz w:val="20"/>
                <w:szCs w:val="20"/>
              </w:rPr>
              <w:t xml:space="preserve">erii w ramach </w:t>
            </w:r>
          </w:p>
          <w:p w:rsidR="00FE240C" w:rsidRPr="001C2694" w:rsidRDefault="00FE240C" w:rsidP="00E6473E">
            <w:pPr>
              <w:pStyle w:val="Zawartotabeli"/>
              <w:spacing w:before="60" w:after="60" w:line="288" w:lineRule="auto"/>
              <w:ind w:right="-226"/>
              <w:rPr>
                <w:rFonts w:ascii="Calibri" w:hAnsi="Calibri" w:cs="Calibri"/>
                <w:sz w:val="20"/>
                <w:szCs w:val="20"/>
              </w:rPr>
            </w:pPr>
            <w:r w:rsidRPr="001C2694">
              <w:rPr>
                <w:rFonts w:ascii="Calibri" w:hAnsi="Calibri" w:cs="Calibri"/>
                <w:sz w:val="20"/>
                <w:szCs w:val="20"/>
              </w:rPr>
              <w:t>operacji C-MOVE dla wybranych węzłów DICOM dla zapewnienia optymalnego wykorzystania łącza internetowego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rPr>
            </w:pPr>
            <w:r w:rsidRPr="008019B1">
              <w:rPr>
                <w:rFonts w:ascii="Calibri" w:hAnsi="Calibri" w:cs="Calibri"/>
                <w:sz w:val="20"/>
                <w:szCs w:val="20"/>
              </w:rPr>
              <w:t>Minimalna pojemność centralnego archiwum na dane DICOM: 50 TB</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rPr>
            </w:pPr>
            <w:r w:rsidRPr="001C2694">
              <w:rPr>
                <w:rFonts w:ascii="Calibri" w:hAnsi="Calibri" w:cs="Calibri"/>
                <w:sz w:val="20"/>
                <w:szCs w:val="20"/>
              </w:rPr>
              <w:t>Zarządzanie przez www przez uprawnionych użytkowników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rPr>
            </w:pPr>
            <w:r w:rsidRPr="001C2694">
              <w:rPr>
                <w:rFonts w:ascii="Calibri" w:hAnsi="Calibri" w:cs="Calibri"/>
                <w:sz w:val="20"/>
                <w:szCs w:val="20"/>
              </w:rPr>
              <w:t>Brak limitu węzłów DICOM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rPr>
            </w:pPr>
            <w:r w:rsidRPr="001C2694">
              <w:rPr>
                <w:rFonts w:ascii="Calibri" w:hAnsi="Calibri" w:cs="Calibri"/>
                <w:sz w:val="20"/>
                <w:szCs w:val="20"/>
              </w:rPr>
              <w:t>Możliwość zarządzania węzłami DICOM przez uprawnionych użytkowników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highlight w:val="yellow"/>
              </w:rPr>
            </w:pPr>
            <w:r w:rsidRPr="001C2694">
              <w:rPr>
                <w:rFonts w:ascii="Calibri" w:hAnsi="Calibri" w:cs="Calibri"/>
                <w:sz w:val="20"/>
                <w:szCs w:val="20"/>
              </w:rPr>
              <w:t>Definiowanie reguł autoroutingu danych obrazowych przez uprawnionych użytkowników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019B1" w:rsidRDefault="00FE240C" w:rsidP="00E6473E">
            <w:pPr>
              <w:pStyle w:val="Zawartotabeli"/>
              <w:spacing w:before="60" w:after="60" w:line="288" w:lineRule="auto"/>
              <w:ind w:right="-226"/>
              <w:rPr>
                <w:rFonts w:ascii="Calibri" w:hAnsi="Calibri" w:cs="Calibri"/>
                <w:sz w:val="20"/>
                <w:szCs w:val="20"/>
              </w:rPr>
            </w:pPr>
            <w:r w:rsidRPr="008019B1">
              <w:rPr>
                <w:rFonts w:ascii="Calibri" w:hAnsi="Calibri" w:cs="Calibri"/>
                <w:sz w:val="20"/>
                <w:szCs w:val="20"/>
              </w:rPr>
              <w:t>Zintegrowany z UI systemu serwer VPN dla indywidualnego dostępu do obrazów przez DICOM wprost z węzła centralnego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highlight w:val="yellow"/>
              </w:rPr>
            </w:pPr>
            <w:r w:rsidRPr="001C2694">
              <w:rPr>
                <w:rFonts w:ascii="Calibri" w:hAnsi="Calibri" w:cs="Calibri"/>
                <w:sz w:val="20"/>
                <w:szCs w:val="20"/>
              </w:rPr>
              <w:t xml:space="preserve">Możliwość częściowej obsługi połączeń VPN przez </w:t>
            </w:r>
            <w:r>
              <w:rPr>
                <w:rFonts w:ascii="Calibri" w:hAnsi="Calibri" w:cs="Calibri"/>
                <w:sz w:val="20"/>
                <w:szCs w:val="20"/>
              </w:rPr>
              <w:t>infrastrukturę IT</w:t>
            </w:r>
            <w:r w:rsidRPr="001C2694">
              <w:rPr>
                <w:rFonts w:ascii="Calibri" w:hAnsi="Calibri" w:cs="Calibri"/>
                <w:sz w:val="20"/>
                <w:szCs w:val="20"/>
              </w:rPr>
              <w:t xml:space="preserve"> Zamawiającego</w:t>
            </w:r>
            <w:r w:rsidRPr="00C45CFD">
              <w:rPr>
                <w:rFonts w:ascii="Calibri" w:hAnsi="Calibri" w:cs="Calibri"/>
                <w:sz w:val="20"/>
                <w:szCs w:val="20"/>
              </w:rPr>
              <w:t>w przypadku archiwalnych badań</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rPr>
            </w:pPr>
            <w:r w:rsidRPr="001C2694">
              <w:rPr>
                <w:rFonts w:ascii="Calibri" w:hAnsi="Calibri" w:cs="Calibri"/>
                <w:sz w:val="20"/>
                <w:szCs w:val="20"/>
              </w:rPr>
              <w:t>Wbudowana przeglądarka DICOM referencyjna webowa 2D (obsługa modalności m.in. CT, MR, DX, CR, XA)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 xml:space="preserve">Możliwość wysyłania </w:t>
            </w:r>
            <w:r w:rsidRPr="001C2694">
              <w:rPr>
                <w:rFonts w:ascii="Calibri" w:hAnsi="Calibri" w:cs="Calibri"/>
                <w:sz w:val="20"/>
                <w:szCs w:val="20"/>
              </w:rPr>
              <w:t>badań porównawczych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highlight w:val="yellow"/>
              </w:rPr>
            </w:pPr>
            <w:r w:rsidRPr="001C2694">
              <w:rPr>
                <w:rFonts w:ascii="Calibri" w:hAnsi="Calibri" w:cs="Calibri"/>
                <w:sz w:val="20"/>
                <w:szCs w:val="20"/>
              </w:rPr>
              <w:t>Zarządzanie wysyłaniem badań z lokalne</w:t>
            </w:r>
            <w:r>
              <w:rPr>
                <w:rFonts w:ascii="Calibri" w:hAnsi="Calibri" w:cs="Calibri"/>
                <w:sz w:val="20"/>
                <w:szCs w:val="20"/>
              </w:rPr>
              <w:t>go archiwum</w:t>
            </w:r>
            <w:r w:rsidRPr="001C2694">
              <w:rPr>
                <w:rFonts w:ascii="Calibri" w:hAnsi="Calibri" w:cs="Calibri"/>
                <w:sz w:val="20"/>
                <w:szCs w:val="20"/>
              </w:rPr>
              <w:t xml:space="preserve"> PACS na </w:t>
            </w:r>
            <w:r>
              <w:rPr>
                <w:rFonts w:ascii="Calibri" w:hAnsi="Calibri" w:cs="Calibri"/>
                <w:sz w:val="20"/>
                <w:szCs w:val="20"/>
              </w:rPr>
              <w:t>dowolne</w:t>
            </w:r>
            <w:r w:rsidRPr="001C2694">
              <w:rPr>
                <w:rFonts w:ascii="Calibri" w:hAnsi="Calibri" w:cs="Calibri"/>
                <w:sz w:val="20"/>
                <w:szCs w:val="20"/>
              </w:rPr>
              <w:t xml:space="preserve"> urządzeni</w:t>
            </w:r>
            <w:r>
              <w:rPr>
                <w:rFonts w:ascii="Calibri" w:hAnsi="Calibri" w:cs="Calibri"/>
                <w:sz w:val="20"/>
                <w:szCs w:val="20"/>
              </w:rPr>
              <w:t>e</w:t>
            </w:r>
            <w:r w:rsidRPr="001C2694">
              <w:rPr>
                <w:rFonts w:ascii="Calibri" w:hAnsi="Calibri" w:cs="Calibri"/>
                <w:sz w:val="20"/>
                <w:szCs w:val="20"/>
              </w:rPr>
              <w:t xml:space="preserve"> DICOM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2817D3" w:rsidRDefault="00FE240C" w:rsidP="00E6473E">
            <w:pPr>
              <w:pStyle w:val="Zawartotabeli"/>
              <w:spacing w:before="60" w:after="60" w:line="288" w:lineRule="auto"/>
              <w:ind w:right="-226"/>
              <w:rPr>
                <w:rFonts w:ascii="Calibri" w:hAnsi="Calibri" w:cs="Calibri"/>
                <w:sz w:val="20"/>
                <w:szCs w:val="20"/>
              </w:rPr>
            </w:pPr>
            <w:r w:rsidRPr="002817D3">
              <w:rPr>
                <w:rFonts w:ascii="Calibri" w:hAnsi="Calibri" w:cs="Calibri"/>
                <w:sz w:val="20"/>
                <w:szCs w:val="20"/>
              </w:rPr>
              <w:t>Możliwość anonimizacji badania i przesłania na PACS wykorzystywany do celów badawczych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TELERADIOLOGIA</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pacing w:before="60"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rPr>
            </w:pPr>
            <w:r w:rsidRPr="001C2694">
              <w:rPr>
                <w:rFonts w:ascii="Calibri" w:hAnsi="Calibri" w:cs="Calibri"/>
                <w:sz w:val="20"/>
                <w:szCs w:val="20"/>
              </w:rPr>
              <w:t>Wysyłanie zleceń i badań do opisu do podmiotów świadczących usługi teleradiologii z możliwością wysyłania badań porównawczych i wycofania zlecenia oraz zwrotnym otrzymywaniem wyników w formacie min. PDF i HL7 CDA PIK</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83BF5" w:rsidRDefault="00FE240C" w:rsidP="00E6473E">
            <w:pPr>
              <w:pStyle w:val="Zawartotabeli"/>
              <w:spacing w:before="60" w:after="60" w:line="288" w:lineRule="auto"/>
              <w:ind w:right="-226"/>
              <w:rPr>
                <w:rFonts w:ascii="Calibri" w:hAnsi="Calibri" w:cs="Calibri"/>
                <w:sz w:val="20"/>
                <w:szCs w:val="20"/>
              </w:rPr>
            </w:pPr>
            <w:r w:rsidRPr="00183BF5">
              <w:rPr>
                <w:rFonts w:ascii="Calibri" w:hAnsi="Calibri" w:cs="Calibri"/>
                <w:sz w:val="20"/>
                <w:szCs w:val="20"/>
              </w:rPr>
              <w:t xml:space="preserve">Możliwość integracji systemu </w:t>
            </w:r>
            <w:r>
              <w:rPr>
                <w:rFonts w:ascii="Calibri" w:hAnsi="Calibri" w:cs="Calibri"/>
                <w:sz w:val="20"/>
                <w:szCs w:val="20"/>
              </w:rPr>
              <w:t xml:space="preserve">z użyciem standardu HL7 CDA </w:t>
            </w:r>
            <w:r w:rsidRPr="00183BF5">
              <w:rPr>
                <w:rFonts w:ascii="Calibri" w:hAnsi="Calibri" w:cs="Calibri"/>
                <w:sz w:val="20"/>
                <w:szCs w:val="20"/>
              </w:rPr>
              <w:t>z minimum 5 dostawcami usług teleradiologicznych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83BF5" w:rsidRDefault="00FE240C" w:rsidP="00E6473E">
            <w:pPr>
              <w:pStyle w:val="Zawartotabeli"/>
              <w:spacing w:before="60" w:after="60" w:line="288" w:lineRule="auto"/>
              <w:ind w:right="-226"/>
              <w:rPr>
                <w:rFonts w:ascii="Calibri" w:hAnsi="Calibri" w:cs="Calibri"/>
                <w:sz w:val="20"/>
                <w:szCs w:val="20"/>
              </w:rPr>
            </w:pPr>
            <w:r w:rsidRPr="00183BF5">
              <w:rPr>
                <w:rFonts w:ascii="Calibri" w:hAnsi="Calibri" w:cs="Calibri"/>
                <w:sz w:val="20"/>
                <w:szCs w:val="20"/>
              </w:rPr>
              <w:t>Widoczność SLA dla każdego wysłanego badania do opisu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 xml:space="preserve"> DLA PACJENTÓW</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pacing w:before="60"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1C2694" w:rsidRDefault="00FE240C" w:rsidP="00E6473E">
            <w:pPr>
              <w:pStyle w:val="Zawartotabeli"/>
              <w:spacing w:before="60" w:after="60" w:line="288" w:lineRule="auto"/>
              <w:ind w:right="-226"/>
              <w:rPr>
                <w:rFonts w:ascii="Calibri" w:hAnsi="Calibri" w:cs="Calibri"/>
                <w:sz w:val="20"/>
                <w:szCs w:val="20"/>
                <w:highlight w:val="yellow"/>
              </w:rPr>
            </w:pPr>
            <w:r w:rsidRPr="00E006C7">
              <w:rPr>
                <w:rFonts w:ascii="Calibri" w:hAnsi="Calibri" w:cs="Calibri"/>
                <w:sz w:val="20"/>
                <w:szCs w:val="20"/>
              </w:rPr>
              <w:t xml:space="preserve">Odbiór </w:t>
            </w:r>
            <w:r>
              <w:rPr>
                <w:rFonts w:ascii="Calibri" w:hAnsi="Calibri" w:cs="Calibri"/>
                <w:sz w:val="20"/>
                <w:szCs w:val="20"/>
              </w:rPr>
              <w:t xml:space="preserve">wyniku </w:t>
            </w:r>
            <w:r w:rsidRPr="00E006C7">
              <w:rPr>
                <w:rFonts w:ascii="Calibri" w:hAnsi="Calibri" w:cs="Calibri"/>
                <w:sz w:val="20"/>
                <w:szCs w:val="20"/>
              </w:rPr>
              <w:t>przez pacjenta w formie PDF</w:t>
            </w:r>
            <w:r>
              <w:rPr>
                <w:rFonts w:ascii="Calibri" w:hAnsi="Calibri" w:cs="Calibri"/>
                <w:sz w:val="20"/>
                <w:szCs w:val="20"/>
              </w:rPr>
              <w:t xml:space="preserve"> (</w:t>
            </w:r>
            <w:r w:rsidRPr="00307DA5">
              <w:rPr>
                <w:rFonts w:ascii="Calibri" w:hAnsi="Calibri" w:cs="Calibri"/>
                <w:sz w:val="20"/>
                <w:szCs w:val="20"/>
              </w:rPr>
              <w:t>bez danych obrazowych</w:t>
            </w:r>
            <w:r>
              <w:rPr>
                <w:rFonts w:ascii="Calibri" w:hAnsi="Calibri" w:cs="Calibri"/>
                <w:sz w:val="20"/>
                <w:szCs w:val="20"/>
              </w:rPr>
              <w:t>),</w:t>
            </w:r>
            <w:r w:rsidRPr="00E006C7">
              <w:rPr>
                <w:rFonts w:ascii="Calibri" w:hAnsi="Calibri" w:cs="Calibri"/>
                <w:sz w:val="20"/>
                <w:szCs w:val="20"/>
              </w:rPr>
              <w:t xml:space="preserve"> z powiadomieniem pacjenta przy użyciu </w:t>
            </w:r>
            <w:r>
              <w:rPr>
                <w:rFonts w:ascii="Calibri" w:hAnsi="Calibri" w:cs="Calibri"/>
                <w:sz w:val="20"/>
                <w:szCs w:val="20"/>
              </w:rPr>
              <w:t xml:space="preserve">wiadomości </w:t>
            </w:r>
            <w:r w:rsidRPr="00E006C7">
              <w:rPr>
                <w:rFonts w:ascii="Calibri" w:hAnsi="Calibri" w:cs="Calibri"/>
                <w:sz w:val="20"/>
                <w:szCs w:val="20"/>
              </w:rPr>
              <w:t>SMS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 xml:space="preserve">Zapewnienie odbioru wyniku przez pacjenta online poprzez stronę internetową po wprowadzeniu danych (PESEL, numer telefonu, kod otrzymany </w:t>
            </w:r>
          </w:p>
          <w:p w:rsidR="00FE240C" w:rsidRPr="00E006C7"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od rejestracji lub poprzez wiadomość SMS)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E6473E">
            <w:pPr>
              <w:pStyle w:val="Zawartotabeli"/>
              <w:spacing w:before="60" w:after="60" w:line="288" w:lineRule="auto"/>
              <w:ind w:right="-226"/>
              <w:rPr>
                <w:rFonts w:ascii="Calibri" w:hAnsi="Calibri" w:cs="Calibri"/>
                <w:sz w:val="20"/>
                <w:szCs w:val="20"/>
              </w:rPr>
            </w:pPr>
            <w:r w:rsidRPr="00E006C7">
              <w:rPr>
                <w:rFonts w:ascii="Calibri" w:hAnsi="Calibri" w:cs="Calibri"/>
                <w:sz w:val="20"/>
                <w:szCs w:val="20"/>
              </w:rPr>
              <w:t>Portal Pacjenta - dedykowany webowy system dla pacjentów m.in. możliwość podglądu opisu badania i pobrania opisu badania w wersji z podpisem elektronicznym, podgląd statusu zlecenia, historia badań i opisów, powiadomienie pacjenta o dostępnym opisie badania</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 xml:space="preserve"> INTEGRACJA Z SYSTEMAMI NFZ</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E6473E">
            <w:pPr>
              <w:pStyle w:val="Zawartotabeli"/>
              <w:spacing w:before="60" w:after="60" w:line="288" w:lineRule="auto"/>
              <w:ind w:right="-226"/>
              <w:rPr>
                <w:rFonts w:ascii="Calibri" w:hAnsi="Calibri" w:cs="Calibri"/>
                <w:sz w:val="20"/>
                <w:szCs w:val="20"/>
              </w:rPr>
            </w:pPr>
            <w:r w:rsidRPr="004A527E">
              <w:rPr>
                <w:rFonts w:ascii="Calibri" w:hAnsi="Calibri" w:cs="Calibri"/>
                <w:sz w:val="20"/>
                <w:szCs w:val="20"/>
              </w:rPr>
              <w:t>Rozliczanie świadczeń z NFZ</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E6473E">
            <w:pPr>
              <w:pStyle w:val="Zawartotabeli"/>
              <w:spacing w:before="60" w:after="60" w:line="288" w:lineRule="auto"/>
              <w:ind w:right="-226"/>
              <w:rPr>
                <w:rFonts w:ascii="Calibri" w:hAnsi="Calibri" w:cs="Calibri"/>
                <w:sz w:val="20"/>
                <w:szCs w:val="20"/>
              </w:rPr>
            </w:pPr>
            <w:r w:rsidRPr="004A527E">
              <w:rPr>
                <w:rFonts w:ascii="Calibri" w:hAnsi="Calibri" w:cs="Calibri"/>
                <w:sz w:val="20"/>
                <w:szCs w:val="20"/>
              </w:rPr>
              <w:t>Obsługa kolejek centralnych AP-KOLCE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4A527E">
              <w:rPr>
                <w:rFonts w:ascii="Calibri" w:hAnsi="Calibri" w:cs="Calibri"/>
                <w:sz w:val="20"/>
                <w:szCs w:val="20"/>
              </w:rPr>
              <w:t>Obsługa weryfikacji prawa do świadczeń eWUŚ</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8A2A60">
              <w:rPr>
                <w:rFonts w:ascii="Calibri" w:hAnsi="Calibri" w:cs="Calibri"/>
                <w:sz w:val="20"/>
                <w:szCs w:val="20"/>
              </w:rPr>
              <w:t>Zarządzanie kontraktami z NFZ</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8A2A60">
              <w:rPr>
                <w:rFonts w:ascii="Calibri" w:hAnsi="Calibri" w:cs="Calibri"/>
                <w:sz w:val="20"/>
                <w:szCs w:val="20"/>
              </w:rPr>
              <w:t>Bieżąca aktualizacja systemu do zmieniających się wymagań NFZ</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8A2A60" w:rsidRDefault="00FE240C" w:rsidP="00E6473E">
            <w:pPr>
              <w:pStyle w:val="Zawartotabeli"/>
              <w:spacing w:before="60" w:after="60" w:line="288" w:lineRule="auto"/>
              <w:ind w:right="-226"/>
              <w:rPr>
                <w:rFonts w:ascii="Calibri" w:hAnsi="Calibri" w:cs="Calibri"/>
                <w:sz w:val="20"/>
                <w:szCs w:val="20"/>
              </w:rPr>
            </w:pPr>
            <w:r>
              <w:rPr>
                <w:rFonts w:ascii="Calibri" w:hAnsi="Calibri" w:cs="Calibri"/>
                <w:sz w:val="20"/>
                <w:szCs w:val="20"/>
              </w:rPr>
              <w:t>Obsługa błędów NFZ wraz z opisem kodu błędu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 xml:space="preserve"> RAPORTY</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3C1854" w:rsidRDefault="00FE240C" w:rsidP="00E6473E">
            <w:pPr>
              <w:pStyle w:val="Zawartotabeli"/>
              <w:spacing w:before="60" w:after="60" w:line="288" w:lineRule="auto"/>
              <w:ind w:right="-226"/>
              <w:rPr>
                <w:rFonts w:ascii="Calibri" w:hAnsi="Calibri" w:cs="Calibri"/>
                <w:sz w:val="20"/>
                <w:szCs w:val="20"/>
              </w:rPr>
            </w:pPr>
            <w:r w:rsidRPr="004A527E">
              <w:rPr>
                <w:rFonts w:ascii="Calibri" w:hAnsi="Calibri" w:cs="Calibri"/>
                <w:sz w:val="20"/>
                <w:szCs w:val="20"/>
              </w:rPr>
              <w:t>Raporty standardowe (Księga Badań, Raport Lekarzy Opisujących, Raport Jednostek Kierujących, Przegląd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4A527E">
              <w:rPr>
                <w:rFonts w:ascii="Calibri" w:hAnsi="Calibri" w:cs="Calibri"/>
                <w:sz w:val="20"/>
                <w:szCs w:val="20"/>
              </w:rPr>
              <w:t>Raporty NFZ (Stan Rozliczeń, Stan Kolejek, Stan Realizacji Kontraktu)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4A527E">
              <w:rPr>
                <w:rFonts w:ascii="Calibri" w:hAnsi="Calibri" w:cs="Calibri"/>
                <w:sz w:val="20"/>
                <w:szCs w:val="20"/>
              </w:rPr>
              <w:t>Raporty ilościowe pozwalające na okresowe raportowanie liczby zleconych i wykonanych opisów</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8A2A60">
              <w:rPr>
                <w:rFonts w:ascii="Calibri" w:hAnsi="Calibri" w:cs="Calibri"/>
                <w:sz w:val="20"/>
                <w:szCs w:val="20"/>
              </w:rPr>
              <w:t>Dostęp za pośrednictwem przeglądarki internetowej</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8A2A60">
              <w:rPr>
                <w:rFonts w:ascii="Calibri" w:hAnsi="Calibri" w:cs="Calibri"/>
                <w:sz w:val="20"/>
                <w:szCs w:val="20"/>
              </w:rPr>
              <w:t xml:space="preserve">Edytor raportów umożliwiający użytkownikom administracyjnym samodzielne tworzenie własnych zestawień w ramach udostępnionego </w:t>
            </w:r>
            <w:r w:rsidRPr="008A2A60">
              <w:rPr>
                <w:rFonts w:ascii="Calibri" w:hAnsi="Calibri" w:cs="Calibri"/>
                <w:sz w:val="20"/>
                <w:szCs w:val="20"/>
              </w:rPr>
              <w:lastRenderedPageBreak/>
              <w:t xml:space="preserve">modelu analitycznego w oparciu o zagregowane </w:t>
            </w:r>
            <w:r>
              <w:rPr>
                <w:rFonts w:ascii="Calibri" w:hAnsi="Calibri" w:cs="Calibri"/>
                <w:sz w:val="20"/>
                <w:szCs w:val="20"/>
              </w:rPr>
              <w:t xml:space="preserve">dane </w:t>
            </w:r>
            <w:r w:rsidRPr="008A2A60">
              <w:rPr>
                <w:rFonts w:ascii="Calibri" w:hAnsi="Calibri" w:cs="Calibri"/>
                <w:sz w:val="20"/>
                <w:szCs w:val="20"/>
              </w:rPr>
              <w:t>z</w:t>
            </w:r>
            <w:r>
              <w:rPr>
                <w:rFonts w:ascii="Calibri" w:hAnsi="Calibri" w:cs="Calibri"/>
                <w:sz w:val="20"/>
                <w:szCs w:val="20"/>
              </w:rPr>
              <w:t>ewszystkich</w:t>
            </w:r>
            <w:r w:rsidRPr="008A2A60">
              <w:rPr>
                <w:rFonts w:ascii="Calibri" w:hAnsi="Calibri" w:cs="Calibri"/>
                <w:sz w:val="20"/>
                <w:szCs w:val="20"/>
              </w:rPr>
              <w:t xml:space="preserve">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8A2A60">
              <w:rPr>
                <w:rFonts w:ascii="Calibri" w:hAnsi="Calibri" w:cs="Calibri"/>
                <w:sz w:val="20"/>
                <w:szCs w:val="20"/>
              </w:rPr>
              <w:t>Eksport raportów do plików Excel, Word, PDF, CSV</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before="60"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before="60"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4A527E" w:rsidRDefault="00FE240C" w:rsidP="00E6473E">
            <w:pPr>
              <w:pStyle w:val="Zawartotabeli"/>
              <w:spacing w:before="60" w:after="60" w:line="288" w:lineRule="auto"/>
              <w:ind w:right="-226"/>
              <w:rPr>
                <w:rFonts w:ascii="Calibri" w:hAnsi="Calibri" w:cs="Calibri"/>
                <w:sz w:val="20"/>
                <w:szCs w:val="20"/>
              </w:rPr>
            </w:pPr>
            <w:r w:rsidRPr="008A2A60">
              <w:rPr>
                <w:rFonts w:ascii="Calibri" w:hAnsi="Calibri" w:cs="Calibri"/>
                <w:sz w:val="20"/>
                <w:szCs w:val="20"/>
              </w:rPr>
              <w:t>Podział uprawnień do raportów względem stanowisk pracy</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5A55F0" w:rsidRDefault="00FE240C" w:rsidP="00E6473E">
            <w:pPr>
              <w:pStyle w:val="Zawartotabeli"/>
              <w:spacing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E6473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E6473E">
            <w:pPr>
              <w:pStyle w:val="Zawartotabeli"/>
              <w:spacing w:before="60" w:after="60" w:line="288" w:lineRule="auto"/>
              <w:ind w:right="-226"/>
              <w:rPr>
                <w:rFonts w:ascii="Calibri" w:hAnsi="Calibri" w:cs="Calibri"/>
                <w:sz w:val="20"/>
                <w:szCs w:val="20"/>
              </w:rPr>
            </w:pPr>
            <w:r>
              <w:rPr>
                <w:rFonts w:ascii="Calibri" w:hAnsi="Calibri" w:cs="Calibri"/>
                <w:b/>
                <w:sz w:val="20"/>
                <w:szCs w:val="20"/>
              </w:rPr>
              <w:t>PARAMETRY SLA I GWARANCJA</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E6473E">
            <w:pPr>
              <w:pStyle w:val="Zawartotabeli"/>
              <w:snapToGrid w:val="0"/>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E6473E">
            <w:pPr>
              <w:pStyle w:val="Zawartotabeli"/>
              <w:tabs>
                <w:tab w:val="center" w:pos="6650"/>
              </w:tabs>
              <w:spacing w:before="60" w:after="60" w:line="288" w:lineRule="auto"/>
              <w:ind w:right="-226"/>
              <w:rPr>
                <w:rFonts w:ascii="Calibri" w:hAnsi="Calibri" w:cs="Calibri"/>
                <w:sz w:val="20"/>
                <w:szCs w:val="20"/>
              </w:rPr>
            </w:pPr>
            <w:r w:rsidRPr="00A70654">
              <w:rPr>
                <w:rFonts w:ascii="Calibri" w:hAnsi="Calibri" w:cs="Calibri"/>
                <w:sz w:val="20"/>
                <w:szCs w:val="20"/>
              </w:rPr>
              <w:t xml:space="preserve">Zapewniony kanał mailowy i telefoniczny zgłaszania awarii i </w:t>
            </w:r>
            <w:r>
              <w:rPr>
                <w:rFonts w:ascii="Calibri" w:hAnsi="Calibri" w:cs="Calibri"/>
                <w:sz w:val="20"/>
                <w:szCs w:val="20"/>
              </w:rPr>
              <w:t>usterek – 24/7/365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E6473E">
            <w:pPr>
              <w:pStyle w:val="Zawartotabeli"/>
              <w:spacing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E6473E">
            <w:pPr>
              <w:pStyle w:val="Zawartotabeli"/>
              <w:spacing w:before="60" w:after="60" w:line="288" w:lineRule="auto"/>
              <w:ind w:right="-226"/>
              <w:rPr>
                <w:rFonts w:ascii="Calibri" w:hAnsi="Calibri" w:cs="Calibri"/>
                <w:sz w:val="20"/>
                <w:szCs w:val="20"/>
              </w:rPr>
            </w:pPr>
            <w:r w:rsidRPr="00036657">
              <w:rPr>
                <w:rFonts w:ascii="Calibri" w:hAnsi="Calibri" w:cs="Calibri"/>
                <w:sz w:val="20"/>
                <w:szCs w:val="20"/>
              </w:rPr>
              <w:t>Czas przypisania priorytetu zgłoszenia max. 15 minut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E6473E">
            <w:pPr>
              <w:pStyle w:val="Zawartotabeli"/>
              <w:spacing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E6473E">
            <w:pPr>
              <w:pStyle w:val="Zawartotabeli"/>
              <w:spacing w:before="60" w:after="60" w:line="288" w:lineRule="auto"/>
              <w:ind w:right="-226"/>
              <w:rPr>
                <w:rFonts w:ascii="Calibri" w:hAnsi="Calibri" w:cs="Calibri"/>
                <w:sz w:val="20"/>
                <w:szCs w:val="20"/>
              </w:rPr>
            </w:pPr>
            <w:r w:rsidRPr="00A70654">
              <w:rPr>
                <w:rFonts w:ascii="Calibri" w:hAnsi="Calibri" w:cs="Calibri"/>
                <w:sz w:val="20"/>
                <w:szCs w:val="20"/>
              </w:rPr>
              <w:t>Czas naprawy usterki - tryb planowy - max 5 dni roboczych</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E6473E">
            <w:pPr>
              <w:pStyle w:val="Zawartotabeli"/>
              <w:spacing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E6473E">
            <w:pPr>
              <w:pStyle w:val="Zawartotabeli"/>
              <w:spacing w:before="60" w:after="60" w:line="288" w:lineRule="auto"/>
              <w:ind w:right="-226"/>
              <w:rPr>
                <w:rFonts w:ascii="Calibri" w:hAnsi="Calibri" w:cs="Calibri"/>
                <w:sz w:val="20"/>
                <w:szCs w:val="20"/>
              </w:rPr>
            </w:pPr>
            <w:r w:rsidRPr="00A70654">
              <w:rPr>
                <w:rFonts w:ascii="Calibri" w:hAnsi="Calibri" w:cs="Calibri"/>
                <w:sz w:val="20"/>
                <w:szCs w:val="20"/>
              </w:rPr>
              <w:t>Czas naprawy usterki - tryb pilny - max 48 godzin</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E6473E">
            <w:pPr>
              <w:pStyle w:val="Zawartotabeli"/>
              <w:spacing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E6473E">
            <w:pPr>
              <w:pStyle w:val="Zawartotabeli"/>
              <w:spacing w:before="60" w:after="60" w:line="288" w:lineRule="auto"/>
              <w:ind w:right="-226"/>
              <w:rPr>
                <w:rFonts w:ascii="Calibri" w:hAnsi="Calibri" w:cs="Calibri"/>
                <w:sz w:val="20"/>
                <w:szCs w:val="20"/>
              </w:rPr>
            </w:pPr>
            <w:r w:rsidRPr="00A70654">
              <w:rPr>
                <w:rFonts w:ascii="Calibri" w:hAnsi="Calibri" w:cs="Calibri"/>
                <w:sz w:val="20"/>
                <w:szCs w:val="20"/>
              </w:rPr>
              <w:t>Czas naprawy usterki - tryb krytyczny - max. 6 godzin</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E6473E">
            <w:pPr>
              <w:pStyle w:val="Zawartotabeli"/>
              <w:spacing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222EE3"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222EE3" w:rsidRDefault="00FE240C" w:rsidP="00E6473E">
            <w:pPr>
              <w:pStyle w:val="Zawartotabeli"/>
              <w:spacing w:before="60" w:after="60" w:line="288" w:lineRule="auto"/>
              <w:ind w:right="-226"/>
              <w:rPr>
                <w:rFonts w:ascii="Calibri" w:hAnsi="Calibri" w:cs="Calibri"/>
                <w:sz w:val="20"/>
                <w:szCs w:val="20"/>
              </w:rPr>
            </w:pPr>
            <w:r w:rsidRPr="00222EE3">
              <w:rPr>
                <w:rFonts w:ascii="Calibri" w:hAnsi="Calibri" w:cs="Calibri"/>
                <w:sz w:val="20"/>
                <w:szCs w:val="20"/>
              </w:rPr>
              <w:t>Gwarantowana dostępność systemu dla placówki w skali miesiąca minimum 99.5%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E6473E">
            <w:pPr>
              <w:pStyle w:val="Zawartotabeli"/>
              <w:spacing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222EE3" w:rsidRDefault="00FE240C" w:rsidP="00E6473E">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222EE3" w:rsidRDefault="00FE240C" w:rsidP="00E6473E">
            <w:pPr>
              <w:pStyle w:val="Zawartotabeli"/>
              <w:spacing w:before="60" w:after="60" w:line="288" w:lineRule="auto"/>
              <w:ind w:right="-226"/>
              <w:rPr>
                <w:rFonts w:ascii="Calibri" w:hAnsi="Calibri" w:cs="Calibri"/>
                <w:sz w:val="20"/>
                <w:szCs w:val="20"/>
              </w:rPr>
            </w:pPr>
            <w:r w:rsidRPr="00222EE3">
              <w:rPr>
                <w:rFonts w:ascii="Calibri" w:hAnsi="Calibri" w:cs="Calibri"/>
                <w:sz w:val="20"/>
                <w:szCs w:val="20"/>
              </w:rPr>
              <w:t>Gwarancja i wsparcie w całym okresie licencjonowania systemu w trybie – 24/7/365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E6473E">
            <w:pPr>
              <w:pStyle w:val="Zawartotabeli"/>
              <w:spacing w:after="60" w:line="288" w:lineRule="auto"/>
              <w:jc w:val="center"/>
              <w:rPr>
                <w:rFonts w:ascii="Calibri" w:hAnsi="Calibri" w:cs="Calibri"/>
                <w:sz w:val="20"/>
                <w:szCs w:val="20"/>
              </w:rPr>
            </w:pPr>
            <w:r w:rsidRPr="005A55F0">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Pr="005A55F0" w:rsidRDefault="00FE240C" w:rsidP="00E6473E">
            <w:pPr>
              <w:pStyle w:val="Zawartotabeli"/>
              <w:spacing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AC20BA">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AC20BA">
            <w:pPr>
              <w:pStyle w:val="Zawartotabeli"/>
              <w:spacing w:before="60" w:after="60" w:line="288" w:lineRule="auto"/>
              <w:ind w:right="-226"/>
              <w:rPr>
                <w:rFonts w:ascii="Calibri" w:hAnsi="Calibri" w:cs="Calibri"/>
                <w:sz w:val="20"/>
                <w:szCs w:val="20"/>
              </w:rPr>
            </w:pPr>
            <w:r>
              <w:rPr>
                <w:rFonts w:ascii="Calibri" w:hAnsi="Calibri" w:cs="Calibri"/>
                <w:b/>
                <w:sz w:val="20"/>
                <w:szCs w:val="20"/>
              </w:rPr>
              <w:t>INTEGRACJE</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AC20BA">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AC20BA">
            <w:pPr>
              <w:pStyle w:val="Zawartotabeli"/>
              <w:snapToGrid w:val="0"/>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287D97">
            <w:pPr>
              <w:pStyle w:val="Zawartotabeli"/>
              <w:tabs>
                <w:tab w:val="left" w:pos="7459"/>
              </w:tabs>
              <w:spacing w:before="60" w:after="60" w:line="288" w:lineRule="auto"/>
              <w:ind w:right="-226"/>
              <w:rPr>
                <w:rFonts w:ascii="Calibri" w:hAnsi="Calibri" w:cs="Calibri"/>
                <w:sz w:val="20"/>
                <w:szCs w:val="20"/>
              </w:rPr>
            </w:pPr>
            <w:r>
              <w:rPr>
                <w:rFonts w:ascii="Calibri" w:hAnsi="Calibri" w:cs="Calibri"/>
                <w:sz w:val="20"/>
                <w:szCs w:val="20"/>
              </w:rPr>
              <w:t>Uruchomienie</w:t>
            </w:r>
            <w:r w:rsidRPr="00F22B5A">
              <w:rPr>
                <w:rFonts w:ascii="Calibri" w:hAnsi="Calibri" w:cs="Calibri"/>
                <w:sz w:val="20"/>
                <w:szCs w:val="20"/>
              </w:rPr>
              <w:t xml:space="preserve"> integracj</w:t>
            </w:r>
            <w:r>
              <w:rPr>
                <w:rFonts w:ascii="Calibri" w:hAnsi="Calibri" w:cs="Calibri"/>
                <w:sz w:val="20"/>
                <w:szCs w:val="20"/>
              </w:rPr>
              <w:t>i</w:t>
            </w:r>
            <w:r w:rsidRPr="00F22B5A">
              <w:rPr>
                <w:rFonts w:ascii="Calibri" w:hAnsi="Calibri" w:cs="Calibri"/>
                <w:sz w:val="20"/>
                <w:szCs w:val="20"/>
              </w:rPr>
              <w:t xml:space="preserve"> z Systemem Informacji Medycznej (P1), Zdarzeń Medycznych i Elektronicznej Dokumentacji Medycznej (EDM)</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287D97">
            <w:pPr>
              <w:pStyle w:val="Zawartotabeli"/>
              <w:tabs>
                <w:tab w:val="left" w:pos="7459"/>
              </w:tabs>
              <w:spacing w:before="60" w:after="60" w:line="288" w:lineRule="auto"/>
              <w:ind w:right="-226"/>
              <w:rPr>
                <w:rFonts w:ascii="Calibri" w:hAnsi="Calibri" w:cs="Calibri"/>
                <w:sz w:val="20"/>
                <w:szCs w:val="20"/>
              </w:rPr>
            </w:pPr>
            <w:r>
              <w:rPr>
                <w:rFonts w:ascii="Calibri" w:hAnsi="Calibri" w:cs="Calibri"/>
                <w:sz w:val="20"/>
                <w:szCs w:val="20"/>
              </w:rPr>
              <w:t>U</w:t>
            </w:r>
            <w:r w:rsidRPr="00E7163E">
              <w:rPr>
                <w:rFonts w:ascii="Calibri" w:hAnsi="Calibri" w:cs="Calibri"/>
                <w:sz w:val="20"/>
                <w:szCs w:val="20"/>
              </w:rPr>
              <w:t xml:space="preserve">ruchamianie </w:t>
            </w:r>
            <w:r>
              <w:rPr>
                <w:rFonts w:ascii="Calibri" w:hAnsi="Calibri" w:cs="Calibri"/>
                <w:sz w:val="20"/>
                <w:szCs w:val="20"/>
              </w:rPr>
              <w:t>integracji</w:t>
            </w:r>
            <w:r w:rsidRPr="00E7163E">
              <w:rPr>
                <w:rFonts w:ascii="Calibri" w:hAnsi="Calibri" w:cs="Calibri"/>
                <w:sz w:val="20"/>
                <w:szCs w:val="20"/>
              </w:rPr>
              <w:t xml:space="preserve"> z </w:t>
            </w:r>
            <w:r>
              <w:rPr>
                <w:rFonts w:ascii="Calibri" w:hAnsi="Calibri" w:cs="Calibri"/>
                <w:sz w:val="20"/>
                <w:szCs w:val="20"/>
              </w:rPr>
              <w:t xml:space="preserve">Systemem </w:t>
            </w:r>
            <w:r w:rsidRPr="00E7163E">
              <w:rPr>
                <w:rFonts w:ascii="Calibri" w:hAnsi="Calibri" w:cs="Calibri"/>
                <w:sz w:val="20"/>
                <w:szCs w:val="20"/>
              </w:rPr>
              <w:t>AP-KOLCE na poziomie kolejek oczekujących - harmonogramów przyjęć wszystkich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F22B5A" w:rsidRDefault="00FE240C" w:rsidP="00287D97">
            <w:pPr>
              <w:pStyle w:val="Zawartotabeli"/>
              <w:tabs>
                <w:tab w:val="left" w:pos="7459"/>
              </w:tabs>
              <w:spacing w:before="60" w:after="60" w:line="288" w:lineRule="auto"/>
              <w:ind w:right="-226"/>
              <w:rPr>
                <w:rFonts w:ascii="Calibri" w:hAnsi="Calibri" w:cs="Calibri"/>
                <w:sz w:val="20"/>
                <w:szCs w:val="20"/>
              </w:rPr>
            </w:pPr>
            <w:r>
              <w:rPr>
                <w:rFonts w:ascii="Calibri" w:hAnsi="Calibri" w:cs="Calibri"/>
                <w:sz w:val="20"/>
                <w:szCs w:val="20"/>
              </w:rPr>
              <w:t xml:space="preserve">Uruchomienie integracji z Systemem </w:t>
            </w:r>
            <w:r w:rsidRPr="004A527E">
              <w:rPr>
                <w:rFonts w:ascii="Calibri" w:hAnsi="Calibri" w:cs="Calibri"/>
                <w:sz w:val="20"/>
                <w:szCs w:val="20"/>
              </w:rPr>
              <w:t xml:space="preserve">eWUŚ </w:t>
            </w:r>
            <w:r>
              <w:rPr>
                <w:rFonts w:ascii="Calibri" w:hAnsi="Calibri" w:cs="Calibri"/>
                <w:sz w:val="20"/>
                <w:szCs w:val="20"/>
              </w:rPr>
              <w:t>(</w:t>
            </w:r>
            <w:r w:rsidRPr="004A527E">
              <w:rPr>
                <w:rFonts w:ascii="Calibri" w:hAnsi="Calibri" w:cs="Calibri"/>
                <w:sz w:val="20"/>
                <w:szCs w:val="20"/>
              </w:rPr>
              <w:t>prawa do świadczeń</w:t>
            </w:r>
            <w:r>
              <w:rPr>
                <w:rFonts w:ascii="Calibri" w:hAnsi="Calibri" w:cs="Calibri"/>
                <w:sz w:val="2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287D97">
            <w:pPr>
              <w:pStyle w:val="Zawartotabeli"/>
              <w:tabs>
                <w:tab w:val="left" w:pos="7459"/>
              </w:tabs>
              <w:spacing w:before="60" w:after="60" w:line="288" w:lineRule="auto"/>
              <w:ind w:right="-226"/>
              <w:rPr>
                <w:rFonts w:ascii="Calibri" w:hAnsi="Calibri" w:cs="Calibri"/>
                <w:sz w:val="20"/>
                <w:szCs w:val="20"/>
              </w:rPr>
            </w:pPr>
            <w:r w:rsidRPr="00F22B5A">
              <w:rPr>
                <w:rFonts w:ascii="Calibri" w:hAnsi="Calibri" w:cs="Calibri"/>
                <w:sz w:val="20"/>
                <w:szCs w:val="20"/>
              </w:rPr>
              <w:t xml:space="preserve">Zamawiający zastrzega, że w przypadku jakichkolwiek zmian po stronie platformy P1 dotyczących wymiany danych pomiędzy systemem </w:t>
            </w:r>
            <w:r>
              <w:rPr>
                <w:rFonts w:ascii="Calibri" w:hAnsi="Calibri" w:cs="Calibri"/>
                <w:sz w:val="20"/>
                <w:szCs w:val="20"/>
              </w:rPr>
              <w:t xml:space="preserve">RIS </w:t>
            </w:r>
            <w:r w:rsidRPr="00F22B5A">
              <w:rPr>
                <w:rFonts w:ascii="Calibri" w:hAnsi="Calibri" w:cs="Calibri"/>
                <w:sz w:val="20"/>
                <w:szCs w:val="20"/>
              </w:rPr>
              <w:t>a w/w platformami</w:t>
            </w:r>
            <w:r>
              <w:rPr>
                <w:rFonts w:ascii="Calibri" w:hAnsi="Calibri" w:cs="Calibri"/>
                <w:sz w:val="20"/>
                <w:szCs w:val="20"/>
              </w:rPr>
              <w:t xml:space="preserve">. </w:t>
            </w:r>
            <w:r w:rsidRPr="00F22B5A">
              <w:rPr>
                <w:rFonts w:ascii="Calibri" w:hAnsi="Calibri" w:cs="Calibri"/>
                <w:sz w:val="20"/>
                <w:szCs w:val="20"/>
              </w:rPr>
              <w:t xml:space="preserve">Wykonawca jest zobowiązany do uwzględnienia tych zmian zgodniez udostępnianą dokumentacją techniczną </w:t>
            </w:r>
            <w:r>
              <w:rPr>
                <w:rFonts w:ascii="Calibri" w:hAnsi="Calibri" w:cs="Calibri"/>
                <w:sz w:val="20"/>
                <w:szCs w:val="20"/>
              </w:rPr>
              <w:t>w czasie posiadania licencji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287D97">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287D97">
            <w:pPr>
              <w:pStyle w:val="Zawartotabeli"/>
              <w:spacing w:before="60" w:after="60" w:line="288" w:lineRule="auto"/>
              <w:ind w:right="-226"/>
              <w:rPr>
                <w:rFonts w:ascii="Calibri" w:hAnsi="Calibri" w:cs="Calibri"/>
                <w:sz w:val="20"/>
                <w:szCs w:val="20"/>
              </w:rPr>
            </w:pPr>
            <w:r>
              <w:rPr>
                <w:rFonts w:ascii="Calibri" w:hAnsi="Calibri" w:cs="Calibri"/>
                <w:b/>
                <w:sz w:val="20"/>
                <w:szCs w:val="20"/>
              </w:rPr>
              <w:t>MIGRACJA DANYCH</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Default="00FE240C" w:rsidP="00287D97">
            <w:pPr>
              <w:pStyle w:val="Zawartotabeli"/>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Default="00FE240C" w:rsidP="00287D97">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287D97">
            <w:pPr>
              <w:pStyle w:val="Zawartotabeli"/>
              <w:tabs>
                <w:tab w:val="center" w:pos="6650"/>
              </w:tabs>
              <w:spacing w:before="60" w:after="60" w:line="288" w:lineRule="auto"/>
              <w:ind w:right="-226"/>
              <w:rPr>
                <w:rFonts w:ascii="Calibri" w:hAnsi="Calibri" w:cs="Calibri"/>
                <w:sz w:val="20"/>
                <w:szCs w:val="20"/>
              </w:rPr>
            </w:pPr>
            <w:r>
              <w:rPr>
                <w:rFonts w:ascii="Calibri" w:hAnsi="Calibri" w:cs="Calibri"/>
                <w:sz w:val="20"/>
                <w:szCs w:val="20"/>
              </w:rPr>
              <w:t xml:space="preserve">Migracja </w:t>
            </w:r>
            <w:r w:rsidRPr="00E7163E">
              <w:rPr>
                <w:rFonts w:ascii="Calibri" w:hAnsi="Calibri" w:cs="Calibri"/>
                <w:sz w:val="20"/>
                <w:szCs w:val="20"/>
              </w:rPr>
              <w:t>AP-KOLCE na poziomie kolejek oczekujących - harmonogramów przyjęć wszystkich pracowni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Pr="00E006C7" w:rsidRDefault="00FE240C" w:rsidP="00287D97">
            <w:pPr>
              <w:pStyle w:val="Zawartotabeli"/>
              <w:tabs>
                <w:tab w:val="center" w:pos="6650"/>
              </w:tabs>
              <w:spacing w:before="60" w:after="60" w:line="288" w:lineRule="auto"/>
              <w:ind w:right="-226"/>
              <w:rPr>
                <w:rFonts w:ascii="Calibri" w:hAnsi="Calibri" w:cs="Calibri"/>
                <w:sz w:val="20"/>
                <w:szCs w:val="20"/>
              </w:rPr>
            </w:pPr>
            <w:r>
              <w:rPr>
                <w:rFonts w:ascii="Calibri" w:hAnsi="Calibri" w:cs="Calibri"/>
                <w:sz w:val="20"/>
                <w:szCs w:val="20"/>
              </w:rPr>
              <w:t>Migracja historycznych danych DICOM z systemu IT4KAN kaPACS oraz Alteris z dwóch lokalizacji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287D97">
            <w:pPr>
              <w:pStyle w:val="Zawartotabeli"/>
              <w:tabs>
                <w:tab w:val="left" w:pos="7459"/>
              </w:tabs>
              <w:spacing w:before="60" w:after="60" w:line="288" w:lineRule="auto"/>
              <w:ind w:right="-226"/>
              <w:rPr>
                <w:rFonts w:ascii="Calibri" w:hAnsi="Calibri" w:cs="Calibri"/>
                <w:sz w:val="20"/>
                <w:szCs w:val="20"/>
              </w:rPr>
            </w:pPr>
            <w:r>
              <w:rPr>
                <w:rFonts w:ascii="Calibri" w:hAnsi="Calibri" w:cs="Calibri"/>
                <w:sz w:val="20"/>
                <w:szCs w:val="20"/>
              </w:rPr>
              <w:t>Migracja historycznych opisów badań RIS z systemu Gabos Mediqus oraz Alteris z dwóch lokalizacji</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Pr="001C2694"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287D97">
            <w:pPr>
              <w:pStyle w:val="Zawartotabeli"/>
              <w:tabs>
                <w:tab w:val="left" w:pos="7459"/>
              </w:tabs>
              <w:spacing w:before="60" w:after="60" w:line="288" w:lineRule="auto"/>
              <w:ind w:right="-226"/>
              <w:rPr>
                <w:rFonts w:ascii="Calibri" w:hAnsi="Calibri" w:cs="Calibri"/>
                <w:sz w:val="20"/>
                <w:szCs w:val="20"/>
              </w:rPr>
            </w:pPr>
            <w:r w:rsidRPr="00E7163E">
              <w:rPr>
                <w:rFonts w:ascii="Calibri" w:hAnsi="Calibri" w:cs="Calibri"/>
                <w:sz w:val="20"/>
                <w:szCs w:val="20"/>
              </w:rPr>
              <w:t>W procesie planowania i realizowania migracji danych wymagane jest zaplanowanie i przeprowadzenie procesu migracji danych przez Wykonawcę</w:t>
            </w:r>
            <w:r>
              <w:rPr>
                <w:rFonts w:ascii="Calibri" w:hAnsi="Calibri" w:cs="Calibri"/>
                <w:sz w:val="20"/>
                <w:szCs w:val="20"/>
              </w:rPr>
              <w:t xml:space="preserve"> poprzedzając</w:t>
            </w:r>
          </w:p>
          <w:p w:rsidR="00FE240C" w:rsidRDefault="00FE240C" w:rsidP="00287D97">
            <w:pPr>
              <w:pStyle w:val="Zawartotabeli"/>
              <w:tabs>
                <w:tab w:val="left" w:pos="7459"/>
              </w:tabs>
              <w:spacing w:before="60" w:after="60" w:line="288" w:lineRule="auto"/>
              <w:ind w:right="-226"/>
              <w:rPr>
                <w:rFonts w:ascii="Calibri" w:hAnsi="Calibri" w:cs="Calibri"/>
                <w:sz w:val="20"/>
                <w:szCs w:val="20"/>
              </w:rPr>
            </w:pPr>
            <w:r>
              <w:rPr>
                <w:rFonts w:ascii="Calibri" w:hAnsi="Calibri" w:cs="Calibri"/>
                <w:sz w:val="20"/>
                <w:szCs w:val="20"/>
              </w:rPr>
              <w:t>Weryfikacją poprawności danych, następnie w przypadku poprawnych danych migracja do systemu produkcyjnego</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287D97">
            <w:pPr>
              <w:pStyle w:val="Zawartotabeli"/>
              <w:numPr>
                <w:ilvl w:val="0"/>
                <w:numId w:val="3"/>
              </w:numPr>
              <w:spacing w:before="60" w:after="60" w:line="288" w:lineRule="auto"/>
              <w:ind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auto"/>
          </w:tcPr>
          <w:p w:rsidR="00FE240C" w:rsidRDefault="00FE240C" w:rsidP="00287D97">
            <w:pPr>
              <w:pStyle w:val="Zawartotabeli"/>
              <w:tabs>
                <w:tab w:val="left" w:pos="7459"/>
              </w:tabs>
              <w:spacing w:before="60" w:after="60" w:line="288" w:lineRule="auto"/>
              <w:ind w:right="-226"/>
              <w:rPr>
                <w:rFonts w:ascii="Calibri" w:hAnsi="Calibri" w:cs="Calibri"/>
                <w:sz w:val="20"/>
                <w:szCs w:val="20"/>
              </w:rPr>
            </w:pPr>
            <w:r w:rsidRPr="00F22B5A">
              <w:rPr>
                <w:rFonts w:ascii="Calibri" w:hAnsi="Calibri" w:cs="Calibri"/>
                <w:sz w:val="20"/>
                <w:szCs w:val="20"/>
              </w:rPr>
              <w:t>Wykonawca przeprowadzać będzie migracje w siedzibie Zamawiającego. Po wykonaniu migracji, wszelkie dane pozyskane w toku migracji przez Wykonawcę zamówienia muszą zostać usunięte ze wszystkich nośników Wykonawcy w sposób uniemożliwiający ich odzyskanie.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Default="00FE240C" w:rsidP="00287D97">
            <w:pPr>
              <w:pStyle w:val="Zawartotabeli"/>
              <w:spacing w:after="60" w:line="288" w:lineRule="auto"/>
              <w:jc w:val="center"/>
              <w:rPr>
                <w:rFonts w:ascii="Calibri" w:hAnsi="Calibri" w:cs="Calibri"/>
                <w:sz w:val="20"/>
                <w:szCs w:val="20"/>
              </w:rPr>
            </w:pPr>
            <w:r>
              <w:rPr>
                <w:rFonts w:ascii="Calibri" w:hAnsi="Calibri" w:cs="Calibri"/>
                <w:sz w:val="20"/>
                <w:szCs w:val="20"/>
              </w:rPr>
              <w:t>Tak</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287D97">
            <w:pPr>
              <w:pStyle w:val="Zawartotabeli"/>
              <w:spacing w:after="60" w:line="288" w:lineRule="auto"/>
              <w:jc w:val="center"/>
              <w:rPr>
                <w:rFonts w:ascii="Calibri" w:hAnsi="Calibri" w:cs="Calibri"/>
                <w:sz w:val="20"/>
                <w:szCs w:val="20"/>
              </w:rPr>
            </w:pPr>
          </w:p>
        </w:tc>
      </w:tr>
      <w:tr w:rsidR="00FE240C" w:rsidRPr="005A55F0" w:rsidTr="00FE240C">
        <w:tc>
          <w:tcPr>
            <w:tcW w:w="567" w:type="dxa"/>
            <w:tcBorders>
              <w:top w:val="single" w:sz="4" w:space="0" w:color="000000"/>
              <w:left w:val="single" w:sz="4" w:space="0" w:color="000000"/>
              <w:bottom w:val="single" w:sz="4" w:space="0" w:color="000000"/>
            </w:tcBorders>
            <w:shd w:val="clear" w:color="auto" w:fill="F2F2F2"/>
          </w:tcPr>
          <w:p w:rsidR="00FE240C" w:rsidRPr="00716C1A" w:rsidRDefault="00FE240C" w:rsidP="00C0310E">
            <w:pPr>
              <w:pStyle w:val="Zawartotabeli"/>
              <w:spacing w:before="60" w:after="60" w:line="288" w:lineRule="auto"/>
              <w:ind w:left="360" w:right="-226"/>
              <w:rPr>
                <w:rFonts w:ascii="Calibri" w:hAnsi="Calibri" w:cs="Calibri"/>
                <w:sz w:val="20"/>
                <w:szCs w:val="20"/>
              </w:rPr>
            </w:pPr>
          </w:p>
        </w:tc>
        <w:tc>
          <w:tcPr>
            <w:tcW w:w="11199" w:type="dxa"/>
            <w:tcBorders>
              <w:top w:val="single" w:sz="4" w:space="0" w:color="000000"/>
              <w:left w:val="single" w:sz="4" w:space="0" w:color="000000"/>
              <w:bottom w:val="single" w:sz="4" w:space="0" w:color="000000"/>
            </w:tcBorders>
            <w:shd w:val="clear" w:color="auto" w:fill="F2F2F2"/>
          </w:tcPr>
          <w:p w:rsidR="00FE240C" w:rsidRPr="005A55F0" w:rsidRDefault="00FE240C" w:rsidP="00C0310E">
            <w:pPr>
              <w:pStyle w:val="Zawartotabeli"/>
              <w:spacing w:before="60" w:after="60" w:line="288" w:lineRule="auto"/>
              <w:ind w:right="-226"/>
              <w:rPr>
                <w:rFonts w:ascii="Calibri" w:hAnsi="Calibri" w:cs="Calibri"/>
                <w:sz w:val="20"/>
                <w:szCs w:val="20"/>
              </w:rPr>
            </w:pPr>
            <w:r>
              <w:rPr>
                <w:rFonts w:ascii="Calibri" w:hAnsi="Calibri" w:cs="Calibri"/>
                <w:b/>
                <w:sz w:val="20"/>
                <w:szCs w:val="20"/>
              </w:rPr>
              <w:t>DODATKOWE FUNKCJE</w:t>
            </w:r>
          </w:p>
        </w:tc>
        <w:tc>
          <w:tcPr>
            <w:tcW w:w="1276"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C0310E">
            <w:pPr>
              <w:pStyle w:val="Zawartotabeli"/>
              <w:snapToGrid w:val="0"/>
              <w:spacing w:after="60" w:line="288" w:lineRule="auto"/>
              <w:jc w:val="center"/>
              <w:rPr>
                <w:rFonts w:ascii="Calibri" w:hAnsi="Calibri" w:cs="Calibri"/>
                <w:sz w:val="20"/>
                <w:szCs w:val="20"/>
              </w:rPr>
            </w:pPr>
          </w:p>
        </w:tc>
        <w:tc>
          <w:tcPr>
            <w:tcW w:w="2693" w:type="dxa"/>
            <w:tcBorders>
              <w:top w:val="single" w:sz="4" w:space="0" w:color="000000"/>
              <w:left w:val="single" w:sz="4" w:space="0" w:color="000000"/>
              <w:bottom w:val="single" w:sz="4" w:space="0" w:color="000000"/>
              <w:right w:val="single" w:sz="4" w:space="0" w:color="auto"/>
            </w:tcBorders>
            <w:shd w:val="clear" w:color="auto" w:fill="F2F2F2"/>
          </w:tcPr>
          <w:p w:rsidR="00FE240C" w:rsidRPr="005A55F0" w:rsidRDefault="00FE240C" w:rsidP="00C0310E">
            <w:pPr>
              <w:pStyle w:val="Zawartotabeli"/>
              <w:snapToGrid w:val="0"/>
              <w:spacing w:after="60" w:line="288" w:lineRule="auto"/>
              <w:jc w:val="center"/>
              <w:rPr>
                <w:rFonts w:ascii="Calibri" w:hAnsi="Calibri" w:cs="Calibr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Pr="00716C1A" w:rsidRDefault="00FE240C" w:rsidP="00793D7D">
            <w:pPr>
              <w:pStyle w:val="Zawartotabeli"/>
              <w:spacing w:before="60" w:after="60" w:line="288" w:lineRule="auto"/>
              <w:ind w:right="-226"/>
              <w:rPr>
                <w:rFonts w:ascii="Calibri" w:hAnsi="Calibri" w:cs="Calibri"/>
                <w:sz w:val="20"/>
                <w:szCs w:val="20"/>
              </w:rPr>
            </w:pPr>
            <w:r>
              <w:rPr>
                <w:rFonts w:ascii="Calibri" w:hAnsi="Calibri" w:cs="Calibri"/>
                <w:sz w:val="20"/>
                <w:szCs w:val="20"/>
              </w:rPr>
              <w:t>281.</w:t>
            </w:r>
          </w:p>
        </w:tc>
        <w:tc>
          <w:tcPr>
            <w:tcW w:w="11199" w:type="dxa"/>
            <w:tcBorders>
              <w:top w:val="single" w:sz="4" w:space="0" w:color="000000"/>
              <w:left w:val="single" w:sz="4" w:space="0" w:color="000000"/>
              <w:bottom w:val="single" w:sz="4" w:space="0" w:color="000000"/>
            </w:tcBorders>
            <w:shd w:val="clear" w:color="auto" w:fill="auto"/>
          </w:tcPr>
          <w:p w:rsidR="00FE240C" w:rsidRPr="00F22B5A" w:rsidRDefault="00FE240C" w:rsidP="00793D7D">
            <w:pPr>
              <w:pStyle w:val="Zawartotabeli"/>
              <w:tabs>
                <w:tab w:val="left" w:pos="7459"/>
              </w:tabs>
              <w:spacing w:before="60" w:after="60" w:line="288" w:lineRule="auto"/>
              <w:ind w:right="-226"/>
              <w:rPr>
                <w:rFonts w:ascii="Calibri" w:hAnsi="Calibri" w:cs="Calibri"/>
                <w:sz w:val="20"/>
                <w:szCs w:val="20"/>
              </w:rPr>
            </w:pPr>
            <w:r w:rsidRPr="00955929">
              <w:rPr>
                <w:rFonts w:ascii="Calibri" w:hAnsi="Calibri" w:cs="Calibri"/>
                <w:sz w:val="20"/>
                <w:szCs w:val="20"/>
              </w:rPr>
              <w:t>Funkcja szybkiego pobrania i otwarcia obrazów DICOM na stacji roboczej OsiriX MD, syngo.via oraz GE AW Server za pomocą jednego kliknięcia z poziomu opisu badania w systemie.</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Default="00FE240C" w:rsidP="00955929">
            <w:pPr>
              <w:widowControl w:val="0"/>
              <w:spacing w:line="240" w:lineRule="auto"/>
              <w:ind w:left="284"/>
              <w:jc w:val="center"/>
              <w:rPr>
                <w:rFonts w:cstheme="minorHAnsi"/>
                <w:sz w:val="20"/>
                <w:szCs w:val="20"/>
              </w:rPr>
            </w:pPr>
            <w:r>
              <w:rPr>
                <w:rFonts w:cstheme="minorHAnsi"/>
                <w:sz w:val="20"/>
                <w:szCs w:val="20"/>
              </w:rPr>
              <w:t>Tak / Nie</w:t>
            </w:r>
          </w:p>
          <w:p w:rsidR="00FE240C" w:rsidRDefault="00FE240C" w:rsidP="00955929">
            <w:pPr>
              <w:pStyle w:val="Zawartotabeli"/>
              <w:spacing w:after="60" w:line="288" w:lineRule="auto"/>
              <w:jc w:val="center"/>
              <w:rPr>
                <w:rFonts w:ascii="Calibri" w:hAnsi="Calibri" w:cs="Calibri"/>
                <w:sz w:val="20"/>
                <w:szCs w:val="20"/>
              </w:rPr>
            </w:pPr>
            <w:r>
              <w:rPr>
                <w:rFonts w:asciiTheme="minorHAnsi" w:hAnsiTheme="minorHAnsi" w:cstheme="minorHAnsi"/>
                <w:sz w:val="20"/>
                <w:szCs w:val="20"/>
              </w:rPr>
              <w:t>NIE – 0pkt Tak- 10 pkt</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955929">
            <w:pPr>
              <w:widowControl w:val="0"/>
              <w:spacing w:line="240" w:lineRule="auto"/>
              <w:ind w:left="284"/>
              <w:jc w:val="center"/>
              <w:rPr>
                <w:rFonts w:cstheme="minorHAnsi"/>
                <w:sz w:val="20"/>
                <w:szCs w:val="20"/>
              </w:rPr>
            </w:pPr>
          </w:p>
        </w:tc>
      </w:tr>
      <w:tr w:rsidR="00FE240C" w:rsidRPr="001C2694" w:rsidTr="00FE240C">
        <w:tc>
          <w:tcPr>
            <w:tcW w:w="567" w:type="dxa"/>
            <w:tcBorders>
              <w:top w:val="single" w:sz="4" w:space="0" w:color="000000"/>
              <w:left w:val="single" w:sz="4" w:space="0" w:color="000000"/>
              <w:bottom w:val="single" w:sz="4" w:space="0" w:color="000000"/>
            </w:tcBorders>
          </w:tcPr>
          <w:p w:rsidR="00FE240C" w:rsidRDefault="00FE240C" w:rsidP="00793D7D">
            <w:pPr>
              <w:pStyle w:val="Zawartotabeli"/>
              <w:spacing w:before="60" w:after="60" w:line="288" w:lineRule="auto"/>
              <w:ind w:right="-226"/>
              <w:rPr>
                <w:rFonts w:ascii="Calibri" w:hAnsi="Calibri" w:cs="Calibri"/>
                <w:sz w:val="20"/>
                <w:szCs w:val="20"/>
              </w:rPr>
            </w:pPr>
            <w:r>
              <w:rPr>
                <w:rFonts w:ascii="Calibri" w:hAnsi="Calibri" w:cs="Calibri"/>
                <w:sz w:val="20"/>
                <w:szCs w:val="20"/>
              </w:rPr>
              <w:lastRenderedPageBreak/>
              <w:t>282.</w:t>
            </w:r>
          </w:p>
        </w:tc>
        <w:tc>
          <w:tcPr>
            <w:tcW w:w="11199" w:type="dxa"/>
            <w:tcBorders>
              <w:top w:val="single" w:sz="4" w:space="0" w:color="000000"/>
              <w:left w:val="single" w:sz="4" w:space="0" w:color="000000"/>
              <w:bottom w:val="single" w:sz="4" w:space="0" w:color="000000"/>
            </w:tcBorders>
            <w:shd w:val="clear" w:color="auto" w:fill="auto"/>
          </w:tcPr>
          <w:p w:rsidR="00FE240C" w:rsidRPr="00F22B5A" w:rsidRDefault="00FE240C" w:rsidP="00793D7D">
            <w:pPr>
              <w:pStyle w:val="Zawartotabeli"/>
              <w:tabs>
                <w:tab w:val="left" w:pos="7459"/>
              </w:tabs>
              <w:spacing w:before="60" w:after="60" w:line="288" w:lineRule="auto"/>
              <w:ind w:right="-226"/>
              <w:rPr>
                <w:rFonts w:ascii="Calibri" w:hAnsi="Calibri" w:cs="Calibri"/>
                <w:sz w:val="20"/>
                <w:szCs w:val="20"/>
              </w:rPr>
            </w:pPr>
            <w:r w:rsidRPr="00955929">
              <w:rPr>
                <w:rFonts w:ascii="Calibri" w:hAnsi="Calibri" w:cs="Calibri"/>
                <w:sz w:val="20"/>
                <w:szCs w:val="20"/>
              </w:rPr>
              <w:t>Funkcja udostępniania obrazów dla pacjentów - możliwość generowania linka HTTPS pozwalającego na dostęp do obrazów z dowolnego miejsca z użyciem wbudowanej webowej przeglądarki referencyjnej obrazów DICOM z funkcją śledzenia historii dostępu.</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FE240C" w:rsidRDefault="00FE240C" w:rsidP="00955929">
            <w:pPr>
              <w:widowControl w:val="0"/>
              <w:spacing w:line="240" w:lineRule="auto"/>
              <w:ind w:left="284"/>
              <w:jc w:val="center"/>
              <w:rPr>
                <w:rFonts w:cstheme="minorHAnsi"/>
                <w:sz w:val="20"/>
                <w:szCs w:val="20"/>
              </w:rPr>
            </w:pPr>
            <w:r>
              <w:rPr>
                <w:rFonts w:cstheme="minorHAnsi"/>
                <w:sz w:val="20"/>
                <w:szCs w:val="20"/>
              </w:rPr>
              <w:t>Tak / Nie</w:t>
            </w:r>
          </w:p>
          <w:p w:rsidR="00FE240C" w:rsidRDefault="00FE240C" w:rsidP="00955929">
            <w:pPr>
              <w:widowControl w:val="0"/>
              <w:spacing w:line="240" w:lineRule="auto"/>
              <w:ind w:left="284"/>
              <w:jc w:val="center"/>
              <w:rPr>
                <w:rFonts w:cstheme="minorHAnsi"/>
                <w:sz w:val="20"/>
                <w:szCs w:val="20"/>
              </w:rPr>
            </w:pPr>
            <w:r>
              <w:rPr>
                <w:rFonts w:cstheme="minorHAnsi"/>
                <w:sz w:val="20"/>
                <w:szCs w:val="20"/>
              </w:rPr>
              <w:t>NIE – 0pkt Tak- 10 pkt</w:t>
            </w:r>
          </w:p>
        </w:tc>
        <w:tc>
          <w:tcPr>
            <w:tcW w:w="2693" w:type="dxa"/>
            <w:tcBorders>
              <w:top w:val="single" w:sz="4" w:space="0" w:color="000000"/>
              <w:left w:val="single" w:sz="4" w:space="0" w:color="000000"/>
              <w:bottom w:val="single" w:sz="4" w:space="0" w:color="000000"/>
              <w:right w:val="single" w:sz="4" w:space="0" w:color="auto"/>
            </w:tcBorders>
          </w:tcPr>
          <w:p w:rsidR="00FE240C" w:rsidRDefault="00FE240C" w:rsidP="00955929">
            <w:pPr>
              <w:widowControl w:val="0"/>
              <w:spacing w:line="240" w:lineRule="auto"/>
              <w:ind w:left="284"/>
              <w:jc w:val="center"/>
              <w:rPr>
                <w:rFonts w:cstheme="minorHAnsi"/>
                <w:sz w:val="20"/>
                <w:szCs w:val="20"/>
              </w:rPr>
            </w:pPr>
          </w:p>
        </w:tc>
      </w:tr>
    </w:tbl>
    <w:p w:rsidR="009A361A" w:rsidRDefault="009A361A" w:rsidP="001C2694">
      <w:pPr>
        <w:rPr>
          <w:rFonts w:ascii="Calibri" w:hAnsi="Calibri" w:cs="Calibri"/>
        </w:rPr>
      </w:pPr>
    </w:p>
    <w:p w:rsidR="007D26CC" w:rsidRDefault="007D26CC" w:rsidP="001C2694">
      <w:pPr>
        <w:rPr>
          <w:rFonts w:ascii="Calibri" w:hAnsi="Calibri" w:cs="Calibri"/>
        </w:rPr>
      </w:pPr>
    </w:p>
    <w:p w:rsidR="007D26CC" w:rsidRDefault="007D26CC" w:rsidP="001C2694">
      <w:pPr>
        <w:rPr>
          <w:rFonts w:ascii="Calibri" w:hAnsi="Calibri" w:cs="Calibri"/>
        </w:rPr>
      </w:pPr>
    </w:p>
    <w:p w:rsidR="007D26CC" w:rsidRDefault="007D26CC" w:rsidP="007D26CC">
      <w:pPr>
        <w:spacing w:after="0"/>
        <w:ind w:left="9204" w:firstLine="708"/>
        <w:rPr>
          <w:rFonts w:cstheme="minorHAnsi"/>
          <w:sz w:val="18"/>
          <w:szCs w:val="18"/>
        </w:rPr>
      </w:pPr>
      <w:r w:rsidRPr="00B219C9">
        <w:rPr>
          <w:rFonts w:cstheme="minorHAnsi"/>
        </w:rPr>
        <w:t>………………………</w:t>
      </w:r>
      <w:r>
        <w:rPr>
          <w:rFonts w:cstheme="minorHAnsi"/>
        </w:rPr>
        <w:t>………………</w:t>
      </w:r>
      <w:r w:rsidRPr="00B219C9">
        <w:rPr>
          <w:rFonts w:cstheme="minorHAnsi"/>
        </w:rPr>
        <w:t>……………………</w:t>
      </w:r>
      <w:r>
        <w:rPr>
          <w:rFonts w:cstheme="minorHAnsi"/>
          <w:sz w:val="18"/>
          <w:szCs w:val="18"/>
        </w:rPr>
        <w:tab/>
      </w:r>
    </w:p>
    <w:p w:rsidR="007D26CC" w:rsidRPr="00B219C9" w:rsidRDefault="007D26CC" w:rsidP="007D26CC">
      <w:pPr>
        <w:spacing w:after="0"/>
        <w:ind w:left="3540" w:firstLine="708"/>
        <w:rPr>
          <w:rFonts w:cstheme="minorHAnsi"/>
          <w:sz w:val="18"/>
          <w:szCs w:val="18"/>
        </w:rPr>
      </w:pPr>
      <w:r w:rsidRPr="00B219C9">
        <w:rPr>
          <w:rFonts w:cstheme="minorHAnsi"/>
          <w:sz w:val="18"/>
          <w:szCs w:val="18"/>
        </w:rPr>
        <w:t xml:space="preserve">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B219C9">
        <w:rPr>
          <w:rFonts w:cstheme="minorHAnsi"/>
          <w:sz w:val="18"/>
          <w:szCs w:val="18"/>
        </w:rPr>
        <w:t xml:space="preserve"> (podpis osób (-y) uprawnionej do składania </w:t>
      </w:r>
    </w:p>
    <w:p w:rsidR="007D26CC" w:rsidRPr="00D62D28" w:rsidRDefault="007D26CC" w:rsidP="007D26CC">
      <w:pPr>
        <w:spacing w:after="0"/>
        <w:ind w:left="9204" w:firstLine="708"/>
        <w:rPr>
          <w:rFonts w:cstheme="minorHAnsi"/>
          <w:sz w:val="18"/>
          <w:szCs w:val="18"/>
        </w:rPr>
      </w:pPr>
      <w:r w:rsidRPr="00B219C9">
        <w:rPr>
          <w:rFonts w:cstheme="minorHAnsi"/>
          <w:sz w:val="18"/>
          <w:szCs w:val="18"/>
        </w:rPr>
        <w:t>oświadczenia woli w imieniu Wykonawcy)</w:t>
      </w:r>
    </w:p>
    <w:p w:rsidR="007D26CC" w:rsidRDefault="007D26CC" w:rsidP="001C2694">
      <w:pPr>
        <w:rPr>
          <w:rFonts w:ascii="Calibri" w:hAnsi="Calibri" w:cs="Calibri"/>
        </w:rPr>
      </w:pPr>
    </w:p>
    <w:sectPr w:rsidR="007D26CC" w:rsidSect="00D414A8">
      <w:headerReference w:type="default" r:id="rId8"/>
      <w:footerReference w:type="even"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1FB" w:rsidRDefault="007651FB" w:rsidP="00333FAB">
      <w:pPr>
        <w:spacing w:after="0" w:line="240" w:lineRule="auto"/>
      </w:pPr>
      <w:r>
        <w:separator/>
      </w:r>
    </w:p>
  </w:endnote>
  <w:endnote w:type="continuationSeparator" w:id="1">
    <w:p w:rsidR="007651FB" w:rsidRDefault="007651FB" w:rsidP="00333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2118404503"/>
      <w:docPartObj>
        <w:docPartGallery w:val="Page Numbers (Bottom of Page)"/>
        <w:docPartUnique/>
      </w:docPartObj>
    </w:sdtPr>
    <w:sdtContent>
      <w:p w:rsidR="008E7291" w:rsidRDefault="004469C9" w:rsidP="00021B72">
        <w:pPr>
          <w:pStyle w:val="Stopka"/>
          <w:framePr w:wrap="none" w:vAnchor="text" w:hAnchor="margin" w:xAlign="right" w:y="1"/>
          <w:rPr>
            <w:rStyle w:val="Numerstrony"/>
          </w:rPr>
        </w:pPr>
        <w:r>
          <w:rPr>
            <w:rStyle w:val="Numerstrony"/>
          </w:rPr>
          <w:fldChar w:fldCharType="begin"/>
        </w:r>
        <w:r w:rsidR="008E7291">
          <w:rPr>
            <w:rStyle w:val="Numerstrony"/>
          </w:rPr>
          <w:instrText xml:space="preserve"> PAGE </w:instrText>
        </w:r>
        <w:r>
          <w:rPr>
            <w:rStyle w:val="Numerstrony"/>
          </w:rPr>
          <w:fldChar w:fldCharType="end"/>
        </w:r>
      </w:p>
    </w:sdtContent>
  </w:sdt>
  <w:p w:rsidR="008E7291" w:rsidRDefault="008E7291" w:rsidP="008E729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2053066535"/>
      <w:docPartObj>
        <w:docPartGallery w:val="Page Numbers (Bottom of Page)"/>
        <w:docPartUnique/>
      </w:docPartObj>
    </w:sdtPr>
    <w:sdtContent>
      <w:p w:rsidR="008E7291" w:rsidRDefault="004469C9" w:rsidP="00021B72">
        <w:pPr>
          <w:pStyle w:val="Stopka"/>
          <w:framePr w:wrap="none" w:vAnchor="text" w:hAnchor="margin" w:xAlign="right" w:y="1"/>
          <w:rPr>
            <w:rStyle w:val="Numerstrony"/>
          </w:rPr>
        </w:pPr>
        <w:r>
          <w:rPr>
            <w:rStyle w:val="Numerstrony"/>
          </w:rPr>
          <w:fldChar w:fldCharType="begin"/>
        </w:r>
        <w:r w:rsidR="008E7291">
          <w:rPr>
            <w:rStyle w:val="Numerstrony"/>
          </w:rPr>
          <w:instrText xml:space="preserve"> PAGE </w:instrText>
        </w:r>
        <w:r>
          <w:rPr>
            <w:rStyle w:val="Numerstrony"/>
          </w:rPr>
          <w:fldChar w:fldCharType="separate"/>
        </w:r>
        <w:r w:rsidR="00CE73F3">
          <w:rPr>
            <w:rStyle w:val="Numerstrony"/>
            <w:noProof/>
          </w:rPr>
          <w:t>1</w:t>
        </w:r>
        <w:r>
          <w:rPr>
            <w:rStyle w:val="Numerstrony"/>
          </w:rPr>
          <w:fldChar w:fldCharType="end"/>
        </w:r>
      </w:p>
    </w:sdtContent>
  </w:sdt>
  <w:p w:rsidR="008E7291" w:rsidRDefault="008E7291" w:rsidP="008E7291">
    <w:pPr>
      <w:pStyle w:val="Stopk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1FB" w:rsidRDefault="007651FB" w:rsidP="00333FAB">
      <w:pPr>
        <w:spacing w:after="0" w:line="240" w:lineRule="auto"/>
      </w:pPr>
      <w:r>
        <w:separator/>
      </w:r>
    </w:p>
  </w:footnote>
  <w:footnote w:type="continuationSeparator" w:id="1">
    <w:p w:rsidR="007651FB" w:rsidRDefault="007651FB" w:rsidP="00333F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FAB" w:rsidRDefault="00333FAB" w:rsidP="007D26CC">
    <w:pPr>
      <w:pStyle w:val="Nagwek"/>
      <w:tabs>
        <w:tab w:val="clear" w:pos="4536"/>
        <w:tab w:val="clear" w:pos="9072"/>
        <w:tab w:val="left" w:pos="11295"/>
      </w:tabs>
    </w:pPr>
    <w:r>
      <w:rPr>
        <w:noProof/>
        <w:lang w:eastAsia="pl-PL"/>
      </w:rPr>
      <w:drawing>
        <wp:anchor distT="0" distB="0" distL="114300" distR="114300" simplePos="0" relativeHeight="251658240" behindDoc="1" locked="0" layoutInCell="1" allowOverlap="1">
          <wp:simplePos x="0" y="0"/>
          <wp:positionH relativeFrom="column">
            <wp:posOffset>1256393</wp:posOffset>
          </wp:positionH>
          <wp:positionV relativeFrom="paragraph">
            <wp:posOffset>-377825</wp:posOffset>
          </wp:positionV>
          <wp:extent cx="5760720" cy="774065"/>
          <wp:effectExtent l="0" t="0" r="5080" b="635"/>
          <wp:wrapNone/>
          <wp:docPr id="676725886"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25886" name="Obraz 1" descr="Obraz zawierający tekst, zrzut ekranu, Czcionka&#10;&#10;Opis wygenerowany automatyczni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774065"/>
                  </a:xfrm>
                  <a:prstGeom prst="rect">
                    <a:avLst/>
                  </a:prstGeom>
                  <a:noFill/>
                  <a:ln>
                    <a:noFill/>
                  </a:ln>
                </pic:spPr>
              </pic:pic>
            </a:graphicData>
          </a:graphic>
        </wp:anchor>
      </w:drawing>
    </w:r>
    <w:r w:rsidR="007D26CC">
      <w:tab/>
    </w:r>
  </w:p>
  <w:p w:rsidR="007D26CC" w:rsidRDefault="007D26CC" w:rsidP="007D26CC">
    <w:pPr>
      <w:pStyle w:val="Nagwek"/>
      <w:tabs>
        <w:tab w:val="clear" w:pos="4536"/>
        <w:tab w:val="clear" w:pos="9072"/>
        <w:tab w:val="left" w:pos="11295"/>
      </w:tabs>
    </w:pPr>
  </w:p>
  <w:p w:rsidR="007D26CC" w:rsidRDefault="007D26CC" w:rsidP="007D26CC">
    <w:pPr>
      <w:pStyle w:val="Nagwek"/>
      <w:tabs>
        <w:tab w:val="clear" w:pos="4536"/>
        <w:tab w:val="clear" w:pos="9072"/>
        <w:tab w:val="left" w:pos="1129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16F05"/>
    <w:multiLevelType w:val="multilevel"/>
    <w:tmpl w:val="09683EA2"/>
    <w:lvl w:ilvl="0">
      <w:start w:val="1"/>
      <w:numFmt w:val="decimal"/>
      <w:lvlText w:val="%1."/>
      <w:lvlJc w:val="left"/>
      <w:pPr>
        <w:ind w:left="567" w:hanging="567"/>
      </w:pPr>
      <w:rPr>
        <w:rFonts w:ascii="Calibri" w:hAnsi="Calibri" w:hint="default"/>
        <w:b/>
        <w:i w:val="0"/>
        <w:sz w:val="28"/>
      </w:rPr>
    </w:lvl>
    <w:lvl w:ilvl="1">
      <w:start w:val="2"/>
      <w:numFmt w:val="decimal"/>
      <w:isLgl/>
      <w:lvlText w:val="%1.%2."/>
      <w:lvlJc w:val="left"/>
      <w:pPr>
        <w:ind w:left="924" w:hanging="567"/>
      </w:pPr>
      <w:rPr>
        <w:rFonts w:hint="default"/>
      </w:rPr>
    </w:lvl>
    <w:lvl w:ilvl="2">
      <w:start w:val="1"/>
      <w:numFmt w:val="decimal"/>
      <w:isLgl/>
      <w:lvlText w:val="1.%1.%3."/>
      <w:lvlJc w:val="left"/>
      <w:pPr>
        <w:ind w:left="1281" w:hanging="567"/>
      </w:pPr>
      <w:rPr>
        <w:rFonts w:hint="default"/>
      </w:rPr>
    </w:lvl>
    <w:lvl w:ilvl="3">
      <w:start w:val="1"/>
      <w:numFmt w:val="decimal"/>
      <w:isLgl/>
      <w:lvlText w:val="%1.%2.%3.%4."/>
      <w:lvlJc w:val="left"/>
      <w:pPr>
        <w:ind w:left="1638" w:hanging="567"/>
      </w:pPr>
      <w:rPr>
        <w:rFonts w:hint="default"/>
      </w:rPr>
    </w:lvl>
    <w:lvl w:ilvl="4">
      <w:start w:val="1"/>
      <w:numFmt w:val="decimal"/>
      <w:isLgl/>
      <w:lvlText w:val="%1.%2.%3.%4.%5."/>
      <w:lvlJc w:val="left"/>
      <w:pPr>
        <w:ind w:left="1995" w:hanging="567"/>
      </w:pPr>
      <w:rPr>
        <w:rFonts w:hint="default"/>
      </w:rPr>
    </w:lvl>
    <w:lvl w:ilvl="5">
      <w:start w:val="1"/>
      <w:numFmt w:val="decimal"/>
      <w:isLgl/>
      <w:lvlText w:val="%1.%2.%3.%4.%5.%6."/>
      <w:lvlJc w:val="left"/>
      <w:pPr>
        <w:ind w:left="2352" w:hanging="567"/>
      </w:pPr>
      <w:rPr>
        <w:rFonts w:hint="default"/>
      </w:rPr>
    </w:lvl>
    <w:lvl w:ilvl="6">
      <w:start w:val="1"/>
      <w:numFmt w:val="decimal"/>
      <w:isLgl/>
      <w:lvlText w:val="%1.%2.%3.%4.%5.%6.%7."/>
      <w:lvlJc w:val="left"/>
      <w:pPr>
        <w:ind w:left="2709" w:hanging="567"/>
      </w:pPr>
      <w:rPr>
        <w:rFonts w:hint="default"/>
      </w:rPr>
    </w:lvl>
    <w:lvl w:ilvl="7">
      <w:start w:val="1"/>
      <w:numFmt w:val="decimal"/>
      <w:isLgl/>
      <w:lvlText w:val="%1.%2.%3.%4.%5.%6.%7.%8."/>
      <w:lvlJc w:val="left"/>
      <w:pPr>
        <w:ind w:left="3066" w:hanging="567"/>
      </w:pPr>
      <w:rPr>
        <w:rFonts w:hint="default"/>
      </w:rPr>
    </w:lvl>
    <w:lvl w:ilvl="8">
      <w:start w:val="1"/>
      <w:numFmt w:val="decimal"/>
      <w:isLgl/>
      <w:lvlText w:val="%1.%2.%3.%4.%5.%6.%7.%8.%9."/>
      <w:lvlJc w:val="left"/>
      <w:pPr>
        <w:ind w:left="3423" w:hanging="567"/>
      </w:pPr>
      <w:rPr>
        <w:rFonts w:hint="default"/>
      </w:rPr>
    </w:lvl>
  </w:abstractNum>
  <w:abstractNum w:abstractNumId="1">
    <w:nsid w:val="30E625A2"/>
    <w:multiLevelType w:val="multilevel"/>
    <w:tmpl w:val="BD227146"/>
    <w:lvl w:ilvl="0">
      <w:start w:val="1"/>
      <w:numFmt w:val="decimal"/>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710614A"/>
    <w:multiLevelType w:val="hybridMultilevel"/>
    <w:tmpl w:val="1E9475C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F82237"/>
    <w:rsid w:val="00031168"/>
    <w:rsid w:val="00036657"/>
    <w:rsid w:val="00044ACB"/>
    <w:rsid w:val="000559B8"/>
    <w:rsid w:val="000649F6"/>
    <w:rsid w:val="000706DE"/>
    <w:rsid w:val="00074D6C"/>
    <w:rsid w:val="000B5A81"/>
    <w:rsid w:val="000B6D4A"/>
    <w:rsid w:val="000C2DE1"/>
    <w:rsid w:val="000D358C"/>
    <w:rsid w:val="00107860"/>
    <w:rsid w:val="00145E45"/>
    <w:rsid w:val="001771C2"/>
    <w:rsid w:val="00183BF5"/>
    <w:rsid w:val="00195BCB"/>
    <w:rsid w:val="001A2621"/>
    <w:rsid w:val="001B1292"/>
    <w:rsid w:val="001C2694"/>
    <w:rsid w:val="00200BA4"/>
    <w:rsid w:val="00222EE3"/>
    <w:rsid w:val="002817D3"/>
    <w:rsid w:val="00287D97"/>
    <w:rsid w:val="002D420E"/>
    <w:rsid w:val="00307DA5"/>
    <w:rsid w:val="00327D44"/>
    <w:rsid w:val="00333FAB"/>
    <w:rsid w:val="00354467"/>
    <w:rsid w:val="003A3133"/>
    <w:rsid w:val="003B6F04"/>
    <w:rsid w:val="003C1854"/>
    <w:rsid w:val="00402D10"/>
    <w:rsid w:val="004405CD"/>
    <w:rsid w:val="004469C9"/>
    <w:rsid w:val="0045699C"/>
    <w:rsid w:val="004A527E"/>
    <w:rsid w:val="004B2BED"/>
    <w:rsid w:val="004E75E2"/>
    <w:rsid w:val="00592999"/>
    <w:rsid w:val="005C1F8D"/>
    <w:rsid w:val="0060132F"/>
    <w:rsid w:val="00662EFD"/>
    <w:rsid w:val="00671240"/>
    <w:rsid w:val="006A4148"/>
    <w:rsid w:val="006C12B4"/>
    <w:rsid w:val="006D17CF"/>
    <w:rsid w:val="006E5928"/>
    <w:rsid w:val="007361A5"/>
    <w:rsid w:val="007651FB"/>
    <w:rsid w:val="007938A9"/>
    <w:rsid w:val="00793D7D"/>
    <w:rsid w:val="007C6C11"/>
    <w:rsid w:val="007D26CC"/>
    <w:rsid w:val="008019B1"/>
    <w:rsid w:val="00802338"/>
    <w:rsid w:val="008027E0"/>
    <w:rsid w:val="00806C5C"/>
    <w:rsid w:val="00817C41"/>
    <w:rsid w:val="00831987"/>
    <w:rsid w:val="008613EC"/>
    <w:rsid w:val="00867A55"/>
    <w:rsid w:val="008A2A60"/>
    <w:rsid w:val="008E6ABB"/>
    <w:rsid w:val="008E7291"/>
    <w:rsid w:val="00945C70"/>
    <w:rsid w:val="00955929"/>
    <w:rsid w:val="00960B29"/>
    <w:rsid w:val="009635F2"/>
    <w:rsid w:val="00994B93"/>
    <w:rsid w:val="009A361A"/>
    <w:rsid w:val="009B22E2"/>
    <w:rsid w:val="009E6C6A"/>
    <w:rsid w:val="00A12A3E"/>
    <w:rsid w:val="00A321D1"/>
    <w:rsid w:val="00A5520C"/>
    <w:rsid w:val="00A70654"/>
    <w:rsid w:val="00A94695"/>
    <w:rsid w:val="00A97EFA"/>
    <w:rsid w:val="00AE23DD"/>
    <w:rsid w:val="00AE41F2"/>
    <w:rsid w:val="00B20B0F"/>
    <w:rsid w:val="00B30011"/>
    <w:rsid w:val="00B506BC"/>
    <w:rsid w:val="00B61E54"/>
    <w:rsid w:val="00BB51DC"/>
    <w:rsid w:val="00C17C62"/>
    <w:rsid w:val="00C21872"/>
    <w:rsid w:val="00C30FAE"/>
    <w:rsid w:val="00C34FF1"/>
    <w:rsid w:val="00C45CFD"/>
    <w:rsid w:val="00C84181"/>
    <w:rsid w:val="00C855FB"/>
    <w:rsid w:val="00C95944"/>
    <w:rsid w:val="00CA0B6B"/>
    <w:rsid w:val="00CB7E4A"/>
    <w:rsid w:val="00CD18FF"/>
    <w:rsid w:val="00CE0603"/>
    <w:rsid w:val="00CE73F3"/>
    <w:rsid w:val="00D23114"/>
    <w:rsid w:val="00D37F90"/>
    <w:rsid w:val="00D414A8"/>
    <w:rsid w:val="00D41C41"/>
    <w:rsid w:val="00D43660"/>
    <w:rsid w:val="00D60110"/>
    <w:rsid w:val="00D97D75"/>
    <w:rsid w:val="00DB6455"/>
    <w:rsid w:val="00DD34FD"/>
    <w:rsid w:val="00E006C7"/>
    <w:rsid w:val="00E0379A"/>
    <w:rsid w:val="00E3397C"/>
    <w:rsid w:val="00E54D9A"/>
    <w:rsid w:val="00E60377"/>
    <w:rsid w:val="00E62C71"/>
    <w:rsid w:val="00E6473E"/>
    <w:rsid w:val="00E7163E"/>
    <w:rsid w:val="00E960A9"/>
    <w:rsid w:val="00F14C8D"/>
    <w:rsid w:val="00F22B5A"/>
    <w:rsid w:val="00F3196D"/>
    <w:rsid w:val="00F50A40"/>
    <w:rsid w:val="00F5396C"/>
    <w:rsid w:val="00F758A3"/>
    <w:rsid w:val="00F82237"/>
    <w:rsid w:val="00F97A41"/>
    <w:rsid w:val="00FD6ED7"/>
    <w:rsid w:val="00FE240C"/>
    <w:rsid w:val="00FF0FF4"/>
    <w:rsid w:val="00FF5067"/>
    <w:rsid w:val="00FF51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3FAB"/>
    <w:pPr>
      <w:spacing w:after="200" w:line="276" w:lineRule="auto"/>
    </w:pPr>
    <w:rPr>
      <w:kern w:val="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
    <w:name w:val="Nagłówek2"/>
    <w:autoRedefine/>
    <w:qFormat/>
    <w:rsid w:val="00F14C8D"/>
    <w:pPr>
      <w:numPr>
        <w:ilvl w:val="1"/>
        <w:numId w:val="2"/>
      </w:numPr>
      <w:ind w:left="924" w:hanging="567"/>
    </w:pPr>
    <w:rPr>
      <w:rFonts w:eastAsiaTheme="majorEastAsia" w:cstheme="minorHAnsi"/>
      <w:color w:val="000000" w:themeColor="text1"/>
      <w:szCs w:val="26"/>
    </w:rPr>
  </w:style>
  <w:style w:type="paragraph" w:styleId="Nagwek">
    <w:name w:val="header"/>
    <w:basedOn w:val="Normalny"/>
    <w:link w:val="NagwekZnak"/>
    <w:uiPriority w:val="99"/>
    <w:unhideWhenUsed/>
    <w:rsid w:val="00333FAB"/>
    <w:pPr>
      <w:tabs>
        <w:tab w:val="center" w:pos="4536"/>
        <w:tab w:val="right" w:pos="9072"/>
      </w:tabs>
      <w:spacing w:after="0" w:line="240" w:lineRule="auto"/>
    </w:pPr>
    <w:rPr>
      <w:kern w:val="2"/>
      <w:sz w:val="24"/>
      <w:szCs w:val="24"/>
    </w:rPr>
  </w:style>
  <w:style w:type="character" w:customStyle="1" w:styleId="NagwekZnak">
    <w:name w:val="Nagłówek Znak"/>
    <w:basedOn w:val="Domylnaczcionkaakapitu"/>
    <w:link w:val="Nagwek"/>
    <w:uiPriority w:val="99"/>
    <w:rsid w:val="00333FAB"/>
  </w:style>
  <w:style w:type="paragraph" w:styleId="Stopka">
    <w:name w:val="footer"/>
    <w:basedOn w:val="Normalny"/>
    <w:link w:val="StopkaZnak"/>
    <w:uiPriority w:val="99"/>
    <w:unhideWhenUsed/>
    <w:rsid w:val="00333FAB"/>
    <w:pPr>
      <w:tabs>
        <w:tab w:val="center" w:pos="4536"/>
        <w:tab w:val="right" w:pos="9072"/>
      </w:tabs>
      <w:spacing w:after="0" w:line="240" w:lineRule="auto"/>
    </w:pPr>
    <w:rPr>
      <w:kern w:val="2"/>
      <w:sz w:val="24"/>
      <w:szCs w:val="24"/>
    </w:rPr>
  </w:style>
  <w:style w:type="character" w:customStyle="1" w:styleId="StopkaZnak">
    <w:name w:val="Stopka Znak"/>
    <w:basedOn w:val="Domylnaczcionkaakapitu"/>
    <w:link w:val="Stopka"/>
    <w:uiPriority w:val="99"/>
    <w:rsid w:val="00333FAB"/>
  </w:style>
  <w:style w:type="paragraph" w:styleId="Bezodstpw">
    <w:name w:val="No Spacing"/>
    <w:uiPriority w:val="1"/>
    <w:qFormat/>
    <w:rsid w:val="00333FAB"/>
    <w:rPr>
      <w:kern w:val="0"/>
      <w:sz w:val="22"/>
      <w:szCs w:val="22"/>
    </w:rPr>
  </w:style>
  <w:style w:type="paragraph" w:customStyle="1" w:styleId="Zawartotabeli">
    <w:name w:val="Zawartość tabeli"/>
    <w:basedOn w:val="Normalny"/>
    <w:rsid w:val="00D414A8"/>
    <w:pPr>
      <w:suppressLineNumbers/>
      <w:suppressAutoHyphens/>
      <w:spacing w:after="0" w:line="100" w:lineRule="atLeast"/>
    </w:pPr>
    <w:rPr>
      <w:rFonts w:ascii="Times New Roman" w:eastAsia="Lucida Sans Unicode" w:hAnsi="Times New Roman" w:cs="Mangal"/>
      <w:kern w:val="1"/>
      <w:sz w:val="24"/>
      <w:szCs w:val="24"/>
      <w:lang w:eastAsia="hi-IN" w:bidi="hi-IN"/>
    </w:rPr>
  </w:style>
  <w:style w:type="character" w:styleId="Numerstrony">
    <w:name w:val="page number"/>
    <w:basedOn w:val="Domylnaczcionkaakapitu"/>
    <w:uiPriority w:val="99"/>
    <w:semiHidden/>
    <w:unhideWhenUsed/>
    <w:rsid w:val="008E7291"/>
  </w:style>
</w:styles>
</file>

<file path=word/webSettings.xml><?xml version="1.0" encoding="utf-8"?>
<w:webSettings xmlns:r="http://schemas.openxmlformats.org/officeDocument/2006/relationships" xmlns:w="http://schemas.openxmlformats.org/wordprocessingml/2006/main">
  <w:divs>
    <w:div w:id="11880847">
      <w:bodyDiv w:val="1"/>
      <w:marLeft w:val="0"/>
      <w:marRight w:val="0"/>
      <w:marTop w:val="0"/>
      <w:marBottom w:val="0"/>
      <w:divBdr>
        <w:top w:val="none" w:sz="0" w:space="0" w:color="auto"/>
        <w:left w:val="none" w:sz="0" w:space="0" w:color="auto"/>
        <w:bottom w:val="none" w:sz="0" w:space="0" w:color="auto"/>
        <w:right w:val="none" w:sz="0" w:space="0" w:color="auto"/>
      </w:divBdr>
    </w:div>
    <w:div w:id="1113552443">
      <w:bodyDiv w:val="1"/>
      <w:marLeft w:val="0"/>
      <w:marRight w:val="0"/>
      <w:marTop w:val="0"/>
      <w:marBottom w:val="0"/>
      <w:divBdr>
        <w:top w:val="none" w:sz="0" w:space="0" w:color="auto"/>
        <w:left w:val="none" w:sz="0" w:space="0" w:color="auto"/>
        <w:bottom w:val="none" w:sz="0" w:space="0" w:color="auto"/>
        <w:right w:val="none" w:sz="0" w:space="0" w:color="auto"/>
      </w:divBdr>
    </w:div>
    <w:div w:id="12277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FE25-36FD-E642-BD00-41C2AD46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5994</Words>
  <Characters>35966</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domowy komputerek</cp:lastModifiedBy>
  <cp:revision>6</cp:revision>
  <dcterms:created xsi:type="dcterms:W3CDTF">2023-12-01T11:23:00Z</dcterms:created>
  <dcterms:modified xsi:type="dcterms:W3CDTF">2023-12-01T21:33:00Z</dcterms:modified>
</cp:coreProperties>
</file>