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6DA45" w14:textId="77777777" w:rsidR="00D63021" w:rsidRDefault="00D63021">
      <w:pPr>
        <w:spacing w:after="5" w:line="240" w:lineRule="auto"/>
        <w:jc w:val="center"/>
        <w:rPr>
          <w:b/>
          <w:sz w:val="20"/>
          <w:szCs w:val="20"/>
        </w:rPr>
      </w:pPr>
    </w:p>
    <w:p w14:paraId="6B0BEC72" w14:textId="77777777" w:rsidR="006C5429" w:rsidRDefault="006C5429" w:rsidP="006C5429">
      <w:pPr>
        <w:spacing w:after="5" w:line="240" w:lineRule="auto"/>
        <w:jc w:val="center"/>
        <w:rPr>
          <w:b/>
          <w:sz w:val="24"/>
          <w:szCs w:val="24"/>
        </w:rPr>
      </w:pPr>
    </w:p>
    <w:p w14:paraId="517005ED" w14:textId="18114EE2" w:rsidR="006C5429" w:rsidRPr="00487A5E" w:rsidRDefault="006C5429" w:rsidP="006C5429">
      <w:pPr>
        <w:spacing w:after="5" w:line="240" w:lineRule="auto"/>
        <w:jc w:val="center"/>
        <w:rPr>
          <w:sz w:val="24"/>
          <w:szCs w:val="24"/>
        </w:rPr>
      </w:pPr>
      <w:r w:rsidRPr="00487A5E">
        <w:rPr>
          <w:b/>
          <w:sz w:val="24"/>
          <w:szCs w:val="24"/>
        </w:rPr>
        <w:t>ZAPYTANIE OFERTOWE</w:t>
      </w:r>
    </w:p>
    <w:p w14:paraId="51A03ED2" w14:textId="77777777" w:rsidR="006C5429" w:rsidRPr="00487A5E" w:rsidRDefault="006C5429" w:rsidP="006C5429">
      <w:pPr>
        <w:spacing w:after="0" w:line="240" w:lineRule="auto"/>
        <w:ind w:left="148"/>
        <w:jc w:val="center"/>
        <w:rPr>
          <w:sz w:val="24"/>
          <w:szCs w:val="24"/>
        </w:rPr>
      </w:pPr>
      <w:r w:rsidRPr="00487A5E">
        <w:rPr>
          <w:b/>
          <w:sz w:val="24"/>
          <w:szCs w:val="24"/>
        </w:rPr>
        <w:t xml:space="preserve"> </w:t>
      </w:r>
    </w:p>
    <w:p w14:paraId="0B96E372" w14:textId="6FF3A981" w:rsidR="006C5429" w:rsidRPr="006C5429" w:rsidRDefault="006C5429" w:rsidP="006C5429">
      <w:pPr>
        <w:spacing w:after="5" w:line="240" w:lineRule="auto"/>
        <w:ind w:left="112" w:right="43" w:hanging="10"/>
        <w:jc w:val="both"/>
        <w:rPr>
          <w:b/>
          <w:sz w:val="24"/>
          <w:szCs w:val="24"/>
        </w:rPr>
      </w:pPr>
      <w:r w:rsidRPr="00487A5E">
        <w:rPr>
          <w:b/>
          <w:sz w:val="24"/>
          <w:szCs w:val="24"/>
        </w:rPr>
        <w:t xml:space="preserve"> </w:t>
      </w:r>
      <w:r w:rsidRPr="006C5429">
        <w:rPr>
          <w:b/>
          <w:sz w:val="24"/>
          <w:szCs w:val="24"/>
        </w:rPr>
        <w:t xml:space="preserve">w sprawie zamówienia na dostarczenie produktu </w:t>
      </w:r>
      <w:r w:rsidRPr="006C5429">
        <w:rPr>
          <w:b/>
          <w:sz w:val="24"/>
          <w:szCs w:val="24"/>
          <w:highlight w:val="white"/>
        </w:rPr>
        <w:t xml:space="preserve"> - </w:t>
      </w:r>
      <w:r w:rsidRPr="006C5429">
        <w:rPr>
          <w:b/>
          <w:sz w:val="24"/>
          <w:szCs w:val="24"/>
        </w:rPr>
        <w:t xml:space="preserve">zakup sprzętu do produkcji </w:t>
      </w:r>
      <w:proofErr w:type="spellStart"/>
      <w:r w:rsidRPr="006C5429">
        <w:rPr>
          <w:b/>
          <w:sz w:val="24"/>
          <w:szCs w:val="24"/>
        </w:rPr>
        <w:t>pelletu</w:t>
      </w:r>
      <w:proofErr w:type="spellEnd"/>
      <w:r w:rsidRPr="006C5429">
        <w:rPr>
          <w:b/>
          <w:sz w:val="24"/>
          <w:szCs w:val="24"/>
        </w:rPr>
        <w:t xml:space="preserve"> (</w:t>
      </w:r>
      <w:proofErr w:type="spellStart"/>
      <w:r w:rsidRPr="006C5429">
        <w:rPr>
          <w:b/>
          <w:sz w:val="24"/>
          <w:szCs w:val="24"/>
        </w:rPr>
        <w:t>pel</w:t>
      </w:r>
      <w:r w:rsidR="00B32939">
        <w:rPr>
          <w:b/>
          <w:sz w:val="24"/>
          <w:szCs w:val="24"/>
        </w:rPr>
        <w:t>l</w:t>
      </w:r>
      <w:r w:rsidRPr="006C5429">
        <w:rPr>
          <w:b/>
          <w:sz w:val="24"/>
          <w:szCs w:val="24"/>
        </w:rPr>
        <w:t>eciarka</w:t>
      </w:r>
      <w:proofErr w:type="spellEnd"/>
      <w:r w:rsidRPr="006C5429">
        <w:rPr>
          <w:b/>
          <w:sz w:val="24"/>
          <w:szCs w:val="24"/>
        </w:rPr>
        <w:t xml:space="preserve">, kalibrator, rozdrabniacz, młyn bijakowy) z dnia </w:t>
      </w:r>
      <w:r w:rsidRPr="006C5429">
        <w:rPr>
          <w:b/>
          <w:sz w:val="24"/>
          <w:szCs w:val="24"/>
          <w:shd w:val="clear" w:color="auto" w:fill="FFFFFF" w:themeFill="background1"/>
        </w:rPr>
        <w:t>06.11.2023 r</w:t>
      </w:r>
      <w:r w:rsidRPr="006C5429">
        <w:rPr>
          <w:b/>
          <w:sz w:val="24"/>
          <w:szCs w:val="24"/>
        </w:rPr>
        <w:t>.</w:t>
      </w:r>
    </w:p>
    <w:p w14:paraId="36A04822" w14:textId="77777777" w:rsidR="006C5429" w:rsidRPr="006C5429" w:rsidRDefault="006C5429" w:rsidP="006C5429">
      <w:pPr>
        <w:spacing w:after="0" w:line="240" w:lineRule="auto"/>
        <w:ind w:left="96" w:hanging="10"/>
        <w:rPr>
          <w:sz w:val="24"/>
          <w:szCs w:val="24"/>
        </w:rPr>
      </w:pPr>
    </w:p>
    <w:p w14:paraId="3DFC1146" w14:textId="77777777" w:rsidR="006C5429" w:rsidRPr="004066D6" w:rsidRDefault="006C5429" w:rsidP="006C5429">
      <w:pPr>
        <w:autoSpaceDE w:val="0"/>
        <w:autoSpaceDN w:val="0"/>
        <w:adjustRightInd w:val="0"/>
        <w:jc w:val="center"/>
        <w:rPr>
          <w:rFonts w:asciiTheme="minorHAnsi" w:eastAsiaTheme="minorHAnsi" w:hAnsiTheme="minorHAnsi" w:cstheme="minorHAnsi"/>
          <w:b/>
          <w:color w:val="auto"/>
          <w:kern w:val="2"/>
          <w:lang w:eastAsia="en-US"/>
          <w14:ligatures w14:val="standardContextual"/>
        </w:rPr>
      </w:pPr>
      <w:r w:rsidRPr="00487A5E">
        <w:rPr>
          <w:rFonts w:asciiTheme="minorHAnsi" w:eastAsiaTheme="minorHAnsi" w:hAnsiTheme="minorHAnsi" w:cstheme="minorHAnsi"/>
          <w:b/>
          <w:color w:val="auto"/>
          <w:kern w:val="2"/>
          <w:lang w:eastAsia="en-US"/>
          <w14:ligatures w14:val="standardContextual"/>
        </w:rPr>
        <w:t xml:space="preserve">Zapytanie ofertowe w ramach projektu </w:t>
      </w:r>
    </w:p>
    <w:p w14:paraId="0A2F8ADE" w14:textId="77777777" w:rsidR="006C5429" w:rsidRPr="004066D6" w:rsidRDefault="006C5429" w:rsidP="006C5429">
      <w:pPr>
        <w:autoSpaceDE w:val="0"/>
        <w:autoSpaceDN w:val="0"/>
        <w:adjustRightInd w:val="0"/>
        <w:spacing w:after="0" w:line="240" w:lineRule="auto"/>
        <w:jc w:val="both"/>
        <w:rPr>
          <w:rFonts w:asciiTheme="minorHAnsi" w:hAnsiTheme="minorHAnsi" w:cstheme="minorHAnsi"/>
          <w:b/>
          <w:bCs/>
          <w:color w:val="auto"/>
        </w:rPr>
      </w:pPr>
      <w:r w:rsidRPr="004066D6">
        <w:rPr>
          <w:rFonts w:asciiTheme="minorHAnsi" w:hAnsiTheme="minorHAnsi" w:cstheme="minorHAnsi"/>
          <w:color w:val="auto"/>
        </w:rPr>
        <w:t>na realizację</w:t>
      </w:r>
      <w:r>
        <w:rPr>
          <w:rFonts w:asciiTheme="minorHAnsi" w:hAnsiTheme="minorHAnsi" w:cstheme="minorHAnsi"/>
          <w:color w:val="auto"/>
        </w:rPr>
        <w:t xml:space="preserve"> </w:t>
      </w:r>
      <w:r w:rsidRPr="004066D6">
        <w:rPr>
          <w:rFonts w:asciiTheme="minorHAnsi" w:hAnsiTheme="minorHAnsi" w:cstheme="minorHAnsi"/>
          <w:color w:val="auto"/>
        </w:rPr>
        <w:t xml:space="preserve">przedsięwzięcia pod tytułem: </w:t>
      </w:r>
      <w:r>
        <w:rPr>
          <w:rFonts w:asciiTheme="minorHAnsi" w:hAnsiTheme="minorHAnsi" w:cstheme="minorHAnsi"/>
          <w:color w:val="auto"/>
        </w:rPr>
        <w:t>„</w:t>
      </w:r>
      <w:proofErr w:type="spellStart"/>
      <w:r w:rsidRPr="004066D6">
        <w:rPr>
          <w:rFonts w:asciiTheme="minorHAnsi" w:hAnsiTheme="minorHAnsi" w:cstheme="minorHAnsi"/>
          <w:b/>
          <w:bCs/>
          <w:color w:val="auto"/>
        </w:rPr>
        <w:t>Zdrosze</w:t>
      </w:r>
      <w:proofErr w:type="spellEnd"/>
      <w:r w:rsidRPr="004066D6">
        <w:rPr>
          <w:rFonts w:asciiTheme="minorHAnsi" w:hAnsiTheme="minorHAnsi" w:cstheme="minorHAnsi"/>
          <w:b/>
          <w:bCs/>
          <w:color w:val="auto"/>
        </w:rPr>
        <w:t xml:space="preserve"> Powietrze</w:t>
      </w:r>
      <w:r>
        <w:rPr>
          <w:rFonts w:asciiTheme="minorHAnsi" w:hAnsiTheme="minorHAnsi" w:cstheme="minorHAnsi"/>
          <w:b/>
          <w:bCs/>
          <w:color w:val="auto"/>
        </w:rPr>
        <w:t>”</w:t>
      </w:r>
      <w:r w:rsidRPr="004066D6">
        <w:rPr>
          <w:rFonts w:asciiTheme="minorHAnsi" w:hAnsiTheme="minorHAnsi" w:cstheme="minorHAnsi"/>
          <w:b/>
          <w:bCs/>
          <w:color w:val="auto"/>
        </w:rPr>
        <w:t xml:space="preserve"> </w:t>
      </w:r>
      <w:r w:rsidRPr="004066D6">
        <w:rPr>
          <w:rFonts w:asciiTheme="minorHAnsi" w:hAnsiTheme="minorHAnsi" w:cstheme="minorHAnsi"/>
          <w:color w:val="auto"/>
        </w:rPr>
        <w:t>określonego szczegółowo we wniosku złożonym przez Zleceniobiorcę</w:t>
      </w:r>
      <w:r>
        <w:rPr>
          <w:rFonts w:asciiTheme="minorHAnsi" w:hAnsiTheme="minorHAnsi" w:cstheme="minorHAnsi"/>
          <w:color w:val="auto"/>
        </w:rPr>
        <w:t xml:space="preserve"> </w:t>
      </w:r>
      <w:r w:rsidRPr="00487A5E">
        <w:rPr>
          <w:rFonts w:asciiTheme="minorHAnsi" w:eastAsiaTheme="minorHAnsi" w:hAnsiTheme="minorHAnsi" w:cstheme="minorHAnsi"/>
          <w:b/>
          <w:color w:val="auto"/>
          <w:kern w:val="2"/>
          <w:lang w:eastAsia="en-US"/>
          <w14:ligatures w14:val="standardContextual"/>
        </w:rPr>
        <w:t>realizowanego ze środków</w:t>
      </w:r>
      <w:r>
        <w:rPr>
          <w:rFonts w:asciiTheme="minorHAnsi" w:eastAsiaTheme="minorHAnsi" w:hAnsiTheme="minorHAnsi" w:cstheme="minorHAnsi"/>
          <w:b/>
          <w:color w:val="auto"/>
          <w:kern w:val="2"/>
          <w:lang w:eastAsia="en-US"/>
          <w14:ligatures w14:val="standardContextual"/>
        </w:rPr>
        <w:t xml:space="preserve"> Krajowego Planu Odbudowy nr Umowy </w:t>
      </w:r>
      <w:r w:rsidRPr="004066D6">
        <w:rPr>
          <w:b/>
          <w:bCs/>
        </w:rPr>
        <w:t>357/DES/KPO/2023</w:t>
      </w:r>
      <w:r>
        <w:rPr>
          <w:b/>
          <w:bCs/>
        </w:rPr>
        <w:t xml:space="preserve"> </w:t>
      </w:r>
      <w:r w:rsidRPr="004066D6">
        <w:t>zorganizowanego przez Ministerstwo Rodziny i Polityki Społecznej</w:t>
      </w:r>
      <w:r>
        <w:t xml:space="preserve"> </w:t>
      </w:r>
      <w:r w:rsidRPr="004066D6">
        <w:rPr>
          <w:rFonts w:asciiTheme="minorHAnsi" w:hAnsiTheme="minorHAnsi" w:cstheme="minorHAnsi"/>
          <w:color w:val="auto"/>
        </w:rPr>
        <w:t xml:space="preserve">o wsparcie działalności w ramach Programu </w:t>
      </w:r>
      <w:r w:rsidRPr="004066D6">
        <w:rPr>
          <w:rFonts w:asciiTheme="minorHAnsi" w:hAnsiTheme="minorHAnsi" w:cstheme="minorHAnsi"/>
          <w:b/>
          <w:bCs/>
          <w:color w:val="auto"/>
        </w:rPr>
        <w:t>„Odporność oraz Rozwój Ekonomii Społecznej i Przedsiębiorczości Społecznej” na lata 2022-2025</w:t>
      </w:r>
      <w:r>
        <w:rPr>
          <w:rFonts w:asciiTheme="minorHAnsi" w:hAnsiTheme="minorHAnsi" w:cstheme="minorHAnsi"/>
          <w:b/>
          <w:bCs/>
          <w:color w:val="auto"/>
        </w:rPr>
        <w:t>.</w:t>
      </w:r>
    </w:p>
    <w:p w14:paraId="5CEF115B" w14:textId="77777777" w:rsidR="006C5429" w:rsidRDefault="006C5429" w:rsidP="006C5429">
      <w:pPr>
        <w:spacing w:after="0" w:line="240" w:lineRule="auto"/>
        <w:rPr>
          <w:sz w:val="20"/>
          <w:szCs w:val="20"/>
        </w:rPr>
      </w:pPr>
    </w:p>
    <w:p w14:paraId="5A79BE6D" w14:textId="77777777" w:rsidR="006C5429" w:rsidRDefault="006C5429" w:rsidP="006C5429">
      <w:pPr>
        <w:spacing w:after="0" w:line="240" w:lineRule="auto"/>
        <w:ind w:left="96" w:hanging="10"/>
        <w:jc w:val="both"/>
        <w:rPr>
          <w:sz w:val="20"/>
          <w:szCs w:val="20"/>
        </w:rPr>
      </w:pPr>
      <w:r w:rsidRPr="00487A5E">
        <w:t xml:space="preserve">FUNDACJA INICJATYW LOKALNYCH INTEGRA </w:t>
      </w:r>
      <w:r w:rsidRPr="00487A5E">
        <w:rPr>
          <w:u w:val="single"/>
        </w:rPr>
        <w:t>zaprasza do składania ofert</w:t>
      </w:r>
      <w:r w:rsidRPr="00487A5E">
        <w:t xml:space="preserve"> na realizację przedmiotu niniejszego zapytania ofertowego</w:t>
      </w:r>
      <w:r>
        <w:rPr>
          <w:sz w:val="20"/>
          <w:szCs w:val="20"/>
        </w:rPr>
        <w:t xml:space="preserve">.  </w:t>
      </w:r>
    </w:p>
    <w:p w14:paraId="0B8B4ACB" w14:textId="77777777" w:rsidR="006C5429" w:rsidRPr="00487A5E" w:rsidRDefault="006C5429">
      <w:pPr>
        <w:numPr>
          <w:ilvl w:val="0"/>
          <w:numId w:val="2"/>
        </w:numPr>
        <w:spacing w:after="0" w:line="240" w:lineRule="auto"/>
        <w:ind w:hanging="222"/>
      </w:pPr>
      <w:r w:rsidRPr="00487A5E">
        <w:rPr>
          <w:b/>
          <w:u w:val="single"/>
        </w:rPr>
        <w:t>ZAMAWIAJĄCY</w:t>
      </w:r>
      <w:r w:rsidRPr="00487A5E">
        <w:rPr>
          <w:b/>
        </w:rPr>
        <w:t xml:space="preserve"> </w:t>
      </w:r>
    </w:p>
    <w:p w14:paraId="79C11680" w14:textId="77777777" w:rsidR="006C5429" w:rsidRDefault="006C5429" w:rsidP="006C5429">
      <w:pPr>
        <w:spacing w:after="0" w:line="240" w:lineRule="auto"/>
        <w:ind w:left="101"/>
        <w:rPr>
          <w:sz w:val="20"/>
          <w:szCs w:val="20"/>
        </w:rPr>
      </w:pPr>
      <w:r>
        <w:rPr>
          <w:sz w:val="20"/>
          <w:szCs w:val="20"/>
        </w:rPr>
        <w:t xml:space="preserve"> </w:t>
      </w:r>
    </w:p>
    <w:tbl>
      <w:tblPr>
        <w:tblW w:w="9570" w:type="dxa"/>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898"/>
        <w:gridCol w:w="6672"/>
      </w:tblGrid>
      <w:tr w:rsidR="006C5429" w14:paraId="48EA10BA" w14:textId="77777777" w:rsidTr="00984747">
        <w:tc>
          <w:tcPr>
            <w:tcW w:w="9570" w:type="dxa"/>
            <w:gridSpan w:val="2"/>
            <w:vAlign w:val="center"/>
          </w:tcPr>
          <w:p w14:paraId="7F8914A6" w14:textId="77777777" w:rsidR="006C5429" w:rsidRDefault="006C5429" w:rsidP="00984747">
            <w:pPr>
              <w:spacing w:after="0" w:line="240" w:lineRule="auto"/>
              <w:rPr>
                <w:b/>
                <w:sz w:val="20"/>
                <w:szCs w:val="20"/>
              </w:rPr>
            </w:pPr>
            <w:r>
              <w:rPr>
                <w:b/>
                <w:sz w:val="20"/>
                <w:szCs w:val="20"/>
              </w:rPr>
              <w:t>Zamawiający:</w:t>
            </w:r>
          </w:p>
        </w:tc>
      </w:tr>
      <w:tr w:rsidR="006C5429" w14:paraId="65FF367F" w14:textId="77777777" w:rsidTr="00984747">
        <w:tc>
          <w:tcPr>
            <w:tcW w:w="2898" w:type="dxa"/>
            <w:vAlign w:val="center"/>
          </w:tcPr>
          <w:p w14:paraId="5690831D" w14:textId="77777777" w:rsidR="006C5429" w:rsidRDefault="006C5429" w:rsidP="00984747">
            <w:pPr>
              <w:spacing w:after="0" w:line="240" w:lineRule="auto"/>
              <w:rPr>
                <w:sz w:val="20"/>
                <w:szCs w:val="20"/>
              </w:rPr>
            </w:pPr>
            <w:r>
              <w:rPr>
                <w:sz w:val="20"/>
                <w:szCs w:val="20"/>
              </w:rPr>
              <w:t>Nazwa</w:t>
            </w:r>
          </w:p>
        </w:tc>
        <w:tc>
          <w:tcPr>
            <w:tcW w:w="6672" w:type="dxa"/>
            <w:vAlign w:val="center"/>
          </w:tcPr>
          <w:p w14:paraId="0102DDAF" w14:textId="77777777" w:rsidR="006C5429" w:rsidRDefault="006C5429" w:rsidP="00984747">
            <w:pPr>
              <w:spacing w:after="0" w:line="240" w:lineRule="auto"/>
              <w:rPr>
                <w:b/>
                <w:sz w:val="20"/>
                <w:szCs w:val="20"/>
              </w:rPr>
            </w:pPr>
            <w:r>
              <w:rPr>
                <w:sz w:val="20"/>
                <w:szCs w:val="20"/>
              </w:rPr>
              <w:t>FUNDACJA INICJATYW LOKALNYCH INTEGRA</w:t>
            </w:r>
          </w:p>
        </w:tc>
      </w:tr>
      <w:tr w:rsidR="006C5429" w14:paraId="749C1F48" w14:textId="77777777" w:rsidTr="00984747">
        <w:tc>
          <w:tcPr>
            <w:tcW w:w="2898" w:type="dxa"/>
            <w:vAlign w:val="center"/>
          </w:tcPr>
          <w:p w14:paraId="0ADAA1A0" w14:textId="77777777" w:rsidR="006C5429" w:rsidRDefault="006C5429" w:rsidP="00984747">
            <w:pPr>
              <w:spacing w:after="0" w:line="240" w:lineRule="auto"/>
              <w:rPr>
                <w:sz w:val="20"/>
                <w:szCs w:val="20"/>
              </w:rPr>
            </w:pPr>
            <w:r>
              <w:rPr>
                <w:sz w:val="20"/>
                <w:szCs w:val="20"/>
              </w:rPr>
              <w:t>Forma prawna</w:t>
            </w:r>
          </w:p>
        </w:tc>
        <w:tc>
          <w:tcPr>
            <w:tcW w:w="6672" w:type="dxa"/>
            <w:vAlign w:val="center"/>
          </w:tcPr>
          <w:p w14:paraId="00771CE5" w14:textId="77777777" w:rsidR="006C5429" w:rsidRDefault="006C5429" w:rsidP="00984747">
            <w:pPr>
              <w:spacing w:after="0" w:line="240" w:lineRule="auto"/>
              <w:rPr>
                <w:sz w:val="20"/>
                <w:szCs w:val="20"/>
              </w:rPr>
            </w:pPr>
            <w:r>
              <w:rPr>
                <w:sz w:val="20"/>
                <w:szCs w:val="20"/>
              </w:rPr>
              <w:t>fundacja</w:t>
            </w:r>
          </w:p>
        </w:tc>
      </w:tr>
      <w:tr w:rsidR="006C5429" w14:paraId="48C2C3FB" w14:textId="77777777" w:rsidTr="00984747">
        <w:tc>
          <w:tcPr>
            <w:tcW w:w="2898" w:type="dxa"/>
            <w:vAlign w:val="center"/>
          </w:tcPr>
          <w:p w14:paraId="2468FFCD" w14:textId="77777777" w:rsidR="006C5429" w:rsidRDefault="006C5429" w:rsidP="00984747">
            <w:pPr>
              <w:spacing w:after="0" w:line="240" w:lineRule="auto"/>
              <w:rPr>
                <w:sz w:val="20"/>
                <w:szCs w:val="20"/>
              </w:rPr>
            </w:pPr>
            <w:r>
              <w:rPr>
                <w:sz w:val="20"/>
                <w:szCs w:val="20"/>
              </w:rPr>
              <w:t>Numer REGON</w:t>
            </w:r>
          </w:p>
        </w:tc>
        <w:tc>
          <w:tcPr>
            <w:tcW w:w="6672" w:type="dxa"/>
            <w:vAlign w:val="center"/>
          </w:tcPr>
          <w:p w14:paraId="6B2A170A" w14:textId="77777777" w:rsidR="006C5429" w:rsidRDefault="006C5429" w:rsidP="00984747">
            <w:pPr>
              <w:spacing w:after="0" w:line="240" w:lineRule="auto"/>
              <w:rPr>
                <w:sz w:val="20"/>
                <w:szCs w:val="20"/>
              </w:rPr>
            </w:pPr>
            <w:r>
              <w:rPr>
                <w:sz w:val="20"/>
                <w:szCs w:val="20"/>
              </w:rPr>
              <w:t>368307727</w:t>
            </w:r>
          </w:p>
        </w:tc>
      </w:tr>
      <w:tr w:rsidR="006C5429" w14:paraId="51F5F7DE" w14:textId="77777777" w:rsidTr="00984747">
        <w:tc>
          <w:tcPr>
            <w:tcW w:w="2898" w:type="dxa"/>
            <w:vAlign w:val="center"/>
          </w:tcPr>
          <w:p w14:paraId="72E55D01" w14:textId="77777777" w:rsidR="006C5429" w:rsidRDefault="006C5429" w:rsidP="00984747">
            <w:pPr>
              <w:spacing w:after="0" w:line="240" w:lineRule="auto"/>
              <w:rPr>
                <w:sz w:val="20"/>
                <w:szCs w:val="20"/>
              </w:rPr>
            </w:pPr>
            <w:r>
              <w:rPr>
                <w:sz w:val="20"/>
                <w:szCs w:val="20"/>
              </w:rPr>
              <w:t>Numer NIP</w:t>
            </w:r>
          </w:p>
        </w:tc>
        <w:tc>
          <w:tcPr>
            <w:tcW w:w="6672" w:type="dxa"/>
            <w:vAlign w:val="center"/>
          </w:tcPr>
          <w:p w14:paraId="642DF3FC" w14:textId="77777777" w:rsidR="006C5429" w:rsidRDefault="006C5429" w:rsidP="00984747">
            <w:pPr>
              <w:spacing w:after="0" w:line="240" w:lineRule="auto"/>
              <w:rPr>
                <w:sz w:val="20"/>
                <w:szCs w:val="20"/>
              </w:rPr>
            </w:pPr>
            <w:r>
              <w:rPr>
                <w:sz w:val="20"/>
                <w:szCs w:val="20"/>
              </w:rPr>
              <w:t>7422259764</w:t>
            </w:r>
          </w:p>
        </w:tc>
      </w:tr>
      <w:tr w:rsidR="006C5429" w14:paraId="0DE2812E" w14:textId="77777777" w:rsidTr="00984747">
        <w:tc>
          <w:tcPr>
            <w:tcW w:w="9570" w:type="dxa"/>
            <w:gridSpan w:val="2"/>
            <w:vAlign w:val="center"/>
          </w:tcPr>
          <w:p w14:paraId="6432DA03" w14:textId="77777777" w:rsidR="006C5429" w:rsidRDefault="006C5429" w:rsidP="00984747">
            <w:pPr>
              <w:spacing w:after="0" w:line="240" w:lineRule="auto"/>
              <w:rPr>
                <w:b/>
                <w:sz w:val="20"/>
                <w:szCs w:val="20"/>
              </w:rPr>
            </w:pPr>
            <w:r>
              <w:rPr>
                <w:b/>
                <w:sz w:val="20"/>
                <w:szCs w:val="20"/>
              </w:rPr>
              <w:t>Dane teleadresowe  Zamawiającego:</w:t>
            </w:r>
          </w:p>
        </w:tc>
      </w:tr>
      <w:tr w:rsidR="006C5429" w14:paraId="37DF0C55" w14:textId="77777777" w:rsidTr="00984747">
        <w:tc>
          <w:tcPr>
            <w:tcW w:w="2898" w:type="dxa"/>
            <w:vAlign w:val="center"/>
          </w:tcPr>
          <w:p w14:paraId="45827E41" w14:textId="77777777" w:rsidR="006C5429" w:rsidRDefault="006C5429" w:rsidP="00984747">
            <w:pPr>
              <w:spacing w:after="0" w:line="240" w:lineRule="auto"/>
              <w:rPr>
                <w:sz w:val="20"/>
                <w:szCs w:val="20"/>
              </w:rPr>
            </w:pPr>
            <w:r>
              <w:rPr>
                <w:sz w:val="20"/>
                <w:szCs w:val="20"/>
              </w:rPr>
              <w:t>Adres do korespondencji</w:t>
            </w:r>
          </w:p>
        </w:tc>
        <w:tc>
          <w:tcPr>
            <w:tcW w:w="6672" w:type="dxa"/>
            <w:vAlign w:val="center"/>
          </w:tcPr>
          <w:p w14:paraId="3A325476" w14:textId="77777777" w:rsidR="006C5429" w:rsidRDefault="006C5429" w:rsidP="00984747">
            <w:pPr>
              <w:spacing w:after="0" w:line="240" w:lineRule="auto"/>
              <w:rPr>
                <w:sz w:val="20"/>
                <w:szCs w:val="20"/>
              </w:rPr>
            </w:pPr>
            <w:r>
              <w:rPr>
                <w:sz w:val="20"/>
                <w:szCs w:val="20"/>
              </w:rPr>
              <w:t>Osiedle Mazurskie 31/15, 11-700 Mrągowo</w:t>
            </w:r>
          </w:p>
        </w:tc>
      </w:tr>
      <w:tr w:rsidR="006C5429" w14:paraId="14275220" w14:textId="77777777" w:rsidTr="00984747">
        <w:tc>
          <w:tcPr>
            <w:tcW w:w="2898" w:type="dxa"/>
            <w:vAlign w:val="center"/>
          </w:tcPr>
          <w:p w14:paraId="02E8EE14" w14:textId="77777777" w:rsidR="006C5429" w:rsidRDefault="006C5429" w:rsidP="00984747">
            <w:pPr>
              <w:spacing w:after="0" w:line="240" w:lineRule="auto"/>
              <w:rPr>
                <w:sz w:val="20"/>
                <w:szCs w:val="20"/>
              </w:rPr>
            </w:pPr>
            <w:r>
              <w:rPr>
                <w:sz w:val="20"/>
                <w:szCs w:val="20"/>
              </w:rPr>
              <w:t>E-mail</w:t>
            </w:r>
          </w:p>
        </w:tc>
        <w:tc>
          <w:tcPr>
            <w:tcW w:w="6672" w:type="dxa"/>
            <w:vAlign w:val="center"/>
          </w:tcPr>
          <w:p w14:paraId="3D021689" w14:textId="77777777" w:rsidR="006C5429" w:rsidRDefault="006C5429" w:rsidP="00984747">
            <w:pPr>
              <w:spacing w:after="0" w:line="240" w:lineRule="auto"/>
              <w:rPr>
                <w:sz w:val="20"/>
                <w:szCs w:val="20"/>
              </w:rPr>
            </w:pPr>
            <w:r>
              <w:rPr>
                <w:sz w:val="20"/>
                <w:szCs w:val="20"/>
              </w:rPr>
              <w:t>jarek.startek@op.pl</w:t>
            </w:r>
          </w:p>
        </w:tc>
      </w:tr>
      <w:tr w:rsidR="006C5429" w14:paraId="08009196" w14:textId="77777777" w:rsidTr="00984747">
        <w:tc>
          <w:tcPr>
            <w:tcW w:w="2898" w:type="dxa"/>
            <w:vAlign w:val="center"/>
          </w:tcPr>
          <w:p w14:paraId="438663A0" w14:textId="77777777" w:rsidR="006C5429" w:rsidRDefault="006C5429" w:rsidP="00984747">
            <w:pPr>
              <w:spacing w:after="0" w:line="240" w:lineRule="auto"/>
              <w:rPr>
                <w:sz w:val="20"/>
                <w:szCs w:val="20"/>
              </w:rPr>
            </w:pPr>
            <w:r>
              <w:rPr>
                <w:sz w:val="20"/>
                <w:szCs w:val="20"/>
              </w:rPr>
              <w:t>Tel.</w:t>
            </w:r>
          </w:p>
        </w:tc>
        <w:tc>
          <w:tcPr>
            <w:tcW w:w="6672" w:type="dxa"/>
            <w:vAlign w:val="center"/>
          </w:tcPr>
          <w:p w14:paraId="15A8CE57" w14:textId="77777777" w:rsidR="006C5429" w:rsidRDefault="006C5429" w:rsidP="00984747">
            <w:pPr>
              <w:spacing w:after="0" w:line="240" w:lineRule="auto"/>
              <w:rPr>
                <w:sz w:val="20"/>
                <w:szCs w:val="20"/>
              </w:rPr>
            </w:pPr>
            <w:r>
              <w:rPr>
                <w:sz w:val="20"/>
                <w:szCs w:val="20"/>
              </w:rPr>
              <w:t>533730083</w:t>
            </w:r>
          </w:p>
        </w:tc>
      </w:tr>
      <w:tr w:rsidR="006C5429" w14:paraId="1309438D" w14:textId="77777777" w:rsidTr="00984747">
        <w:tc>
          <w:tcPr>
            <w:tcW w:w="9570" w:type="dxa"/>
            <w:gridSpan w:val="2"/>
            <w:vAlign w:val="center"/>
          </w:tcPr>
          <w:p w14:paraId="18DDE0E4" w14:textId="77777777" w:rsidR="006C5429" w:rsidRDefault="006C5429" w:rsidP="00984747">
            <w:pPr>
              <w:spacing w:after="0" w:line="240" w:lineRule="auto"/>
              <w:rPr>
                <w:b/>
                <w:sz w:val="20"/>
                <w:szCs w:val="20"/>
              </w:rPr>
            </w:pPr>
            <w:r>
              <w:rPr>
                <w:b/>
                <w:sz w:val="20"/>
                <w:szCs w:val="20"/>
              </w:rPr>
              <w:t xml:space="preserve">Dane biura projektu/dane do kontaktu Zamawiającego:  </w:t>
            </w:r>
          </w:p>
        </w:tc>
      </w:tr>
      <w:tr w:rsidR="006C5429" w14:paraId="57305151" w14:textId="77777777" w:rsidTr="00984747">
        <w:tc>
          <w:tcPr>
            <w:tcW w:w="2898" w:type="dxa"/>
            <w:vAlign w:val="center"/>
          </w:tcPr>
          <w:p w14:paraId="65713EF4" w14:textId="77777777" w:rsidR="006C5429" w:rsidRDefault="006C5429" w:rsidP="00984747">
            <w:pPr>
              <w:spacing w:after="0" w:line="240" w:lineRule="auto"/>
              <w:rPr>
                <w:sz w:val="20"/>
                <w:szCs w:val="20"/>
              </w:rPr>
            </w:pPr>
            <w:r>
              <w:rPr>
                <w:sz w:val="20"/>
                <w:szCs w:val="20"/>
              </w:rPr>
              <w:t>Adres do korespondencji</w:t>
            </w:r>
          </w:p>
        </w:tc>
        <w:tc>
          <w:tcPr>
            <w:tcW w:w="6672" w:type="dxa"/>
            <w:vAlign w:val="center"/>
          </w:tcPr>
          <w:p w14:paraId="44890276" w14:textId="77777777" w:rsidR="006C5429" w:rsidRDefault="006C5429" w:rsidP="00984747">
            <w:pPr>
              <w:spacing w:after="0" w:line="240" w:lineRule="auto"/>
              <w:rPr>
                <w:sz w:val="20"/>
                <w:szCs w:val="20"/>
              </w:rPr>
            </w:pPr>
            <w:r>
              <w:rPr>
                <w:sz w:val="20"/>
                <w:szCs w:val="20"/>
              </w:rPr>
              <w:t>Osiedle Mazurskie 31/15, 11-700 Mrągowo</w:t>
            </w:r>
          </w:p>
        </w:tc>
      </w:tr>
      <w:tr w:rsidR="006C5429" w14:paraId="388C08AD" w14:textId="77777777" w:rsidTr="00984747">
        <w:tc>
          <w:tcPr>
            <w:tcW w:w="2898" w:type="dxa"/>
            <w:vAlign w:val="center"/>
          </w:tcPr>
          <w:p w14:paraId="73AC7234" w14:textId="77777777" w:rsidR="006C5429" w:rsidRDefault="006C5429" w:rsidP="00984747">
            <w:pPr>
              <w:spacing w:after="0" w:line="240" w:lineRule="auto"/>
              <w:rPr>
                <w:sz w:val="20"/>
                <w:szCs w:val="20"/>
              </w:rPr>
            </w:pPr>
            <w:r>
              <w:rPr>
                <w:sz w:val="20"/>
                <w:szCs w:val="20"/>
              </w:rPr>
              <w:t>E-mail</w:t>
            </w:r>
          </w:p>
        </w:tc>
        <w:tc>
          <w:tcPr>
            <w:tcW w:w="6672" w:type="dxa"/>
            <w:vAlign w:val="center"/>
          </w:tcPr>
          <w:p w14:paraId="39A636AB" w14:textId="77777777" w:rsidR="006C5429" w:rsidRDefault="006C5429" w:rsidP="00984747">
            <w:pPr>
              <w:spacing w:after="0" w:line="240" w:lineRule="auto"/>
              <w:rPr>
                <w:sz w:val="20"/>
                <w:szCs w:val="20"/>
              </w:rPr>
            </w:pPr>
            <w:r>
              <w:rPr>
                <w:sz w:val="20"/>
                <w:szCs w:val="20"/>
              </w:rPr>
              <w:t>jarek.startek@op.pl</w:t>
            </w:r>
          </w:p>
        </w:tc>
      </w:tr>
      <w:tr w:rsidR="006C5429" w14:paraId="0A93FA1E" w14:textId="77777777" w:rsidTr="00984747">
        <w:tc>
          <w:tcPr>
            <w:tcW w:w="2898" w:type="dxa"/>
            <w:vAlign w:val="center"/>
          </w:tcPr>
          <w:p w14:paraId="6F35A46B" w14:textId="77777777" w:rsidR="006C5429" w:rsidRDefault="006C5429" w:rsidP="00984747">
            <w:pPr>
              <w:spacing w:after="0" w:line="240" w:lineRule="auto"/>
              <w:rPr>
                <w:sz w:val="20"/>
                <w:szCs w:val="20"/>
              </w:rPr>
            </w:pPr>
            <w:r>
              <w:rPr>
                <w:sz w:val="20"/>
                <w:szCs w:val="20"/>
              </w:rPr>
              <w:t>Tel.</w:t>
            </w:r>
          </w:p>
        </w:tc>
        <w:tc>
          <w:tcPr>
            <w:tcW w:w="6672" w:type="dxa"/>
            <w:vAlign w:val="center"/>
          </w:tcPr>
          <w:p w14:paraId="77F19953" w14:textId="77777777" w:rsidR="006C5429" w:rsidRDefault="006C5429" w:rsidP="00984747">
            <w:pPr>
              <w:spacing w:after="0" w:line="240" w:lineRule="auto"/>
              <w:rPr>
                <w:sz w:val="20"/>
                <w:szCs w:val="20"/>
              </w:rPr>
            </w:pPr>
            <w:r>
              <w:rPr>
                <w:sz w:val="20"/>
                <w:szCs w:val="20"/>
              </w:rPr>
              <w:t>533730083</w:t>
            </w:r>
          </w:p>
        </w:tc>
      </w:tr>
      <w:tr w:rsidR="006C5429" w14:paraId="5CD0D9DA" w14:textId="77777777" w:rsidTr="00984747">
        <w:tc>
          <w:tcPr>
            <w:tcW w:w="2898" w:type="dxa"/>
            <w:vAlign w:val="center"/>
          </w:tcPr>
          <w:p w14:paraId="69EF1934" w14:textId="77777777" w:rsidR="006C5429" w:rsidRDefault="006C5429" w:rsidP="00984747">
            <w:pPr>
              <w:spacing w:after="0" w:line="240" w:lineRule="auto"/>
              <w:rPr>
                <w:sz w:val="20"/>
                <w:szCs w:val="20"/>
              </w:rPr>
            </w:pPr>
            <w:r>
              <w:rPr>
                <w:sz w:val="20"/>
                <w:szCs w:val="20"/>
              </w:rPr>
              <w:t>Osoba do kontaktu (przedstawiciel Zamawiającego)</w:t>
            </w:r>
          </w:p>
        </w:tc>
        <w:tc>
          <w:tcPr>
            <w:tcW w:w="6672" w:type="dxa"/>
            <w:vAlign w:val="center"/>
          </w:tcPr>
          <w:p w14:paraId="14A6C499" w14:textId="77777777" w:rsidR="006C5429" w:rsidRDefault="006C5429" w:rsidP="00984747">
            <w:pPr>
              <w:spacing w:after="0" w:line="240" w:lineRule="auto"/>
              <w:rPr>
                <w:sz w:val="20"/>
                <w:szCs w:val="20"/>
              </w:rPr>
            </w:pPr>
            <w:r>
              <w:rPr>
                <w:sz w:val="20"/>
                <w:szCs w:val="20"/>
              </w:rPr>
              <w:t>Jarosław Startek – Prezes Zarządu</w:t>
            </w:r>
          </w:p>
        </w:tc>
      </w:tr>
    </w:tbl>
    <w:p w14:paraId="5FB6DA46" w14:textId="77777777" w:rsidR="00D63021" w:rsidRDefault="00D63021" w:rsidP="006C5429">
      <w:pPr>
        <w:spacing w:after="5" w:line="240" w:lineRule="auto"/>
        <w:rPr>
          <w:sz w:val="20"/>
          <w:szCs w:val="20"/>
        </w:rPr>
      </w:pPr>
    </w:p>
    <w:p w14:paraId="00996701" w14:textId="77777777" w:rsidR="006C5429" w:rsidRDefault="006C5429" w:rsidP="006C5429">
      <w:pPr>
        <w:spacing w:after="5" w:line="240" w:lineRule="auto"/>
        <w:rPr>
          <w:b/>
          <w:sz w:val="20"/>
          <w:szCs w:val="20"/>
        </w:rPr>
      </w:pPr>
    </w:p>
    <w:p w14:paraId="5FB6DA7E" w14:textId="77777777" w:rsidR="00D63021" w:rsidRPr="00306139" w:rsidRDefault="00927697">
      <w:pPr>
        <w:numPr>
          <w:ilvl w:val="0"/>
          <w:numId w:val="2"/>
        </w:numPr>
        <w:spacing w:after="0" w:line="240" w:lineRule="auto"/>
        <w:ind w:hanging="222"/>
      </w:pPr>
      <w:r w:rsidRPr="00306139">
        <w:rPr>
          <w:b/>
          <w:u w:val="single"/>
        </w:rPr>
        <w:t>ZAPYTANIE OFERTOWE</w:t>
      </w:r>
      <w:r w:rsidRPr="00306139">
        <w:rPr>
          <w:b/>
        </w:rPr>
        <w:t xml:space="preserve">  </w:t>
      </w:r>
      <w:r w:rsidRPr="00306139">
        <w:t xml:space="preserve"> </w:t>
      </w:r>
    </w:p>
    <w:p w14:paraId="5FB6DA7F" w14:textId="77777777" w:rsidR="00D63021" w:rsidRDefault="00927697">
      <w:pPr>
        <w:spacing w:after="0" w:line="240" w:lineRule="auto"/>
        <w:ind w:left="101"/>
        <w:rPr>
          <w:sz w:val="20"/>
          <w:szCs w:val="20"/>
        </w:rPr>
      </w:pPr>
      <w:r>
        <w:rPr>
          <w:sz w:val="20"/>
          <w:szCs w:val="20"/>
        </w:rPr>
        <w:t xml:space="preserve"> </w:t>
      </w:r>
    </w:p>
    <w:tbl>
      <w:tblPr>
        <w:tblW w:w="9615" w:type="dxa"/>
        <w:tblInd w:w="45" w:type="dxa"/>
        <w:tblLayout w:type="fixed"/>
        <w:tblCellMar>
          <w:top w:w="46" w:type="dxa"/>
          <w:left w:w="115" w:type="dxa"/>
          <w:right w:w="58" w:type="dxa"/>
        </w:tblCellMar>
        <w:tblLook w:val="0400" w:firstRow="0" w:lastRow="0" w:firstColumn="0" w:lastColumn="0" w:noHBand="0" w:noVBand="1"/>
      </w:tblPr>
      <w:tblGrid>
        <w:gridCol w:w="2502"/>
        <w:gridCol w:w="7113"/>
      </w:tblGrid>
      <w:tr w:rsidR="001324C7" w14:paraId="5FB6DA82" w14:textId="77777777">
        <w:trPr>
          <w:trHeight w:val="723"/>
        </w:trPr>
        <w:tc>
          <w:tcPr>
            <w:tcW w:w="2502" w:type="dxa"/>
            <w:tcBorders>
              <w:top w:val="single" w:sz="4" w:space="0" w:color="000000"/>
              <w:left w:val="single" w:sz="4" w:space="0" w:color="000000"/>
              <w:bottom w:val="single" w:sz="4" w:space="0" w:color="000000"/>
              <w:right w:val="single" w:sz="4" w:space="0" w:color="000000"/>
            </w:tcBorders>
          </w:tcPr>
          <w:p w14:paraId="5FB6DA80" w14:textId="77777777" w:rsidR="00D63021" w:rsidRDefault="00927697">
            <w:pPr>
              <w:rPr>
                <w:sz w:val="20"/>
                <w:szCs w:val="20"/>
              </w:rPr>
            </w:pPr>
            <w:r>
              <w:rPr>
                <w:sz w:val="20"/>
                <w:szCs w:val="20"/>
              </w:rPr>
              <w:t xml:space="preserve">Tytuł zapytania </w:t>
            </w:r>
          </w:p>
        </w:tc>
        <w:tc>
          <w:tcPr>
            <w:tcW w:w="7113" w:type="dxa"/>
            <w:tcBorders>
              <w:top w:val="single" w:sz="4" w:space="0" w:color="000000"/>
              <w:left w:val="single" w:sz="4" w:space="0" w:color="000000"/>
              <w:bottom w:val="single" w:sz="4" w:space="0" w:color="000000"/>
              <w:right w:val="single" w:sz="4" w:space="0" w:color="000000"/>
            </w:tcBorders>
          </w:tcPr>
          <w:p w14:paraId="5FB6DA81" w14:textId="3EBABB66" w:rsidR="00D63021" w:rsidRPr="00BB671C" w:rsidRDefault="00927697">
            <w:pPr>
              <w:ind w:right="48"/>
              <w:jc w:val="both"/>
              <w:rPr>
                <w:sz w:val="20"/>
                <w:szCs w:val="20"/>
              </w:rPr>
            </w:pPr>
            <w:r w:rsidRPr="00BB671C">
              <w:rPr>
                <w:sz w:val="20"/>
                <w:szCs w:val="20"/>
              </w:rPr>
              <w:t xml:space="preserve">Przedmiotem niniejszego zamówienia jest </w:t>
            </w:r>
            <w:r w:rsidR="00BB671C" w:rsidRPr="00BB671C">
              <w:rPr>
                <w:sz w:val="20"/>
                <w:szCs w:val="20"/>
              </w:rPr>
              <w:t xml:space="preserve">produkt </w:t>
            </w:r>
            <w:r w:rsidR="00BB671C" w:rsidRPr="00BB671C">
              <w:rPr>
                <w:sz w:val="20"/>
                <w:szCs w:val="20"/>
                <w:highlight w:val="white"/>
              </w:rPr>
              <w:t xml:space="preserve"> - </w:t>
            </w:r>
            <w:r w:rsidR="00BB671C" w:rsidRPr="00BB671C">
              <w:rPr>
                <w:sz w:val="20"/>
                <w:szCs w:val="20"/>
              </w:rPr>
              <w:t xml:space="preserve">zakup sprzętu do produkcji </w:t>
            </w:r>
            <w:proofErr w:type="spellStart"/>
            <w:r w:rsidR="00BB671C" w:rsidRPr="00BB671C">
              <w:rPr>
                <w:sz w:val="20"/>
                <w:szCs w:val="20"/>
              </w:rPr>
              <w:t>pelletu</w:t>
            </w:r>
            <w:proofErr w:type="spellEnd"/>
            <w:r w:rsidR="00BB671C" w:rsidRPr="00BB671C">
              <w:rPr>
                <w:sz w:val="20"/>
                <w:szCs w:val="20"/>
              </w:rPr>
              <w:t xml:space="preserve"> (</w:t>
            </w:r>
            <w:proofErr w:type="spellStart"/>
            <w:r w:rsidR="00BB671C" w:rsidRPr="00BB671C">
              <w:rPr>
                <w:sz w:val="20"/>
                <w:szCs w:val="20"/>
              </w:rPr>
              <w:t>peleciarka</w:t>
            </w:r>
            <w:proofErr w:type="spellEnd"/>
            <w:r w:rsidR="00BB671C" w:rsidRPr="00BB671C">
              <w:rPr>
                <w:sz w:val="20"/>
                <w:szCs w:val="20"/>
              </w:rPr>
              <w:t>, kalibrator, rozdrabniacz, młyn bijakowy)</w:t>
            </w:r>
          </w:p>
        </w:tc>
      </w:tr>
      <w:tr w:rsidR="001324C7" w14:paraId="5FB6DA85" w14:textId="77777777">
        <w:trPr>
          <w:trHeight w:val="783"/>
        </w:trPr>
        <w:tc>
          <w:tcPr>
            <w:tcW w:w="2502" w:type="dxa"/>
            <w:tcBorders>
              <w:top w:val="single" w:sz="4" w:space="0" w:color="000000"/>
              <w:left w:val="single" w:sz="4" w:space="0" w:color="000000"/>
              <w:bottom w:val="single" w:sz="4" w:space="0" w:color="000000"/>
              <w:right w:val="single" w:sz="4" w:space="0" w:color="000000"/>
            </w:tcBorders>
          </w:tcPr>
          <w:p w14:paraId="5FB6DA83" w14:textId="77777777" w:rsidR="00D63021" w:rsidRDefault="00927697">
            <w:pPr>
              <w:rPr>
                <w:sz w:val="20"/>
                <w:szCs w:val="20"/>
              </w:rPr>
            </w:pPr>
            <w:r>
              <w:rPr>
                <w:sz w:val="20"/>
                <w:szCs w:val="20"/>
              </w:rPr>
              <w:t xml:space="preserve">Publikacja zapytania </w:t>
            </w:r>
          </w:p>
        </w:tc>
        <w:tc>
          <w:tcPr>
            <w:tcW w:w="7113" w:type="dxa"/>
            <w:tcBorders>
              <w:top w:val="single" w:sz="4" w:space="0" w:color="000000"/>
              <w:left w:val="single" w:sz="4" w:space="0" w:color="000000"/>
              <w:bottom w:val="single" w:sz="4" w:space="0" w:color="000000"/>
              <w:right w:val="single" w:sz="4" w:space="0" w:color="000000"/>
            </w:tcBorders>
          </w:tcPr>
          <w:p w14:paraId="5FB6DA84" w14:textId="77777777" w:rsidR="00D63021" w:rsidRDefault="00927697">
            <w:pPr>
              <w:ind w:right="50"/>
              <w:jc w:val="both"/>
              <w:rPr>
                <w:sz w:val="20"/>
                <w:szCs w:val="20"/>
              </w:rPr>
            </w:pPr>
            <w:r>
              <w:rPr>
                <w:sz w:val="20"/>
                <w:szCs w:val="20"/>
              </w:rPr>
              <w:t xml:space="preserve">Zapytanie ofertowe jest dostępne na stronie internetowej </w:t>
            </w:r>
            <w:hyperlink r:id="rId9">
              <w:r>
                <w:rPr>
                  <w:color w:val="0563C1"/>
                  <w:sz w:val="20"/>
                  <w:szCs w:val="20"/>
                  <w:u w:val="single"/>
                </w:rPr>
                <w:t>https://bazakonkurencyjnosci.funduszeeuropejskie.gov.pl/</w:t>
              </w:r>
            </w:hyperlink>
          </w:p>
        </w:tc>
      </w:tr>
      <w:tr w:rsidR="001324C7" w14:paraId="5FB6DA88" w14:textId="77777777">
        <w:trPr>
          <w:trHeight w:val="783"/>
        </w:trPr>
        <w:tc>
          <w:tcPr>
            <w:tcW w:w="2502" w:type="dxa"/>
            <w:tcBorders>
              <w:top w:val="single" w:sz="4" w:space="0" w:color="000000"/>
              <w:left w:val="single" w:sz="4" w:space="0" w:color="000000"/>
              <w:bottom w:val="single" w:sz="4" w:space="0" w:color="000000"/>
              <w:right w:val="single" w:sz="4" w:space="0" w:color="000000"/>
            </w:tcBorders>
          </w:tcPr>
          <w:p w14:paraId="5FB6DA86" w14:textId="77777777" w:rsidR="00D63021" w:rsidRDefault="00927697">
            <w:pPr>
              <w:rPr>
                <w:sz w:val="20"/>
                <w:szCs w:val="20"/>
              </w:rPr>
            </w:pPr>
            <w:r>
              <w:rPr>
                <w:sz w:val="20"/>
                <w:szCs w:val="20"/>
              </w:rPr>
              <w:t>Charakter prawny zapytania</w:t>
            </w:r>
          </w:p>
        </w:tc>
        <w:tc>
          <w:tcPr>
            <w:tcW w:w="7113" w:type="dxa"/>
            <w:tcBorders>
              <w:top w:val="single" w:sz="4" w:space="0" w:color="000000"/>
              <w:left w:val="single" w:sz="4" w:space="0" w:color="000000"/>
              <w:bottom w:val="single" w:sz="4" w:space="0" w:color="000000"/>
              <w:right w:val="single" w:sz="4" w:space="0" w:color="000000"/>
            </w:tcBorders>
          </w:tcPr>
          <w:p w14:paraId="5FB6DA87" w14:textId="0F6F2AC4" w:rsidR="00D63021" w:rsidRDefault="00927697">
            <w:pPr>
              <w:spacing w:after="120"/>
              <w:jc w:val="both"/>
              <w:rPr>
                <w:sz w:val="20"/>
                <w:szCs w:val="20"/>
              </w:rPr>
            </w:pPr>
            <w:r>
              <w:rPr>
                <w:sz w:val="20"/>
                <w:szCs w:val="20"/>
              </w:rPr>
              <w:t xml:space="preserve">Zamówienie nie przekracza wyrażonej w złotych równowartości kwoty 130 000,00 zł netto zatem nie mają zastosowania przepisy ustawy z dnia 11 września 2019 r. Prawo zamówień publicznych </w:t>
            </w:r>
            <w:r w:rsidR="00087301" w:rsidRPr="00087301">
              <w:rPr>
                <w:color w:val="auto"/>
                <w:sz w:val="20"/>
                <w:szCs w:val="20"/>
              </w:rPr>
              <w:t xml:space="preserve">(Dz.U. z 2023 r. poz. 1605 </w:t>
            </w:r>
            <w:proofErr w:type="spellStart"/>
            <w:r w:rsidR="00087301" w:rsidRPr="00087301">
              <w:rPr>
                <w:color w:val="auto"/>
                <w:sz w:val="20"/>
                <w:szCs w:val="20"/>
              </w:rPr>
              <w:t>t.j</w:t>
            </w:r>
            <w:proofErr w:type="spellEnd"/>
            <w:r w:rsidR="00087301" w:rsidRPr="00087301">
              <w:rPr>
                <w:color w:val="auto"/>
                <w:sz w:val="20"/>
                <w:szCs w:val="20"/>
              </w:rPr>
              <w:t>.)</w:t>
            </w:r>
            <w:r w:rsidR="00306139">
              <w:rPr>
                <w:color w:val="auto"/>
                <w:sz w:val="20"/>
                <w:szCs w:val="20"/>
              </w:rPr>
              <w:t xml:space="preserve">. </w:t>
            </w:r>
            <w:r w:rsidR="00306139" w:rsidRPr="00487A5E">
              <w:rPr>
                <w:rFonts w:asciiTheme="minorHAnsi" w:hAnsiTheme="minorHAnsi" w:cstheme="minorHAnsi"/>
                <w:sz w:val="20"/>
                <w:szCs w:val="20"/>
              </w:rPr>
              <w:t>Postępowanie o udzielenie zamówienia prowadzone jest w trybie zapytania ofertowego zgodnie z zasadą konkurencyjności. Sposób ponoszenia wydatków zgodnie z zasadą uczciwej konkurencji.</w:t>
            </w:r>
          </w:p>
        </w:tc>
      </w:tr>
      <w:tr w:rsidR="001324C7" w:rsidRPr="00306139" w14:paraId="5FB6DA8E" w14:textId="77777777">
        <w:trPr>
          <w:trHeight w:val="783"/>
        </w:trPr>
        <w:tc>
          <w:tcPr>
            <w:tcW w:w="9615" w:type="dxa"/>
            <w:gridSpan w:val="2"/>
            <w:tcBorders>
              <w:top w:val="single" w:sz="4" w:space="0" w:color="000000"/>
              <w:bottom w:val="single" w:sz="4" w:space="0" w:color="000000"/>
            </w:tcBorders>
          </w:tcPr>
          <w:p w14:paraId="5FB6DA89" w14:textId="77777777" w:rsidR="00D63021" w:rsidRPr="00306139" w:rsidRDefault="00D63021">
            <w:pPr>
              <w:jc w:val="both"/>
              <w:rPr>
                <w:b/>
                <w:u w:val="single"/>
              </w:rPr>
            </w:pPr>
          </w:p>
          <w:p w14:paraId="5FB6DA8B" w14:textId="3F92F0E0" w:rsidR="00D63021" w:rsidRPr="006C5429" w:rsidRDefault="00927697">
            <w:pPr>
              <w:numPr>
                <w:ilvl w:val="0"/>
                <w:numId w:val="2"/>
              </w:numPr>
              <w:pBdr>
                <w:top w:val="nil"/>
                <w:left w:val="nil"/>
                <w:bottom w:val="nil"/>
                <w:right w:val="nil"/>
                <w:between w:val="nil"/>
              </w:pBdr>
              <w:jc w:val="both"/>
            </w:pPr>
            <w:r w:rsidRPr="00306139">
              <w:rPr>
                <w:b/>
                <w:u w:val="single"/>
              </w:rPr>
              <w:t xml:space="preserve">OPIS PRZEDMIOTU ZAPYTANIA (ZAMÓWIENIA) </w:t>
            </w:r>
          </w:p>
          <w:p w14:paraId="5FB6DA8D" w14:textId="032FA662" w:rsidR="00D63021" w:rsidRPr="006C5429" w:rsidRDefault="00927697" w:rsidP="006C5429">
            <w:pPr>
              <w:jc w:val="both"/>
              <w:rPr>
                <w:b/>
                <w:u w:val="single"/>
              </w:rPr>
            </w:pPr>
            <w:r w:rsidRPr="00306139">
              <w:rPr>
                <w:b/>
                <w:u w:val="single"/>
              </w:rPr>
              <w:t>3.1 Przedmiot zamówienia – informacje podstawowe:</w:t>
            </w:r>
          </w:p>
        </w:tc>
      </w:tr>
      <w:tr w:rsidR="001324C7" w14:paraId="5FB6DA91" w14:textId="77777777">
        <w:trPr>
          <w:trHeight w:val="900"/>
        </w:trPr>
        <w:tc>
          <w:tcPr>
            <w:tcW w:w="2502" w:type="dxa"/>
            <w:tcBorders>
              <w:top w:val="single" w:sz="4" w:space="0" w:color="000000"/>
              <w:left w:val="single" w:sz="4" w:space="0" w:color="000000"/>
              <w:bottom w:val="single" w:sz="4" w:space="0" w:color="000000"/>
              <w:right w:val="single" w:sz="4" w:space="0" w:color="000000"/>
            </w:tcBorders>
          </w:tcPr>
          <w:p w14:paraId="5FB6DA8F" w14:textId="77777777" w:rsidR="00D63021" w:rsidRDefault="00927697">
            <w:pPr>
              <w:rPr>
                <w:sz w:val="20"/>
                <w:szCs w:val="20"/>
              </w:rPr>
            </w:pPr>
            <w:r>
              <w:rPr>
                <w:sz w:val="20"/>
                <w:szCs w:val="20"/>
              </w:rPr>
              <w:t>Zwięzłe określenie przedmiotu zamówienia</w:t>
            </w:r>
          </w:p>
        </w:tc>
        <w:tc>
          <w:tcPr>
            <w:tcW w:w="7113" w:type="dxa"/>
            <w:tcBorders>
              <w:top w:val="single" w:sz="4" w:space="0" w:color="000000"/>
              <w:left w:val="single" w:sz="4" w:space="0" w:color="000000"/>
              <w:bottom w:val="single" w:sz="4" w:space="0" w:color="000000"/>
              <w:right w:val="single" w:sz="4" w:space="0" w:color="000000"/>
            </w:tcBorders>
          </w:tcPr>
          <w:p w14:paraId="5FB6DA90" w14:textId="478D6CC2" w:rsidR="00D63021" w:rsidRPr="006C5429" w:rsidRDefault="00BB671C">
            <w:pPr>
              <w:ind w:right="49"/>
              <w:jc w:val="both"/>
              <w:rPr>
                <w:b/>
                <w:bCs/>
                <w:sz w:val="20"/>
                <w:szCs w:val="20"/>
              </w:rPr>
            </w:pPr>
            <w:r w:rsidRPr="006C5429">
              <w:rPr>
                <w:b/>
                <w:bCs/>
                <w:sz w:val="20"/>
                <w:szCs w:val="20"/>
              </w:rPr>
              <w:t xml:space="preserve">Przedmiotem niniejszego zamówienia jest produkt </w:t>
            </w:r>
            <w:r w:rsidRPr="006C5429">
              <w:rPr>
                <w:b/>
                <w:bCs/>
                <w:sz w:val="20"/>
                <w:szCs w:val="20"/>
                <w:highlight w:val="white"/>
              </w:rPr>
              <w:t xml:space="preserve"> - </w:t>
            </w:r>
            <w:r w:rsidRPr="006C5429">
              <w:rPr>
                <w:b/>
                <w:bCs/>
                <w:sz w:val="20"/>
                <w:szCs w:val="20"/>
              </w:rPr>
              <w:t xml:space="preserve">zakup sprzętu do produkcji </w:t>
            </w:r>
            <w:proofErr w:type="spellStart"/>
            <w:r w:rsidRPr="006C5429">
              <w:rPr>
                <w:b/>
                <w:bCs/>
                <w:sz w:val="20"/>
                <w:szCs w:val="20"/>
              </w:rPr>
              <w:t>pelletu</w:t>
            </w:r>
            <w:proofErr w:type="spellEnd"/>
            <w:r w:rsidRPr="006C5429">
              <w:rPr>
                <w:b/>
                <w:bCs/>
                <w:sz w:val="20"/>
                <w:szCs w:val="20"/>
              </w:rPr>
              <w:t xml:space="preserve"> (</w:t>
            </w:r>
            <w:proofErr w:type="spellStart"/>
            <w:r w:rsidRPr="006C5429">
              <w:rPr>
                <w:b/>
                <w:bCs/>
                <w:sz w:val="20"/>
                <w:szCs w:val="20"/>
              </w:rPr>
              <w:t>peleciarka</w:t>
            </w:r>
            <w:proofErr w:type="spellEnd"/>
            <w:r w:rsidRPr="006C5429">
              <w:rPr>
                <w:b/>
                <w:bCs/>
                <w:sz w:val="20"/>
                <w:szCs w:val="20"/>
              </w:rPr>
              <w:t>, kalibrator, rozdrabniacz, młyn bijakowy)</w:t>
            </w:r>
          </w:p>
        </w:tc>
      </w:tr>
      <w:tr w:rsidR="001324C7" w14:paraId="5FB6DA96" w14:textId="77777777">
        <w:trPr>
          <w:trHeight w:val="900"/>
        </w:trPr>
        <w:tc>
          <w:tcPr>
            <w:tcW w:w="2502" w:type="dxa"/>
            <w:tcBorders>
              <w:top w:val="single" w:sz="4" w:space="0" w:color="000000"/>
              <w:left w:val="single" w:sz="4" w:space="0" w:color="000000"/>
              <w:bottom w:val="single" w:sz="4" w:space="0" w:color="000000"/>
              <w:right w:val="single" w:sz="4" w:space="0" w:color="000000"/>
            </w:tcBorders>
          </w:tcPr>
          <w:p w14:paraId="5FB6DA92" w14:textId="77777777" w:rsidR="00D63021" w:rsidRDefault="00927697">
            <w:pPr>
              <w:rPr>
                <w:sz w:val="20"/>
                <w:szCs w:val="20"/>
              </w:rPr>
            </w:pPr>
            <w:r>
              <w:rPr>
                <w:sz w:val="20"/>
                <w:szCs w:val="20"/>
              </w:rPr>
              <w:t>Wspólny Słownik Zamówień (kod-y CPV przedmiotu zamówienia)</w:t>
            </w:r>
          </w:p>
        </w:tc>
        <w:tc>
          <w:tcPr>
            <w:tcW w:w="7113" w:type="dxa"/>
            <w:tcBorders>
              <w:top w:val="single" w:sz="4" w:space="0" w:color="000000"/>
              <w:left w:val="single" w:sz="4" w:space="0" w:color="000000"/>
              <w:bottom w:val="single" w:sz="4" w:space="0" w:color="000000"/>
              <w:right w:val="single" w:sz="4" w:space="0" w:color="000000"/>
            </w:tcBorders>
          </w:tcPr>
          <w:p w14:paraId="1AC10682" w14:textId="34747485" w:rsidR="00306139" w:rsidRPr="00306139" w:rsidRDefault="00306139" w:rsidP="00306139">
            <w:pPr>
              <w:spacing w:before="100" w:beforeAutospacing="1" w:after="100" w:afterAutospacing="1" w:line="240" w:lineRule="auto"/>
              <w:rPr>
                <w:rFonts w:asciiTheme="minorHAnsi" w:eastAsia="Times New Roman" w:hAnsiTheme="minorHAnsi" w:cstheme="minorHAnsi"/>
                <w:b/>
                <w:bCs/>
                <w:color w:val="auto"/>
              </w:rPr>
            </w:pPr>
            <w:r w:rsidRPr="00306139">
              <w:rPr>
                <w:rFonts w:asciiTheme="minorHAnsi" w:eastAsia="Times New Roman" w:hAnsiTheme="minorHAnsi" w:cstheme="minorHAnsi"/>
                <w:b/>
                <w:bCs/>
                <w:color w:val="auto"/>
              </w:rPr>
              <w:t>42900000-5     Różne maszyny ogólnego i specjalnego przeznaczenia</w:t>
            </w:r>
          </w:p>
          <w:p w14:paraId="5FB6DA95" w14:textId="712E6144" w:rsidR="00306139" w:rsidRDefault="00306139">
            <w:pPr>
              <w:ind w:right="49"/>
              <w:jc w:val="both"/>
              <w:rPr>
                <w:sz w:val="20"/>
                <w:szCs w:val="20"/>
              </w:rPr>
            </w:pPr>
          </w:p>
        </w:tc>
      </w:tr>
    </w:tbl>
    <w:p w14:paraId="5FB6DA97" w14:textId="77777777" w:rsidR="00D63021" w:rsidRDefault="00927697">
      <w:pPr>
        <w:spacing w:after="0" w:line="240" w:lineRule="auto"/>
        <w:ind w:left="101"/>
        <w:rPr>
          <w:sz w:val="20"/>
          <w:szCs w:val="20"/>
        </w:rPr>
      </w:pPr>
      <w:r>
        <w:rPr>
          <w:b/>
          <w:sz w:val="20"/>
          <w:szCs w:val="20"/>
        </w:rPr>
        <w:t xml:space="preserve"> </w:t>
      </w:r>
    </w:p>
    <w:p w14:paraId="5FB6DA98" w14:textId="77777777" w:rsidR="00D63021" w:rsidRPr="00306139" w:rsidRDefault="00927697">
      <w:pPr>
        <w:spacing w:after="0" w:line="240" w:lineRule="auto"/>
        <w:rPr>
          <w:b/>
        </w:rPr>
      </w:pPr>
      <w:bookmarkStart w:id="0" w:name="_Hlk146095797"/>
      <w:r w:rsidRPr="00306139">
        <w:rPr>
          <w:b/>
          <w:u w:val="single"/>
        </w:rPr>
        <w:t>3.2.Szczegółowy opis przedmiotu zamówienia:</w:t>
      </w:r>
      <w:r w:rsidRPr="00306139">
        <w:rPr>
          <w:b/>
        </w:rPr>
        <w:t xml:space="preserve"> </w:t>
      </w:r>
    </w:p>
    <w:p w14:paraId="5FB6DA99" w14:textId="77777777" w:rsidR="00D63021" w:rsidRDefault="00D63021">
      <w:pPr>
        <w:spacing w:after="0" w:line="240" w:lineRule="auto"/>
        <w:rPr>
          <w:b/>
          <w:sz w:val="20"/>
          <w:szCs w:val="20"/>
          <w:u w:val="single"/>
        </w:rPr>
      </w:pPr>
    </w:p>
    <w:tbl>
      <w:tblPr>
        <w:tblW w:w="9634" w:type="dxa"/>
        <w:tblLayout w:type="fixed"/>
        <w:tblCellMar>
          <w:top w:w="45" w:type="dxa"/>
          <w:left w:w="0" w:type="dxa"/>
          <w:right w:w="0" w:type="dxa"/>
        </w:tblCellMar>
        <w:tblLook w:val="0400" w:firstRow="0" w:lastRow="0" w:firstColumn="0" w:lastColumn="0" w:noHBand="0" w:noVBand="1"/>
      </w:tblPr>
      <w:tblGrid>
        <w:gridCol w:w="705"/>
        <w:gridCol w:w="8929"/>
      </w:tblGrid>
      <w:tr w:rsidR="00F0662B" w14:paraId="5FB6DAB8" w14:textId="77777777">
        <w:trPr>
          <w:trHeight w:val="434"/>
        </w:trPr>
        <w:tc>
          <w:tcPr>
            <w:tcW w:w="705" w:type="dxa"/>
            <w:tcBorders>
              <w:top w:val="single" w:sz="4" w:space="0" w:color="000000"/>
              <w:left w:val="single" w:sz="4" w:space="0" w:color="000000"/>
              <w:bottom w:val="single" w:sz="4" w:space="0" w:color="000000"/>
              <w:right w:val="single" w:sz="4" w:space="0" w:color="000000"/>
            </w:tcBorders>
          </w:tcPr>
          <w:p w14:paraId="5FB6DA9A" w14:textId="77777777" w:rsidR="00D63021" w:rsidRDefault="00927697">
            <w:pPr>
              <w:ind w:left="108"/>
              <w:rPr>
                <w:sz w:val="20"/>
                <w:szCs w:val="20"/>
              </w:rPr>
            </w:pPr>
            <w:r>
              <w:rPr>
                <w:sz w:val="20"/>
                <w:szCs w:val="20"/>
              </w:rPr>
              <w:t>3.2.1</w:t>
            </w:r>
          </w:p>
          <w:p w14:paraId="5FB6DA9B" w14:textId="77777777" w:rsidR="00D63021" w:rsidRDefault="00D63021">
            <w:pPr>
              <w:ind w:left="108"/>
              <w:rPr>
                <w:sz w:val="20"/>
                <w:szCs w:val="20"/>
              </w:rPr>
            </w:pPr>
          </w:p>
          <w:p w14:paraId="5FB6DA9C" w14:textId="77777777" w:rsidR="00D63021" w:rsidRDefault="00927697">
            <w:pPr>
              <w:ind w:left="108"/>
              <w:rPr>
                <w:sz w:val="20"/>
                <w:szCs w:val="20"/>
              </w:rPr>
            </w:pPr>
            <w:r>
              <w:rPr>
                <w:sz w:val="20"/>
                <w:szCs w:val="20"/>
              </w:rPr>
              <w:t xml:space="preserve"> </w:t>
            </w:r>
          </w:p>
        </w:tc>
        <w:tc>
          <w:tcPr>
            <w:tcW w:w="8929" w:type="dxa"/>
            <w:tcBorders>
              <w:top w:val="single" w:sz="4" w:space="0" w:color="000000"/>
              <w:left w:val="single" w:sz="4" w:space="0" w:color="000000"/>
              <w:bottom w:val="single" w:sz="4" w:space="0" w:color="000000"/>
              <w:right w:val="single" w:sz="4" w:space="0" w:color="000000"/>
            </w:tcBorders>
          </w:tcPr>
          <w:p w14:paraId="5FB6DA9D" w14:textId="5052E4D2" w:rsidR="00D63021" w:rsidRPr="00877FFA" w:rsidRDefault="00127E3A">
            <w:pPr>
              <w:numPr>
                <w:ilvl w:val="0"/>
                <w:numId w:val="5"/>
              </w:numPr>
              <w:ind w:right="48"/>
              <w:jc w:val="both"/>
              <w:rPr>
                <w:sz w:val="20"/>
                <w:szCs w:val="20"/>
                <w:highlight w:val="white"/>
              </w:rPr>
            </w:pPr>
            <w:r w:rsidRPr="00BB671C">
              <w:rPr>
                <w:sz w:val="20"/>
                <w:szCs w:val="20"/>
              </w:rPr>
              <w:t xml:space="preserve">Przedmiotem niniejszego zamówienia jest produkt </w:t>
            </w:r>
            <w:r w:rsidRPr="00BB671C">
              <w:rPr>
                <w:sz w:val="20"/>
                <w:szCs w:val="20"/>
                <w:highlight w:val="white"/>
              </w:rPr>
              <w:t xml:space="preserve"> - </w:t>
            </w:r>
            <w:r w:rsidRPr="00BB671C">
              <w:rPr>
                <w:sz w:val="20"/>
                <w:szCs w:val="20"/>
              </w:rPr>
              <w:t xml:space="preserve">zakup sprzętu do produkcji </w:t>
            </w:r>
            <w:proofErr w:type="spellStart"/>
            <w:r w:rsidRPr="00BB671C">
              <w:rPr>
                <w:sz w:val="20"/>
                <w:szCs w:val="20"/>
              </w:rPr>
              <w:t>pelletu</w:t>
            </w:r>
            <w:proofErr w:type="spellEnd"/>
            <w:r w:rsidRPr="00BB671C">
              <w:rPr>
                <w:sz w:val="20"/>
                <w:szCs w:val="20"/>
              </w:rPr>
              <w:t xml:space="preserve"> (</w:t>
            </w:r>
            <w:proofErr w:type="spellStart"/>
            <w:r w:rsidRPr="00BB671C">
              <w:rPr>
                <w:sz w:val="20"/>
                <w:szCs w:val="20"/>
              </w:rPr>
              <w:t>peleciarka</w:t>
            </w:r>
            <w:proofErr w:type="spellEnd"/>
            <w:r w:rsidRPr="00BB671C">
              <w:rPr>
                <w:sz w:val="20"/>
                <w:szCs w:val="20"/>
              </w:rPr>
              <w:t>, kalibrator, rozdrabniacz, młyn bijakowy)</w:t>
            </w:r>
            <w:r>
              <w:rPr>
                <w:sz w:val="20"/>
                <w:szCs w:val="20"/>
              </w:rPr>
              <w:t xml:space="preserve"> </w:t>
            </w:r>
            <w:r w:rsidR="00927697">
              <w:rPr>
                <w:sz w:val="20"/>
                <w:szCs w:val="20"/>
              </w:rPr>
              <w:t>w ramach Krajowego Planu Odbudowy (dalej KPO) - czyli wsparcia z europejskiego Instrumentu na rzecz Odbudowy i  Zwiększania Odporności</w:t>
            </w:r>
            <w:r w:rsidR="00A22A97">
              <w:rPr>
                <w:sz w:val="20"/>
                <w:szCs w:val="20"/>
              </w:rPr>
              <w:t>.</w:t>
            </w:r>
          </w:p>
          <w:p w14:paraId="7F4A5378" w14:textId="6FDD09DF" w:rsidR="002E3299" w:rsidRPr="00AD5D35" w:rsidRDefault="00877FFA" w:rsidP="00AD5D35">
            <w:pPr>
              <w:pStyle w:val="Akapitzlist"/>
              <w:numPr>
                <w:ilvl w:val="0"/>
                <w:numId w:val="5"/>
              </w:numPr>
              <w:ind w:right="48"/>
              <w:jc w:val="both"/>
              <w:rPr>
                <w:b/>
                <w:bCs/>
                <w:color w:val="auto"/>
                <w:sz w:val="20"/>
                <w:szCs w:val="20"/>
                <w:highlight w:val="white"/>
                <w:u w:val="single"/>
              </w:rPr>
            </w:pPr>
            <w:r w:rsidRPr="00AD5D35">
              <w:rPr>
                <w:b/>
                <w:bCs/>
                <w:color w:val="auto"/>
                <w:sz w:val="20"/>
                <w:szCs w:val="20"/>
                <w:highlight w:val="white"/>
                <w:u w:val="single"/>
              </w:rPr>
              <w:t xml:space="preserve">Minimalne warunki brzegowe dotyczące sprzętu do produkcji </w:t>
            </w:r>
            <w:proofErr w:type="spellStart"/>
            <w:r w:rsidRPr="00AD5D35">
              <w:rPr>
                <w:b/>
                <w:bCs/>
                <w:color w:val="auto"/>
                <w:sz w:val="20"/>
                <w:szCs w:val="20"/>
                <w:highlight w:val="white"/>
                <w:u w:val="single"/>
              </w:rPr>
              <w:t>pelletu</w:t>
            </w:r>
            <w:proofErr w:type="spellEnd"/>
            <w:r w:rsidR="00AD5D35">
              <w:rPr>
                <w:b/>
                <w:bCs/>
                <w:color w:val="auto"/>
                <w:sz w:val="20"/>
                <w:szCs w:val="20"/>
                <w:highlight w:val="white"/>
                <w:u w:val="single"/>
              </w:rPr>
              <w:t xml:space="preserve"> zawarte zostały w Specyfikacji technicznej - załącznik nr 4.</w:t>
            </w:r>
          </w:p>
          <w:p w14:paraId="6FD04FB6" w14:textId="021ED062" w:rsidR="00F465AE" w:rsidRPr="00235295" w:rsidRDefault="00927697">
            <w:pPr>
              <w:numPr>
                <w:ilvl w:val="0"/>
                <w:numId w:val="5"/>
              </w:numPr>
              <w:pBdr>
                <w:top w:val="nil"/>
                <w:left w:val="nil"/>
                <w:bottom w:val="nil"/>
                <w:right w:val="nil"/>
                <w:between w:val="nil"/>
              </w:pBdr>
              <w:jc w:val="both"/>
              <w:rPr>
                <w:color w:val="auto"/>
                <w:sz w:val="20"/>
                <w:szCs w:val="20"/>
                <w:highlight w:val="white"/>
              </w:rPr>
            </w:pPr>
            <w:r w:rsidRPr="00235295">
              <w:rPr>
                <w:color w:val="auto"/>
                <w:sz w:val="20"/>
                <w:szCs w:val="20"/>
                <w:highlight w:val="white"/>
                <w:u w:val="single"/>
              </w:rPr>
              <w:t>Okres realizacji zamówienia:</w:t>
            </w:r>
            <w:r w:rsidRPr="00235295">
              <w:rPr>
                <w:color w:val="auto"/>
                <w:sz w:val="20"/>
                <w:szCs w:val="20"/>
                <w:highlight w:val="white"/>
              </w:rPr>
              <w:t xml:space="preserve"> </w:t>
            </w:r>
            <w:r w:rsidR="00F465AE" w:rsidRPr="00235295">
              <w:rPr>
                <w:color w:val="auto"/>
                <w:sz w:val="20"/>
                <w:szCs w:val="20"/>
                <w:highlight w:val="white"/>
              </w:rPr>
              <w:t xml:space="preserve">od dnia </w:t>
            </w:r>
            <w:r w:rsidR="00A22A97">
              <w:rPr>
                <w:color w:val="auto"/>
                <w:sz w:val="20"/>
                <w:szCs w:val="20"/>
                <w:highlight w:val="white"/>
              </w:rPr>
              <w:t xml:space="preserve">wystawienia faktury Vat lub </w:t>
            </w:r>
            <w:r w:rsidR="00F465AE" w:rsidRPr="00235295">
              <w:rPr>
                <w:color w:val="auto"/>
                <w:sz w:val="20"/>
                <w:szCs w:val="20"/>
                <w:highlight w:val="white"/>
              </w:rPr>
              <w:t xml:space="preserve">podpisania umowy do </w:t>
            </w:r>
            <w:r w:rsidR="00A22A97">
              <w:rPr>
                <w:color w:val="auto"/>
                <w:sz w:val="20"/>
                <w:szCs w:val="20"/>
                <w:highlight w:val="white"/>
              </w:rPr>
              <w:t xml:space="preserve">7 dni </w:t>
            </w:r>
            <w:r w:rsidR="00F465AE" w:rsidRPr="00235295">
              <w:rPr>
                <w:color w:val="auto"/>
                <w:sz w:val="20"/>
                <w:szCs w:val="20"/>
                <w:highlight w:val="white"/>
              </w:rPr>
              <w:t xml:space="preserve"> zgodnie z zakresem określonym punkcie pkt </w:t>
            </w:r>
            <w:r w:rsidR="00877FFA">
              <w:rPr>
                <w:color w:val="auto"/>
                <w:sz w:val="20"/>
                <w:szCs w:val="20"/>
                <w:highlight w:val="white"/>
              </w:rPr>
              <w:t>1</w:t>
            </w:r>
            <w:r w:rsidR="00A22A97">
              <w:rPr>
                <w:color w:val="auto"/>
                <w:sz w:val="20"/>
                <w:szCs w:val="20"/>
                <w:highlight w:val="white"/>
              </w:rPr>
              <w:t>.</w:t>
            </w:r>
          </w:p>
          <w:p w14:paraId="5FB6DAA0" w14:textId="4495C767" w:rsidR="00D63021" w:rsidRDefault="00927697">
            <w:pPr>
              <w:numPr>
                <w:ilvl w:val="0"/>
                <w:numId w:val="5"/>
              </w:numPr>
              <w:jc w:val="both"/>
              <w:rPr>
                <w:b/>
                <w:sz w:val="20"/>
                <w:szCs w:val="20"/>
                <w:highlight w:val="white"/>
              </w:rPr>
            </w:pPr>
            <w:r>
              <w:rPr>
                <w:sz w:val="20"/>
                <w:szCs w:val="20"/>
                <w:highlight w:val="white"/>
                <w:u w:val="single"/>
              </w:rPr>
              <w:t>Miejsce wykonania</w:t>
            </w:r>
            <w:r w:rsidR="00052199">
              <w:rPr>
                <w:sz w:val="20"/>
                <w:szCs w:val="20"/>
                <w:highlight w:val="white"/>
                <w:u w:val="single"/>
              </w:rPr>
              <w:t>/dostawy</w:t>
            </w:r>
            <w:r>
              <w:rPr>
                <w:sz w:val="20"/>
                <w:szCs w:val="20"/>
                <w:highlight w:val="white"/>
                <w:u w:val="single"/>
              </w:rPr>
              <w:t xml:space="preserve"> zamówienia:</w:t>
            </w:r>
            <w:r>
              <w:rPr>
                <w:sz w:val="20"/>
                <w:szCs w:val="20"/>
                <w:highlight w:val="white"/>
              </w:rPr>
              <w:t xml:space="preserve"> w zależności od potrzeb – w siedzibie </w:t>
            </w:r>
            <w:r w:rsidR="00127E3A">
              <w:rPr>
                <w:sz w:val="20"/>
                <w:szCs w:val="20"/>
              </w:rPr>
              <w:t>w Mrągowie (Osiedle Mazurskie 31/15, 11-700 Mrągowo).</w:t>
            </w:r>
          </w:p>
          <w:p w14:paraId="5FB6DAA1" w14:textId="6879E23F" w:rsidR="00D63021" w:rsidRDefault="00127E3A">
            <w:pPr>
              <w:numPr>
                <w:ilvl w:val="0"/>
                <w:numId w:val="5"/>
              </w:numPr>
              <w:pBdr>
                <w:top w:val="nil"/>
                <w:left w:val="nil"/>
                <w:bottom w:val="nil"/>
                <w:right w:val="nil"/>
                <w:between w:val="nil"/>
              </w:pBdr>
              <w:jc w:val="both"/>
              <w:rPr>
                <w:b/>
                <w:sz w:val="20"/>
                <w:szCs w:val="20"/>
                <w:highlight w:val="white"/>
              </w:rPr>
            </w:pPr>
            <w:r>
              <w:rPr>
                <w:b/>
                <w:sz w:val="20"/>
                <w:szCs w:val="20"/>
                <w:highlight w:val="white"/>
                <w:u w:val="single"/>
              </w:rPr>
              <w:t>PRODUKT</w:t>
            </w:r>
            <w:r w:rsidR="00927697">
              <w:rPr>
                <w:b/>
                <w:sz w:val="20"/>
                <w:szCs w:val="20"/>
                <w:highlight w:val="white"/>
                <w:u w:val="single"/>
              </w:rPr>
              <w:t xml:space="preserve"> będzie obejmowała w szczególności:</w:t>
            </w:r>
          </w:p>
          <w:p w14:paraId="5FB6DAA2" w14:textId="15BA0972" w:rsidR="00D63021" w:rsidRDefault="00127E3A">
            <w:pPr>
              <w:pStyle w:val="Akapitzlist"/>
              <w:numPr>
                <w:ilvl w:val="0"/>
                <w:numId w:val="8"/>
              </w:numPr>
              <w:jc w:val="both"/>
              <w:rPr>
                <w:b/>
                <w:sz w:val="20"/>
                <w:szCs w:val="20"/>
                <w:highlight w:val="white"/>
              </w:rPr>
            </w:pPr>
            <w:r>
              <w:rPr>
                <w:b/>
                <w:sz w:val="20"/>
                <w:szCs w:val="20"/>
                <w:highlight w:val="white"/>
              </w:rPr>
              <w:t xml:space="preserve">zakup </w:t>
            </w:r>
            <w:proofErr w:type="spellStart"/>
            <w:r w:rsidR="00A22A97">
              <w:rPr>
                <w:b/>
                <w:sz w:val="20"/>
                <w:szCs w:val="20"/>
                <w:highlight w:val="white"/>
              </w:rPr>
              <w:t>pel</w:t>
            </w:r>
            <w:r w:rsidR="002E3299">
              <w:rPr>
                <w:b/>
                <w:sz w:val="20"/>
                <w:szCs w:val="20"/>
                <w:highlight w:val="white"/>
              </w:rPr>
              <w:t>l</w:t>
            </w:r>
            <w:r w:rsidR="00A22A97">
              <w:rPr>
                <w:b/>
                <w:sz w:val="20"/>
                <w:szCs w:val="20"/>
                <w:highlight w:val="white"/>
              </w:rPr>
              <w:t>eciarki</w:t>
            </w:r>
            <w:proofErr w:type="spellEnd"/>
            <w:r w:rsidR="00727706">
              <w:rPr>
                <w:b/>
                <w:sz w:val="20"/>
                <w:szCs w:val="20"/>
                <w:highlight w:val="white"/>
              </w:rPr>
              <w:t xml:space="preserve"> – 1 </w:t>
            </w:r>
            <w:proofErr w:type="spellStart"/>
            <w:r w:rsidR="00727706">
              <w:rPr>
                <w:b/>
                <w:sz w:val="20"/>
                <w:szCs w:val="20"/>
                <w:highlight w:val="white"/>
              </w:rPr>
              <w:t>szt</w:t>
            </w:r>
            <w:proofErr w:type="spellEnd"/>
          </w:p>
          <w:p w14:paraId="5FB6DAB3" w14:textId="5744E71E" w:rsidR="00D63021" w:rsidRDefault="00127E3A">
            <w:pPr>
              <w:pStyle w:val="Akapitzlist"/>
              <w:numPr>
                <w:ilvl w:val="0"/>
                <w:numId w:val="8"/>
              </w:numPr>
              <w:jc w:val="both"/>
              <w:rPr>
                <w:b/>
                <w:sz w:val="20"/>
                <w:szCs w:val="20"/>
                <w:highlight w:val="white"/>
              </w:rPr>
            </w:pPr>
            <w:r>
              <w:rPr>
                <w:b/>
                <w:sz w:val="20"/>
                <w:szCs w:val="20"/>
                <w:highlight w:val="white"/>
              </w:rPr>
              <w:t xml:space="preserve">zakup   </w:t>
            </w:r>
            <w:r w:rsidR="00A22A97">
              <w:rPr>
                <w:b/>
                <w:sz w:val="20"/>
                <w:szCs w:val="20"/>
                <w:highlight w:val="white"/>
              </w:rPr>
              <w:t xml:space="preserve">kalibratora </w:t>
            </w:r>
            <w:r w:rsidR="00727706">
              <w:rPr>
                <w:b/>
                <w:sz w:val="20"/>
                <w:szCs w:val="20"/>
                <w:highlight w:val="white"/>
              </w:rPr>
              <w:t>d</w:t>
            </w:r>
            <w:r w:rsidR="00A22A97">
              <w:rPr>
                <w:b/>
                <w:sz w:val="20"/>
                <w:szCs w:val="20"/>
                <w:highlight w:val="white"/>
              </w:rPr>
              <w:t xml:space="preserve">o </w:t>
            </w:r>
            <w:proofErr w:type="spellStart"/>
            <w:r w:rsidR="00A22A97">
              <w:rPr>
                <w:b/>
                <w:sz w:val="20"/>
                <w:szCs w:val="20"/>
                <w:highlight w:val="white"/>
              </w:rPr>
              <w:t>pel</w:t>
            </w:r>
            <w:r w:rsidR="002E3299">
              <w:rPr>
                <w:b/>
                <w:sz w:val="20"/>
                <w:szCs w:val="20"/>
                <w:highlight w:val="white"/>
              </w:rPr>
              <w:t>l</w:t>
            </w:r>
            <w:r w:rsidR="00A22A97">
              <w:rPr>
                <w:b/>
                <w:sz w:val="20"/>
                <w:szCs w:val="20"/>
                <w:highlight w:val="white"/>
              </w:rPr>
              <w:t>eciarki</w:t>
            </w:r>
            <w:proofErr w:type="spellEnd"/>
            <w:r w:rsidR="00727706">
              <w:rPr>
                <w:b/>
                <w:sz w:val="20"/>
                <w:szCs w:val="20"/>
                <w:highlight w:val="white"/>
              </w:rPr>
              <w:t xml:space="preserve"> – 1 </w:t>
            </w:r>
            <w:proofErr w:type="spellStart"/>
            <w:r w:rsidR="00727706">
              <w:rPr>
                <w:b/>
                <w:sz w:val="20"/>
                <w:szCs w:val="20"/>
                <w:highlight w:val="white"/>
              </w:rPr>
              <w:t>szt</w:t>
            </w:r>
            <w:proofErr w:type="spellEnd"/>
          </w:p>
          <w:p w14:paraId="355FF9A4" w14:textId="7D798E71" w:rsidR="00A22A97" w:rsidRDefault="00A22A97">
            <w:pPr>
              <w:pStyle w:val="Akapitzlist"/>
              <w:numPr>
                <w:ilvl w:val="0"/>
                <w:numId w:val="8"/>
              </w:numPr>
              <w:jc w:val="both"/>
              <w:rPr>
                <w:b/>
                <w:sz w:val="20"/>
                <w:szCs w:val="20"/>
                <w:highlight w:val="white"/>
              </w:rPr>
            </w:pPr>
            <w:r>
              <w:rPr>
                <w:b/>
                <w:sz w:val="20"/>
                <w:szCs w:val="20"/>
                <w:highlight w:val="white"/>
              </w:rPr>
              <w:t>zakup   rozdrabniacza</w:t>
            </w:r>
            <w:r w:rsidR="00E71A20">
              <w:rPr>
                <w:b/>
                <w:sz w:val="20"/>
                <w:szCs w:val="20"/>
                <w:highlight w:val="white"/>
              </w:rPr>
              <w:t>/podajnika</w:t>
            </w:r>
            <w:r>
              <w:rPr>
                <w:b/>
                <w:sz w:val="20"/>
                <w:szCs w:val="20"/>
                <w:highlight w:val="white"/>
              </w:rPr>
              <w:t xml:space="preserve"> do </w:t>
            </w:r>
            <w:proofErr w:type="spellStart"/>
            <w:r>
              <w:rPr>
                <w:b/>
                <w:sz w:val="20"/>
                <w:szCs w:val="20"/>
                <w:highlight w:val="white"/>
              </w:rPr>
              <w:t>pel</w:t>
            </w:r>
            <w:r w:rsidR="002E3299">
              <w:rPr>
                <w:b/>
                <w:sz w:val="20"/>
                <w:szCs w:val="20"/>
                <w:highlight w:val="white"/>
              </w:rPr>
              <w:t>l</w:t>
            </w:r>
            <w:r>
              <w:rPr>
                <w:b/>
                <w:sz w:val="20"/>
                <w:szCs w:val="20"/>
                <w:highlight w:val="white"/>
              </w:rPr>
              <w:t>eciarki</w:t>
            </w:r>
            <w:proofErr w:type="spellEnd"/>
            <w:r w:rsidR="00727706">
              <w:rPr>
                <w:b/>
                <w:sz w:val="20"/>
                <w:szCs w:val="20"/>
                <w:highlight w:val="white"/>
              </w:rPr>
              <w:t xml:space="preserve"> – 1 </w:t>
            </w:r>
            <w:proofErr w:type="spellStart"/>
            <w:r w:rsidR="00727706">
              <w:rPr>
                <w:b/>
                <w:sz w:val="20"/>
                <w:szCs w:val="20"/>
                <w:highlight w:val="white"/>
              </w:rPr>
              <w:t>szt</w:t>
            </w:r>
            <w:proofErr w:type="spellEnd"/>
          </w:p>
          <w:p w14:paraId="668EB49E" w14:textId="5F5D7851" w:rsidR="00A22A97" w:rsidRDefault="00A22A97">
            <w:pPr>
              <w:pStyle w:val="Akapitzlist"/>
              <w:numPr>
                <w:ilvl w:val="0"/>
                <w:numId w:val="8"/>
              </w:numPr>
              <w:jc w:val="both"/>
              <w:rPr>
                <w:b/>
                <w:sz w:val="20"/>
                <w:szCs w:val="20"/>
                <w:highlight w:val="white"/>
              </w:rPr>
            </w:pPr>
            <w:r>
              <w:rPr>
                <w:b/>
                <w:sz w:val="20"/>
                <w:szCs w:val="20"/>
                <w:highlight w:val="white"/>
              </w:rPr>
              <w:t xml:space="preserve">zakup   młyna bijakowego do </w:t>
            </w:r>
            <w:proofErr w:type="spellStart"/>
            <w:r>
              <w:rPr>
                <w:b/>
                <w:sz w:val="20"/>
                <w:szCs w:val="20"/>
                <w:highlight w:val="white"/>
              </w:rPr>
              <w:t>pel</w:t>
            </w:r>
            <w:r w:rsidR="002E3299">
              <w:rPr>
                <w:b/>
                <w:sz w:val="20"/>
                <w:szCs w:val="20"/>
                <w:highlight w:val="white"/>
              </w:rPr>
              <w:t>l</w:t>
            </w:r>
            <w:r>
              <w:rPr>
                <w:b/>
                <w:sz w:val="20"/>
                <w:szCs w:val="20"/>
                <w:highlight w:val="white"/>
              </w:rPr>
              <w:t>eciarki</w:t>
            </w:r>
            <w:proofErr w:type="spellEnd"/>
            <w:r w:rsidR="00727706">
              <w:rPr>
                <w:b/>
                <w:sz w:val="20"/>
                <w:szCs w:val="20"/>
                <w:highlight w:val="white"/>
              </w:rPr>
              <w:t xml:space="preserve"> – 1 </w:t>
            </w:r>
            <w:proofErr w:type="spellStart"/>
            <w:r w:rsidR="00727706">
              <w:rPr>
                <w:b/>
                <w:sz w:val="20"/>
                <w:szCs w:val="20"/>
                <w:highlight w:val="white"/>
              </w:rPr>
              <w:t>szt</w:t>
            </w:r>
            <w:proofErr w:type="spellEnd"/>
          </w:p>
          <w:p w14:paraId="5FB6DAB4" w14:textId="77777777" w:rsidR="00D63021" w:rsidRDefault="00927697">
            <w:pPr>
              <w:numPr>
                <w:ilvl w:val="0"/>
                <w:numId w:val="5"/>
              </w:numPr>
              <w:pBdr>
                <w:top w:val="nil"/>
                <w:left w:val="nil"/>
                <w:bottom w:val="nil"/>
                <w:right w:val="nil"/>
                <w:between w:val="nil"/>
              </w:pBdr>
              <w:jc w:val="both"/>
              <w:rPr>
                <w:sz w:val="20"/>
                <w:szCs w:val="20"/>
                <w:highlight w:val="white"/>
              </w:rPr>
            </w:pPr>
            <w:r>
              <w:rPr>
                <w:sz w:val="20"/>
                <w:szCs w:val="20"/>
                <w:highlight w:val="white"/>
              </w:rPr>
              <w:t>Wykonawca zobowiązuje się do rzetelnej i terminowej, zgodnej z wymogami projektowymi realizacji zamówienia, w tym prowadzenia dokumentacji i przekazania jej Zamawiającemu.</w:t>
            </w:r>
          </w:p>
          <w:p w14:paraId="5FB6DAB7" w14:textId="69F781A7" w:rsidR="00D63021" w:rsidRPr="002E3299" w:rsidRDefault="00927697">
            <w:pPr>
              <w:numPr>
                <w:ilvl w:val="0"/>
                <w:numId w:val="5"/>
              </w:numPr>
              <w:pBdr>
                <w:top w:val="nil"/>
                <w:left w:val="nil"/>
                <w:bottom w:val="nil"/>
                <w:right w:val="nil"/>
                <w:between w:val="nil"/>
              </w:pBdr>
              <w:jc w:val="both"/>
              <w:rPr>
                <w:sz w:val="20"/>
                <w:szCs w:val="20"/>
                <w:highlight w:val="white"/>
              </w:rPr>
            </w:pPr>
            <w:r>
              <w:rPr>
                <w:sz w:val="20"/>
                <w:szCs w:val="20"/>
                <w:highlight w:val="white"/>
              </w:rPr>
              <w:t>Wykonawca zobowiązuje się do niezwłocznego przekazywania w formie pisemnej, telefonicznej lub e-mail informacji o każdym zdarzeniu mogącym mieć wpływ na prawidłowość wykonania zamówienia, w szczególności o nieprawidłowościach lub o zamiarze zaprzestania realizacji zamówienia, a także o wszelkich innych kwestiach, które mogą zagrozić realizacji zamówienia.</w:t>
            </w:r>
          </w:p>
        </w:tc>
      </w:tr>
      <w:bookmarkEnd w:id="0"/>
    </w:tbl>
    <w:p w14:paraId="5FB6DAB9" w14:textId="77777777" w:rsidR="00D63021" w:rsidRDefault="00D63021">
      <w:pPr>
        <w:widowControl w:val="0"/>
        <w:pBdr>
          <w:top w:val="nil"/>
          <w:left w:val="nil"/>
          <w:bottom w:val="nil"/>
          <w:right w:val="nil"/>
          <w:between w:val="nil"/>
        </w:pBdr>
        <w:spacing w:after="0" w:line="240" w:lineRule="auto"/>
        <w:rPr>
          <w:sz w:val="20"/>
          <w:szCs w:val="20"/>
        </w:rPr>
      </w:pPr>
    </w:p>
    <w:p w14:paraId="5FB6DAC2" w14:textId="77777777" w:rsidR="00D63021" w:rsidRDefault="00D63021">
      <w:pPr>
        <w:spacing w:after="0" w:line="240" w:lineRule="auto"/>
        <w:rPr>
          <w:b/>
          <w:sz w:val="20"/>
          <w:szCs w:val="20"/>
          <w:u w:val="single"/>
        </w:rPr>
      </w:pPr>
    </w:p>
    <w:p w14:paraId="5FB6DAC3" w14:textId="77777777" w:rsidR="00D63021" w:rsidRPr="00306139" w:rsidRDefault="00927697">
      <w:pPr>
        <w:spacing w:after="0" w:line="240" w:lineRule="auto"/>
      </w:pPr>
      <w:r w:rsidRPr="00306139">
        <w:rPr>
          <w:b/>
          <w:u w:val="single"/>
        </w:rPr>
        <w:t>3.3 Ogólne postanowienia dot. realizacji przedmiotu zapytania:</w:t>
      </w:r>
      <w:r w:rsidRPr="00306139">
        <w:rPr>
          <w:b/>
        </w:rPr>
        <w:t xml:space="preserve"> </w:t>
      </w:r>
    </w:p>
    <w:p w14:paraId="5FB6DAC4" w14:textId="77777777" w:rsidR="00D63021" w:rsidRDefault="00927697">
      <w:pPr>
        <w:spacing w:after="0" w:line="240" w:lineRule="auto"/>
        <w:ind w:left="101"/>
        <w:rPr>
          <w:sz w:val="20"/>
          <w:szCs w:val="20"/>
        </w:rPr>
      </w:pPr>
      <w:r>
        <w:rPr>
          <w:sz w:val="20"/>
          <w:szCs w:val="20"/>
        </w:rPr>
        <w:t xml:space="preserve"> </w:t>
      </w:r>
    </w:p>
    <w:tbl>
      <w:tblPr>
        <w:tblW w:w="9675" w:type="dxa"/>
        <w:tblLayout w:type="fixed"/>
        <w:tblCellMar>
          <w:top w:w="46" w:type="dxa"/>
          <w:left w:w="106" w:type="dxa"/>
          <w:right w:w="9" w:type="dxa"/>
        </w:tblCellMar>
        <w:tblLook w:val="0400" w:firstRow="0" w:lastRow="0" w:firstColumn="0" w:lastColumn="0" w:noHBand="0" w:noVBand="1"/>
      </w:tblPr>
      <w:tblGrid>
        <w:gridCol w:w="720"/>
        <w:gridCol w:w="8955"/>
      </w:tblGrid>
      <w:tr w:rsidR="001324C7" w14:paraId="5FB6DAC7" w14:textId="77777777" w:rsidTr="00455630">
        <w:trPr>
          <w:trHeight w:val="1090"/>
        </w:trPr>
        <w:tc>
          <w:tcPr>
            <w:tcW w:w="720" w:type="dxa"/>
            <w:tcBorders>
              <w:top w:val="single" w:sz="4" w:space="0" w:color="000000"/>
              <w:left w:val="single" w:sz="4" w:space="0" w:color="000000"/>
              <w:bottom w:val="single" w:sz="4" w:space="0" w:color="000000"/>
              <w:right w:val="single" w:sz="4" w:space="0" w:color="000000"/>
            </w:tcBorders>
          </w:tcPr>
          <w:p w14:paraId="5FB6DAC5" w14:textId="77777777" w:rsidR="00D63021" w:rsidRDefault="00927697">
            <w:pPr>
              <w:spacing w:line="240" w:lineRule="auto"/>
              <w:ind w:left="101"/>
              <w:rPr>
                <w:sz w:val="20"/>
                <w:szCs w:val="20"/>
              </w:rPr>
            </w:pPr>
            <w:r>
              <w:rPr>
                <w:sz w:val="20"/>
                <w:szCs w:val="20"/>
              </w:rPr>
              <w:t xml:space="preserve">3.3.1 </w:t>
            </w:r>
          </w:p>
        </w:tc>
        <w:tc>
          <w:tcPr>
            <w:tcW w:w="8955" w:type="dxa"/>
            <w:tcBorders>
              <w:top w:val="single" w:sz="4" w:space="0" w:color="000000"/>
              <w:left w:val="single" w:sz="4" w:space="0" w:color="000000"/>
              <w:bottom w:val="single" w:sz="4" w:space="0" w:color="000000"/>
              <w:right w:val="single" w:sz="4" w:space="0" w:color="000000"/>
            </w:tcBorders>
          </w:tcPr>
          <w:p w14:paraId="5FB6DAC6" w14:textId="41541407" w:rsidR="00D63021" w:rsidRDefault="00927697">
            <w:pPr>
              <w:spacing w:after="0" w:line="240" w:lineRule="auto"/>
              <w:ind w:left="101"/>
              <w:jc w:val="both"/>
              <w:rPr>
                <w:sz w:val="20"/>
                <w:szCs w:val="20"/>
              </w:rPr>
            </w:pPr>
            <w:r>
              <w:rPr>
                <w:sz w:val="20"/>
                <w:szCs w:val="20"/>
              </w:rPr>
              <w:t xml:space="preserve">Warunkiem ostatecznego wyboru oferty będzie </w:t>
            </w:r>
            <w:r w:rsidR="00127E3A" w:rsidRPr="00127E3A">
              <w:rPr>
                <w:sz w:val="20"/>
                <w:szCs w:val="20"/>
                <w:u w:val="single"/>
              </w:rPr>
              <w:t>faktura Vat lub</w:t>
            </w:r>
            <w:r w:rsidR="00127E3A">
              <w:rPr>
                <w:sz w:val="20"/>
                <w:szCs w:val="20"/>
              </w:rPr>
              <w:t xml:space="preserve"> </w:t>
            </w:r>
            <w:r>
              <w:rPr>
                <w:sz w:val="20"/>
                <w:szCs w:val="20"/>
                <w:u w:val="single"/>
              </w:rPr>
              <w:t>podpisanie umowy</w:t>
            </w:r>
            <w:r>
              <w:rPr>
                <w:sz w:val="20"/>
                <w:szCs w:val="20"/>
              </w:rPr>
              <w:t xml:space="preserve"> z wybranym Oferentem na realizację przedmiotu zamówienia. Umowa poza istotnymi elementami umowy może zawierać inne klauzule, w tym w szczególności zabezpieczające prawidłowe wykonanie umowy i dobro Projektu</w:t>
            </w:r>
            <w:r w:rsidR="00127E3A">
              <w:rPr>
                <w:sz w:val="20"/>
                <w:szCs w:val="20"/>
              </w:rPr>
              <w:t>.</w:t>
            </w:r>
          </w:p>
        </w:tc>
      </w:tr>
      <w:tr w:rsidR="001324C7" w14:paraId="5FB6DACA" w14:textId="77777777">
        <w:trPr>
          <w:trHeight w:val="2010"/>
        </w:trPr>
        <w:tc>
          <w:tcPr>
            <w:tcW w:w="720" w:type="dxa"/>
            <w:tcBorders>
              <w:top w:val="single" w:sz="4" w:space="0" w:color="000000"/>
              <w:left w:val="single" w:sz="4" w:space="0" w:color="000000"/>
              <w:bottom w:val="single" w:sz="4" w:space="0" w:color="000000"/>
              <w:right w:val="single" w:sz="4" w:space="0" w:color="000000"/>
            </w:tcBorders>
          </w:tcPr>
          <w:p w14:paraId="5FB6DAC8" w14:textId="77777777" w:rsidR="00D63021" w:rsidRDefault="00927697">
            <w:pPr>
              <w:spacing w:line="240" w:lineRule="auto"/>
              <w:ind w:left="101"/>
              <w:rPr>
                <w:sz w:val="20"/>
                <w:szCs w:val="20"/>
              </w:rPr>
            </w:pPr>
            <w:r>
              <w:rPr>
                <w:sz w:val="20"/>
                <w:szCs w:val="20"/>
              </w:rPr>
              <w:lastRenderedPageBreak/>
              <w:t xml:space="preserve">3.3.2 </w:t>
            </w:r>
          </w:p>
        </w:tc>
        <w:tc>
          <w:tcPr>
            <w:tcW w:w="8955" w:type="dxa"/>
            <w:tcBorders>
              <w:top w:val="single" w:sz="4" w:space="0" w:color="000000"/>
              <w:left w:val="single" w:sz="4" w:space="0" w:color="000000"/>
              <w:bottom w:val="single" w:sz="4" w:space="0" w:color="000000"/>
              <w:right w:val="single" w:sz="4" w:space="0" w:color="000000"/>
            </w:tcBorders>
          </w:tcPr>
          <w:p w14:paraId="5FB6DAC9" w14:textId="77777777" w:rsidR="00D63021" w:rsidRDefault="00927697">
            <w:pPr>
              <w:spacing w:line="240" w:lineRule="auto"/>
              <w:ind w:left="101"/>
              <w:jc w:val="both"/>
              <w:rPr>
                <w:sz w:val="20"/>
                <w:szCs w:val="20"/>
              </w:rPr>
            </w:pPr>
            <w:r>
              <w:rPr>
                <w:sz w:val="20"/>
                <w:szCs w:val="20"/>
              </w:rPr>
              <w:t xml:space="preserve">Na każdym etapie realizacji zamówienia </w:t>
            </w:r>
            <w:r>
              <w:rPr>
                <w:sz w:val="20"/>
                <w:szCs w:val="20"/>
                <w:u w:val="single"/>
              </w:rPr>
              <w:t>Oferent zobowiązany</w:t>
            </w:r>
            <w:r>
              <w:rPr>
                <w:sz w:val="20"/>
                <w:szCs w:val="20"/>
              </w:rPr>
              <w:t xml:space="preserve"> będzie do kontaktu z przedstawicielem Zamawiającego, informowania o bieżących działaniach i ewentualnych utrudnieniach w realizacji przedmiotu zamówienia. W trakcie realizacji zamówienia niezbędne dokumenty i informacje zostaną udostępnione Oferentowi. Oferent będzie zobowiązany do realizacji zamówienia zgodnie z treścią zapytania ofertowego i złożonej oferty, postanowieniami umowy, a także zgodnie z powszechnie obowiązującymi przepisami prawa oraz w sposób uwzględniający prawne, organizacyjne i finansowe uwarunkowania Projektu finansowanego ze środków UE – w celu prawidłowej realizacji przedmiotu zamówienia w ramach Projektu. </w:t>
            </w:r>
          </w:p>
        </w:tc>
      </w:tr>
      <w:tr w:rsidR="001324C7" w14:paraId="5FB6DACD" w14:textId="77777777" w:rsidTr="00127E3A">
        <w:trPr>
          <w:trHeight w:val="799"/>
        </w:trPr>
        <w:tc>
          <w:tcPr>
            <w:tcW w:w="720" w:type="dxa"/>
            <w:tcBorders>
              <w:top w:val="single" w:sz="4" w:space="0" w:color="000000"/>
              <w:left w:val="single" w:sz="4" w:space="0" w:color="000000"/>
              <w:bottom w:val="single" w:sz="4" w:space="0" w:color="000000"/>
              <w:right w:val="single" w:sz="4" w:space="0" w:color="000000"/>
            </w:tcBorders>
          </w:tcPr>
          <w:p w14:paraId="5FB6DACB" w14:textId="77777777" w:rsidR="00D63021" w:rsidRDefault="00927697">
            <w:pPr>
              <w:spacing w:line="240" w:lineRule="auto"/>
              <w:ind w:left="101"/>
              <w:rPr>
                <w:sz w:val="20"/>
                <w:szCs w:val="20"/>
              </w:rPr>
            </w:pPr>
            <w:r>
              <w:rPr>
                <w:sz w:val="20"/>
                <w:szCs w:val="20"/>
              </w:rPr>
              <w:t xml:space="preserve">3.3.3 </w:t>
            </w:r>
          </w:p>
        </w:tc>
        <w:tc>
          <w:tcPr>
            <w:tcW w:w="8955" w:type="dxa"/>
            <w:tcBorders>
              <w:top w:val="single" w:sz="4" w:space="0" w:color="000000"/>
              <w:left w:val="single" w:sz="4" w:space="0" w:color="000000"/>
              <w:bottom w:val="single" w:sz="4" w:space="0" w:color="000000"/>
              <w:right w:val="single" w:sz="4" w:space="0" w:color="000000"/>
            </w:tcBorders>
          </w:tcPr>
          <w:p w14:paraId="5FB6DACC" w14:textId="6675140B" w:rsidR="00D63021" w:rsidRDefault="00927697">
            <w:pPr>
              <w:spacing w:line="240" w:lineRule="auto"/>
              <w:ind w:left="101"/>
              <w:jc w:val="both"/>
              <w:rPr>
                <w:sz w:val="20"/>
                <w:szCs w:val="20"/>
              </w:rPr>
            </w:pPr>
            <w:r>
              <w:rPr>
                <w:sz w:val="20"/>
                <w:szCs w:val="20"/>
                <w:u w:val="single"/>
              </w:rPr>
              <w:t>Cena brutto</w:t>
            </w:r>
            <w:r>
              <w:rPr>
                <w:sz w:val="20"/>
                <w:szCs w:val="20"/>
              </w:rPr>
              <w:t xml:space="preserve"> przedmiotu zamówienia – </w:t>
            </w:r>
            <w:r w:rsidR="00127E3A">
              <w:rPr>
                <w:sz w:val="20"/>
                <w:szCs w:val="20"/>
              </w:rPr>
              <w:t>dokument księgowy w postaci faktury Vat bądź umowy kupna - sprzedaży</w:t>
            </w:r>
            <w:r>
              <w:rPr>
                <w:sz w:val="20"/>
                <w:szCs w:val="20"/>
              </w:rPr>
              <w:t xml:space="preserve">  </w:t>
            </w:r>
          </w:p>
        </w:tc>
      </w:tr>
      <w:tr w:rsidR="001324C7" w14:paraId="5FB6DAD0" w14:textId="77777777">
        <w:trPr>
          <w:trHeight w:val="725"/>
        </w:trPr>
        <w:tc>
          <w:tcPr>
            <w:tcW w:w="720" w:type="dxa"/>
            <w:tcBorders>
              <w:top w:val="single" w:sz="4" w:space="0" w:color="000000"/>
              <w:left w:val="single" w:sz="4" w:space="0" w:color="000000"/>
              <w:bottom w:val="single" w:sz="4" w:space="0" w:color="000000"/>
              <w:right w:val="single" w:sz="4" w:space="0" w:color="000000"/>
            </w:tcBorders>
          </w:tcPr>
          <w:p w14:paraId="5FB6DACE" w14:textId="77777777" w:rsidR="00D63021" w:rsidRDefault="00927697">
            <w:pPr>
              <w:spacing w:line="240" w:lineRule="auto"/>
              <w:ind w:left="101"/>
              <w:rPr>
                <w:sz w:val="20"/>
                <w:szCs w:val="20"/>
              </w:rPr>
            </w:pPr>
            <w:r>
              <w:rPr>
                <w:sz w:val="20"/>
                <w:szCs w:val="20"/>
              </w:rPr>
              <w:t>3.3.4</w:t>
            </w:r>
          </w:p>
        </w:tc>
        <w:tc>
          <w:tcPr>
            <w:tcW w:w="8955" w:type="dxa"/>
            <w:tcBorders>
              <w:top w:val="single" w:sz="4" w:space="0" w:color="000000"/>
              <w:left w:val="single" w:sz="4" w:space="0" w:color="000000"/>
              <w:bottom w:val="single" w:sz="4" w:space="0" w:color="000000"/>
              <w:right w:val="single" w:sz="4" w:space="0" w:color="000000"/>
            </w:tcBorders>
          </w:tcPr>
          <w:p w14:paraId="5FB6DACF" w14:textId="77777777" w:rsidR="00D63021" w:rsidRDefault="00927697">
            <w:pPr>
              <w:spacing w:line="240" w:lineRule="auto"/>
              <w:ind w:left="101"/>
              <w:jc w:val="both"/>
              <w:rPr>
                <w:sz w:val="20"/>
                <w:szCs w:val="20"/>
              </w:rPr>
            </w:pPr>
            <w:r>
              <w:rPr>
                <w:sz w:val="20"/>
                <w:szCs w:val="20"/>
              </w:rPr>
              <w:t xml:space="preserve">Oferent zobowiązany będzie dołączyć do dokumentu potwierdzającego sprzedaż dokument (protokół) potwierdzający wykonanie przedmiotu zamówienia. </w:t>
            </w:r>
          </w:p>
        </w:tc>
      </w:tr>
      <w:tr w:rsidR="001324C7" w14:paraId="5FB6DAD3" w14:textId="77777777">
        <w:trPr>
          <w:trHeight w:val="278"/>
        </w:trPr>
        <w:tc>
          <w:tcPr>
            <w:tcW w:w="720" w:type="dxa"/>
            <w:tcBorders>
              <w:top w:val="single" w:sz="4" w:space="0" w:color="000000"/>
              <w:left w:val="single" w:sz="4" w:space="0" w:color="000000"/>
              <w:bottom w:val="single" w:sz="4" w:space="0" w:color="000000"/>
              <w:right w:val="single" w:sz="4" w:space="0" w:color="000000"/>
            </w:tcBorders>
          </w:tcPr>
          <w:p w14:paraId="5FB6DAD1" w14:textId="77777777" w:rsidR="00D63021" w:rsidRDefault="00927697">
            <w:pPr>
              <w:spacing w:line="240" w:lineRule="auto"/>
              <w:rPr>
                <w:sz w:val="20"/>
                <w:szCs w:val="20"/>
              </w:rPr>
            </w:pPr>
            <w:r>
              <w:rPr>
                <w:sz w:val="20"/>
                <w:szCs w:val="20"/>
              </w:rPr>
              <w:t xml:space="preserve">   3.3.5</w:t>
            </w:r>
          </w:p>
        </w:tc>
        <w:tc>
          <w:tcPr>
            <w:tcW w:w="8955" w:type="dxa"/>
            <w:tcBorders>
              <w:top w:val="single" w:sz="4" w:space="0" w:color="000000"/>
              <w:left w:val="single" w:sz="4" w:space="0" w:color="000000"/>
              <w:bottom w:val="single" w:sz="4" w:space="0" w:color="000000"/>
              <w:right w:val="single" w:sz="4" w:space="0" w:color="000000"/>
            </w:tcBorders>
          </w:tcPr>
          <w:p w14:paraId="5FB6DAD2" w14:textId="235012D7" w:rsidR="00D63021" w:rsidRDefault="00927697">
            <w:pPr>
              <w:spacing w:line="240" w:lineRule="auto"/>
              <w:ind w:left="101"/>
              <w:jc w:val="both"/>
              <w:rPr>
                <w:sz w:val="20"/>
                <w:szCs w:val="20"/>
                <w:highlight w:val="white"/>
              </w:rPr>
            </w:pPr>
            <w:r>
              <w:rPr>
                <w:sz w:val="20"/>
                <w:szCs w:val="20"/>
                <w:highlight w:val="white"/>
              </w:rPr>
              <w:t>Zamawiający nie dopuszcza składanie ofert częściowych</w:t>
            </w:r>
            <w:r>
              <w:rPr>
                <w:i/>
                <w:sz w:val="20"/>
                <w:szCs w:val="20"/>
                <w:highlight w:val="white"/>
              </w:rPr>
              <w:t xml:space="preserve">. </w:t>
            </w:r>
          </w:p>
        </w:tc>
      </w:tr>
      <w:tr w:rsidR="001324C7" w14:paraId="5FB6DAD6" w14:textId="77777777">
        <w:trPr>
          <w:trHeight w:val="278"/>
        </w:trPr>
        <w:tc>
          <w:tcPr>
            <w:tcW w:w="720" w:type="dxa"/>
            <w:tcBorders>
              <w:top w:val="single" w:sz="4" w:space="0" w:color="000000"/>
              <w:left w:val="single" w:sz="4" w:space="0" w:color="000000"/>
              <w:bottom w:val="single" w:sz="4" w:space="0" w:color="000000"/>
              <w:right w:val="single" w:sz="4" w:space="0" w:color="000000"/>
            </w:tcBorders>
          </w:tcPr>
          <w:p w14:paraId="5FB6DAD4" w14:textId="77777777" w:rsidR="00D63021" w:rsidRDefault="00927697">
            <w:pPr>
              <w:spacing w:line="240" w:lineRule="auto"/>
              <w:rPr>
                <w:sz w:val="20"/>
                <w:szCs w:val="20"/>
              </w:rPr>
            </w:pPr>
            <w:r>
              <w:rPr>
                <w:sz w:val="20"/>
                <w:szCs w:val="20"/>
              </w:rPr>
              <w:t xml:space="preserve">   3.3.6</w:t>
            </w:r>
          </w:p>
        </w:tc>
        <w:tc>
          <w:tcPr>
            <w:tcW w:w="8955" w:type="dxa"/>
            <w:tcBorders>
              <w:top w:val="single" w:sz="4" w:space="0" w:color="000000"/>
              <w:left w:val="single" w:sz="4" w:space="0" w:color="000000"/>
              <w:bottom w:val="single" w:sz="4" w:space="0" w:color="000000"/>
              <w:right w:val="single" w:sz="4" w:space="0" w:color="000000"/>
            </w:tcBorders>
          </w:tcPr>
          <w:p w14:paraId="5FB6DAD5" w14:textId="77777777" w:rsidR="00D63021" w:rsidRDefault="00927697">
            <w:pPr>
              <w:spacing w:line="240" w:lineRule="auto"/>
              <w:ind w:left="101"/>
              <w:jc w:val="both"/>
              <w:rPr>
                <w:sz w:val="20"/>
                <w:szCs w:val="20"/>
              </w:rPr>
            </w:pPr>
            <w:r>
              <w:rPr>
                <w:sz w:val="20"/>
                <w:szCs w:val="20"/>
              </w:rPr>
              <w:t>Zamawiający nie dopuszcza składania ofert wariantowych.</w:t>
            </w:r>
          </w:p>
        </w:tc>
      </w:tr>
      <w:tr w:rsidR="001324C7" w14:paraId="5FB6DAD9" w14:textId="77777777">
        <w:trPr>
          <w:trHeight w:val="495"/>
        </w:trPr>
        <w:tc>
          <w:tcPr>
            <w:tcW w:w="720" w:type="dxa"/>
            <w:tcBorders>
              <w:top w:val="single" w:sz="4" w:space="0" w:color="000000"/>
              <w:left w:val="single" w:sz="4" w:space="0" w:color="000000"/>
              <w:bottom w:val="single" w:sz="4" w:space="0" w:color="000000"/>
              <w:right w:val="single" w:sz="4" w:space="0" w:color="000000"/>
            </w:tcBorders>
          </w:tcPr>
          <w:p w14:paraId="5FB6DAD7" w14:textId="77777777" w:rsidR="00D63021" w:rsidRDefault="00927697">
            <w:pPr>
              <w:spacing w:line="240" w:lineRule="auto"/>
              <w:rPr>
                <w:sz w:val="20"/>
                <w:szCs w:val="20"/>
                <w:highlight w:val="white"/>
              </w:rPr>
            </w:pPr>
            <w:r>
              <w:rPr>
                <w:sz w:val="20"/>
                <w:szCs w:val="20"/>
                <w:highlight w:val="white"/>
              </w:rPr>
              <w:t xml:space="preserve">   3.3.7</w:t>
            </w:r>
          </w:p>
        </w:tc>
        <w:tc>
          <w:tcPr>
            <w:tcW w:w="8955" w:type="dxa"/>
            <w:tcBorders>
              <w:top w:val="single" w:sz="4" w:space="0" w:color="000000"/>
              <w:left w:val="single" w:sz="4" w:space="0" w:color="000000"/>
              <w:bottom w:val="single" w:sz="4" w:space="0" w:color="000000"/>
              <w:right w:val="single" w:sz="4" w:space="0" w:color="000000"/>
            </w:tcBorders>
          </w:tcPr>
          <w:p w14:paraId="5FB6DAD8" w14:textId="15CECAF0" w:rsidR="00D63021" w:rsidRDefault="00927697">
            <w:pPr>
              <w:spacing w:after="0" w:line="240" w:lineRule="auto"/>
              <w:ind w:left="101"/>
              <w:jc w:val="both"/>
              <w:rPr>
                <w:b/>
                <w:sz w:val="20"/>
                <w:szCs w:val="20"/>
                <w:highlight w:val="yellow"/>
              </w:rPr>
            </w:pPr>
            <w:r>
              <w:rPr>
                <w:b/>
                <w:sz w:val="20"/>
                <w:szCs w:val="20"/>
                <w:highlight w:val="white"/>
              </w:rPr>
              <w:t>Zamawiający zastrzega sobie prawo unieważnienia postępowania w każdym czasie bez podania przyczyny</w:t>
            </w:r>
            <w:r w:rsidR="00702C39">
              <w:rPr>
                <w:b/>
                <w:sz w:val="20"/>
                <w:szCs w:val="20"/>
                <w:highlight w:val="white"/>
              </w:rPr>
              <w:t xml:space="preserve"> </w:t>
            </w:r>
            <w:r w:rsidR="00702C39" w:rsidRPr="00702C39">
              <w:rPr>
                <w:b/>
                <w:color w:val="auto"/>
                <w:sz w:val="20"/>
                <w:szCs w:val="20"/>
                <w:highlight w:val="white"/>
              </w:rPr>
              <w:t>a Wykonawcy nie przysługuje z tego tytułu żadne roszczenie.</w:t>
            </w:r>
          </w:p>
        </w:tc>
      </w:tr>
      <w:tr w:rsidR="001324C7" w14:paraId="5FB6DAEC" w14:textId="77777777" w:rsidTr="00AD5D35">
        <w:trPr>
          <w:trHeight w:val="3293"/>
        </w:trPr>
        <w:tc>
          <w:tcPr>
            <w:tcW w:w="720" w:type="dxa"/>
            <w:tcBorders>
              <w:top w:val="single" w:sz="4" w:space="0" w:color="000000"/>
              <w:left w:val="single" w:sz="4" w:space="0" w:color="000000"/>
              <w:bottom w:val="single" w:sz="4" w:space="0" w:color="000000"/>
              <w:right w:val="single" w:sz="4" w:space="0" w:color="000000"/>
            </w:tcBorders>
          </w:tcPr>
          <w:p w14:paraId="5FB6DADA" w14:textId="00E38859" w:rsidR="00D63021" w:rsidRDefault="00A22A97">
            <w:pPr>
              <w:spacing w:line="240" w:lineRule="auto"/>
              <w:rPr>
                <w:sz w:val="20"/>
                <w:szCs w:val="20"/>
                <w:highlight w:val="white"/>
              </w:rPr>
            </w:pPr>
            <w:r>
              <w:rPr>
                <w:sz w:val="20"/>
                <w:szCs w:val="20"/>
                <w:highlight w:val="white"/>
              </w:rPr>
              <w:t xml:space="preserve">   </w:t>
            </w:r>
            <w:r w:rsidR="00927697">
              <w:rPr>
                <w:sz w:val="20"/>
                <w:szCs w:val="20"/>
                <w:highlight w:val="white"/>
              </w:rPr>
              <w:t>3.3.8</w:t>
            </w:r>
          </w:p>
        </w:tc>
        <w:tc>
          <w:tcPr>
            <w:tcW w:w="8955" w:type="dxa"/>
            <w:tcBorders>
              <w:top w:val="single" w:sz="4" w:space="0" w:color="000000"/>
              <w:left w:val="single" w:sz="4" w:space="0" w:color="000000"/>
              <w:bottom w:val="single" w:sz="4" w:space="0" w:color="000000"/>
              <w:right w:val="single" w:sz="4" w:space="0" w:color="000000"/>
            </w:tcBorders>
          </w:tcPr>
          <w:p w14:paraId="5FB6DADB" w14:textId="77777777" w:rsidR="00D63021" w:rsidRDefault="00927697">
            <w:pPr>
              <w:spacing w:after="0" w:line="240" w:lineRule="auto"/>
              <w:jc w:val="both"/>
              <w:rPr>
                <w:sz w:val="20"/>
                <w:szCs w:val="20"/>
                <w:highlight w:val="white"/>
              </w:rPr>
            </w:pPr>
            <w:r>
              <w:rPr>
                <w:sz w:val="20"/>
                <w:szCs w:val="20"/>
                <w:highlight w:val="white"/>
              </w:rPr>
              <w:t>Nie jest możliwe dokonywanie istotnych zmian postanowień zawartej umowy w stosunku do treści oferty, na podstawie której dokonano wyboru wykonawcy, chyba że:</w:t>
            </w:r>
          </w:p>
          <w:p w14:paraId="5FB6DADC" w14:textId="77777777" w:rsidR="00D63021" w:rsidRDefault="00927697">
            <w:pPr>
              <w:spacing w:after="0" w:line="240" w:lineRule="auto"/>
              <w:jc w:val="both"/>
              <w:rPr>
                <w:b/>
                <w:sz w:val="20"/>
                <w:szCs w:val="20"/>
                <w:highlight w:val="white"/>
              </w:rPr>
            </w:pPr>
            <w:r>
              <w:rPr>
                <w:b/>
                <w:sz w:val="20"/>
                <w:szCs w:val="20"/>
                <w:highlight w:val="white"/>
              </w:rPr>
              <w:t>a) zmiana nie prowadzi do zmiany ogólnego charakteru umowy i zostały spełnione łącznie następujące warunki:</w:t>
            </w:r>
          </w:p>
          <w:p w14:paraId="5FB6DADD" w14:textId="77777777" w:rsidR="00D63021" w:rsidRDefault="00927697">
            <w:pPr>
              <w:spacing w:after="0" w:line="240" w:lineRule="auto"/>
              <w:jc w:val="both"/>
              <w:rPr>
                <w:sz w:val="20"/>
                <w:szCs w:val="20"/>
                <w:highlight w:val="white"/>
              </w:rPr>
            </w:pPr>
            <w:r>
              <w:rPr>
                <w:sz w:val="20"/>
                <w:szCs w:val="20"/>
                <w:highlight w:val="white"/>
              </w:rPr>
              <w:t>i) konieczność zmiany umowy spowodowana jest okolicznościami, których zamawiający, działając z należytą starannością, nie mógł przewidzieć,</w:t>
            </w:r>
          </w:p>
          <w:p w14:paraId="5FB6DADE" w14:textId="77777777" w:rsidR="00D63021" w:rsidRPr="00B35BA7" w:rsidRDefault="00927697">
            <w:pPr>
              <w:spacing w:after="0" w:line="240" w:lineRule="auto"/>
              <w:jc w:val="both"/>
              <w:rPr>
                <w:sz w:val="20"/>
                <w:szCs w:val="20"/>
                <w:highlight w:val="white"/>
              </w:rPr>
            </w:pPr>
            <w:r w:rsidRPr="00B35BA7">
              <w:rPr>
                <w:sz w:val="20"/>
                <w:szCs w:val="20"/>
                <w:highlight w:val="white"/>
              </w:rPr>
              <w:t>ii) wartość zmian nie przekracza 50% wartości zamówienia określonej pierwotnie w umowie,</w:t>
            </w:r>
          </w:p>
          <w:p w14:paraId="5FB6DADF" w14:textId="77777777" w:rsidR="00D63021" w:rsidRDefault="00927697">
            <w:pPr>
              <w:spacing w:after="0" w:line="240" w:lineRule="auto"/>
              <w:jc w:val="both"/>
              <w:rPr>
                <w:b/>
                <w:sz w:val="20"/>
                <w:szCs w:val="20"/>
                <w:highlight w:val="white"/>
              </w:rPr>
            </w:pPr>
            <w:r>
              <w:rPr>
                <w:b/>
                <w:sz w:val="20"/>
                <w:szCs w:val="20"/>
                <w:highlight w:val="white"/>
              </w:rPr>
              <w:t>b) wykonawcę, któremu zamawiający udzielił zamówienia, ma zastąpić nowy wykonawca:</w:t>
            </w:r>
          </w:p>
          <w:p w14:paraId="5FB6DAE0" w14:textId="77777777" w:rsidR="00D63021" w:rsidRDefault="00927697">
            <w:pPr>
              <w:spacing w:after="0" w:line="240" w:lineRule="auto"/>
              <w:jc w:val="both"/>
              <w:rPr>
                <w:sz w:val="20"/>
                <w:szCs w:val="20"/>
                <w:highlight w:val="white"/>
              </w:rPr>
            </w:pPr>
            <w:r>
              <w:rPr>
                <w:sz w:val="20"/>
                <w:szCs w:val="20"/>
                <w:highlight w:val="white"/>
              </w:rPr>
              <w:t>i) 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 lub</w:t>
            </w:r>
          </w:p>
          <w:p w14:paraId="5FB6DAE3" w14:textId="780A8D50" w:rsidR="00D63021" w:rsidRDefault="00927697">
            <w:pPr>
              <w:spacing w:after="0" w:line="240" w:lineRule="auto"/>
              <w:jc w:val="both"/>
              <w:rPr>
                <w:sz w:val="20"/>
                <w:szCs w:val="20"/>
                <w:highlight w:val="white"/>
              </w:rPr>
            </w:pPr>
            <w:r>
              <w:rPr>
                <w:sz w:val="20"/>
                <w:szCs w:val="20"/>
                <w:highlight w:val="white"/>
              </w:rPr>
              <w:t>ii) w wyniku przejęcia przez zamawiającego zobowiązań wykonawcy względem jego podwykonawców – w przypadku zmiany podwykonawcy, zamawiający może zawrzeć umowę z nowym podwykonawcą bez zmiany warunków realizacji zamówienia z uwzględnieniem dokonanych płatności z tytułu dotychczas zrealizowanych prac</w:t>
            </w:r>
            <w:r w:rsidR="003E55C9">
              <w:rPr>
                <w:sz w:val="20"/>
                <w:szCs w:val="20"/>
                <w:highlight w:val="white"/>
              </w:rPr>
              <w:t>.</w:t>
            </w:r>
          </w:p>
          <w:p w14:paraId="64461574" w14:textId="77777777" w:rsidR="003E55C9" w:rsidRDefault="003E55C9">
            <w:pPr>
              <w:spacing w:after="0" w:line="240" w:lineRule="auto"/>
              <w:jc w:val="both"/>
              <w:rPr>
                <w:sz w:val="20"/>
                <w:szCs w:val="20"/>
                <w:highlight w:val="white"/>
              </w:rPr>
            </w:pPr>
          </w:p>
          <w:p w14:paraId="5FB6DAE4" w14:textId="77777777" w:rsidR="00D63021" w:rsidRDefault="00927697">
            <w:pPr>
              <w:spacing w:after="0" w:line="240" w:lineRule="auto"/>
              <w:jc w:val="both"/>
              <w:rPr>
                <w:sz w:val="20"/>
                <w:szCs w:val="20"/>
                <w:highlight w:val="white"/>
              </w:rPr>
            </w:pPr>
            <w:r>
              <w:rPr>
                <w:sz w:val="20"/>
                <w:szCs w:val="20"/>
                <w:highlight w:val="white"/>
              </w:rPr>
              <w:t>Zmiana umowy w sprawie zamówienia jest istotna, jeżeli powoduje, że charakter umowy zmienia się w sposób istotny w stosunku do pierwotnej umowy, w szczególności jeżeli zmiana: wprowadza warunki, które gdyby zostały zastosowane w postępowaniu o udzielenie zamówienia, to wzięliby w nim udział lub mogliby wziąć udział inni wykonawcy lub przyjęte zostałyby oferty innej treści; narusza równowagę ekonomiczną stron umowy na korzyść wykonawcy, w sposób nieprzewidziany w pierwotnej umowie; w sposób znaczny rozszerza albo zmniejsza zakres świadczeń i zobowiązań wynikający z umowy; polega na zastąpieniu wykonawcy, któremu zamawiający udzielił zamówienia, nowym wykonawcą w przypadkach innych, niż wskazane w lit. b.</w:t>
            </w:r>
          </w:p>
          <w:p w14:paraId="5FB6DAE5" w14:textId="77777777" w:rsidR="00D63021" w:rsidRDefault="00D63021">
            <w:pPr>
              <w:spacing w:after="0" w:line="240" w:lineRule="auto"/>
              <w:ind w:left="101"/>
              <w:jc w:val="both"/>
              <w:rPr>
                <w:sz w:val="20"/>
                <w:szCs w:val="20"/>
                <w:highlight w:val="white"/>
              </w:rPr>
            </w:pPr>
          </w:p>
          <w:p w14:paraId="5FB6DAE7" w14:textId="14438DF0" w:rsidR="00D63021" w:rsidRPr="00455630" w:rsidRDefault="00927697" w:rsidP="00455630">
            <w:pPr>
              <w:spacing w:after="0" w:line="240" w:lineRule="auto"/>
              <w:jc w:val="both"/>
              <w:rPr>
                <w:b/>
                <w:sz w:val="20"/>
                <w:szCs w:val="20"/>
                <w:highlight w:val="white"/>
              </w:rPr>
            </w:pPr>
            <w:r>
              <w:rPr>
                <w:sz w:val="20"/>
                <w:szCs w:val="20"/>
                <w:highlight w:val="white"/>
              </w:rPr>
              <w:t xml:space="preserve">Zamawiający dopuszcza możliwość zmiany treści postanowień umowy/zamówienia w stosunku do treści oferty, z zastrzeżeniem, iż zmiana nie prowadzi do zmiany ogólnego charakteru umowy, na podstawie której dokonano wyboru Wykonawcy. </w:t>
            </w:r>
            <w:r>
              <w:rPr>
                <w:b/>
                <w:sz w:val="20"/>
                <w:szCs w:val="20"/>
                <w:highlight w:val="white"/>
              </w:rPr>
              <w:t>Zmiany mogą być dokonane w następującym zakresie i z wystąpieniem okoliczności uzasadniających ich wprowadzenie:</w:t>
            </w:r>
          </w:p>
          <w:p w14:paraId="5FB6DAE8" w14:textId="619921DB" w:rsidR="00D63021" w:rsidRDefault="00927697">
            <w:pPr>
              <w:numPr>
                <w:ilvl w:val="0"/>
                <w:numId w:val="9"/>
              </w:numPr>
              <w:spacing w:after="0" w:line="240" w:lineRule="auto"/>
              <w:jc w:val="both"/>
              <w:rPr>
                <w:sz w:val="20"/>
                <w:szCs w:val="20"/>
                <w:highlight w:val="white"/>
              </w:rPr>
            </w:pPr>
            <w:r>
              <w:rPr>
                <w:b/>
                <w:sz w:val="20"/>
                <w:szCs w:val="20"/>
                <w:highlight w:val="white"/>
              </w:rPr>
              <w:t>Sposobu wykonania przedmiotu zamówienia</w:t>
            </w:r>
            <w:r>
              <w:rPr>
                <w:sz w:val="20"/>
                <w:szCs w:val="20"/>
                <w:highlight w:val="white"/>
              </w:rPr>
              <w:t xml:space="preserve"> – w sytuacji wprowadzenia zmian do umowy o objęcie przedsięwzięcia wsparciem z planu rozwojowego / wniosku o objęcie wsparciem realizowanego projektu i/lub otrzymania decyzji jednostki wspierającej projekt zawierającej zmiany zakresu zadań, terminów realizacji </w:t>
            </w:r>
            <w:r w:rsidR="00A06FB6">
              <w:rPr>
                <w:sz w:val="20"/>
                <w:szCs w:val="20"/>
                <w:highlight w:val="white"/>
              </w:rPr>
              <w:t xml:space="preserve">zadań </w:t>
            </w:r>
            <w:r>
              <w:rPr>
                <w:sz w:val="20"/>
                <w:szCs w:val="20"/>
                <w:highlight w:val="white"/>
              </w:rPr>
              <w:t>czy też ustalającej dodatkowe postanowienia, do których Zamawiający zostanie zobowiązany.</w:t>
            </w:r>
          </w:p>
          <w:p w14:paraId="5FB6DAEA" w14:textId="346B448A" w:rsidR="00D63021" w:rsidRDefault="00927697">
            <w:pPr>
              <w:numPr>
                <w:ilvl w:val="0"/>
                <w:numId w:val="9"/>
              </w:numPr>
              <w:spacing w:after="120" w:line="240" w:lineRule="auto"/>
              <w:jc w:val="both"/>
              <w:rPr>
                <w:sz w:val="20"/>
                <w:szCs w:val="20"/>
                <w:highlight w:val="white"/>
              </w:rPr>
            </w:pPr>
            <w:r>
              <w:rPr>
                <w:b/>
                <w:sz w:val="20"/>
                <w:szCs w:val="20"/>
                <w:highlight w:val="white"/>
              </w:rPr>
              <w:lastRenderedPageBreak/>
              <w:t>Zmiany osoby, skierowanej do realizacji zamówienia,</w:t>
            </w:r>
            <w:r>
              <w:rPr>
                <w:sz w:val="20"/>
                <w:szCs w:val="20"/>
                <w:highlight w:val="white"/>
              </w:rPr>
              <w:t xml:space="preserve"> w przypadku, gdy Wykonawca wskaże osobę do realizacji zamówienia, która będzie spełniała w nie mniejszym stopniu warunki udziału w postępowaniu</w:t>
            </w:r>
            <w:r w:rsidR="005A51BA">
              <w:rPr>
                <w:sz w:val="20"/>
                <w:szCs w:val="20"/>
                <w:highlight w:val="white"/>
              </w:rPr>
              <w:t xml:space="preserve">. </w:t>
            </w:r>
            <w:r>
              <w:rPr>
                <w:sz w:val="20"/>
                <w:szCs w:val="20"/>
                <w:highlight w:val="white"/>
              </w:rPr>
              <w:t>Przedmiotowa zmiana wymaga pisemnej zgody Zamawiającego oraz podpisania aneksu do umowy.</w:t>
            </w:r>
          </w:p>
          <w:p w14:paraId="550E149B" w14:textId="77777777" w:rsidR="00A3361C" w:rsidRDefault="00927697">
            <w:pPr>
              <w:spacing w:after="120" w:line="240" w:lineRule="auto"/>
              <w:jc w:val="both"/>
              <w:rPr>
                <w:sz w:val="20"/>
                <w:szCs w:val="20"/>
              </w:rPr>
            </w:pPr>
            <w:r>
              <w:rPr>
                <w:sz w:val="20"/>
                <w:szCs w:val="20"/>
                <w:highlight w:val="white"/>
              </w:rPr>
              <w:t>Wszelkie zmiany treści umowy mogą być dokonywane - pod rygorem nieważności - wyłącznie w formie aneksu podpisanego własnoręcznie lub podpisem elektronicznym przez obie strony.</w:t>
            </w:r>
          </w:p>
          <w:p w14:paraId="5FB6DAEB" w14:textId="1C8D21B0" w:rsidR="00A3361C" w:rsidRPr="00A3361C" w:rsidRDefault="00A3361C">
            <w:pPr>
              <w:spacing w:after="120" w:line="240" w:lineRule="auto"/>
              <w:jc w:val="both"/>
              <w:rPr>
                <w:sz w:val="20"/>
                <w:szCs w:val="20"/>
                <w:highlight w:val="white"/>
              </w:rPr>
            </w:pPr>
            <w:r w:rsidRPr="00220FC4">
              <w:rPr>
                <w:sz w:val="20"/>
                <w:szCs w:val="20"/>
              </w:rPr>
              <w:t>Wszystkie powyższe postanowienia stanowią katalog zmian, na które Zamawiający może wyrazić zgodę. Nie stanowią jednocześnie zobowiązania do wyrażenia takiej zgody. Warunkiem dokonania zmian postanowień zawartej umowy w formie aneksu do umowy jest zgoda obu stron wyrażona na piśmie, pod rygorem nieważności zmiany. Wszystkie ewentualne zmiany umowy nie wpływają na wysokość wynagrodzenia Wykonawcy, które pozostaje niezmienne przez cały okres trwania umowy</w:t>
            </w:r>
            <w:r w:rsidR="00E702FA">
              <w:t>.</w:t>
            </w:r>
          </w:p>
        </w:tc>
      </w:tr>
    </w:tbl>
    <w:p w14:paraId="5FB6DAED" w14:textId="77777777" w:rsidR="00D63021" w:rsidRDefault="00D63021">
      <w:pPr>
        <w:spacing w:after="0" w:line="240" w:lineRule="auto"/>
        <w:ind w:left="101"/>
        <w:rPr>
          <w:b/>
          <w:sz w:val="20"/>
          <w:szCs w:val="20"/>
          <w:u w:val="single"/>
        </w:rPr>
      </w:pPr>
    </w:p>
    <w:p w14:paraId="5FB6DAEE" w14:textId="77777777" w:rsidR="00D63021" w:rsidRPr="0007629E" w:rsidRDefault="00927697">
      <w:pPr>
        <w:spacing w:after="0" w:line="240" w:lineRule="auto"/>
        <w:rPr>
          <w:b/>
          <w:u w:val="single"/>
        </w:rPr>
      </w:pPr>
      <w:r w:rsidRPr="0007629E">
        <w:rPr>
          <w:b/>
          <w:u w:val="single"/>
        </w:rPr>
        <w:t>3.4 Wymagania wobec Oferenta:</w:t>
      </w:r>
      <w:r w:rsidRPr="0007629E">
        <w:rPr>
          <w:b/>
        </w:rPr>
        <w:t xml:space="preserve"> </w:t>
      </w:r>
    </w:p>
    <w:p w14:paraId="5FB6DAEF" w14:textId="77777777" w:rsidR="00D63021" w:rsidRDefault="00927697">
      <w:pPr>
        <w:spacing w:after="0" w:line="240" w:lineRule="auto"/>
        <w:ind w:left="101"/>
        <w:rPr>
          <w:sz w:val="20"/>
          <w:szCs w:val="20"/>
        </w:rPr>
      </w:pPr>
      <w:r>
        <w:rPr>
          <w:sz w:val="20"/>
          <w:szCs w:val="20"/>
        </w:rPr>
        <w:t xml:space="preserve"> </w:t>
      </w:r>
    </w:p>
    <w:tbl>
      <w:tblPr>
        <w:tblW w:w="9660" w:type="dxa"/>
        <w:tblLayout w:type="fixed"/>
        <w:tblCellMar>
          <w:top w:w="46" w:type="dxa"/>
          <w:left w:w="106" w:type="dxa"/>
          <w:right w:w="58" w:type="dxa"/>
        </w:tblCellMar>
        <w:tblLook w:val="0400" w:firstRow="0" w:lastRow="0" w:firstColumn="0" w:lastColumn="0" w:noHBand="0" w:noVBand="1"/>
      </w:tblPr>
      <w:tblGrid>
        <w:gridCol w:w="735"/>
        <w:gridCol w:w="8925"/>
      </w:tblGrid>
      <w:tr w:rsidR="001324C7" w14:paraId="5FB6DAF2" w14:textId="77777777">
        <w:trPr>
          <w:trHeight w:val="447"/>
        </w:trPr>
        <w:tc>
          <w:tcPr>
            <w:tcW w:w="735" w:type="dxa"/>
            <w:tcBorders>
              <w:top w:val="single" w:sz="4" w:space="0" w:color="000000"/>
              <w:left w:val="single" w:sz="4" w:space="0" w:color="000000"/>
              <w:bottom w:val="single" w:sz="4" w:space="0" w:color="000000"/>
              <w:right w:val="single" w:sz="4" w:space="0" w:color="000000"/>
            </w:tcBorders>
          </w:tcPr>
          <w:p w14:paraId="5FB6DAF0" w14:textId="77777777" w:rsidR="00D63021" w:rsidRDefault="00927697">
            <w:pPr>
              <w:spacing w:line="240" w:lineRule="auto"/>
              <w:ind w:left="101"/>
              <w:rPr>
                <w:sz w:val="20"/>
                <w:szCs w:val="20"/>
              </w:rPr>
            </w:pPr>
            <w:r>
              <w:rPr>
                <w:sz w:val="20"/>
                <w:szCs w:val="20"/>
              </w:rPr>
              <w:t xml:space="preserve">3.4.1 </w:t>
            </w:r>
          </w:p>
        </w:tc>
        <w:tc>
          <w:tcPr>
            <w:tcW w:w="8925" w:type="dxa"/>
            <w:tcBorders>
              <w:top w:val="single" w:sz="4" w:space="0" w:color="000000"/>
              <w:left w:val="single" w:sz="4" w:space="0" w:color="000000"/>
              <w:bottom w:val="single" w:sz="4" w:space="0" w:color="000000"/>
              <w:right w:val="single" w:sz="4" w:space="0" w:color="000000"/>
            </w:tcBorders>
          </w:tcPr>
          <w:p w14:paraId="5FB6DAF1" w14:textId="633EF048" w:rsidR="00D63021" w:rsidRDefault="003916E6">
            <w:pPr>
              <w:spacing w:line="240" w:lineRule="auto"/>
              <w:ind w:left="101"/>
              <w:jc w:val="both"/>
              <w:rPr>
                <w:sz w:val="20"/>
                <w:szCs w:val="20"/>
              </w:rPr>
            </w:pPr>
            <w:r>
              <w:rPr>
                <w:sz w:val="20"/>
                <w:szCs w:val="20"/>
              </w:rPr>
              <w:t xml:space="preserve">Ocena spełnienia powyższych warunków oparta będzie o zasadę spełnia – nie spełnia (1-0) i zostanie przeprowadzona w oparciu o złożone dokumenty i oświadczenia Oferenta wymienione w punkcie 3.5. </w:t>
            </w:r>
          </w:p>
        </w:tc>
      </w:tr>
      <w:tr w:rsidR="001324C7" w14:paraId="5FB6DAF5" w14:textId="77777777">
        <w:trPr>
          <w:trHeight w:val="278"/>
        </w:trPr>
        <w:tc>
          <w:tcPr>
            <w:tcW w:w="735" w:type="dxa"/>
            <w:tcBorders>
              <w:top w:val="single" w:sz="4" w:space="0" w:color="000000"/>
              <w:left w:val="single" w:sz="4" w:space="0" w:color="000000"/>
              <w:bottom w:val="single" w:sz="4" w:space="0" w:color="000000"/>
              <w:right w:val="single" w:sz="4" w:space="0" w:color="000000"/>
            </w:tcBorders>
          </w:tcPr>
          <w:p w14:paraId="5FB6DAF3" w14:textId="77777777" w:rsidR="00D63021" w:rsidRDefault="00927697">
            <w:pPr>
              <w:spacing w:line="240" w:lineRule="auto"/>
              <w:ind w:left="101"/>
              <w:rPr>
                <w:sz w:val="20"/>
                <w:szCs w:val="20"/>
              </w:rPr>
            </w:pPr>
            <w:r>
              <w:rPr>
                <w:sz w:val="20"/>
                <w:szCs w:val="20"/>
              </w:rPr>
              <w:t xml:space="preserve">3.4.2 </w:t>
            </w:r>
          </w:p>
        </w:tc>
        <w:tc>
          <w:tcPr>
            <w:tcW w:w="8925" w:type="dxa"/>
            <w:tcBorders>
              <w:top w:val="single" w:sz="4" w:space="0" w:color="000000"/>
              <w:left w:val="single" w:sz="4" w:space="0" w:color="000000"/>
              <w:bottom w:val="single" w:sz="4" w:space="0" w:color="000000"/>
              <w:right w:val="single" w:sz="4" w:space="0" w:color="000000"/>
            </w:tcBorders>
          </w:tcPr>
          <w:p w14:paraId="5FB6DAF4" w14:textId="1464CE3C" w:rsidR="00D63021" w:rsidRDefault="003916E6">
            <w:pPr>
              <w:spacing w:line="240" w:lineRule="auto"/>
              <w:ind w:left="101"/>
              <w:rPr>
                <w:sz w:val="20"/>
                <w:szCs w:val="20"/>
              </w:rPr>
            </w:pPr>
            <w:r w:rsidRPr="00AC6A16">
              <w:rPr>
                <w:sz w:val="20"/>
                <w:szCs w:val="20"/>
                <w:highlight w:val="white"/>
              </w:rPr>
              <w:t>Wadium – nie dotyczy.</w:t>
            </w:r>
          </w:p>
        </w:tc>
      </w:tr>
    </w:tbl>
    <w:p w14:paraId="5FB6DB3B" w14:textId="77777777" w:rsidR="00D63021" w:rsidRDefault="00927697">
      <w:pPr>
        <w:spacing w:after="0" w:line="240" w:lineRule="auto"/>
        <w:ind w:left="101"/>
        <w:rPr>
          <w:b/>
          <w:sz w:val="20"/>
          <w:szCs w:val="20"/>
        </w:rPr>
      </w:pPr>
      <w:r>
        <w:rPr>
          <w:b/>
          <w:sz w:val="20"/>
          <w:szCs w:val="20"/>
        </w:rPr>
        <w:t xml:space="preserve"> </w:t>
      </w:r>
    </w:p>
    <w:p w14:paraId="5FB6DB3C" w14:textId="7C96CC2F" w:rsidR="00D63021" w:rsidRPr="0007629E" w:rsidRDefault="0007629E">
      <w:pPr>
        <w:numPr>
          <w:ilvl w:val="1"/>
          <w:numId w:val="6"/>
        </w:numPr>
        <w:pBdr>
          <w:top w:val="nil"/>
          <w:left w:val="nil"/>
          <w:bottom w:val="nil"/>
          <w:right w:val="nil"/>
          <w:between w:val="nil"/>
        </w:pBdr>
        <w:spacing w:after="0" w:line="240" w:lineRule="auto"/>
        <w:ind w:left="426" w:hanging="284"/>
      </w:pPr>
      <w:r>
        <w:rPr>
          <w:b/>
          <w:u w:val="single"/>
        </w:rPr>
        <w:t xml:space="preserve"> </w:t>
      </w:r>
      <w:r w:rsidR="00927697" w:rsidRPr="0007629E">
        <w:rPr>
          <w:b/>
          <w:u w:val="single"/>
        </w:rPr>
        <w:t>Wymagane oświadczenia i dokumenty:</w:t>
      </w:r>
      <w:r w:rsidR="00927697" w:rsidRPr="0007629E">
        <w:rPr>
          <w:b/>
        </w:rPr>
        <w:t xml:space="preserve"> </w:t>
      </w:r>
    </w:p>
    <w:p w14:paraId="5FB6DB3D" w14:textId="77777777" w:rsidR="00D63021" w:rsidRDefault="00D63021">
      <w:pPr>
        <w:pBdr>
          <w:top w:val="nil"/>
          <w:left w:val="nil"/>
          <w:bottom w:val="nil"/>
          <w:right w:val="nil"/>
          <w:between w:val="nil"/>
        </w:pBdr>
        <w:spacing w:after="0" w:line="240" w:lineRule="auto"/>
        <w:ind w:left="720"/>
        <w:rPr>
          <w:sz w:val="20"/>
          <w:szCs w:val="20"/>
        </w:rPr>
      </w:pPr>
    </w:p>
    <w:tbl>
      <w:tblPr>
        <w:tblW w:w="9695" w:type="dxa"/>
        <w:tblInd w:w="-5" w:type="dxa"/>
        <w:tblLayout w:type="fixed"/>
        <w:tblCellMar>
          <w:top w:w="46" w:type="dxa"/>
          <w:left w:w="106" w:type="dxa"/>
          <w:right w:w="58" w:type="dxa"/>
        </w:tblCellMar>
        <w:tblLook w:val="0400" w:firstRow="0" w:lastRow="0" w:firstColumn="0" w:lastColumn="0" w:noHBand="0" w:noVBand="1"/>
      </w:tblPr>
      <w:tblGrid>
        <w:gridCol w:w="785"/>
        <w:gridCol w:w="8910"/>
      </w:tblGrid>
      <w:tr w:rsidR="0067188E" w14:paraId="5FB6DB45" w14:textId="77777777" w:rsidTr="00AD5D35">
        <w:trPr>
          <w:trHeight w:val="1856"/>
        </w:trPr>
        <w:tc>
          <w:tcPr>
            <w:tcW w:w="785" w:type="dxa"/>
            <w:tcBorders>
              <w:top w:val="single" w:sz="4" w:space="0" w:color="000000"/>
              <w:left w:val="single" w:sz="4" w:space="0" w:color="000000"/>
              <w:right w:val="single" w:sz="4" w:space="0" w:color="000000"/>
            </w:tcBorders>
          </w:tcPr>
          <w:p w14:paraId="5FB6DB3E" w14:textId="77777777" w:rsidR="00D63021" w:rsidRDefault="00927697">
            <w:pPr>
              <w:rPr>
                <w:sz w:val="20"/>
                <w:szCs w:val="20"/>
              </w:rPr>
            </w:pPr>
            <w:r>
              <w:rPr>
                <w:sz w:val="20"/>
                <w:szCs w:val="20"/>
              </w:rPr>
              <w:t>3.5.1</w:t>
            </w:r>
          </w:p>
        </w:tc>
        <w:tc>
          <w:tcPr>
            <w:tcW w:w="8910" w:type="dxa"/>
            <w:tcBorders>
              <w:top w:val="single" w:sz="4" w:space="0" w:color="000000"/>
              <w:left w:val="single" w:sz="4" w:space="0" w:color="000000"/>
              <w:right w:val="single" w:sz="4" w:space="0" w:color="000000"/>
            </w:tcBorders>
            <w:shd w:val="clear" w:color="auto" w:fill="auto"/>
          </w:tcPr>
          <w:p w14:paraId="5FB6DB3F" w14:textId="77777777" w:rsidR="00D63021" w:rsidRPr="00052199" w:rsidRDefault="00927697">
            <w:pPr>
              <w:spacing w:after="0" w:line="240" w:lineRule="auto"/>
              <w:ind w:left="101"/>
              <w:jc w:val="both"/>
              <w:rPr>
                <w:strike/>
                <w:color w:val="auto"/>
                <w:sz w:val="20"/>
                <w:szCs w:val="20"/>
              </w:rPr>
            </w:pPr>
            <w:r w:rsidRPr="00052199">
              <w:rPr>
                <w:color w:val="auto"/>
                <w:sz w:val="20"/>
                <w:szCs w:val="20"/>
              </w:rPr>
              <w:t>Zamawiający wymaga złożenia w Ofercie następujących oświadczeń i dokumentów, a mianowicie:</w:t>
            </w:r>
            <w:r w:rsidRPr="00052199">
              <w:rPr>
                <w:i/>
                <w:color w:val="auto"/>
                <w:sz w:val="20"/>
                <w:szCs w:val="20"/>
              </w:rPr>
              <w:t xml:space="preserve"> </w:t>
            </w:r>
          </w:p>
          <w:p w14:paraId="5FB6DB40" w14:textId="77777777" w:rsidR="00D63021" w:rsidRPr="00052199" w:rsidRDefault="00927697">
            <w:pPr>
              <w:numPr>
                <w:ilvl w:val="0"/>
                <w:numId w:val="1"/>
              </w:numPr>
              <w:spacing w:after="0" w:line="240" w:lineRule="auto"/>
              <w:jc w:val="both"/>
              <w:rPr>
                <w:color w:val="auto"/>
                <w:sz w:val="20"/>
                <w:szCs w:val="20"/>
              </w:rPr>
            </w:pPr>
            <w:r w:rsidRPr="00052199">
              <w:rPr>
                <w:color w:val="auto"/>
                <w:sz w:val="20"/>
                <w:szCs w:val="20"/>
              </w:rPr>
              <w:t>oświadczeń zawartych w załączniku nr 1 - Formularz ofertowy wraz z oświadczeniami.</w:t>
            </w:r>
          </w:p>
          <w:p w14:paraId="26B4308F" w14:textId="33F27182" w:rsidR="00BF1A28" w:rsidRPr="00052199" w:rsidRDefault="00927697">
            <w:pPr>
              <w:numPr>
                <w:ilvl w:val="0"/>
                <w:numId w:val="1"/>
              </w:numPr>
              <w:pBdr>
                <w:top w:val="nil"/>
                <w:left w:val="nil"/>
                <w:bottom w:val="nil"/>
                <w:right w:val="nil"/>
                <w:between w:val="nil"/>
              </w:pBdr>
              <w:spacing w:after="0" w:line="240" w:lineRule="auto"/>
              <w:jc w:val="both"/>
              <w:rPr>
                <w:color w:val="auto"/>
                <w:sz w:val="20"/>
                <w:szCs w:val="20"/>
              </w:rPr>
            </w:pPr>
            <w:r w:rsidRPr="00052199">
              <w:rPr>
                <w:color w:val="auto"/>
                <w:sz w:val="20"/>
                <w:szCs w:val="20"/>
              </w:rPr>
              <w:t>oświadczenia oferenta, że nie zachodzą okoliczności wyłączające go z ubiegania się o zamówienie zgodnie z załącznikiem nr 2 do niniejszego zapytania ofertowego.</w:t>
            </w:r>
          </w:p>
          <w:p w14:paraId="2C031DC9" w14:textId="77777777" w:rsidR="00D63021" w:rsidRDefault="00927697">
            <w:pPr>
              <w:numPr>
                <w:ilvl w:val="0"/>
                <w:numId w:val="1"/>
              </w:numPr>
              <w:spacing w:after="0" w:line="240" w:lineRule="auto"/>
              <w:jc w:val="both"/>
              <w:rPr>
                <w:color w:val="auto"/>
                <w:sz w:val="20"/>
                <w:szCs w:val="20"/>
              </w:rPr>
            </w:pPr>
            <w:r w:rsidRPr="00052199">
              <w:rPr>
                <w:color w:val="auto"/>
                <w:sz w:val="20"/>
                <w:szCs w:val="20"/>
              </w:rPr>
              <w:t xml:space="preserve">oświadczenie oferenta dot. ochrony danych osobowych </w:t>
            </w:r>
            <w:r w:rsidR="00052199" w:rsidRPr="00052199">
              <w:rPr>
                <w:color w:val="auto"/>
                <w:sz w:val="20"/>
                <w:szCs w:val="20"/>
              </w:rPr>
              <w:t xml:space="preserve">RODO </w:t>
            </w:r>
            <w:r w:rsidRPr="00052199">
              <w:rPr>
                <w:color w:val="auto"/>
                <w:sz w:val="20"/>
                <w:szCs w:val="20"/>
              </w:rPr>
              <w:t xml:space="preserve">- zgodnie z załącznikiem nr </w:t>
            </w:r>
            <w:r w:rsidR="0022673C" w:rsidRPr="00052199">
              <w:rPr>
                <w:color w:val="auto"/>
                <w:sz w:val="20"/>
                <w:szCs w:val="20"/>
              </w:rPr>
              <w:t>3</w:t>
            </w:r>
            <w:r w:rsidRPr="00052199">
              <w:rPr>
                <w:color w:val="auto"/>
                <w:sz w:val="20"/>
                <w:szCs w:val="20"/>
              </w:rPr>
              <w:t xml:space="preserve"> do niniejszego zapytania ofertowego </w:t>
            </w:r>
          </w:p>
          <w:p w14:paraId="5FB6DB44" w14:textId="6BF4E53F" w:rsidR="00AD5D35" w:rsidRPr="00052199" w:rsidRDefault="00AD5D35">
            <w:pPr>
              <w:numPr>
                <w:ilvl w:val="0"/>
                <w:numId w:val="1"/>
              </w:numPr>
              <w:spacing w:after="0" w:line="240" w:lineRule="auto"/>
              <w:jc w:val="both"/>
              <w:rPr>
                <w:color w:val="auto"/>
                <w:sz w:val="20"/>
                <w:szCs w:val="20"/>
              </w:rPr>
            </w:pPr>
            <w:r>
              <w:rPr>
                <w:color w:val="auto"/>
                <w:sz w:val="20"/>
                <w:szCs w:val="20"/>
              </w:rPr>
              <w:t>specyfikacja techniczna zgodnie z załącznikiem nr 4</w:t>
            </w:r>
          </w:p>
        </w:tc>
      </w:tr>
      <w:tr w:rsidR="0067188E" w14:paraId="5FB6DB48" w14:textId="77777777">
        <w:trPr>
          <w:trHeight w:val="709"/>
        </w:trPr>
        <w:tc>
          <w:tcPr>
            <w:tcW w:w="785" w:type="dxa"/>
            <w:tcBorders>
              <w:top w:val="single" w:sz="4" w:space="0" w:color="000000"/>
              <w:left w:val="single" w:sz="4" w:space="0" w:color="000000"/>
              <w:bottom w:val="single" w:sz="4" w:space="0" w:color="000000"/>
              <w:right w:val="single" w:sz="4" w:space="0" w:color="000000"/>
            </w:tcBorders>
          </w:tcPr>
          <w:p w14:paraId="5FB6DB46" w14:textId="77777777" w:rsidR="00D63021" w:rsidRDefault="00927697">
            <w:pPr>
              <w:spacing w:line="240" w:lineRule="auto"/>
              <w:ind w:left="101"/>
              <w:rPr>
                <w:sz w:val="20"/>
                <w:szCs w:val="20"/>
              </w:rPr>
            </w:pPr>
            <w:r>
              <w:rPr>
                <w:sz w:val="20"/>
                <w:szCs w:val="20"/>
              </w:rPr>
              <w:t xml:space="preserve">3.5.2  </w:t>
            </w:r>
          </w:p>
        </w:tc>
        <w:tc>
          <w:tcPr>
            <w:tcW w:w="8910" w:type="dxa"/>
            <w:tcBorders>
              <w:top w:val="single" w:sz="4" w:space="0" w:color="000000"/>
              <w:left w:val="single" w:sz="4" w:space="0" w:color="000000"/>
              <w:bottom w:val="single" w:sz="4" w:space="0" w:color="000000"/>
              <w:right w:val="single" w:sz="4" w:space="0" w:color="000000"/>
            </w:tcBorders>
          </w:tcPr>
          <w:p w14:paraId="5FB6DB47" w14:textId="77777777" w:rsidR="00D63021" w:rsidRDefault="00927697">
            <w:pPr>
              <w:spacing w:line="240" w:lineRule="auto"/>
              <w:ind w:left="101"/>
              <w:jc w:val="both"/>
              <w:rPr>
                <w:sz w:val="20"/>
                <w:szCs w:val="20"/>
              </w:rPr>
            </w:pPr>
            <w:r>
              <w:rPr>
                <w:sz w:val="20"/>
                <w:szCs w:val="20"/>
              </w:rPr>
              <w:t xml:space="preserve">Dokumenty, o których mowa w pkt 3.5.1 należy przedstawić w formie oryginału lub kopii poświadczonej za zgodność z oryginałem przez osobę/osoby uprawnione do reprezentacji Oferenta. </w:t>
            </w:r>
          </w:p>
        </w:tc>
      </w:tr>
      <w:tr w:rsidR="0067188E" w14:paraId="5FB6DB4B" w14:textId="77777777">
        <w:trPr>
          <w:trHeight w:val="1620"/>
        </w:trPr>
        <w:tc>
          <w:tcPr>
            <w:tcW w:w="785" w:type="dxa"/>
            <w:tcBorders>
              <w:top w:val="single" w:sz="4" w:space="0" w:color="000000"/>
              <w:left w:val="single" w:sz="4" w:space="0" w:color="000000"/>
              <w:bottom w:val="single" w:sz="4" w:space="0" w:color="000000"/>
              <w:right w:val="single" w:sz="4" w:space="0" w:color="000000"/>
            </w:tcBorders>
          </w:tcPr>
          <w:p w14:paraId="5FB6DB49" w14:textId="77777777" w:rsidR="00D63021" w:rsidRDefault="00927697">
            <w:pPr>
              <w:spacing w:line="240" w:lineRule="auto"/>
              <w:ind w:left="101"/>
              <w:rPr>
                <w:sz w:val="20"/>
                <w:szCs w:val="20"/>
              </w:rPr>
            </w:pPr>
            <w:r>
              <w:rPr>
                <w:sz w:val="20"/>
                <w:szCs w:val="20"/>
              </w:rPr>
              <w:t xml:space="preserve">3.5.3  </w:t>
            </w:r>
          </w:p>
        </w:tc>
        <w:tc>
          <w:tcPr>
            <w:tcW w:w="8910" w:type="dxa"/>
            <w:tcBorders>
              <w:top w:val="single" w:sz="4" w:space="0" w:color="000000"/>
              <w:left w:val="single" w:sz="4" w:space="0" w:color="000000"/>
              <w:bottom w:val="single" w:sz="4" w:space="0" w:color="000000"/>
              <w:right w:val="single" w:sz="4" w:space="0" w:color="000000"/>
            </w:tcBorders>
          </w:tcPr>
          <w:p w14:paraId="5FB6DB4A" w14:textId="77777777" w:rsidR="00D63021" w:rsidRDefault="00927697">
            <w:pPr>
              <w:spacing w:line="240" w:lineRule="auto"/>
              <w:ind w:left="101"/>
              <w:jc w:val="both"/>
              <w:rPr>
                <w:sz w:val="20"/>
                <w:szCs w:val="20"/>
              </w:rPr>
            </w:pPr>
            <w:r>
              <w:rPr>
                <w:sz w:val="20"/>
                <w:szCs w:val="20"/>
              </w:rPr>
              <w:t xml:space="preserve">Zamawiający dokona sprawdzenia spełnienia przez Oferentów wymogów określonych w zapytaniu ofertowym w zakresie kompletności i jakości oferty, a mianowicie pod uwagę będą brane oferty w rozumieniu Kodeksu cywilnego, zawierające komplet ważnych oświadczeń i dokumentów wymaganych w niniejszym zapytaniu ofertowym; </w:t>
            </w:r>
            <w:r>
              <w:rPr>
                <w:sz w:val="20"/>
                <w:szCs w:val="20"/>
                <w:highlight w:val="white"/>
              </w:rPr>
              <w:t xml:space="preserve">Zamawiający dopuszcza poprawienie błędów formalnych w złożonej przez Oferenta oferencie, zgodnie z warunkami opisanymi w punkcie 5.3.2 przedmiotowego zapytania ofertowego; </w:t>
            </w:r>
            <w:r>
              <w:rPr>
                <w:sz w:val="20"/>
                <w:szCs w:val="20"/>
              </w:rPr>
              <w:t xml:space="preserve">oferent ponosi negatywne konsekwencje nie przedłożenia kompletnej oferty, zgodnej z wymogami zapytania ofertowego i Kodeksu cywilnego. </w:t>
            </w:r>
          </w:p>
        </w:tc>
      </w:tr>
      <w:tr w:rsidR="0067188E" w14:paraId="5FB6DB4E" w14:textId="77777777">
        <w:trPr>
          <w:trHeight w:val="816"/>
        </w:trPr>
        <w:tc>
          <w:tcPr>
            <w:tcW w:w="785" w:type="dxa"/>
            <w:tcBorders>
              <w:top w:val="single" w:sz="4" w:space="0" w:color="000000"/>
              <w:left w:val="single" w:sz="4" w:space="0" w:color="000000"/>
              <w:bottom w:val="single" w:sz="4" w:space="0" w:color="000000"/>
              <w:right w:val="single" w:sz="4" w:space="0" w:color="000000"/>
            </w:tcBorders>
          </w:tcPr>
          <w:p w14:paraId="5FB6DB4C" w14:textId="77777777" w:rsidR="00D63021" w:rsidRDefault="00927697">
            <w:pPr>
              <w:spacing w:line="240" w:lineRule="auto"/>
              <w:ind w:left="101"/>
              <w:rPr>
                <w:sz w:val="20"/>
                <w:szCs w:val="20"/>
              </w:rPr>
            </w:pPr>
            <w:r>
              <w:rPr>
                <w:sz w:val="20"/>
                <w:szCs w:val="20"/>
              </w:rPr>
              <w:t xml:space="preserve">3.5.4  </w:t>
            </w:r>
          </w:p>
        </w:tc>
        <w:tc>
          <w:tcPr>
            <w:tcW w:w="8910" w:type="dxa"/>
            <w:tcBorders>
              <w:top w:val="single" w:sz="4" w:space="0" w:color="000000"/>
              <w:left w:val="single" w:sz="4" w:space="0" w:color="000000"/>
              <w:bottom w:val="single" w:sz="4" w:space="0" w:color="000000"/>
              <w:right w:val="single" w:sz="4" w:space="0" w:color="000000"/>
            </w:tcBorders>
          </w:tcPr>
          <w:p w14:paraId="5FB6DB4D" w14:textId="77777777" w:rsidR="00D63021" w:rsidRDefault="00927697">
            <w:pPr>
              <w:spacing w:line="240" w:lineRule="auto"/>
              <w:ind w:left="101"/>
              <w:jc w:val="both"/>
              <w:rPr>
                <w:sz w:val="20"/>
                <w:szCs w:val="20"/>
              </w:rPr>
            </w:pPr>
            <w:r>
              <w:rPr>
                <w:sz w:val="20"/>
                <w:szCs w:val="20"/>
              </w:rPr>
              <w:t xml:space="preserve">Zamawiający zastrzega sobie prawo szczegółowego sprawdzenia stanu faktycznego z przedłożonymi dokumentami i oświadczeniami, w tym również poprzez wezwanie Oferenta do wyjaśnienia treści dokumentów lub przedłożenia dodatkowych dokumentów. </w:t>
            </w:r>
          </w:p>
        </w:tc>
      </w:tr>
    </w:tbl>
    <w:p w14:paraId="5FB6DB4F" w14:textId="77777777" w:rsidR="00D63021" w:rsidRDefault="00D63021">
      <w:pPr>
        <w:spacing w:after="0" w:line="240" w:lineRule="auto"/>
        <w:rPr>
          <w:b/>
          <w:sz w:val="20"/>
          <w:szCs w:val="20"/>
        </w:rPr>
      </w:pPr>
    </w:p>
    <w:p w14:paraId="2FF7909D" w14:textId="77777777" w:rsidR="00052199" w:rsidRDefault="00052199">
      <w:pPr>
        <w:spacing w:after="0" w:line="240" w:lineRule="auto"/>
        <w:rPr>
          <w:b/>
          <w:sz w:val="20"/>
          <w:szCs w:val="20"/>
        </w:rPr>
      </w:pPr>
    </w:p>
    <w:p w14:paraId="3B809C9E" w14:textId="77777777" w:rsidR="00052199" w:rsidRDefault="00052199">
      <w:pPr>
        <w:spacing w:after="0" w:line="240" w:lineRule="auto"/>
        <w:rPr>
          <w:b/>
          <w:sz w:val="20"/>
          <w:szCs w:val="20"/>
        </w:rPr>
      </w:pPr>
    </w:p>
    <w:p w14:paraId="5FB6DB50" w14:textId="77777777" w:rsidR="00D63021" w:rsidRPr="0007629E" w:rsidRDefault="00927697">
      <w:pPr>
        <w:numPr>
          <w:ilvl w:val="1"/>
          <w:numId w:val="6"/>
        </w:numPr>
        <w:pBdr>
          <w:top w:val="nil"/>
          <w:left w:val="nil"/>
          <w:bottom w:val="nil"/>
          <w:right w:val="nil"/>
          <w:between w:val="nil"/>
        </w:pBdr>
        <w:spacing w:after="0" w:line="240" w:lineRule="auto"/>
      </w:pPr>
      <w:r w:rsidRPr="0007629E">
        <w:rPr>
          <w:b/>
          <w:u w:val="single"/>
        </w:rPr>
        <w:t>Termin(y) realizacji przedmiotu zamówienia</w:t>
      </w:r>
      <w:r w:rsidRPr="0007629E">
        <w:rPr>
          <w:b/>
        </w:rPr>
        <w:t xml:space="preserve"> </w:t>
      </w:r>
    </w:p>
    <w:p w14:paraId="5FB6DB51" w14:textId="77777777" w:rsidR="00D63021" w:rsidRDefault="00D63021">
      <w:pPr>
        <w:spacing w:after="0" w:line="240" w:lineRule="auto"/>
        <w:ind w:left="101"/>
        <w:rPr>
          <w:sz w:val="20"/>
          <w:szCs w:val="20"/>
        </w:rPr>
      </w:pPr>
    </w:p>
    <w:tbl>
      <w:tblPr>
        <w:tblW w:w="9720" w:type="dxa"/>
        <w:tblInd w:w="-30" w:type="dxa"/>
        <w:tblLayout w:type="fixed"/>
        <w:tblCellMar>
          <w:top w:w="46" w:type="dxa"/>
          <w:left w:w="115" w:type="dxa"/>
          <w:right w:w="115" w:type="dxa"/>
        </w:tblCellMar>
        <w:tblLook w:val="0400" w:firstRow="0" w:lastRow="0" w:firstColumn="0" w:lastColumn="0" w:noHBand="0" w:noVBand="1"/>
      </w:tblPr>
      <w:tblGrid>
        <w:gridCol w:w="765"/>
        <w:gridCol w:w="8955"/>
      </w:tblGrid>
      <w:tr w:rsidR="00A161C4" w14:paraId="5FB6DB54" w14:textId="77777777">
        <w:trPr>
          <w:trHeight w:val="278"/>
        </w:trPr>
        <w:tc>
          <w:tcPr>
            <w:tcW w:w="765" w:type="dxa"/>
            <w:tcBorders>
              <w:top w:val="single" w:sz="4" w:space="0" w:color="000000"/>
              <w:left w:val="single" w:sz="4" w:space="0" w:color="000000"/>
              <w:bottom w:val="single" w:sz="4" w:space="0" w:color="000000"/>
              <w:right w:val="single" w:sz="4" w:space="0" w:color="000000"/>
            </w:tcBorders>
          </w:tcPr>
          <w:p w14:paraId="5FB6DB52" w14:textId="77777777" w:rsidR="00D63021" w:rsidRDefault="00927697">
            <w:pPr>
              <w:spacing w:line="240" w:lineRule="auto"/>
              <w:rPr>
                <w:sz w:val="20"/>
                <w:szCs w:val="20"/>
              </w:rPr>
            </w:pPr>
            <w:r>
              <w:rPr>
                <w:sz w:val="20"/>
                <w:szCs w:val="20"/>
              </w:rPr>
              <w:t xml:space="preserve">3.6.1 </w:t>
            </w:r>
          </w:p>
        </w:tc>
        <w:tc>
          <w:tcPr>
            <w:tcW w:w="8955" w:type="dxa"/>
            <w:tcBorders>
              <w:top w:val="single" w:sz="4" w:space="0" w:color="000000"/>
              <w:left w:val="single" w:sz="4" w:space="0" w:color="000000"/>
              <w:bottom w:val="single" w:sz="4" w:space="0" w:color="000000"/>
              <w:right w:val="single" w:sz="4" w:space="0" w:color="000000"/>
            </w:tcBorders>
          </w:tcPr>
          <w:p w14:paraId="5FB6DB53" w14:textId="57A52746" w:rsidR="00D63021" w:rsidRPr="009B04AF" w:rsidRDefault="005D50E6" w:rsidP="009B04AF">
            <w:pPr>
              <w:jc w:val="both"/>
              <w:rPr>
                <w:b/>
                <w:color w:val="FF0000"/>
                <w:sz w:val="20"/>
                <w:szCs w:val="20"/>
                <w:highlight w:val="white"/>
              </w:rPr>
            </w:pPr>
            <w:r w:rsidRPr="00235295">
              <w:rPr>
                <w:color w:val="auto"/>
                <w:sz w:val="20"/>
                <w:szCs w:val="20"/>
                <w:highlight w:val="white"/>
              </w:rPr>
              <w:t xml:space="preserve">od dnia </w:t>
            </w:r>
            <w:r w:rsidR="0072387D">
              <w:rPr>
                <w:color w:val="auto"/>
                <w:sz w:val="20"/>
                <w:szCs w:val="20"/>
                <w:highlight w:val="white"/>
              </w:rPr>
              <w:t xml:space="preserve">wystawienia faktury Vat lub </w:t>
            </w:r>
            <w:r w:rsidRPr="00235295">
              <w:rPr>
                <w:color w:val="auto"/>
                <w:sz w:val="20"/>
                <w:szCs w:val="20"/>
                <w:highlight w:val="white"/>
              </w:rPr>
              <w:t xml:space="preserve">podpisania umowy </w:t>
            </w:r>
            <w:r w:rsidR="00BA5B85" w:rsidRPr="00235295">
              <w:rPr>
                <w:color w:val="auto"/>
                <w:sz w:val="20"/>
                <w:szCs w:val="20"/>
                <w:highlight w:val="white"/>
              </w:rPr>
              <w:t xml:space="preserve">zgodnie z zakresem określonym w punkcie 3.2.1, </w:t>
            </w:r>
            <w:r w:rsidR="0072387D">
              <w:rPr>
                <w:color w:val="auto"/>
                <w:sz w:val="20"/>
                <w:szCs w:val="20"/>
                <w:highlight w:val="white"/>
              </w:rPr>
              <w:t xml:space="preserve">w ciągu 7 dni zostanie dostarczony produkt – sprzęt do produkcji </w:t>
            </w:r>
            <w:proofErr w:type="spellStart"/>
            <w:r w:rsidR="0072387D">
              <w:rPr>
                <w:color w:val="auto"/>
                <w:sz w:val="20"/>
                <w:szCs w:val="20"/>
                <w:highlight w:val="white"/>
              </w:rPr>
              <w:t>pelletu</w:t>
            </w:r>
            <w:proofErr w:type="spellEnd"/>
          </w:p>
        </w:tc>
      </w:tr>
    </w:tbl>
    <w:p w14:paraId="5FB6DB55" w14:textId="77777777" w:rsidR="00D63021" w:rsidRDefault="00927697">
      <w:pPr>
        <w:spacing w:after="0" w:line="240" w:lineRule="auto"/>
        <w:ind w:left="101"/>
        <w:rPr>
          <w:sz w:val="20"/>
          <w:szCs w:val="20"/>
        </w:rPr>
      </w:pPr>
      <w:r>
        <w:rPr>
          <w:sz w:val="20"/>
          <w:szCs w:val="20"/>
        </w:rPr>
        <w:t xml:space="preserve"> </w:t>
      </w:r>
    </w:p>
    <w:p w14:paraId="5FB6DB56" w14:textId="77777777" w:rsidR="00D63021" w:rsidRPr="000A3F03" w:rsidRDefault="00927697">
      <w:pPr>
        <w:spacing w:after="0" w:line="240" w:lineRule="auto"/>
        <w:rPr>
          <w:color w:val="auto"/>
        </w:rPr>
      </w:pPr>
      <w:r w:rsidRPr="000A3F03">
        <w:rPr>
          <w:b/>
          <w:color w:val="auto"/>
          <w:u w:val="single"/>
        </w:rPr>
        <w:lastRenderedPageBreak/>
        <w:t>4.  KRYTERIA OCENY OFERT</w:t>
      </w:r>
      <w:r w:rsidRPr="000A3F03">
        <w:rPr>
          <w:b/>
          <w:color w:val="auto"/>
        </w:rPr>
        <w:t xml:space="preserve"> </w:t>
      </w:r>
      <w:r w:rsidRPr="000A3F03">
        <w:rPr>
          <w:color w:val="auto"/>
        </w:rPr>
        <w:t xml:space="preserve"> </w:t>
      </w:r>
    </w:p>
    <w:p w14:paraId="5FB6DB57" w14:textId="77777777" w:rsidR="00D63021" w:rsidRPr="000A3F03" w:rsidRDefault="00927697">
      <w:pPr>
        <w:spacing w:after="0" w:line="240" w:lineRule="auto"/>
        <w:ind w:left="101"/>
        <w:rPr>
          <w:color w:val="auto"/>
          <w:sz w:val="20"/>
          <w:szCs w:val="20"/>
        </w:rPr>
      </w:pPr>
      <w:r w:rsidRPr="000A3F03">
        <w:rPr>
          <w:color w:val="auto"/>
          <w:sz w:val="20"/>
          <w:szCs w:val="20"/>
        </w:rPr>
        <w:t xml:space="preserve"> </w:t>
      </w:r>
    </w:p>
    <w:p w14:paraId="5FB6DB58" w14:textId="77777777" w:rsidR="00D63021" w:rsidRPr="000A3F03" w:rsidRDefault="00927697">
      <w:pPr>
        <w:spacing w:after="0" w:line="240" w:lineRule="auto"/>
        <w:ind w:left="101"/>
        <w:rPr>
          <w:color w:val="auto"/>
          <w:sz w:val="20"/>
          <w:szCs w:val="20"/>
        </w:rPr>
      </w:pPr>
      <w:r w:rsidRPr="000A3F03">
        <w:rPr>
          <w:color w:val="auto"/>
          <w:sz w:val="20"/>
          <w:szCs w:val="20"/>
        </w:rPr>
        <w:t xml:space="preserve">W przypadku złożenia ofert przez więcej niż jednego Oferenta Zamawiający dokona oceny ważnych ofert na podstawie poniżej przedstawionych kryteriów oceny ofert. </w:t>
      </w:r>
    </w:p>
    <w:p w14:paraId="5FB6DB59" w14:textId="77777777" w:rsidR="00D63021" w:rsidRDefault="00D63021">
      <w:pPr>
        <w:spacing w:after="0" w:line="240" w:lineRule="auto"/>
        <w:ind w:left="101"/>
        <w:rPr>
          <w:sz w:val="20"/>
          <w:szCs w:val="20"/>
        </w:rPr>
      </w:pPr>
    </w:p>
    <w:tbl>
      <w:tblPr>
        <w:tblW w:w="9733" w:type="dxa"/>
        <w:tblInd w:w="-106" w:type="dxa"/>
        <w:tblLayout w:type="fixed"/>
        <w:tblCellMar>
          <w:left w:w="0" w:type="dxa"/>
          <w:right w:w="0" w:type="dxa"/>
        </w:tblCellMar>
        <w:tblLook w:val="0400" w:firstRow="0" w:lastRow="0" w:firstColumn="0" w:lastColumn="0" w:noHBand="0" w:noVBand="1"/>
      </w:tblPr>
      <w:tblGrid>
        <w:gridCol w:w="2625"/>
        <w:gridCol w:w="737"/>
        <w:gridCol w:w="6371"/>
      </w:tblGrid>
      <w:tr w:rsidR="00955DED" w14:paraId="5FB6DB5D" w14:textId="77777777">
        <w:tc>
          <w:tcPr>
            <w:tcW w:w="26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B6DB5A" w14:textId="77777777" w:rsidR="00D63021" w:rsidRDefault="00927697">
            <w:pPr>
              <w:spacing w:line="240" w:lineRule="auto"/>
              <w:jc w:val="both"/>
              <w:rPr>
                <w:sz w:val="20"/>
                <w:szCs w:val="20"/>
              </w:rPr>
            </w:pPr>
            <w:r>
              <w:rPr>
                <w:sz w:val="20"/>
                <w:szCs w:val="20"/>
              </w:rPr>
              <w:t xml:space="preserve">Kryterium </w:t>
            </w:r>
          </w:p>
        </w:tc>
        <w:tc>
          <w:tcPr>
            <w:tcW w:w="73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FB6DB5B" w14:textId="77777777" w:rsidR="00D63021" w:rsidRDefault="00927697">
            <w:pPr>
              <w:spacing w:line="240" w:lineRule="auto"/>
              <w:jc w:val="both"/>
              <w:rPr>
                <w:sz w:val="20"/>
                <w:szCs w:val="20"/>
              </w:rPr>
            </w:pPr>
            <w:r>
              <w:rPr>
                <w:sz w:val="20"/>
                <w:szCs w:val="20"/>
              </w:rPr>
              <w:t xml:space="preserve">Waga </w:t>
            </w:r>
          </w:p>
        </w:tc>
        <w:tc>
          <w:tcPr>
            <w:tcW w:w="637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FB6DB5C" w14:textId="77777777" w:rsidR="00D63021" w:rsidRDefault="00927697">
            <w:pPr>
              <w:spacing w:line="240" w:lineRule="auto"/>
              <w:jc w:val="both"/>
              <w:rPr>
                <w:sz w:val="20"/>
                <w:szCs w:val="20"/>
              </w:rPr>
            </w:pPr>
            <w:r>
              <w:rPr>
                <w:sz w:val="20"/>
                <w:szCs w:val="20"/>
              </w:rPr>
              <w:t xml:space="preserve">Opis kryterium i sposobu przyznawania punktów </w:t>
            </w:r>
          </w:p>
        </w:tc>
      </w:tr>
      <w:tr w:rsidR="004415B6" w14:paraId="5FB6DB6C" w14:textId="77777777">
        <w:tc>
          <w:tcPr>
            <w:tcW w:w="262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B6DB5E" w14:textId="77777777" w:rsidR="00D63021" w:rsidRDefault="00927697">
            <w:pPr>
              <w:numPr>
                <w:ilvl w:val="0"/>
                <w:numId w:val="3"/>
              </w:numPr>
              <w:spacing w:line="240" w:lineRule="auto"/>
              <w:jc w:val="both"/>
              <w:rPr>
                <w:sz w:val="20"/>
                <w:szCs w:val="20"/>
              </w:rPr>
            </w:pPr>
            <w:r>
              <w:rPr>
                <w:sz w:val="20"/>
                <w:szCs w:val="20"/>
              </w:rPr>
              <w:t xml:space="preserve">Cena całkowita  </w:t>
            </w:r>
            <w:r>
              <w:rPr>
                <w:sz w:val="20"/>
                <w:szCs w:val="20"/>
                <w:highlight w:val="white"/>
              </w:rPr>
              <w:t>zamówienia brutto</w:t>
            </w:r>
          </w:p>
        </w:tc>
        <w:tc>
          <w:tcPr>
            <w:tcW w:w="737" w:type="dxa"/>
            <w:tcBorders>
              <w:top w:val="nil"/>
              <w:left w:val="nil"/>
              <w:bottom w:val="single" w:sz="8" w:space="0" w:color="000000"/>
              <w:right w:val="single" w:sz="8" w:space="0" w:color="000000"/>
            </w:tcBorders>
            <w:tcMar>
              <w:top w:w="0" w:type="dxa"/>
              <w:left w:w="108" w:type="dxa"/>
              <w:bottom w:w="0" w:type="dxa"/>
              <w:right w:w="108" w:type="dxa"/>
            </w:tcMar>
          </w:tcPr>
          <w:p w14:paraId="5FB6DB5F" w14:textId="293F6EDC" w:rsidR="00D63021" w:rsidRDefault="005858EC">
            <w:pPr>
              <w:spacing w:line="240" w:lineRule="auto"/>
              <w:jc w:val="both"/>
              <w:rPr>
                <w:sz w:val="20"/>
                <w:szCs w:val="20"/>
              </w:rPr>
            </w:pPr>
            <w:r>
              <w:rPr>
                <w:sz w:val="20"/>
                <w:szCs w:val="20"/>
              </w:rPr>
              <w:t>10</w:t>
            </w:r>
            <w:r w:rsidR="008149B1">
              <w:rPr>
                <w:sz w:val="20"/>
                <w:szCs w:val="20"/>
              </w:rPr>
              <w:t>0</w:t>
            </w:r>
            <w:r w:rsidR="00927697">
              <w:rPr>
                <w:sz w:val="20"/>
                <w:szCs w:val="20"/>
              </w:rPr>
              <w:t xml:space="preserve"> % </w:t>
            </w:r>
          </w:p>
        </w:tc>
        <w:tc>
          <w:tcPr>
            <w:tcW w:w="6371" w:type="dxa"/>
            <w:tcBorders>
              <w:top w:val="nil"/>
              <w:left w:val="nil"/>
              <w:bottom w:val="single" w:sz="8" w:space="0" w:color="000000"/>
              <w:right w:val="single" w:sz="8" w:space="0" w:color="000000"/>
            </w:tcBorders>
            <w:tcMar>
              <w:top w:w="0" w:type="dxa"/>
              <w:left w:w="108" w:type="dxa"/>
              <w:bottom w:w="0" w:type="dxa"/>
              <w:right w:w="108" w:type="dxa"/>
            </w:tcMar>
          </w:tcPr>
          <w:p w14:paraId="3DE57A1C" w14:textId="77777777" w:rsidR="008149B1" w:rsidRPr="008149B1" w:rsidRDefault="008149B1">
            <w:pPr>
              <w:numPr>
                <w:ilvl w:val="0"/>
                <w:numId w:val="10"/>
              </w:numPr>
              <w:suppressAutoHyphens/>
              <w:spacing w:after="120" w:line="240" w:lineRule="auto"/>
              <w:jc w:val="both"/>
              <w:rPr>
                <w:rFonts w:asciiTheme="minorHAnsi" w:hAnsiTheme="minorHAnsi" w:cstheme="minorHAnsi"/>
                <w:sz w:val="20"/>
                <w:szCs w:val="20"/>
              </w:rPr>
            </w:pPr>
            <w:r w:rsidRPr="008149B1">
              <w:rPr>
                <w:rFonts w:asciiTheme="minorHAnsi" w:hAnsiTheme="minorHAnsi" w:cstheme="minorHAnsi"/>
                <w:sz w:val="20"/>
                <w:szCs w:val="20"/>
              </w:rPr>
              <w:t xml:space="preserve">W toku dokonywania badania i oceny ofert Zamawiający może żądać udzielenia przez Oferenta wyjaśnień treści złożonych przez niego ofert. </w:t>
            </w:r>
          </w:p>
          <w:p w14:paraId="01B5B13B" w14:textId="64B4C7BD" w:rsidR="008149B1" w:rsidRPr="008149B1" w:rsidRDefault="008149B1">
            <w:pPr>
              <w:numPr>
                <w:ilvl w:val="0"/>
                <w:numId w:val="10"/>
              </w:numPr>
              <w:suppressAutoHyphens/>
              <w:spacing w:after="120" w:line="240" w:lineRule="auto"/>
              <w:jc w:val="both"/>
              <w:rPr>
                <w:rFonts w:asciiTheme="minorHAnsi" w:hAnsiTheme="minorHAnsi" w:cstheme="minorHAnsi"/>
                <w:sz w:val="20"/>
                <w:szCs w:val="20"/>
              </w:rPr>
            </w:pPr>
            <w:r w:rsidRPr="008149B1">
              <w:rPr>
                <w:rFonts w:asciiTheme="minorHAnsi" w:hAnsiTheme="minorHAnsi" w:cstheme="minorHAnsi"/>
                <w:sz w:val="20"/>
                <w:szCs w:val="20"/>
              </w:rPr>
              <w:t>Zamawiający będzie oceniał oferty, które nie podlegają odrzuceniu, według następujących kryteriów:</w:t>
            </w:r>
          </w:p>
          <w:p w14:paraId="325CE5B3" w14:textId="77777777" w:rsidR="008149B1" w:rsidRPr="008149B1" w:rsidRDefault="008149B1">
            <w:pPr>
              <w:numPr>
                <w:ilvl w:val="0"/>
                <w:numId w:val="11"/>
              </w:numPr>
              <w:spacing w:after="0" w:line="360" w:lineRule="auto"/>
              <w:rPr>
                <w:rFonts w:asciiTheme="minorHAnsi" w:hAnsiTheme="minorHAnsi" w:cstheme="minorHAnsi"/>
                <w:sz w:val="20"/>
                <w:szCs w:val="20"/>
                <w:lang w:eastAsia="en-US"/>
              </w:rPr>
            </w:pPr>
            <w:r w:rsidRPr="008149B1">
              <w:rPr>
                <w:rFonts w:asciiTheme="minorHAnsi" w:hAnsiTheme="minorHAnsi" w:cstheme="minorHAnsi"/>
                <w:b/>
                <w:sz w:val="20"/>
                <w:szCs w:val="20"/>
              </w:rPr>
              <w:t>Cena</w:t>
            </w:r>
            <w:r w:rsidRPr="008149B1">
              <w:rPr>
                <w:rFonts w:asciiTheme="minorHAnsi" w:hAnsiTheme="minorHAnsi" w:cstheme="minorHAnsi"/>
                <w:sz w:val="20"/>
                <w:szCs w:val="20"/>
              </w:rPr>
              <w:t xml:space="preserve"> – Ceny ofert brutto (waga 70 %) będą obliczone zgodnie z poniższym wzorem:</w:t>
            </w:r>
          </w:p>
          <w:p w14:paraId="30E4BF86" w14:textId="77777777" w:rsidR="008149B1" w:rsidRPr="008149B1" w:rsidRDefault="008149B1" w:rsidP="008149B1">
            <w:pPr>
              <w:autoSpaceDE w:val="0"/>
              <w:autoSpaceDN w:val="0"/>
              <w:rPr>
                <w:rFonts w:asciiTheme="minorHAnsi" w:hAnsiTheme="minorHAnsi" w:cstheme="minorHAnsi"/>
                <w:b/>
                <w:bCs/>
                <w:sz w:val="20"/>
                <w:szCs w:val="20"/>
              </w:rPr>
            </w:pPr>
            <w:r w:rsidRPr="008149B1">
              <w:rPr>
                <w:rFonts w:asciiTheme="minorHAnsi" w:hAnsiTheme="minorHAnsi" w:cstheme="minorHAnsi"/>
                <w:b/>
                <w:bCs/>
                <w:sz w:val="20"/>
                <w:szCs w:val="20"/>
              </w:rPr>
              <w:t>                                                    </w:t>
            </w:r>
            <w:proofErr w:type="spellStart"/>
            <w:r w:rsidRPr="008149B1">
              <w:rPr>
                <w:rFonts w:asciiTheme="minorHAnsi" w:hAnsiTheme="minorHAnsi" w:cstheme="minorHAnsi"/>
                <w:b/>
                <w:bCs/>
                <w:sz w:val="20"/>
                <w:szCs w:val="20"/>
              </w:rPr>
              <w:t>Cn</w:t>
            </w:r>
            <w:proofErr w:type="spellEnd"/>
          </w:p>
          <w:p w14:paraId="52944AB3" w14:textId="77777777" w:rsidR="008149B1" w:rsidRPr="008149B1" w:rsidRDefault="008149B1" w:rsidP="008149B1">
            <w:pPr>
              <w:autoSpaceDE w:val="0"/>
              <w:autoSpaceDN w:val="0"/>
              <w:rPr>
                <w:rFonts w:asciiTheme="minorHAnsi" w:hAnsiTheme="minorHAnsi" w:cstheme="minorHAnsi"/>
                <w:b/>
                <w:bCs/>
                <w:sz w:val="20"/>
                <w:szCs w:val="20"/>
              </w:rPr>
            </w:pPr>
            <w:r w:rsidRPr="008149B1">
              <w:rPr>
                <w:rFonts w:asciiTheme="minorHAnsi" w:hAnsiTheme="minorHAnsi" w:cstheme="minorHAnsi"/>
                <w:b/>
                <w:bCs/>
                <w:sz w:val="20"/>
                <w:szCs w:val="20"/>
              </w:rPr>
              <w:t>                                    C = ------------------- x 70</w:t>
            </w:r>
          </w:p>
          <w:p w14:paraId="1E0298C2" w14:textId="77777777" w:rsidR="008149B1" w:rsidRPr="008149B1" w:rsidRDefault="008149B1" w:rsidP="008149B1">
            <w:pPr>
              <w:autoSpaceDE w:val="0"/>
              <w:autoSpaceDN w:val="0"/>
              <w:rPr>
                <w:rFonts w:asciiTheme="minorHAnsi" w:hAnsiTheme="minorHAnsi" w:cstheme="minorHAnsi"/>
                <w:b/>
                <w:bCs/>
                <w:sz w:val="20"/>
                <w:szCs w:val="20"/>
              </w:rPr>
            </w:pPr>
            <w:r w:rsidRPr="008149B1">
              <w:rPr>
                <w:rFonts w:asciiTheme="minorHAnsi" w:hAnsiTheme="minorHAnsi" w:cstheme="minorHAnsi"/>
                <w:b/>
                <w:bCs/>
                <w:sz w:val="20"/>
                <w:szCs w:val="20"/>
              </w:rPr>
              <w:t>                                                    Co</w:t>
            </w:r>
          </w:p>
          <w:p w14:paraId="64AB1B3F" w14:textId="77777777" w:rsidR="008149B1" w:rsidRPr="008149B1" w:rsidRDefault="008149B1" w:rsidP="008149B1">
            <w:pPr>
              <w:autoSpaceDE w:val="0"/>
              <w:autoSpaceDN w:val="0"/>
              <w:ind w:firstLine="708"/>
              <w:rPr>
                <w:rFonts w:asciiTheme="minorHAnsi" w:hAnsiTheme="minorHAnsi" w:cstheme="minorHAnsi"/>
                <w:sz w:val="20"/>
                <w:szCs w:val="20"/>
              </w:rPr>
            </w:pPr>
            <w:r w:rsidRPr="008149B1">
              <w:rPr>
                <w:rFonts w:asciiTheme="minorHAnsi" w:hAnsiTheme="minorHAnsi" w:cstheme="minorHAnsi"/>
                <w:sz w:val="20"/>
                <w:szCs w:val="20"/>
              </w:rPr>
              <w:t>gdzie:</w:t>
            </w:r>
          </w:p>
          <w:p w14:paraId="134138C0" w14:textId="77777777" w:rsidR="008149B1" w:rsidRPr="008149B1" w:rsidRDefault="008149B1" w:rsidP="008149B1">
            <w:pPr>
              <w:autoSpaceDE w:val="0"/>
              <w:autoSpaceDN w:val="0"/>
              <w:ind w:left="708"/>
              <w:rPr>
                <w:rFonts w:asciiTheme="minorHAnsi" w:hAnsiTheme="minorHAnsi" w:cstheme="minorHAnsi"/>
                <w:sz w:val="20"/>
                <w:szCs w:val="20"/>
              </w:rPr>
            </w:pPr>
            <w:r w:rsidRPr="008149B1">
              <w:rPr>
                <w:rFonts w:asciiTheme="minorHAnsi" w:hAnsiTheme="minorHAnsi" w:cstheme="minorHAnsi"/>
                <w:b/>
                <w:bCs/>
                <w:i/>
                <w:iCs/>
                <w:sz w:val="20"/>
                <w:szCs w:val="20"/>
              </w:rPr>
              <w:t xml:space="preserve">C </w:t>
            </w:r>
            <w:r w:rsidRPr="008149B1">
              <w:rPr>
                <w:rFonts w:asciiTheme="minorHAnsi" w:hAnsiTheme="minorHAnsi" w:cstheme="minorHAnsi"/>
                <w:sz w:val="20"/>
                <w:szCs w:val="20"/>
              </w:rPr>
              <w:t>– oznacza ilość punktów uzyskanych w kryterium „cena oferty brutto” (z dokładnością do dwóch miejsc po przecinku)</w:t>
            </w:r>
          </w:p>
          <w:p w14:paraId="482AD0B3" w14:textId="482ED8F2" w:rsidR="008149B1" w:rsidRPr="008149B1" w:rsidRDefault="008149B1" w:rsidP="008149B1">
            <w:pPr>
              <w:autoSpaceDE w:val="0"/>
              <w:autoSpaceDN w:val="0"/>
              <w:ind w:firstLine="708"/>
              <w:rPr>
                <w:rFonts w:asciiTheme="minorHAnsi" w:hAnsiTheme="minorHAnsi" w:cstheme="minorHAnsi"/>
                <w:sz w:val="20"/>
                <w:szCs w:val="20"/>
              </w:rPr>
            </w:pPr>
            <w:proofErr w:type="spellStart"/>
            <w:r w:rsidRPr="008149B1">
              <w:rPr>
                <w:rFonts w:asciiTheme="minorHAnsi" w:hAnsiTheme="minorHAnsi" w:cstheme="minorHAnsi"/>
                <w:b/>
                <w:bCs/>
                <w:i/>
                <w:iCs/>
                <w:sz w:val="20"/>
                <w:szCs w:val="20"/>
              </w:rPr>
              <w:t>C</w:t>
            </w:r>
            <w:r>
              <w:rPr>
                <w:rFonts w:asciiTheme="minorHAnsi" w:hAnsiTheme="minorHAnsi" w:cstheme="minorHAnsi"/>
                <w:b/>
                <w:bCs/>
                <w:i/>
                <w:iCs/>
                <w:sz w:val="20"/>
                <w:szCs w:val="20"/>
              </w:rPr>
              <w:t>n</w:t>
            </w:r>
            <w:proofErr w:type="spellEnd"/>
            <w:r w:rsidRPr="008149B1">
              <w:rPr>
                <w:rFonts w:asciiTheme="minorHAnsi" w:hAnsiTheme="minorHAnsi" w:cstheme="minorHAnsi"/>
                <w:b/>
                <w:bCs/>
                <w:i/>
                <w:iCs/>
                <w:sz w:val="20"/>
                <w:szCs w:val="20"/>
              </w:rPr>
              <w:t xml:space="preserve"> </w:t>
            </w:r>
            <w:r w:rsidRPr="008149B1">
              <w:rPr>
                <w:rFonts w:asciiTheme="minorHAnsi" w:hAnsiTheme="minorHAnsi" w:cstheme="minorHAnsi"/>
                <w:sz w:val="20"/>
                <w:szCs w:val="20"/>
              </w:rPr>
              <w:t>– oznacza łączną cenę brutto najtańszej z ofert.</w:t>
            </w:r>
          </w:p>
          <w:p w14:paraId="2D9550A6" w14:textId="77777777" w:rsidR="008149B1" w:rsidRPr="008149B1" w:rsidRDefault="008149B1" w:rsidP="008149B1">
            <w:pPr>
              <w:spacing w:line="360" w:lineRule="auto"/>
              <w:ind w:firstLine="708"/>
              <w:rPr>
                <w:rFonts w:asciiTheme="minorHAnsi" w:hAnsiTheme="minorHAnsi" w:cstheme="minorHAnsi"/>
                <w:sz w:val="20"/>
                <w:szCs w:val="20"/>
              </w:rPr>
            </w:pPr>
            <w:r w:rsidRPr="008149B1">
              <w:rPr>
                <w:rFonts w:asciiTheme="minorHAnsi" w:hAnsiTheme="minorHAnsi" w:cstheme="minorHAnsi"/>
                <w:b/>
                <w:bCs/>
                <w:i/>
                <w:iCs/>
                <w:sz w:val="20"/>
                <w:szCs w:val="20"/>
              </w:rPr>
              <w:t xml:space="preserve">Co </w:t>
            </w:r>
            <w:r w:rsidRPr="008149B1">
              <w:rPr>
                <w:rFonts w:asciiTheme="minorHAnsi" w:hAnsiTheme="minorHAnsi" w:cstheme="minorHAnsi"/>
                <w:sz w:val="20"/>
                <w:szCs w:val="20"/>
              </w:rPr>
              <w:t xml:space="preserve">– oznacza łączną cenę brutto ocenianej oferty. </w:t>
            </w:r>
          </w:p>
          <w:p w14:paraId="5443C02D" w14:textId="77777777" w:rsidR="008149B1" w:rsidRPr="008149B1" w:rsidRDefault="008149B1">
            <w:pPr>
              <w:numPr>
                <w:ilvl w:val="0"/>
                <w:numId w:val="11"/>
              </w:numPr>
              <w:tabs>
                <w:tab w:val="left" w:pos="1134"/>
              </w:tabs>
              <w:suppressAutoHyphens/>
              <w:spacing w:after="120" w:line="240" w:lineRule="auto"/>
              <w:rPr>
                <w:rFonts w:asciiTheme="minorHAnsi" w:hAnsiTheme="minorHAnsi" w:cstheme="minorHAnsi"/>
                <w:sz w:val="20"/>
                <w:szCs w:val="20"/>
              </w:rPr>
            </w:pPr>
            <w:r w:rsidRPr="008149B1">
              <w:rPr>
                <w:rFonts w:asciiTheme="minorHAnsi" w:hAnsiTheme="minorHAnsi" w:cstheme="minorHAnsi"/>
                <w:b/>
                <w:bCs/>
                <w:sz w:val="20"/>
                <w:szCs w:val="20"/>
              </w:rPr>
              <w:t xml:space="preserve">Serwis / Montaż/ Szkolenia wstępne </w:t>
            </w:r>
            <w:r w:rsidRPr="008149B1">
              <w:rPr>
                <w:rFonts w:asciiTheme="minorHAnsi" w:hAnsiTheme="minorHAnsi" w:cstheme="minorHAnsi"/>
                <w:sz w:val="20"/>
                <w:szCs w:val="20"/>
              </w:rPr>
              <w:t>(waga 10%) obliczony zgodnie z poniższym:</w:t>
            </w:r>
          </w:p>
          <w:p w14:paraId="46307050" w14:textId="77777777" w:rsidR="008149B1" w:rsidRPr="008149B1" w:rsidRDefault="008149B1" w:rsidP="008149B1">
            <w:pPr>
              <w:pStyle w:val="Akapitzlist"/>
              <w:rPr>
                <w:rFonts w:asciiTheme="minorHAnsi" w:hAnsiTheme="minorHAnsi"/>
                <w:b/>
                <w:sz w:val="20"/>
                <w:szCs w:val="20"/>
              </w:rPr>
            </w:pPr>
            <w:r w:rsidRPr="008149B1">
              <w:rPr>
                <w:rFonts w:asciiTheme="minorHAnsi" w:hAnsiTheme="minorHAnsi"/>
                <w:sz w:val="20"/>
                <w:szCs w:val="20"/>
              </w:rPr>
              <w:tab/>
            </w:r>
            <w:r w:rsidRPr="008149B1">
              <w:rPr>
                <w:rFonts w:asciiTheme="minorHAnsi" w:hAnsiTheme="minorHAnsi"/>
                <w:sz w:val="20"/>
                <w:szCs w:val="20"/>
              </w:rPr>
              <w:tab/>
            </w:r>
            <w:r w:rsidRPr="008149B1">
              <w:rPr>
                <w:rFonts w:asciiTheme="minorHAnsi" w:hAnsiTheme="minorHAnsi"/>
                <w:b/>
                <w:sz w:val="20"/>
                <w:szCs w:val="20"/>
              </w:rPr>
              <w:t xml:space="preserve">           </w:t>
            </w:r>
            <w:r w:rsidRPr="008149B1">
              <w:rPr>
                <w:rFonts w:asciiTheme="minorHAnsi" w:hAnsiTheme="minorHAnsi"/>
                <w:b/>
                <w:sz w:val="20"/>
                <w:szCs w:val="20"/>
              </w:rPr>
              <w:tab/>
            </w:r>
            <w:proofErr w:type="spellStart"/>
            <w:r w:rsidRPr="008149B1">
              <w:rPr>
                <w:rFonts w:asciiTheme="minorHAnsi" w:hAnsiTheme="minorHAnsi"/>
                <w:b/>
                <w:sz w:val="20"/>
                <w:szCs w:val="20"/>
              </w:rPr>
              <w:t>Smin</w:t>
            </w:r>
            <w:proofErr w:type="spellEnd"/>
          </w:p>
          <w:p w14:paraId="4B519177" w14:textId="77777777" w:rsidR="008149B1" w:rsidRPr="008149B1" w:rsidRDefault="008149B1" w:rsidP="008149B1">
            <w:pPr>
              <w:pStyle w:val="Akapitzlist"/>
              <w:rPr>
                <w:rFonts w:asciiTheme="minorHAnsi" w:hAnsiTheme="minorHAnsi"/>
                <w:b/>
                <w:sz w:val="20"/>
                <w:szCs w:val="20"/>
              </w:rPr>
            </w:pPr>
            <w:r w:rsidRPr="008149B1">
              <w:rPr>
                <w:rFonts w:asciiTheme="minorHAnsi" w:hAnsiTheme="minorHAnsi"/>
                <w:b/>
                <w:sz w:val="20"/>
                <w:szCs w:val="20"/>
              </w:rPr>
              <w:t xml:space="preserve">                                    S = ------------------- x 10</w:t>
            </w:r>
          </w:p>
          <w:p w14:paraId="13466B5C" w14:textId="77777777" w:rsidR="008149B1" w:rsidRPr="008149B1" w:rsidRDefault="008149B1" w:rsidP="008149B1">
            <w:pPr>
              <w:pStyle w:val="Akapitzlist"/>
              <w:rPr>
                <w:rFonts w:asciiTheme="minorHAnsi" w:hAnsiTheme="minorHAnsi"/>
                <w:b/>
                <w:sz w:val="20"/>
                <w:szCs w:val="20"/>
              </w:rPr>
            </w:pPr>
            <w:r w:rsidRPr="008149B1">
              <w:rPr>
                <w:rFonts w:asciiTheme="minorHAnsi" w:hAnsiTheme="minorHAnsi"/>
                <w:b/>
                <w:sz w:val="20"/>
                <w:szCs w:val="20"/>
              </w:rPr>
              <w:t xml:space="preserve">                                              Sof</w:t>
            </w:r>
          </w:p>
          <w:p w14:paraId="0F9155D5" w14:textId="77777777" w:rsidR="008149B1" w:rsidRPr="008149B1" w:rsidRDefault="008149B1" w:rsidP="008149B1">
            <w:pPr>
              <w:pStyle w:val="Akapitzlist"/>
              <w:autoSpaceDE w:val="0"/>
              <w:autoSpaceDN w:val="0"/>
              <w:rPr>
                <w:rFonts w:asciiTheme="minorHAnsi" w:hAnsiTheme="minorHAnsi" w:cstheme="minorHAnsi"/>
                <w:sz w:val="20"/>
                <w:szCs w:val="20"/>
              </w:rPr>
            </w:pPr>
          </w:p>
          <w:p w14:paraId="559682B3" w14:textId="77777777" w:rsidR="008149B1" w:rsidRPr="008149B1" w:rsidRDefault="008149B1" w:rsidP="008149B1">
            <w:pPr>
              <w:pStyle w:val="Akapitzlist"/>
              <w:autoSpaceDE w:val="0"/>
              <w:autoSpaceDN w:val="0"/>
              <w:rPr>
                <w:rFonts w:asciiTheme="minorHAnsi" w:hAnsiTheme="minorHAnsi" w:cstheme="minorHAnsi"/>
                <w:sz w:val="20"/>
                <w:szCs w:val="20"/>
              </w:rPr>
            </w:pPr>
            <w:r w:rsidRPr="008149B1">
              <w:rPr>
                <w:rFonts w:asciiTheme="minorHAnsi" w:hAnsiTheme="minorHAnsi" w:cstheme="minorHAnsi"/>
                <w:sz w:val="20"/>
                <w:szCs w:val="20"/>
              </w:rPr>
              <w:t>gdzie:</w:t>
            </w:r>
          </w:p>
          <w:p w14:paraId="0A210152" w14:textId="77777777" w:rsidR="008149B1" w:rsidRPr="008149B1" w:rsidRDefault="008149B1" w:rsidP="008149B1">
            <w:pPr>
              <w:pStyle w:val="Akapitzlist"/>
              <w:autoSpaceDE w:val="0"/>
              <w:autoSpaceDN w:val="0"/>
              <w:rPr>
                <w:rFonts w:asciiTheme="minorHAnsi" w:hAnsiTheme="minorHAnsi" w:cstheme="minorHAnsi"/>
                <w:sz w:val="20"/>
                <w:szCs w:val="20"/>
              </w:rPr>
            </w:pPr>
            <w:r w:rsidRPr="008149B1">
              <w:rPr>
                <w:rFonts w:asciiTheme="minorHAnsi" w:hAnsiTheme="minorHAnsi" w:cstheme="minorHAnsi"/>
                <w:b/>
                <w:bCs/>
                <w:i/>
                <w:iCs/>
                <w:sz w:val="20"/>
                <w:szCs w:val="20"/>
              </w:rPr>
              <w:t xml:space="preserve">S </w:t>
            </w:r>
            <w:r w:rsidRPr="008149B1">
              <w:rPr>
                <w:rFonts w:asciiTheme="minorHAnsi" w:hAnsiTheme="minorHAnsi" w:cstheme="minorHAnsi"/>
                <w:sz w:val="20"/>
                <w:szCs w:val="20"/>
              </w:rPr>
              <w:t>– oznacza ilość punktów uzyskanych w kryterium „serwis/montaż/szkolenie wstępne” (z dokładnością do dwóch miejsc po przecinku)</w:t>
            </w:r>
          </w:p>
          <w:p w14:paraId="2F3C56AB" w14:textId="77777777" w:rsidR="008149B1" w:rsidRPr="008149B1" w:rsidRDefault="008149B1" w:rsidP="008149B1">
            <w:pPr>
              <w:pStyle w:val="Akapitzlist"/>
              <w:autoSpaceDE w:val="0"/>
              <w:autoSpaceDN w:val="0"/>
              <w:rPr>
                <w:rFonts w:asciiTheme="minorHAnsi" w:hAnsiTheme="minorHAnsi" w:cstheme="minorHAnsi"/>
                <w:sz w:val="20"/>
                <w:szCs w:val="20"/>
              </w:rPr>
            </w:pPr>
            <w:proofErr w:type="spellStart"/>
            <w:r w:rsidRPr="008149B1">
              <w:rPr>
                <w:rFonts w:asciiTheme="minorHAnsi" w:hAnsiTheme="minorHAnsi" w:cstheme="minorHAnsi"/>
                <w:b/>
                <w:bCs/>
                <w:i/>
                <w:iCs/>
                <w:sz w:val="20"/>
                <w:szCs w:val="20"/>
              </w:rPr>
              <w:t>Smin</w:t>
            </w:r>
            <w:proofErr w:type="spellEnd"/>
            <w:r w:rsidRPr="008149B1">
              <w:rPr>
                <w:rFonts w:asciiTheme="minorHAnsi" w:hAnsiTheme="minorHAnsi" w:cstheme="minorHAnsi"/>
                <w:b/>
                <w:bCs/>
                <w:i/>
                <w:iCs/>
                <w:sz w:val="20"/>
                <w:szCs w:val="20"/>
              </w:rPr>
              <w:t xml:space="preserve"> </w:t>
            </w:r>
            <w:r w:rsidRPr="008149B1">
              <w:rPr>
                <w:rFonts w:asciiTheme="minorHAnsi" w:hAnsiTheme="minorHAnsi" w:cstheme="minorHAnsi"/>
                <w:sz w:val="20"/>
                <w:szCs w:val="20"/>
              </w:rPr>
              <w:t>– oznacza najkrótszy termin serwisu, montażu i szkolenia wstępnego ze złożonych ofert</w:t>
            </w:r>
          </w:p>
          <w:p w14:paraId="1C096BE9" w14:textId="78A982BE" w:rsidR="008149B1" w:rsidRPr="008149B1" w:rsidRDefault="008149B1" w:rsidP="008149B1">
            <w:pPr>
              <w:pStyle w:val="Akapitzlist"/>
              <w:jc w:val="both"/>
              <w:rPr>
                <w:rFonts w:asciiTheme="minorHAnsi" w:hAnsiTheme="minorHAnsi" w:cstheme="minorHAnsi"/>
                <w:sz w:val="20"/>
                <w:szCs w:val="20"/>
              </w:rPr>
            </w:pPr>
            <w:r w:rsidRPr="008149B1">
              <w:rPr>
                <w:rFonts w:asciiTheme="minorHAnsi" w:hAnsiTheme="minorHAnsi" w:cstheme="minorHAnsi"/>
                <w:b/>
                <w:bCs/>
                <w:i/>
                <w:iCs/>
                <w:sz w:val="20"/>
                <w:szCs w:val="20"/>
              </w:rPr>
              <w:t xml:space="preserve">Sof </w:t>
            </w:r>
            <w:r w:rsidRPr="008149B1">
              <w:rPr>
                <w:rFonts w:asciiTheme="minorHAnsi" w:hAnsiTheme="minorHAnsi" w:cstheme="minorHAnsi"/>
                <w:sz w:val="20"/>
                <w:szCs w:val="20"/>
              </w:rPr>
              <w:t>– oznacza termin serwisu, montażu i szkolenia wstępnego ocenianej oferty</w:t>
            </w:r>
          </w:p>
          <w:p w14:paraId="609D1532" w14:textId="77777777" w:rsidR="008149B1" w:rsidRPr="008149B1" w:rsidRDefault="008149B1">
            <w:pPr>
              <w:numPr>
                <w:ilvl w:val="0"/>
                <w:numId w:val="11"/>
              </w:numPr>
              <w:tabs>
                <w:tab w:val="left" w:pos="1134"/>
              </w:tabs>
              <w:suppressAutoHyphens/>
              <w:spacing w:after="120" w:line="240" w:lineRule="auto"/>
              <w:rPr>
                <w:rFonts w:asciiTheme="minorHAnsi" w:hAnsiTheme="minorHAnsi" w:cstheme="minorHAnsi"/>
                <w:sz w:val="20"/>
                <w:szCs w:val="20"/>
              </w:rPr>
            </w:pPr>
            <w:r w:rsidRPr="008149B1">
              <w:rPr>
                <w:rFonts w:asciiTheme="minorHAnsi" w:hAnsiTheme="minorHAnsi" w:cstheme="minorHAnsi"/>
                <w:b/>
                <w:sz w:val="20"/>
                <w:szCs w:val="20"/>
              </w:rPr>
              <w:t>Termin dostawy</w:t>
            </w:r>
            <w:r w:rsidRPr="008149B1">
              <w:rPr>
                <w:rFonts w:asciiTheme="minorHAnsi" w:hAnsiTheme="minorHAnsi" w:cstheme="minorHAnsi"/>
                <w:sz w:val="20"/>
                <w:szCs w:val="20"/>
              </w:rPr>
              <w:t xml:space="preserve"> – (waga 10%) obliczony zgodnie z poniższym:</w:t>
            </w:r>
          </w:p>
          <w:p w14:paraId="0542FA81" w14:textId="77777777" w:rsidR="008149B1" w:rsidRPr="008149B1" w:rsidRDefault="008149B1" w:rsidP="008149B1">
            <w:pPr>
              <w:ind w:left="142"/>
              <w:contextualSpacing/>
              <w:rPr>
                <w:rFonts w:asciiTheme="minorHAnsi" w:hAnsiTheme="minorHAnsi"/>
                <w:b/>
                <w:sz w:val="20"/>
                <w:szCs w:val="20"/>
              </w:rPr>
            </w:pPr>
            <w:r w:rsidRPr="008149B1">
              <w:rPr>
                <w:rFonts w:asciiTheme="minorHAnsi" w:hAnsiTheme="minorHAnsi"/>
                <w:sz w:val="20"/>
                <w:szCs w:val="20"/>
              </w:rPr>
              <w:tab/>
            </w:r>
            <w:r w:rsidRPr="008149B1">
              <w:rPr>
                <w:rFonts w:asciiTheme="minorHAnsi" w:hAnsiTheme="minorHAnsi"/>
                <w:sz w:val="20"/>
                <w:szCs w:val="20"/>
              </w:rPr>
              <w:tab/>
            </w:r>
            <w:r w:rsidRPr="008149B1">
              <w:rPr>
                <w:rFonts w:asciiTheme="minorHAnsi" w:hAnsiTheme="minorHAnsi"/>
                <w:sz w:val="20"/>
                <w:szCs w:val="20"/>
              </w:rPr>
              <w:tab/>
            </w:r>
            <w:r w:rsidRPr="008149B1">
              <w:rPr>
                <w:rFonts w:asciiTheme="minorHAnsi" w:hAnsiTheme="minorHAnsi"/>
                <w:b/>
                <w:sz w:val="20"/>
                <w:szCs w:val="20"/>
              </w:rPr>
              <w:t xml:space="preserve">           </w:t>
            </w:r>
            <w:proofErr w:type="spellStart"/>
            <w:r w:rsidRPr="008149B1">
              <w:rPr>
                <w:rFonts w:asciiTheme="minorHAnsi" w:hAnsiTheme="minorHAnsi"/>
                <w:b/>
                <w:sz w:val="20"/>
                <w:szCs w:val="20"/>
              </w:rPr>
              <w:t>Dmin</w:t>
            </w:r>
            <w:proofErr w:type="spellEnd"/>
          </w:p>
          <w:p w14:paraId="7590EA72" w14:textId="77777777" w:rsidR="008149B1" w:rsidRPr="008149B1" w:rsidRDefault="008149B1" w:rsidP="008149B1">
            <w:pPr>
              <w:ind w:left="142"/>
              <w:contextualSpacing/>
              <w:rPr>
                <w:rFonts w:asciiTheme="minorHAnsi" w:hAnsiTheme="minorHAnsi"/>
                <w:b/>
                <w:sz w:val="20"/>
                <w:szCs w:val="20"/>
              </w:rPr>
            </w:pPr>
            <w:r w:rsidRPr="008149B1">
              <w:rPr>
                <w:rFonts w:asciiTheme="minorHAnsi" w:hAnsiTheme="minorHAnsi"/>
                <w:b/>
                <w:sz w:val="20"/>
                <w:szCs w:val="20"/>
              </w:rPr>
              <w:t xml:space="preserve">                                    D = ------------------- x 10</w:t>
            </w:r>
          </w:p>
          <w:p w14:paraId="537F1179" w14:textId="77777777" w:rsidR="008149B1" w:rsidRPr="008149B1" w:rsidRDefault="008149B1" w:rsidP="008149B1">
            <w:pPr>
              <w:ind w:left="142" w:firstLine="348"/>
              <w:contextualSpacing/>
              <w:rPr>
                <w:rFonts w:asciiTheme="minorHAnsi" w:hAnsiTheme="minorHAnsi"/>
                <w:b/>
                <w:sz w:val="20"/>
                <w:szCs w:val="20"/>
              </w:rPr>
            </w:pPr>
            <w:r w:rsidRPr="008149B1">
              <w:rPr>
                <w:rFonts w:asciiTheme="minorHAnsi" w:hAnsiTheme="minorHAnsi"/>
                <w:b/>
                <w:sz w:val="20"/>
                <w:szCs w:val="20"/>
              </w:rPr>
              <w:t xml:space="preserve">                                              </w:t>
            </w:r>
            <w:proofErr w:type="spellStart"/>
            <w:r w:rsidRPr="008149B1">
              <w:rPr>
                <w:rFonts w:asciiTheme="minorHAnsi" w:hAnsiTheme="minorHAnsi"/>
                <w:b/>
                <w:sz w:val="20"/>
                <w:szCs w:val="20"/>
              </w:rPr>
              <w:t>Dof</w:t>
            </w:r>
            <w:proofErr w:type="spellEnd"/>
          </w:p>
          <w:p w14:paraId="7F1CA19C" w14:textId="77777777" w:rsidR="008149B1" w:rsidRDefault="008149B1" w:rsidP="008149B1">
            <w:pPr>
              <w:autoSpaceDE w:val="0"/>
              <w:autoSpaceDN w:val="0"/>
              <w:ind w:firstLine="708"/>
              <w:rPr>
                <w:rFonts w:asciiTheme="minorHAnsi" w:hAnsiTheme="minorHAnsi" w:cstheme="minorHAnsi"/>
                <w:sz w:val="20"/>
                <w:szCs w:val="20"/>
              </w:rPr>
            </w:pPr>
          </w:p>
          <w:p w14:paraId="4CCE24C0" w14:textId="1A09A571" w:rsidR="008149B1" w:rsidRPr="008149B1" w:rsidRDefault="008149B1" w:rsidP="008149B1">
            <w:pPr>
              <w:autoSpaceDE w:val="0"/>
              <w:autoSpaceDN w:val="0"/>
              <w:ind w:firstLine="708"/>
              <w:rPr>
                <w:rFonts w:asciiTheme="minorHAnsi" w:hAnsiTheme="minorHAnsi" w:cstheme="minorHAnsi"/>
                <w:sz w:val="20"/>
                <w:szCs w:val="20"/>
              </w:rPr>
            </w:pPr>
            <w:r w:rsidRPr="008149B1">
              <w:rPr>
                <w:rFonts w:asciiTheme="minorHAnsi" w:hAnsiTheme="minorHAnsi" w:cstheme="minorHAnsi"/>
                <w:sz w:val="20"/>
                <w:szCs w:val="20"/>
              </w:rPr>
              <w:t>gdzie:</w:t>
            </w:r>
          </w:p>
          <w:p w14:paraId="1B64B2C4" w14:textId="77777777" w:rsidR="008149B1" w:rsidRPr="008149B1" w:rsidRDefault="008149B1" w:rsidP="008149B1">
            <w:pPr>
              <w:autoSpaceDE w:val="0"/>
              <w:autoSpaceDN w:val="0"/>
              <w:ind w:left="708"/>
              <w:rPr>
                <w:rFonts w:asciiTheme="minorHAnsi" w:hAnsiTheme="minorHAnsi" w:cstheme="minorHAnsi"/>
                <w:sz w:val="20"/>
                <w:szCs w:val="20"/>
              </w:rPr>
            </w:pPr>
            <w:r w:rsidRPr="008149B1">
              <w:rPr>
                <w:rFonts w:asciiTheme="minorHAnsi" w:hAnsiTheme="minorHAnsi" w:cstheme="minorHAnsi"/>
                <w:b/>
                <w:bCs/>
                <w:i/>
                <w:iCs/>
                <w:sz w:val="20"/>
                <w:szCs w:val="20"/>
              </w:rPr>
              <w:t xml:space="preserve">D </w:t>
            </w:r>
            <w:r w:rsidRPr="008149B1">
              <w:rPr>
                <w:rFonts w:asciiTheme="minorHAnsi" w:hAnsiTheme="minorHAnsi" w:cstheme="minorHAnsi"/>
                <w:sz w:val="20"/>
                <w:szCs w:val="20"/>
              </w:rPr>
              <w:t>– oznacza ilość punktów uzyskanych w kryterium „termin dostawy” (z dokładnością do dwóch miejsc po przecinku)</w:t>
            </w:r>
          </w:p>
          <w:p w14:paraId="012ADAF4" w14:textId="77777777" w:rsidR="008149B1" w:rsidRPr="008149B1" w:rsidRDefault="008149B1" w:rsidP="008149B1">
            <w:pPr>
              <w:autoSpaceDE w:val="0"/>
              <w:autoSpaceDN w:val="0"/>
              <w:ind w:firstLine="708"/>
              <w:rPr>
                <w:rFonts w:asciiTheme="minorHAnsi" w:hAnsiTheme="minorHAnsi" w:cstheme="minorHAnsi"/>
                <w:sz w:val="20"/>
                <w:szCs w:val="20"/>
              </w:rPr>
            </w:pPr>
            <w:proofErr w:type="spellStart"/>
            <w:r w:rsidRPr="008149B1">
              <w:rPr>
                <w:rFonts w:asciiTheme="minorHAnsi" w:hAnsiTheme="minorHAnsi" w:cstheme="minorHAnsi"/>
                <w:b/>
                <w:bCs/>
                <w:i/>
                <w:iCs/>
                <w:sz w:val="20"/>
                <w:szCs w:val="20"/>
              </w:rPr>
              <w:lastRenderedPageBreak/>
              <w:t>Dmin</w:t>
            </w:r>
            <w:proofErr w:type="spellEnd"/>
            <w:r w:rsidRPr="008149B1">
              <w:rPr>
                <w:rFonts w:asciiTheme="minorHAnsi" w:hAnsiTheme="minorHAnsi" w:cstheme="minorHAnsi"/>
                <w:b/>
                <w:bCs/>
                <w:i/>
                <w:iCs/>
                <w:sz w:val="20"/>
                <w:szCs w:val="20"/>
              </w:rPr>
              <w:t xml:space="preserve"> </w:t>
            </w:r>
            <w:r w:rsidRPr="008149B1">
              <w:rPr>
                <w:rFonts w:asciiTheme="minorHAnsi" w:hAnsiTheme="minorHAnsi" w:cstheme="minorHAnsi"/>
                <w:sz w:val="20"/>
                <w:szCs w:val="20"/>
              </w:rPr>
              <w:t>– oznacza najkrótszy termin dostawy ze złożonych ofert</w:t>
            </w:r>
          </w:p>
          <w:p w14:paraId="1F437862" w14:textId="0870DB68" w:rsidR="008149B1" w:rsidRDefault="008149B1" w:rsidP="008149B1">
            <w:pPr>
              <w:ind w:left="720"/>
              <w:contextualSpacing/>
              <w:jc w:val="both"/>
              <w:rPr>
                <w:rFonts w:asciiTheme="minorHAnsi" w:hAnsiTheme="minorHAnsi" w:cstheme="minorHAnsi"/>
                <w:sz w:val="20"/>
                <w:szCs w:val="20"/>
              </w:rPr>
            </w:pPr>
            <w:proofErr w:type="spellStart"/>
            <w:r w:rsidRPr="008149B1">
              <w:rPr>
                <w:rFonts w:asciiTheme="minorHAnsi" w:hAnsiTheme="minorHAnsi" w:cstheme="minorHAnsi"/>
                <w:b/>
                <w:bCs/>
                <w:i/>
                <w:iCs/>
                <w:sz w:val="20"/>
                <w:szCs w:val="20"/>
              </w:rPr>
              <w:t>Dof</w:t>
            </w:r>
            <w:proofErr w:type="spellEnd"/>
            <w:r w:rsidRPr="008149B1">
              <w:rPr>
                <w:rFonts w:asciiTheme="minorHAnsi" w:hAnsiTheme="minorHAnsi" w:cstheme="minorHAnsi"/>
                <w:b/>
                <w:bCs/>
                <w:i/>
                <w:iCs/>
                <w:sz w:val="20"/>
                <w:szCs w:val="20"/>
              </w:rPr>
              <w:t xml:space="preserve"> </w:t>
            </w:r>
            <w:r w:rsidRPr="008149B1">
              <w:rPr>
                <w:rFonts w:asciiTheme="minorHAnsi" w:hAnsiTheme="minorHAnsi" w:cstheme="minorHAnsi"/>
                <w:sz w:val="20"/>
                <w:szCs w:val="20"/>
              </w:rPr>
              <w:t>– oznacza termin dostawy ocenianej oferty</w:t>
            </w:r>
          </w:p>
          <w:p w14:paraId="7D533B18" w14:textId="77777777" w:rsidR="008149B1" w:rsidRPr="008149B1" w:rsidRDefault="008149B1" w:rsidP="008149B1">
            <w:pPr>
              <w:ind w:left="720"/>
              <w:contextualSpacing/>
              <w:jc w:val="both"/>
              <w:rPr>
                <w:rFonts w:asciiTheme="minorHAnsi" w:hAnsiTheme="minorHAnsi" w:cstheme="minorHAnsi"/>
                <w:sz w:val="20"/>
                <w:szCs w:val="20"/>
              </w:rPr>
            </w:pPr>
          </w:p>
          <w:p w14:paraId="7A6E080A" w14:textId="77777777" w:rsidR="008149B1" w:rsidRPr="008149B1" w:rsidRDefault="008149B1">
            <w:pPr>
              <w:numPr>
                <w:ilvl w:val="0"/>
                <w:numId w:val="11"/>
              </w:numPr>
              <w:spacing w:after="0" w:line="240" w:lineRule="auto"/>
              <w:jc w:val="both"/>
              <w:rPr>
                <w:rFonts w:asciiTheme="minorHAnsi" w:hAnsiTheme="minorHAnsi" w:cstheme="minorHAnsi"/>
                <w:sz w:val="20"/>
                <w:szCs w:val="20"/>
                <w:lang w:eastAsia="en-US"/>
              </w:rPr>
            </w:pPr>
            <w:r w:rsidRPr="008149B1">
              <w:rPr>
                <w:rFonts w:asciiTheme="minorHAnsi" w:hAnsiTheme="minorHAnsi" w:cstheme="minorHAnsi"/>
                <w:b/>
                <w:sz w:val="20"/>
                <w:szCs w:val="20"/>
              </w:rPr>
              <w:t>Gwarancja</w:t>
            </w:r>
            <w:r w:rsidRPr="008149B1">
              <w:rPr>
                <w:rFonts w:asciiTheme="minorHAnsi" w:hAnsiTheme="minorHAnsi" w:cstheme="minorHAnsi"/>
                <w:sz w:val="20"/>
                <w:szCs w:val="20"/>
              </w:rPr>
              <w:t xml:space="preserve"> – Gwarancja w miesiącach (waga 10 %) będą obliczone zgodnie z poniższym wzorem.</w:t>
            </w:r>
          </w:p>
          <w:p w14:paraId="6A375510" w14:textId="206A35B6" w:rsidR="008149B1" w:rsidRPr="008149B1" w:rsidRDefault="008149B1" w:rsidP="008149B1">
            <w:pPr>
              <w:autoSpaceDE w:val="0"/>
              <w:autoSpaceDN w:val="0"/>
              <w:rPr>
                <w:rFonts w:asciiTheme="minorHAnsi" w:hAnsiTheme="minorHAnsi" w:cstheme="minorHAnsi"/>
                <w:b/>
                <w:bCs/>
                <w:sz w:val="20"/>
                <w:szCs w:val="20"/>
              </w:rPr>
            </w:pPr>
            <w:r w:rsidRPr="008149B1">
              <w:rPr>
                <w:rFonts w:asciiTheme="minorHAnsi" w:hAnsiTheme="minorHAnsi" w:cstheme="minorHAnsi"/>
                <w:b/>
                <w:bCs/>
                <w:sz w:val="20"/>
                <w:szCs w:val="20"/>
              </w:rPr>
              <w:t>                                                    </w:t>
            </w:r>
            <w:proofErr w:type="spellStart"/>
            <w:r w:rsidRPr="008149B1">
              <w:rPr>
                <w:rFonts w:asciiTheme="minorHAnsi" w:hAnsiTheme="minorHAnsi" w:cstheme="minorHAnsi"/>
                <w:b/>
                <w:bCs/>
                <w:sz w:val="20"/>
                <w:szCs w:val="20"/>
              </w:rPr>
              <w:t>G</w:t>
            </w:r>
            <w:r w:rsidR="005858EC">
              <w:rPr>
                <w:rFonts w:asciiTheme="minorHAnsi" w:hAnsiTheme="minorHAnsi" w:cstheme="minorHAnsi"/>
                <w:b/>
                <w:bCs/>
                <w:sz w:val="20"/>
                <w:szCs w:val="20"/>
              </w:rPr>
              <w:t>n</w:t>
            </w:r>
            <w:proofErr w:type="spellEnd"/>
          </w:p>
          <w:p w14:paraId="67C73EEC" w14:textId="77777777" w:rsidR="008149B1" w:rsidRPr="008149B1" w:rsidRDefault="008149B1" w:rsidP="008149B1">
            <w:pPr>
              <w:rPr>
                <w:rFonts w:asciiTheme="minorHAnsi" w:hAnsiTheme="minorHAnsi" w:cstheme="minorHAnsi"/>
                <w:sz w:val="20"/>
                <w:szCs w:val="20"/>
              </w:rPr>
            </w:pPr>
            <w:r w:rsidRPr="008149B1">
              <w:rPr>
                <w:rFonts w:asciiTheme="minorHAnsi" w:hAnsiTheme="minorHAnsi" w:cstheme="minorHAnsi"/>
                <w:b/>
                <w:bCs/>
                <w:sz w:val="20"/>
                <w:szCs w:val="20"/>
              </w:rPr>
              <w:t>                                    G = ------------------- x 10</w:t>
            </w:r>
          </w:p>
          <w:p w14:paraId="61C5C417" w14:textId="4FC1C3C7" w:rsidR="008149B1" w:rsidRPr="008149B1" w:rsidRDefault="008149B1" w:rsidP="008149B1">
            <w:pPr>
              <w:autoSpaceDE w:val="0"/>
              <w:autoSpaceDN w:val="0"/>
              <w:rPr>
                <w:rFonts w:asciiTheme="minorHAnsi" w:hAnsiTheme="minorHAnsi" w:cstheme="minorHAnsi"/>
                <w:b/>
                <w:bCs/>
                <w:sz w:val="20"/>
                <w:szCs w:val="20"/>
              </w:rPr>
            </w:pPr>
            <w:r w:rsidRPr="008149B1">
              <w:rPr>
                <w:rFonts w:asciiTheme="minorHAnsi" w:hAnsiTheme="minorHAnsi" w:cstheme="minorHAnsi"/>
                <w:b/>
                <w:bCs/>
                <w:sz w:val="20"/>
                <w:szCs w:val="20"/>
              </w:rPr>
              <w:t>                                                    G</w:t>
            </w:r>
            <w:r w:rsidR="005858EC">
              <w:rPr>
                <w:rFonts w:asciiTheme="minorHAnsi" w:hAnsiTheme="minorHAnsi" w:cstheme="minorHAnsi"/>
                <w:b/>
                <w:bCs/>
                <w:sz w:val="20"/>
                <w:szCs w:val="20"/>
              </w:rPr>
              <w:t>o</w:t>
            </w:r>
          </w:p>
          <w:p w14:paraId="7B0096D2" w14:textId="77777777" w:rsidR="008149B1" w:rsidRPr="008149B1" w:rsidRDefault="008149B1" w:rsidP="008149B1">
            <w:pPr>
              <w:autoSpaceDE w:val="0"/>
              <w:autoSpaceDN w:val="0"/>
              <w:ind w:firstLine="708"/>
              <w:rPr>
                <w:rFonts w:asciiTheme="minorHAnsi" w:hAnsiTheme="minorHAnsi" w:cstheme="minorHAnsi"/>
                <w:sz w:val="20"/>
                <w:szCs w:val="20"/>
              </w:rPr>
            </w:pPr>
            <w:r w:rsidRPr="008149B1">
              <w:rPr>
                <w:rFonts w:asciiTheme="minorHAnsi" w:hAnsiTheme="minorHAnsi" w:cstheme="minorHAnsi"/>
                <w:sz w:val="20"/>
                <w:szCs w:val="20"/>
              </w:rPr>
              <w:t>gdzie:</w:t>
            </w:r>
          </w:p>
          <w:p w14:paraId="60A6E8C7" w14:textId="77777777" w:rsidR="008149B1" w:rsidRPr="008149B1" w:rsidRDefault="008149B1" w:rsidP="008149B1">
            <w:pPr>
              <w:autoSpaceDE w:val="0"/>
              <w:autoSpaceDN w:val="0"/>
              <w:ind w:left="708"/>
              <w:rPr>
                <w:rFonts w:asciiTheme="minorHAnsi" w:hAnsiTheme="minorHAnsi" w:cstheme="minorHAnsi"/>
                <w:sz w:val="20"/>
                <w:szCs w:val="20"/>
              </w:rPr>
            </w:pPr>
            <w:r w:rsidRPr="008149B1">
              <w:rPr>
                <w:rFonts w:asciiTheme="minorHAnsi" w:hAnsiTheme="minorHAnsi" w:cstheme="minorHAnsi"/>
                <w:b/>
                <w:bCs/>
                <w:i/>
                <w:iCs/>
                <w:sz w:val="20"/>
                <w:szCs w:val="20"/>
              </w:rPr>
              <w:t xml:space="preserve">G </w:t>
            </w:r>
            <w:r w:rsidRPr="008149B1">
              <w:rPr>
                <w:rFonts w:asciiTheme="minorHAnsi" w:hAnsiTheme="minorHAnsi" w:cstheme="minorHAnsi"/>
                <w:sz w:val="20"/>
                <w:szCs w:val="20"/>
              </w:rPr>
              <w:t>– oznacza ilość punktów uzyskanych w kryterium „Gwarancja” (z dokładnością do dwóch miejsc po przecinku)</w:t>
            </w:r>
          </w:p>
          <w:p w14:paraId="7E3D091C" w14:textId="10D575A5" w:rsidR="008149B1" w:rsidRPr="008149B1" w:rsidRDefault="008149B1" w:rsidP="008149B1">
            <w:pPr>
              <w:autoSpaceDE w:val="0"/>
              <w:autoSpaceDN w:val="0"/>
              <w:ind w:firstLine="708"/>
              <w:rPr>
                <w:rFonts w:asciiTheme="minorHAnsi" w:hAnsiTheme="minorHAnsi" w:cstheme="minorHAnsi"/>
                <w:sz w:val="20"/>
                <w:szCs w:val="20"/>
              </w:rPr>
            </w:pPr>
            <w:proofErr w:type="spellStart"/>
            <w:r w:rsidRPr="008149B1">
              <w:rPr>
                <w:rFonts w:asciiTheme="minorHAnsi" w:hAnsiTheme="minorHAnsi" w:cstheme="minorHAnsi"/>
                <w:b/>
                <w:bCs/>
                <w:i/>
                <w:iCs/>
                <w:sz w:val="20"/>
                <w:szCs w:val="20"/>
              </w:rPr>
              <w:t>G</w:t>
            </w:r>
            <w:r w:rsidR="005858EC">
              <w:rPr>
                <w:rFonts w:asciiTheme="minorHAnsi" w:hAnsiTheme="minorHAnsi" w:cstheme="minorHAnsi"/>
                <w:b/>
                <w:bCs/>
                <w:i/>
                <w:iCs/>
                <w:sz w:val="20"/>
                <w:szCs w:val="20"/>
              </w:rPr>
              <w:t>n</w:t>
            </w:r>
            <w:proofErr w:type="spellEnd"/>
            <w:r w:rsidRPr="008149B1">
              <w:rPr>
                <w:rFonts w:asciiTheme="minorHAnsi" w:hAnsiTheme="minorHAnsi" w:cstheme="minorHAnsi"/>
                <w:b/>
                <w:bCs/>
                <w:i/>
                <w:iCs/>
                <w:sz w:val="20"/>
                <w:szCs w:val="20"/>
              </w:rPr>
              <w:t xml:space="preserve"> </w:t>
            </w:r>
            <w:r w:rsidRPr="008149B1">
              <w:rPr>
                <w:rFonts w:asciiTheme="minorHAnsi" w:hAnsiTheme="minorHAnsi" w:cstheme="minorHAnsi"/>
                <w:sz w:val="20"/>
                <w:szCs w:val="20"/>
              </w:rPr>
              <w:t>– oznacza najdłuższy termin gwarancji.</w:t>
            </w:r>
          </w:p>
          <w:p w14:paraId="604F271A" w14:textId="7D0F0E36" w:rsidR="008149B1" w:rsidRDefault="008149B1" w:rsidP="008149B1">
            <w:pPr>
              <w:ind w:firstLine="708"/>
              <w:jc w:val="both"/>
              <w:rPr>
                <w:rFonts w:asciiTheme="minorHAnsi" w:hAnsiTheme="minorHAnsi" w:cstheme="minorHAnsi"/>
                <w:sz w:val="20"/>
                <w:szCs w:val="20"/>
              </w:rPr>
            </w:pPr>
            <w:r w:rsidRPr="008149B1">
              <w:rPr>
                <w:rFonts w:asciiTheme="minorHAnsi" w:hAnsiTheme="minorHAnsi" w:cstheme="minorHAnsi"/>
                <w:b/>
                <w:bCs/>
                <w:i/>
                <w:iCs/>
                <w:sz w:val="20"/>
                <w:szCs w:val="20"/>
              </w:rPr>
              <w:t xml:space="preserve">Go </w:t>
            </w:r>
            <w:r w:rsidRPr="008149B1">
              <w:rPr>
                <w:rFonts w:asciiTheme="minorHAnsi" w:hAnsiTheme="minorHAnsi" w:cstheme="minorHAnsi"/>
                <w:sz w:val="20"/>
                <w:szCs w:val="20"/>
              </w:rPr>
              <w:t>– oznacza termin gwarancji z ocenianej oferty.</w:t>
            </w:r>
          </w:p>
          <w:p w14:paraId="53AC9FEE" w14:textId="77777777" w:rsidR="008149B1" w:rsidRPr="008149B1" w:rsidRDefault="008149B1" w:rsidP="008149B1">
            <w:pPr>
              <w:spacing w:after="120"/>
              <w:ind w:firstLine="708"/>
              <w:jc w:val="both"/>
              <w:rPr>
                <w:rFonts w:asciiTheme="minorHAnsi" w:hAnsiTheme="minorHAnsi" w:cstheme="minorHAnsi"/>
                <w:sz w:val="16"/>
                <w:szCs w:val="16"/>
              </w:rPr>
            </w:pPr>
          </w:p>
          <w:p w14:paraId="579C08C7" w14:textId="77777777" w:rsidR="008149B1" w:rsidRPr="008149B1" w:rsidRDefault="008149B1">
            <w:pPr>
              <w:numPr>
                <w:ilvl w:val="0"/>
                <w:numId w:val="10"/>
              </w:numPr>
              <w:suppressAutoHyphens/>
              <w:spacing w:after="120" w:line="240" w:lineRule="auto"/>
              <w:jc w:val="both"/>
              <w:rPr>
                <w:rFonts w:asciiTheme="minorHAnsi" w:hAnsiTheme="minorHAnsi" w:cstheme="minorHAnsi"/>
                <w:sz w:val="20"/>
                <w:szCs w:val="20"/>
              </w:rPr>
            </w:pPr>
            <w:r w:rsidRPr="008149B1">
              <w:rPr>
                <w:rFonts w:asciiTheme="minorHAnsi" w:hAnsiTheme="minorHAnsi" w:cstheme="minorHAnsi"/>
                <w:sz w:val="20"/>
                <w:szCs w:val="20"/>
              </w:rPr>
              <w:t>Do oceny będą brane pod uwagę ceny oferty brutto.</w:t>
            </w:r>
          </w:p>
          <w:p w14:paraId="1809AF8F" w14:textId="77777777" w:rsidR="008149B1" w:rsidRDefault="008149B1">
            <w:pPr>
              <w:numPr>
                <w:ilvl w:val="0"/>
                <w:numId w:val="10"/>
              </w:numPr>
              <w:suppressAutoHyphens/>
              <w:spacing w:after="120" w:line="240" w:lineRule="auto"/>
              <w:jc w:val="both"/>
              <w:rPr>
                <w:rFonts w:asciiTheme="minorHAnsi" w:hAnsiTheme="minorHAnsi" w:cstheme="minorHAnsi"/>
                <w:sz w:val="20"/>
                <w:szCs w:val="20"/>
              </w:rPr>
            </w:pPr>
            <w:r w:rsidRPr="008149B1">
              <w:rPr>
                <w:rFonts w:asciiTheme="minorHAnsi" w:hAnsiTheme="minorHAnsi" w:cstheme="minorHAnsi"/>
                <w:sz w:val="20"/>
                <w:szCs w:val="20"/>
              </w:rPr>
              <w:t>Za najkorzystniejszą zostanie uznana oferta, która uzyska najwyższą liczbę punktów.</w:t>
            </w:r>
          </w:p>
          <w:p w14:paraId="66FD1B1B" w14:textId="36BE9EE7" w:rsidR="008149B1" w:rsidRPr="008149B1" w:rsidRDefault="008149B1">
            <w:pPr>
              <w:numPr>
                <w:ilvl w:val="0"/>
                <w:numId w:val="10"/>
              </w:numPr>
              <w:suppressAutoHyphens/>
              <w:spacing w:after="120" w:line="240" w:lineRule="auto"/>
              <w:jc w:val="both"/>
              <w:rPr>
                <w:rFonts w:asciiTheme="minorHAnsi" w:hAnsiTheme="minorHAnsi" w:cstheme="minorHAnsi"/>
                <w:sz w:val="20"/>
                <w:szCs w:val="20"/>
              </w:rPr>
            </w:pPr>
            <w:r>
              <w:rPr>
                <w:sz w:val="20"/>
                <w:szCs w:val="20"/>
              </w:rPr>
              <w:t>Maksymalna liczba punktów możliwych do uzyskania w tym kryterium wynosi 100 punktów.</w:t>
            </w:r>
          </w:p>
          <w:p w14:paraId="1D0C480D" w14:textId="491FD0A9" w:rsidR="008149B1" w:rsidRPr="008149B1" w:rsidRDefault="008149B1">
            <w:pPr>
              <w:numPr>
                <w:ilvl w:val="0"/>
                <w:numId w:val="10"/>
              </w:numPr>
              <w:suppressAutoHyphens/>
              <w:spacing w:after="120" w:line="240" w:lineRule="auto"/>
              <w:jc w:val="both"/>
              <w:rPr>
                <w:rFonts w:asciiTheme="minorHAnsi" w:hAnsiTheme="minorHAnsi" w:cstheme="minorHAnsi"/>
                <w:sz w:val="20"/>
                <w:szCs w:val="20"/>
              </w:rPr>
            </w:pPr>
            <w:r>
              <w:rPr>
                <w:sz w:val="20"/>
                <w:szCs w:val="20"/>
              </w:rPr>
              <w:t>Oferent jest zobowiązany do zastosowania właściwej stawki VAT.</w:t>
            </w:r>
          </w:p>
          <w:p w14:paraId="5FB6DB6B" w14:textId="6494BF7B" w:rsidR="00D63021" w:rsidRDefault="00927697">
            <w:pPr>
              <w:spacing w:line="240" w:lineRule="auto"/>
              <w:jc w:val="both"/>
              <w:rPr>
                <w:sz w:val="20"/>
                <w:szCs w:val="20"/>
              </w:rPr>
            </w:pPr>
            <w:r>
              <w:rPr>
                <w:sz w:val="20"/>
                <w:szCs w:val="20"/>
              </w:rPr>
              <w:t xml:space="preserve"> </w:t>
            </w:r>
          </w:p>
        </w:tc>
      </w:tr>
    </w:tbl>
    <w:p w14:paraId="5FB6DB6D" w14:textId="77777777" w:rsidR="00D63021" w:rsidRDefault="00D63021">
      <w:pPr>
        <w:spacing w:after="0" w:line="240" w:lineRule="auto"/>
        <w:rPr>
          <w:color w:val="FF0000"/>
          <w:sz w:val="20"/>
          <w:szCs w:val="20"/>
        </w:rPr>
      </w:pPr>
    </w:p>
    <w:p w14:paraId="5FB6DB6E" w14:textId="77777777" w:rsidR="00D63021" w:rsidRPr="00711C71" w:rsidRDefault="00927697">
      <w:pPr>
        <w:numPr>
          <w:ilvl w:val="0"/>
          <w:numId w:val="4"/>
        </w:numPr>
        <w:spacing w:after="0" w:line="240" w:lineRule="auto"/>
      </w:pPr>
      <w:r w:rsidRPr="00711C71">
        <w:rPr>
          <w:b/>
          <w:u w:val="single"/>
        </w:rPr>
        <w:t>PRZYGOTOWANIE OFERTY</w:t>
      </w:r>
      <w:r w:rsidRPr="00711C71">
        <w:rPr>
          <w:b/>
        </w:rPr>
        <w:t xml:space="preserve"> </w:t>
      </w:r>
      <w:r w:rsidRPr="00711C71">
        <w:t xml:space="preserve"> </w:t>
      </w:r>
    </w:p>
    <w:p w14:paraId="5FB6DB6F" w14:textId="77777777" w:rsidR="00D63021" w:rsidRDefault="00927697">
      <w:pPr>
        <w:spacing w:after="0" w:line="240" w:lineRule="auto"/>
        <w:ind w:left="101"/>
        <w:rPr>
          <w:sz w:val="20"/>
          <w:szCs w:val="20"/>
        </w:rPr>
      </w:pPr>
      <w:r>
        <w:rPr>
          <w:sz w:val="20"/>
          <w:szCs w:val="20"/>
        </w:rPr>
        <w:t xml:space="preserve"> </w:t>
      </w:r>
    </w:p>
    <w:p w14:paraId="5FB6DB70" w14:textId="77777777" w:rsidR="00D63021" w:rsidRPr="00711C71" w:rsidRDefault="00927697">
      <w:pPr>
        <w:numPr>
          <w:ilvl w:val="1"/>
          <w:numId w:val="4"/>
        </w:numPr>
        <w:spacing w:after="0" w:line="240" w:lineRule="auto"/>
      </w:pPr>
      <w:r w:rsidRPr="00711C71">
        <w:rPr>
          <w:b/>
          <w:u w:val="single"/>
        </w:rPr>
        <w:t>Podstawowe wymogi dotyczące oferty:</w:t>
      </w:r>
      <w:r w:rsidRPr="00711C71">
        <w:rPr>
          <w:b/>
        </w:rPr>
        <w:t xml:space="preserve"> </w:t>
      </w:r>
    </w:p>
    <w:p w14:paraId="72DB3673" w14:textId="77777777" w:rsidR="00711C71" w:rsidRPr="00711C71" w:rsidRDefault="00711C71" w:rsidP="00711C71">
      <w:pPr>
        <w:spacing w:after="0" w:line="240" w:lineRule="auto"/>
        <w:ind w:left="426"/>
      </w:pPr>
    </w:p>
    <w:tbl>
      <w:tblPr>
        <w:tblW w:w="9705" w:type="dxa"/>
        <w:tblLayout w:type="fixed"/>
        <w:tblCellMar>
          <w:top w:w="46" w:type="dxa"/>
          <w:left w:w="115" w:type="dxa"/>
          <w:right w:w="11" w:type="dxa"/>
        </w:tblCellMar>
        <w:tblLook w:val="0400" w:firstRow="0" w:lastRow="0" w:firstColumn="0" w:lastColumn="0" w:noHBand="0" w:noVBand="1"/>
      </w:tblPr>
      <w:tblGrid>
        <w:gridCol w:w="720"/>
        <w:gridCol w:w="8985"/>
      </w:tblGrid>
      <w:tr w:rsidR="007B3EC1" w14:paraId="5FB6DB73" w14:textId="77777777">
        <w:trPr>
          <w:trHeight w:val="547"/>
        </w:trPr>
        <w:tc>
          <w:tcPr>
            <w:tcW w:w="720" w:type="dxa"/>
            <w:tcBorders>
              <w:top w:val="single" w:sz="4" w:space="0" w:color="000000"/>
              <w:left w:val="single" w:sz="4" w:space="0" w:color="000000"/>
              <w:bottom w:val="single" w:sz="4" w:space="0" w:color="000000"/>
              <w:right w:val="single" w:sz="4" w:space="0" w:color="000000"/>
            </w:tcBorders>
          </w:tcPr>
          <w:p w14:paraId="5FB6DB71" w14:textId="77777777" w:rsidR="00D63021" w:rsidRDefault="00927697">
            <w:pPr>
              <w:spacing w:line="240" w:lineRule="auto"/>
              <w:ind w:left="101"/>
              <w:rPr>
                <w:sz w:val="20"/>
                <w:szCs w:val="20"/>
              </w:rPr>
            </w:pPr>
            <w:r>
              <w:rPr>
                <w:sz w:val="20"/>
                <w:szCs w:val="20"/>
              </w:rPr>
              <w:t xml:space="preserve">5.1.1 </w:t>
            </w:r>
          </w:p>
        </w:tc>
        <w:tc>
          <w:tcPr>
            <w:tcW w:w="8985" w:type="dxa"/>
            <w:tcBorders>
              <w:top w:val="single" w:sz="4" w:space="0" w:color="000000"/>
              <w:left w:val="single" w:sz="4" w:space="0" w:color="000000"/>
              <w:bottom w:val="single" w:sz="4" w:space="0" w:color="000000"/>
              <w:right w:val="single" w:sz="4" w:space="0" w:color="000000"/>
            </w:tcBorders>
          </w:tcPr>
          <w:p w14:paraId="5FB6DB72" w14:textId="77777777" w:rsidR="00D63021" w:rsidRDefault="00927697">
            <w:pPr>
              <w:spacing w:line="240" w:lineRule="auto"/>
              <w:rPr>
                <w:sz w:val="20"/>
                <w:szCs w:val="20"/>
              </w:rPr>
            </w:pPr>
            <w:r>
              <w:rPr>
                <w:sz w:val="20"/>
                <w:szCs w:val="20"/>
              </w:rPr>
              <w:t xml:space="preserve">Oferta powinna być </w:t>
            </w:r>
            <w:r>
              <w:rPr>
                <w:sz w:val="20"/>
                <w:szCs w:val="20"/>
                <w:u w:val="single"/>
              </w:rPr>
              <w:t>kompletna</w:t>
            </w:r>
            <w:r>
              <w:rPr>
                <w:sz w:val="20"/>
                <w:szCs w:val="20"/>
              </w:rPr>
              <w:t xml:space="preserve">, zawierać wszystkie wymagane dokumenty, oświadczenia oraz informacje określone w sposób jednoznaczny.  </w:t>
            </w:r>
          </w:p>
        </w:tc>
      </w:tr>
      <w:tr w:rsidR="007B3EC1" w14:paraId="5FB6DB76" w14:textId="77777777">
        <w:trPr>
          <w:trHeight w:val="816"/>
        </w:trPr>
        <w:tc>
          <w:tcPr>
            <w:tcW w:w="720" w:type="dxa"/>
            <w:tcBorders>
              <w:top w:val="single" w:sz="4" w:space="0" w:color="000000"/>
              <w:left w:val="single" w:sz="4" w:space="0" w:color="000000"/>
              <w:bottom w:val="single" w:sz="4" w:space="0" w:color="000000"/>
              <w:right w:val="single" w:sz="4" w:space="0" w:color="000000"/>
            </w:tcBorders>
          </w:tcPr>
          <w:p w14:paraId="5FB6DB74" w14:textId="77777777" w:rsidR="00D63021" w:rsidRDefault="00927697">
            <w:pPr>
              <w:spacing w:line="240" w:lineRule="auto"/>
              <w:ind w:left="101"/>
              <w:rPr>
                <w:sz w:val="20"/>
                <w:szCs w:val="20"/>
              </w:rPr>
            </w:pPr>
            <w:r>
              <w:rPr>
                <w:sz w:val="20"/>
                <w:szCs w:val="20"/>
              </w:rPr>
              <w:t xml:space="preserve">5.1.2 </w:t>
            </w:r>
          </w:p>
        </w:tc>
        <w:tc>
          <w:tcPr>
            <w:tcW w:w="8985" w:type="dxa"/>
            <w:tcBorders>
              <w:top w:val="single" w:sz="4" w:space="0" w:color="000000"/>
              <w:left w:val="single" w:sz="4" w:space="0" w:color="000000"/>
              <w:bottom w:val="single" w:sz="4" w:space="0" w:color="000000"/>
              <w:right w:val="single" w:sz="4" w:space="0" w:color="000000"/>
            </w:tcBorders>
          </w:tcPr>
          <w:p w14:paraId="5FB6DB75" w14:textId="77777777" w:rsidR="00D63021" w:rsidRDefault="00927697">
            <w:pPr>
              <w:spacing w:line="240" w:lineRule="auto"/>
              <w:rPr>
                <w:sz w:val="20"/>
                <w:szCs w:val="20"/>
              </w:rPr>
            </w:pPr>
            <w:r>
              <w:rPr>
                <w:sz w:val="20"/>
                <w:szCs w:val="20"/>
              </w:rPr>
              <w:t xml:space="preserve">Oferta powinna być </w:t>
            </w:r>
            <w:r>
              <w:rPr>
                <w:sz w:val="20"/>
                <w:szCs w:val="20"/>
                <w:u w:val="single"/>
              </w:rPr>
              <w:t>zgodna z powszechnie obowiązującymi przepisami</w:t>
            </w:r>
            <w:r>
              <w:rPr>
                <w:sz w:val="20"/>
                <w:szCs w:val="20"/>
              </w:rPr>
              <w:t xml:space="preserve"> prawa, w szczególności przepisami dotyczącymi ochrony uczciwej konkurencji oraz przepisami Kodeksu cywilnego dotyczącymi oferty oraz spełniać wymogi opisane w niniejszym zapytaniu. </w:t>
            </w:r>
          </w:p>
        </w:tc>
      </w:tr>
      <w:tr w:rsidR="007B3EC1" w14:paraId="5FB6DB81" w14:textId="77777777" w:rsidTr="00037A89">
        <w:trPr>
          <w:trHeight w:val="3152"/>
        </w:trPr>
        <w:tc>
          <w:tcPr>
            <w:tcW w:w="720" w:type="dxa"/>
            <w:tcBorders>
              <w:top w:val="single" w:sz="4" w:space="0" w:color="000000"/>
              <w:left w:val="single" w:sz="4" w:space="0" w:color="000000"/>
              <w:bottom w:val="single" w:sz="4" w:space="0" w:color="000000"/>
              <w:right w:val="single" w:sz="4" w:space="0" w:color="000000"/>
            </w:tcBorders>
          </w:tcPr>
          <w:p w14:paraId="5FB6DB77" w14:textId="77777777" w:rsidR="00D63021" w:rsidRDefault="00927697">
            <w:pPr>
              <w:spacing w:line="240" w:lineRule="auto"/>
              <w:ind w:left="101"/>
              <w:rPr>
                <w:sz w:val="20"/>
                <w:szCs w:val="20"/>
              </w:rPr>
            </w:pPr>
            <w:r>
              <w:rPr>
                <w:sz w:val="20"/>
                <w:szCs w:val="20"/>
              </w:rPr>
              <w:t xml:space="preserve">5.1.3 </w:t>
            </w:r>
          </w:p>
        </w:tc>
        <w:tc>
          <w:tcPr>
            <w:tcW w:w="8985" w:type="dxa"/>
            <w:tcBorders>
              <w:top w:val="single" w:sz="4" w:space="0" w:color="000000"/>
              <w:left w:val="single" w:sz="4" w:space="0" w:color="000000"/>
              <w:bottom w:val="single" w:sz="4" w:space="0" w:color="000000"/>
              <w:right w:val="single" w:sz="4" w:space="0" w:color="000000"/>
            </w:tcBorders>
          </w:tcPr>
          <w:p w14:paraId="5FB6DB78" w14:textId="77777777" w:rsidR="00D63021" w:rsidRDefault="00927697">
            <w:pPr>
              <w:spacing w:after="0" w:line="240" w:lineRule="auto"/>
              <w:rPr>
                <w:sz w:val="20"/>
                <w:szCs w:val="20"/>
              </w:rPr>
            </w:pPr>
            <w:r>
              <w:rPr>
                <w:sz w:val="20"/>
                <w:szCs w:val="20"/>
              </w:rPr>
              <w:t xml:space="preserve">Oferta powinna zawierać: </w:t>
            </w:r>
          </w:p>
          <w:p w14:paraId="5FB6DB79" w14:textId="77777777" w:rsidR="00D63021" w:rsidRDefault="00927697">
            <w:pPr>
              <w:numPr>
                <w:ilvl w:val="0"/>
                <w:numId w:val="7"/>
              </w:numPr>
              <w:pBdr>
                <w:top w:val="nil"/>
                <w:left w:val="nil"/>
                <w:bottom w:val="nil"/>
                <w:right w:val="nil"/>
                <w:between w:val="nil"/>
              </w:pBdr>
              <w:spacing w:after="0" w:line="240" w:lineRule="auto"/>
              <w:jc w:val="both"/>
              <w:rPr>
                <w:sz w:val="20"/>
                <w:szCs w:val="20"/>
              </w:rPr>
            </w:pPr>
            <w:r>
              <w:rPr>
                <w:sz w:val="20"/>
                <w:szCs w:val="20"/>
                <w:u w:val="single"/>
              </w:rPr>
              <w:t>zobowiązanie</w:t>
            </w:r>
            <w:r>
              <w:rPr>
                <w:sz w:val="20"/>
                <w:szCs w:val="20"/>
              </w:rPr>
              <w:t xml:space="preserve"> do wykonania przedmiotu zapytania zgodnie z opisem przedmiotu zapytania, </w:t>
            </w:r>
          </w:p>
          <w:p w14:paraId="5FB6DB7A" w14:textId="77777777" w:rsidR="00D63021" w:rsidRDefault="00927697">
            <w:pPr>
              <w:numPr>
                <w:ilvl w:val="0"/>
                <w:numId w:val="7"/>
              </w:numPr>
              <w:pBdr>
                <w:top w:val="nil"/>
                <w:left w:val="nil"/>
                <w:bottom w:val="nil"/>
                <w:right w:val="nil"/>
                <w:between w:val="nil"/>
              </w:pBdr>
              <w:spacing w:after="0" w:line="240" w:lineRule="auto"/>
              <w:jc w:val="both"/>
              <w:rPr>
                <w:sz w:val="20"/>
                <w:szCs w:val="20"/>
              </w:rPr>
            </w:pPr>
            <w:r>
              <w:rPr>
                <w:sz w:val="20"/>
                <w:szCs w:val="20"/>
                <w:u w:val="single"/>
              </w:rPr>
              <w:t>dane teleadresowe</w:t>
            </w:r>
            <w:r>
              <w:rPr>
                <w:sz w:val="20"/>
                <w:szCs w:val="20"/>
              </w:rPr>
              <w:t xml:space="preserve">, w tym: adres siedziby (i adres do korespondencji), adres e-mail oraz nr telefonu,   </w:t>
            </w:r>
          </w:p>
          <w:p w14:paraId="5FB6DB7B" w14:textId="77777777" w:rsidR="00D63021" w:rsidRDefault="00927697">
            <w:pPr>
              <w:numPr>
                <w:ilvl w:val="0"/>
                <w:numId w:val="7"/>
              </w:numPr>
              <w:pBdr>
                <w:top w:val="nil"/>
                <w:left w:val="nil"/>
                <w:bottom w:val="nil"/>
                <w:right w:val="nil"/>
                <w:between w:val="nil"/>
              </w:pBdr>
              <w:spacing w:after="0" w:line="240" w:lineRule="auto"/>
              <w:jc w:val="both"/>
              <w:rPr>
                <w:sz w:val="20"/>
                <w:szCs w:val="20"/>
              </w:rPr>
            </w:pPr>
            <w:r>
              <w:rPr>
                <w:sz w:val="20"/>
                <w:szCs w:val="20"/>
                <w:u w:val="single"/>
              </w:rPr>
              <w:t xml:space="preserve">jednoznaczny opis elementów oferty </w:t>
            </w:r>
            <w:r>
              <w:rPr>
                <w:sz w:val="20"/>
                <w:szCs w:val="20"/>
              </w:rPr>
              <w:t xml:space="preserve">podlegających ocenie wg ww. kryteriów, </w:t>
            </w:r>
          </w:p>
          <w:p w14:paraId="5FB6DB7D" w14:textId="77777777" w:rsidR="00D63021" w:rsidRDefault="00927697">
            <w:pPr>
              <w:numPr>
                <w:ilvl w:val="0"/>
                <w:numId w:val="7"/>
              </w:numPr>
              <w:pBdr>
                <w:top w:val="nil"/>
                <w:left w:val="nil"/>
                <w:bottom w:val="nil"/>
                <w:right w:val="nil"/>
                <w:between w:val="nil"/>
              </w:pBdr>
              <w:spacing w:after="0" w:line="240" w:lineRule="auto"/>
              <w:jc w:val="both"/>
              <w:rPr>
                <w:sz w:val="20"/>
                <w:szCs w:val="20"/>
              </w:rPr>
            </w:pPr>
            <w:r>
              <w:rPr>
                <w:sz w:val="20"/>
                <w:szCs w:val="20"/>
                <w:u w:val="single"/>
              </w:rPr>
              <w:t xml:space="preserve">całkowitą cenę brutto </w:t>
            </w:r>
            <w:r>
              <w:rPr>
                <w:sz w:val="20"/>
                <w:szCs w:val="20"/>
              </w:rPr>
              <w:t xml:space="preserve">realizacji całej usługi będącej przedmiotem zamówienia (w tym za poszczególne elementy – etapy realizacji przedmiotu zamówienia oraz za całość przedmiotu zamówienia), cenę należy wyrazić w jednostkach pieniężnych w PLN  z dokładnością do dwóch miejsc po przecinku. </w:t>
            </w:r>
          </w:p>
          <w:p w14:paraId="5FB6DB7E" w14:textId="77777777" w:rsidR="00D63021" w:rsidRDefault="00927697">
            <w:pPr>
              <w:numPr>
                <w:ilvl w:val="0"/>
                <w:numId w:val="7"/>
              </w:numPr>
              <w:pBdr>
                <w:top w:val="nil"/>
                <w:left w:val="nil"/>
                <w:bottom w:val="nil"/>
                <w:right w:val="nil"/>
                <w:between w:val="nil"/>
              </w:pBdr>
              <w:spacing w:after="0" w:line="240" w:lineRule="auto"/>
              <w:rPr>
                <w:sz w:val="20"/>
                <w:szCs w:val="20"/>
              </w:rPr>
            </w:pPr>
            <w:r>
              <w:rPr>
                <w:sz w:val="20"/>
                <w:szCs w:val="20"/>
                <w:u w:val="single"/>
              </w:rPr>
              <w:t>wymagane w punkcie 3.5  oświadczenia i dokumenty</w:t>
            </w:r>
            <w:r>
              <w:rPr>
                <w:sz w:val="20"/>
                <w:szCs w:val="20"/>
              </w:rPr>
              <w:t>,</w:t>
            </w:r>
          </w:p>
          <w:p w14:paraId="5FB6DB80" w14:textId="68FDE098" w:rsidR="00EA6D0D" w:rsidRPr="00711C71" w:rsidRDefault="00927697">
            <w:pPr>
              <w:numPr>
                <w:ilvl w:val="0"/>
                <w:numId w:val="7"/>
              </w:numPr>
              <w:pBdr>
                <w:top w:val="nil"/>
                <w:left w:val="nil"/>
                <w:bottom w:val="nil"/>
                <w:right w:val="nil"/>
                <w:between w:val="nil"/>
              </w:pBdr>
              <w:spacing w:after="0" w:line="240" w:lineRule="auto"/>
              <w:rPr>
                <w:sz w:val="20"/>
                <w:szCs w:val="20"/>
              </w:rPr>
            </w:pPr>
            <w:r>
              <w:rPr>
                <w:sz w:val="20"/>
                <w:szCs w:val="20"/>
                <w:u w:val="single"/>
              </w:rPr>
              <w:t>podpis osoby upoważnionej</w:t>
            </w:r>
            <w:r>
              <w:rPr>
                <w:sz w:val="20"/>
                <w:szCs w:val="20"/>
              </w:rPr>
              <w:t xml:space="preserve"> (do reprezentacji Oferenta), a jeśli jej upoważnienie wynika z pełnomocnictwa do oferty powinno być załączone</w:t>
            </w:r>
            <w:r>
              <w:rPr>
                <w:sz w:val="20"/>
                <w:szCs w:val="20"/>
                <w:u w:val="single"/>
              </w:rPr>
              <w:t xml:space="preserve"> pełnomocnictwo</w:t>
            </w:r>
            <w:r>
              <w:rPr>
                <w:sz w:val="20"/>
                <w:szCs w:val="20"/>
              </w:rPr>
              <w:t xml:space="preserve">;  </w:t>
            </w:r>
          </w:p>
        </w:tc>
      </w:tr>
      <w:tr w:rsidR="007B3EC1" w14:paraId="5FB6DB84" w14:textId="77777777">
        <w:trPr>
          <w:trHeight w:val="816"/>
        </w:trPr>
        <w:tc>
          <w:tcPr>
            <w:tcW w:w="720" w:type="dxa"/>
            <w:tcBorders>
              <w:top w:val="single" w:sz="4" w:space="0" w:color="000000"/>
              <w:left w:val="single" w:sz="4" w:space="0" w:color="000000"/>
              <w:bottom w:val="single" w:sz="4" w:space="0" w:color="000000"/>
              <w:right w:val="single" w:sz="4" w:space="0" w:color="000000"/>
            </w:tcBorders>
          </w:tcPr>
          <w:p w14:paraId="5FB6DB82" w14:textId="77777777" w:rsidR="00D63021" w:rsidRDefault="00927697">
            <w:pPr>
              <w:spacing w:line="240" w:lineRule="auto"/>
              <w:ind w:left="101"/>
              <w:rPr>
                <w:sz w:val="20"/>
                <w:szCs w:val="20"/>
              </w:rPr>
            </w:pPr>
            <w:r>
              <w:rPr>
                <w:sz w:val="20"/>
                <w:szCs w:val="20"/>
              </w:rPr>
              <w:lastRenderedPageBreak/>
              <w:t xml:space="preserve">5.1.4 </w:t>
            </w:r>
          </w:p>
        </w:tc>
        <w:tc>
          <w:tcPr>
            <w:tcW w:w="8985" w:type="dxa"/>
            <w:tcBorders>
              <w:top w:val="single" w:sz="4" w:space="0" w:color="000000"/>
              <w:left w:val="single" w:sz="4" w:space="0" w:color="000000"/>
              <w:bottom w:val="single" w:sz="4" w:space="0" w:color="000000"/>
              <w:right w:val="single" w:sz="4" w:space="0" w:color="000000"/>
            </w:tcBorders>
          </w:tcPr>
          <w:p w14:paraId="5FB6DB83" w14:textId="77777777" w:rsidR="00D63021" w:rsidRDefault="00927697">
            <w:pPr>
              <w:spacing w:line="240" w:lineRule="auto"/>
              <w:jc w:val="both"/>
              <w:rPr>
                <w:sz w:val="20"/>
                <w:szCs w:val="20"/>
              </w:rPr>
            </w:pPr>
            <w:r>
              <w:rPr>
                <w:sz w:val="20"/>
                <w:szCs w:val="20"/>
              </w:rPr>
              <w:t xml:space="preserve">Oferta powinna być złożona na formularzu ofertowym. Formularz ten ma charakter pomocniczy; w przypadku gdy formularz nie zawiera wszystkich ww. elementów oferty – Oferent powinien dołączyć do formularza pismo z wymaganymi elementami oferty. </w:t>
            </w:r>
          </w:p>
        </w:tc>
      </w:tr>
    </w:tbl>
    <w:p w14:paraId="5FB6DB8B" w14:textId="67153D19" w:rsidR="00D63021" w:rsidRDefault="00D63021" w:rsidP="009F2D99">
      <w:pPr>
        <w:spacing w:after="0" w:line="240" w:lineRule="auto"/>
        <w:rPr>
          <w:b/>
          <w:sz w:val="20"/>
          <w:szCs w:val="20"/>
        </w:rPr>
      </w:pPr>
    </w:p>
    <w:p w14:paraId="5FB6DB8C" w14:textId="77777777" w:rsidR="00D63021" w:rsidRPr="0007629E" w:rsidRDefault="00927697">
      <w:pPr>
        <w:numPr>
          <w:ilvl w:val="1"/>
          <w:numId w:val="4"/>
        </w:numPr>
        <w:spacing w:after="0" w:line="240" w:lineRule="auto"/>
      </w:pPr>
      <w:r w:rsidRPr="0007629E">
        <w:rPr>
          <w:b/>
          <w:u w:val="single"/>
        </w:rPr>
        <w:t xml:space="preserve"> Pytania do Zamawiającego. Uzupełnianie i poprawianie ofert:</w:t>
      </w:r>
      <w:r w:rsidRPr="0007629E">
        <w:rPr>
          <w:b/>
        </w:rPr>
        <w:t xml:space="preserve"> </w:t>
      </w:r>
    </w:p>
    <w:p w14:paraId="5FB6DB8D" w14:textId="77777777" w:rsidR="00D63021" w:rsidRDefault="00927697">
      <w:pPr>
        <w:spacing w:after="0" w:line="240" w:lineRule="auto"/>
        <w:ind w:left="101"/>
        <w:rPr>
          <w:sz w:val="20"/>
          <w:szCs w:val="20"/>
        </w:rPr>
      </w:pPr>
      <w:r>
        <w:rPr>
          <w:sz w:val="20"/>
          <w:szCs w:val="20"/>
        </w:rPr>
        <w:t xml:space="preserve"> </w:t>
      </w:r>
    </w:p>
    <w:tbl>
      <w:tblPr>
        <w:tblW w:w="9720" w:type="dxa"/>
        <w:tblLayout w:type="fixed"/>
        <w:tblCellMar>
          <w:top w:w="46" w:type="dxa"/>
          <w:left w:w="115" w:type="dxa"/>
          <w:right w:w="59" w:type="dxa"/>
        </w:tblCellMar>
        <w:tblLook w:val="0400" w:firstRow="0" w:lastRow="0" w:firstColumn="0" w:lastColumn="0" w:noHBand="0" w:noVBand="1"/>
      </w:tblPr>
      <w:tblGrid>
        <w:gridCol w:w="720"/>
        <w:gridCol w:w="9000"/>
      </w:tblGrid>
      <w:tr w:rsidR="00BF49A4" w14:paraId="5FB6DB90" w14:textId="77777777">
        <w:trPr>
          <w:trHeight w:val="817"/>
        </w:trPr>
        <w:tc>
          <w:tcPr>
            <w:tcW w:w="720" w:type="dxa"/>
            <w:tcBorders>
              <w:top w:val="single" w:sz="4" w:space="0" w:color="000000"/>
              <w:left w:val="single" w:sz="4" w:space="0" w:color="000000"/>
              <w:bottom w:val="single" w:sz="4" w:space="0" w:color="000000"/>
              <w:right w:val="single" w:sz="4" w:space="0" w:color="000000"/>
            </w:tcBorders>
          </w:tcPr>
          <w:p w14:paraId="5FB6DB8E" w14:textId="77777777" w:rsidR="00D63021" w:rsidRDefault="00927697">
            <w:pPr>
              <w:spacing w:line="240" w:lineRule="auto"/>
              <w:rPr>
                <w:sz w:val="20"/>
                <w:szCs w:val="20"/>
              </w:rPr>
            </w:pPr>
            <w:r>
              <w:rPr>
                <w:sz w:val="20"/>
                <w:szCs w:val="20"/>
              </w:rPr>
              <w:t xml:space="preserve">5.3.1 </w:t>
            </w:r>
          </w:p>
        </w:tc>
        <w:tc>
          <w:tcPr>
            <w:tcW w:w="9000" w:type="dxa"/>
            <w:tcBorders>
              <w:top w:val="single" w:sz="4" w:space="0" w:color="000000"/>
              <w:left w:val="single" w:sz="4" w:space="0" w:color="000000"/>
              <w:bottom w:val="single" w:sz="4" w:space="0" w:color="000000"/>
              <w:right w:val="single" w:sz="4" w:space="0" w:color="000000"/>
            </w:tcBorders>
          </w:tcPr>
          <w:p w14:paraId="5FB6DB8F" w14:textId="538584E5" w:rsidR="00D63021" w:rsidRPr="00785A11" w:rsidRDefault="00927697">
            <w:pPr>
              <w:spacing w:line="240" w:lineRule="auto"/>
              <w:ind w:left="101"/>
              <w:jc w:val="both"/>
              <w:rPr>
                <w:sz w:val="20"/>
                <w:szCs w:val="20"/>
              </w:rPr>
            </w:pPr>
            <w:r w:rsidRPr="00785A11">
              <w:rPr>
                <w:sz w:val="20"/>
                <w:szCs w:val="20"/>
              </w:rPr>
              <w:t xml:space="preserve">W przypadku istotnych wątpliwości Oferent może zadać pytanie Zamawiającemu </w:t>
            </w:r>
            <w:r w:rsidR="005D777F" w:rsidRPr="00785A11">
              <w:rPr>
                <w:sz w:val="20"/>
                <w:szCs w:val="20"/>
              </w:rPr>
              <w:t xml:space="preserve">za pomocą BK2021 </w:t>
            </w:r>
            <w:r w:rsidRPr="00785A11">
              <w:rPr>
                <w:sz w:val="20"/>
                <w:szCs w:val="20"/>
              </w:rPr>
              <w:t>w celu objaśnienia treści zapytania ofertowego</w:t>
            </w:r>
            <w:r w:rsidR="003D2F00" w:rsidRPr="00785A11">
              <w:rPr>
                <w:sz w:val="20"/>
                <w:szCs w:val="20"/>
              </w:rPr>
              <w:t>, nie pó</w:t>
            </w:r>
            <w:r w:rsidR="009D0EAB" w:rsidRPr="00785A11">
              <w:rPr>
                <w:sz w:val="20"/>
                <w:szCs w:val="20"/>
              </w:rPr>
              <w:t>ź</w:t>
            </w:r>
            <w:r w:rsidR="003D2F00" w:rsidRPr="00785A11">
              <w:rPr>
                <w:sz w:val="20"/>
                <w:szCs w:val="20"/>
              </w:rPr>
              <w:t xml:space="preserve">niej niż </w:t>
            </w:r>
            <w:r w:rsidR="001E4807" w:rsidRPr="00785A11">
              <w:rPr>
                <w:sz w:val="20"/>
                <w:szCs w:val="20"/>
              </w:rPr>
              <w:t>na</w:t>
            </w:r>
            <w:r w:rsidR="009D0EAB" w:rsidRPr="00785A11">
              <w:rPr>
                <w:sz w:val="20"/>
                <w:szCs w:val="20"/>
              </w:rPr>
              <w:t xml:space="preserve"> </w:t>
            </w:r>
            <w:r w:rsidR="009F2D99">
              <w:rPr>
                <w:sz w:val="20"/>
                <w:szCs w:val="20"/>
              </w:rPr>
              <w:t>3</w:t>
            </w:r>
            <w:r w:rsidR="009D0EAB" w:rsidRPr="00785A11">
              <w:rPr>
                <w:sz w:val="20"/>
                <w:szCs w:val="20"/>
              </w:rPr>
              <w:t xml:space="preserve"> dni przed upływem składania ofert</w:t>
            </w:r>
            <w:r w:rsidR="001E4807" w:rsidRPr="00785A11">
              <w:rPr>
                <w:sz w:val="20"/>
                <w:szCs w:val="20"/>
              </w:rPr>
              <w:t>.</w:t>
            </w:r>
            <w:r w:rsidRPr="00785A11">
              <w:rPr>
                <w:sz w:val="20"/>
                <w:szCs w:val="20"/>
              </w:rPr>
              <w:t xml:space="preserve"> </w:t>
            </w:r>
            <w:r w:rsidR="00C237E4" w:rsidRPr="00785A11">
              <w:rPr>
                <w:rStyle w:val="ui-provider"/>
                <w:sz w:val="20"/>
                <w:szCs w:val="20"/>
              </w:rPr>
              <w:t>W przypadku, gdy wniosek/pytanie o wyjaśnienie treści zapytania ofertowego wpłynie później niż</w:t>
            </w:r>
            <w:r w:rsidR="004B75CE" w:rsidRPr="00785A11">
              <w:rPr>
                <w:rStyle w:val="ui-provider"/>
                <w:sz w:val="20"/>
                <w:szCs w:val="20"/>
              </w:rPr>
              <w:t xml:space="preserve"> na</w:t>
            </w:r>
            <w:r w:rsidR="00C237E4" w:rsidRPr="00785A11">
              <w:rPr>
                <w:rStyle w:val="ui-provider"/>
                <w:sz w:val="20"/>
                <w:szCs w:val="20"/>
              </w:rPr>
              <w:t xml:space="preserve"> </w:t>
            </w:r>
            <w:r w:rsidR="009F2D99">
              <w:rPr>
                <w:rStyle w:val="ui-provider"/>
                <w:sz w:val="20"/>
                <w:szCs w:val="20"/>
              </w:rPr>
              <w:t>3</w:t>
            </w:r>
            <w:r w:rsidR="00C237E4" w:rsidRPr="00785A11">
              <w:rPr>
                <w:rStyle w:val="ui-provider"/>
                <w:sz w:val="20"/>
                <w:szCs w:val="20"/>
              </w:rPr>
              <w:t xml:space="preserve"> dni przed terminem składania ofert, wówczas Zamawiający nie udzieli odpowiedzi na taki wniosek</w:t>
            </w:r>
            <w:r w:rsidR="004B75CE" w:rsidRPr="00785A11">
              <w:rPr>
                <w:rStyle w:val="ui-provider"/>
                <w:sz w:val="20"/>
                <w:szCs w:val="20"/>
              </w:rPr>
              <w:t xml:space="preserve">/pytanie. </w:t>
            </w:r>
            <w:r w:rsidRPr="00785A11">
              <w:rPr>
                <w:sz w:val="20"/>
                <w:szCs w:val="20"/>
              </w:rPr>
              <w:t>Ewentualną odpowiedź (merytoryczną) Zamawiający zamieści na stronie internetowej https://bazakonkurencyjnosci.funduszeeuropejskie.gov.pl/.</w:t>
            </w:r>
          </w:p>
        </w:tc>
      </w:tr>
      <w:tr w:rsidR="00BF49A4" w14:paraId="5FB6DBA3" w14:textId="77777777">
        <w:trPr>
          <w:trHeight w:val="816"/>
        </w:trPr>
        <w:tc>
          <w:tcPr>
            <w:tcW w:w="720" w:type="dxa"/>
            <w:tcBorders>
              <w:top w:val="single" w:sz="4" w:space="0" w:color="000000"/>
              <w:left w:val="single" w:sz="4" w:space="0" w:color="000000"/>
              <w:bottom w:val="single" w:sz="4" w:space="0" w:color="000000"/>
              <w:right w:val="single" w:sz="4" w:space="0" w:color="000000"/>
            </w:tcBorders>
          </w:tcPr>
          <w:p w14:paraId="5FB6DBA0" w14:textId="77777777" w:rsidR="00D63021" w:rsidRDefault="00927697">
            <w:pPr>
              <w:spacing w:line="240" w:lineRule="auto"/>
              <w:rPr>
                <w:sz w:val="20"/>
                <w:szCs w:val="20"/>
              </w:rPr>
            </w:pPr>
            <w:r>
              <w:rPr>
                <w:sz w:val="20"/>
                <w:szCs w:val="20"/>
              </w:rPr>
              <w:t xml:space="preserve">5.3.3 </w:t>
            </w:r>
          </w:p>
        </w:tc>
        <w:tc>
          <w:tcPr>
            <w:tcW w:w="9000" w:type="dxa"/>
            <w:tcBorders>
              <w:top w:val="single" w:sz="4" w:space="0" w:color="000000"/>
              <w:left w:val="single" w:sz="4" w:space="0" w:color="000000"/>
              <w:bottom w:val="single" w:sz="4" w:space="0" w:color="000000"/>
              <w:right w:val="single" w:sz="4" w:space="0" w:color="000000"/>
            </w:tcBorders>
          </w:tcPr>
          <w:p w14:paraId="5FB6DBA1" w14:textId="77777777" w:rsidR="00D63021" w:rsidRDefault="00927697">
            <w:pPr>
              <w:spacing w:line="240" w:lineRule="auto"/>
              <w:rPr>
                <w:sz w:val="20"/>
                <w:szCs w:val="20"/>
              </w:rPr>
            </w:pPr>
            <w:r>
              <w:rPr>
                <w:sz w:val="20"/>
                <w:szCs w:val="20"/>
              </w:rPr>
              <w:t xml:space="preserve">Uzupełniona na wezwanie Zamawiającego oferta Wykonawcy powinna spełniać wszystkie wymagania zapytania ofertowego – i to najpóźniej na dzień, w którym upływał termin składania ofert, z zastrzeżeniem terminu do uzupełnienia oferty.  </w:t>
            </w:r>
          </w:p>
          <w:p w14:paraId="5FB6DBA2" w14:textId="77777777" w:rsidR="00D63021" w:rsidRDefault="00927697">
            <w:pPr>
              <w:spacing w:line="240" w:lineRule="auto"/>
              <w:rPr>
                <w:sz w:val="20"/>
                <w:szCs w:val="20"/>
              </w:rPr>
            </w:pPr>
            <w:r>
              <w:rPr>
                <w:sz w:val="20"/>
                <w:szCs w:val="20"/>
              </w:rPr>
              <w:t>Wykonawca ma możliwość jednokrotnego poprawienia oferty. Jeżeli pomimo wezwania Oferent nie poprawi wskazanych w wezwaniu błędów taka oferta podlega odrzuceniu.</w:t>
            </w:r>
          </w:p>
        </w:tc>
      </w:tr>
    </w:tbl>
    <w:p w14:paraId="5FB6DBA4" w14:textId="77777777" w:rsidR="00D63021" w:rsidRDefault="00927697">
      <w:pPr>
        <w:spacing w:after="0" w:line="240" w:lineRule="auto"/>
        <w:ind w:left="101"/>
        <w:rPr>
          <w:sz w:val="20"/>
          <w:szCs w:val="20"/>
        </w:rPr>
      </w:pPr>
      <w:r>
        <w:rPr>
          <w:sz w:val="20"/>
          <w:szCs w:val="20"/>
        </w:rPr>
        <w:t xml:space="preserve"> </w:t>
      </w:r>
    </w:p>
    <w:p w14:paraId="5FB6DBA5" w14:textId="77777777" w:rsidR="00D63021" w:rsidRPr="0007629E" w:rsidRDefault="00927697">
      <w:pPr>
        <w:numPr>
          <w:ilvl w:val="0"/>
          <w:numId w:val="4"/>
        </w:numPr>
        <w:spacing w:after="0" w:line="240" w:lineRule="auto"/>
      </w:pPr>
      <w:r w:rsidRPr="0007629E">
        <w:rPr>
          <w:b/>
          <w:u w:val="single"/>
        </w:rPr>
        <w:t>TERMIN I SPOSÓB ZŁOŻENIA OFERTY. WYBÓR OFERTY</w:t>
      </w:r>
      <w:r w:rsidRPr="0007629E">
        <w:rPr>
          <w:b/>
        </w:rPr>
        <w:t xml:space="preserve"> </w:t>
      </w:r>
      <w:r w:rsidRPr="0007629E">
        <w:t xml:space="preserve"> </w:t>
      </w:r>
    </w:p>
    <w:p w14:paraId="5FB6DBA6" w14:textId="77777777" w:rsidR="00D63021" w:rsidRPr="0007629E" w:rsidRDefault="00927697">
      <w:pPr>
        <w:spacing w:after="0" w:line="240" w:lineRule="auto"/>
        <w:ind w:left="101"/>
      </w:pPr>
      <w:r w:rsidRPr="0007629E">
        <w:rPr>
          <w:b/>
        </w:rPr>
        <w:t xml:space="preserve"> </w:t>
      </w:r>
    </w:p>
    <w:p w14:paraId="5FB6DBA7" w14:textId="77777777" w:rsidR="00D63021" w:rsidRPr="0007629E" w:rsidRDefault="00927697">
      <w:pPr>
        <w:numPr>
          <w:ilvl w:val="1"/>
          <w:numId w:val="4"/>
        </w:numPr>
        <w:spacing w:after="0" w:line="240" w:lineRule="auto"/>
      </w:pPr>
      <w:r w:rsidRPr="0007629E">
        <w:rPr>
          <w:b/>
          <w:u w:val="single"/>
        </w:rPr>
        <w:t>Termin i sposób złożenia oferty:</w:t>
      </w:r>
      <w:r w:rsidRPr="0007629E">
        <w:t xml:space="preserve"> </w:t>
      </w:r>
    </w:p>
    <w:p w14:paraId="5FB6DBA8" w14:textId="77777777" w:rsidR="00D63021" w:rsidRDefault="00927697">
      <w:pPr>
        <w:spacing w:after="0" w:line="240" w:lineRule="auto"/>
        <w:ind w:left="101"/>
        <w:rPr>
          <w:sz w:val="20"/>
          <w:szCs w:val="20"/>
        </w:rPr>
      </w:pPr>
      <w:r>
        <w:rPr>
          <w:sz w:val="20"/>
          <w:szCs w:val="20"/>
        </w:rPr>
        <w:t xml:space="preserve"> </w:t>
      </w:r>
    </w:p>
    <w:tbl>
      <w:tblPr>
        <w:tblW w:w="9781" w:type="dxa"/>
        <w:tblInd w:w="-5" w:type="dxa"/>
        <w:tblLayout w:type="fixed"/>
        <w:tblCellMar>
          <w:top w:w="46" w:type="dxa"/>
          <w:left w:w="115" w:type="dxa"/>
          <w:right w:w="57" w:type="dxa"/>
        </w:tblCellMar>
        <w:tblLook w:val="0400" w:firstRow="0" w:lastRow="0" w:firstColumn="0" w:lastColumn="0" w:noHBand="0" w:noVBand="1"/>
      </w:tblPr>
      <w:tblGrid>
        <w:gridCol w:w="709"/>
        <w:gridCol w:w="9072"/>
      </w:tblGrid>
      <w:tr w:rsidR="00BF49A4" w14:paraId="5FB6DBAB" w14:textId="77777777" w:rsidTr="00B13537">
        <w:trPr>
          <w:trHeight w:val="278"/>
        </w:trPr>
        <w:tc>
          <w:tcPr>
            <w:tcW w:w="709" w:type="dxa"/>
            <w:tcBorders>
              <w:top w:val="single" w:sz="4" w:space="0" w:color="000000"/>
              <w:left w:val="single" w:sz="4" w:space="0" w:color="000000"/>
              <w:bottom w:val="single" w:sz="4" w:space="0" w:color="000000"/>
              <w:right w:val="single" w:sz="4" w:space="0" w:color="000000"/>
            </w:tcBorders>
          </w:tcPr>
          <w:p w14:paraId="5FB6DBA9" w14:textId="77777777" w:rsidR="00D63021" w:rsidRDefault="00927697">
            <w:pPr>
              <w:spacing w:line="240" w:lineRule="auto"/>
              <w:rPr>
                <w:sz w:val="20"/>
                <w:szCs w:val="20"/>
              </w:rPr>
            </w:pPr>
            <w:r>
              <w:rPr>
                <w:sz w:val="20"/>
                <w:szCs w:val="20"/>
              </w:rPr>
              <w:t xml:space="preserve">6.1.1 </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B6DBAA" w14:textId="722F80F8" w:rsidR="00D63021" w:rsidRDefault="00927697" w:rsidP="00E63332">
            <w:pPr>
              <w:spacing w:line="240" w:lineRule="auto"/>
              <w:rPr>
                <w:sz w:val="20"/>
                <w:szCs w:val="20"/>
              </w:rPr>
            </w:pPr>
            <w:r w:rsidRPr="00E63332">
              <w:rPr>
                <w:color w:val="auto"/>
                <w:sz w:val="20"/>
                <w:szCs w:val="20"/>
              </w:rPr>
              <w:t xml:space="preserve">Ofertę należy złożyć  </w:t>
            </w:r>
            <w:r w:rsidRPr="00E63332">
              <w:rPr>
                <w:b/>
                <w:color w:val="auto"/>
                <w:sz w:val="20"/>
                <w:szCs w:val="20"/>
                <w:u w:val="single"/>
              </w:rPr>
              <w:t xml:space="preserve">w terminie do dnia </w:t>
            </w:r>
            <w:r w:rsidR="00E63332" w:rsidRPr="00E63332">
              <w:rPr>
                <w:b/>
                <w:color w:val="auto"/>
                <w:sz w:val="20"/>
                <w:szCs w:val="20"/>
                <w:u w:val="single"/>
                <w:shd w:val="clear" w:color="auto" w:fill="FFFFFF" w:themeFill="background1"/>
              </w:rPr>
              <w:t>2</w:t>
            </w:r>
            <w:r w:rsidR="00052199">
              <w:rPr>
                <w:b/>
                <w:color w:val="auto"/>
                <w:sz w:val="20"/>
                <w:szCs w:val="20"/>
                <w:u w:val="single"/>
                <w:shd w:val="clear" w:color="auto" w:fill="FFFFFF" w:themeFill="background1"/>
              </w:rPr>
              <w:t>4</w:t>
            </w:r>
            <w:r w:rsidR="00AB1EA7" w:rsidRPr="00E63332">
              <w:rPr>
                <w:b/>
                <w:color w:val="auto"/>
                <w:sz w:val="20"/>
                <w:szCs w:val="20"/>
                <w:u w:val="single"/>
                <w:shd w:val="clear" w:color="auto" w:fill="FFFFFF" w:themeFill="background1"/>
              </w:rPr>
              <w:t>.1</w:t>
            </w:r>
            <w:r w:rsidR="005858EC" w:rsidRPr="00E63332">
              <w:rPr>
                <w:b/>
                <w:color w:val="auto"/>
                <w:sz w:val="20"/>
                <w:szCs w:val="20"/>
                <w:u w:val="single"/>
                <w:shd w:val="clear" w:color="auto" w:fill="FFFFFF" w:themeFill="background1"/>
              </w:rPr>
              <w:t>1</w:t>
            </w:r>
            <w:r w:rsidR="00AB1EA7" w:rsidRPr="00E63332">
              <w:rPr>
                <w:b/>
                <w:color w:val="auto"/>
                <w:sz w:val="20"/>
                <w:szCs w:val="20"/>
                <w:u w:val="single"/>
                <w:shd w:val="clear" w:color="auto" w:fill="FFFFFF" w:themeFill="background1"/>
              </w:rPr>
              <w:t>.2023</w:t>
            </w:r>
            <w:r w:rsidRPr="00E63332">
              <w:rPr>
                <w:b/>
                <w:color w:val="auto"/>
                <w:sz w:val="20"/>
                <w:szCs w:val="20"/>
                <w:u w:val="single"/>
              </w:rPr>
              <w:t xml:space="preserve"> roku</w:t>
            </w:r>
            <w:r w:rsidR="003B6838" w:rsidRPr="00E63332">
              <w:rPr>
                <w:color w:val="auto"/>
                <w:sz w:val="20"/>
                <w:szCs w:val="20"/>
              </w:rPr>
              <w:t>.</w:t>
            </w:r>
          </w:p>
        </w:tc>
      </w:tr>
      <w:tr w:rsidR="00BF49A4" w14:paraId="5FB6DBAE" w14:textId="77777777">
        <w:trPr>
          <w:trHeight w:val="447"/>
        </w:trPr>
        <w:tc>
          <w:tcPr>
            <w:tcW w:w="709" w:type="dxa"/>
            <w:tcBorders>
              <w:top w:val="single" w:sz="4" w:space="0" w:color="000000"/>
              <w:left w:val="single" w:sz="4" w:space="0" w:color="000000"/>
              <w:bottom w:val="single" w:sz="4" w:space="0" w:color="000000"/>
              <w:right w:val="single" w:sz="4" w:space="0" w:color="000000"/>
            </w:tcBorders>
          </w:tcPr>
          <w:p w14:paraId="5FB6DBAC" w14:textId="77777777" w:rsidR="00D63021" w:rsidRDefault="00927697">
            <w:pPr>
              <w:spacing w:line="240" w:lineRule="auto"/>
              <w:rPr>
                <w:sz w:val="20"/>
                <w:szCs w:val="20"/>
              </w:rPr>
            </w:pPr>
            <w:r>
              <w:rPr>
                <w:sz w:val="20"/>
                <w:szCs w:val="20"/>
              </w:rPr>
              <w:t xml:space="preserve">6.2.2 </w:t>
            </w:r>
          </w:p>
        </w:tc>
        <w:tc>
          <w:tcPr>
            <w:tcW w:w="9072" w:type="dxa"/>
            <w:tcBorders>
              <w:top w:val="single" w:sz="4" w:space="0" w:color="000000"/>
              <w:left w:val="single" w:sz="4" w:space="0" w:color="000000"/>
              <w:bottom w:val="single" w:sz="4" w:space="0" w:color="000000"/>
              <w:right w:val="single" w:sz="4" w:space="0" w:color="000000"/>
            </w:tcBorders>
          </w:tcPr>
          <w:p w14:paraId="70B824AD" w14:textId="7F063842" w:rsidR="009F2D99" w:rsidRPr="00D14F12" w:rsidRDefault="00927697" w:rsidP="009F2D99">
            <w:pPr>
              <w:tabs>
                <w:tab w:val="left" w:pos="1978"/>
                <w:tab w:val="left" w:pos="3828"/>
                <w:tab w:val="center" w:pos="4677"/>
              </w:tabs>
              <w:spacing w:after="0"/>
              <w:jc w:val="both"/>
              <w:rPr>
                <w:b/>
                <w:bCs/>
                <w:color w:val="auto"/>
                <w:sz w:val="20"/>
                <w:szCs w:val="20"/>
              </w:rPr>
            </w:pPr>
            <w:r>
              <w:rPr>
                <w:sz w:val="20"/>
                <w:szCs w:val="20"/>
              </w:rPr>
              <w:t xml:space="preserve">Ofertę </w:t>
            </w:r>
            <w:r w:rsidR="000B4958">
              <w:rPr>
                <w:sz w:val="20"/>
                <w:szCs w:val="20"/>
              </w:rPr>
              <w:t>należy</w:t>
            </w:r>
            <w:r>
              <w:rPr>
                <w:sz w:val="20"/>
                <w:szCs w:val="20"/>
              </w:rPr>
              <w:t xml:space="preserve"> </w:t>
            </w:r>
            <w:r>
              <w:rPr>
                <w:b/>
                <w:sz w:val="20"/>
                <w:szCs w:val="20"/>
                <w:u w:val="single"/>
              </w:rPr>
              <w:t>doręczyć</w:t>
            </w:r>
            <w:r>
              <w:rPr>
                <w:sz w:val="20"/>
                <w:szCs w:val="20"/>
              </w:rPr>
              <w:t xml:space="preserve"> Zamawiającemu</w:t>
            </w:r>
            <w:r w:rsidR="00D1249E">
              <w:rPr>
                <w:sz w:val="20"/>
                <w:szCs w:val="20"/>
              </w:rPr>
              <w:t xml:space="preserve"> </w:t>
            </w:r>
            <w:r w:rsidR="00D1249E" w:rsidRPr="003177F5">
              <w:rPr>
                <w:color w:val="auto"/>
                <w:sz w:val="20"/>
                <w:szCs w:val="20"/>
              </w:rPr>
              <w:t xml:space="preserve">w formie elektronicznej lub w postaci elektronicznej opatrzonej </w:t>
            </w:r>
            <w:r w:rsidR="002F4965" w:rsidRPr="003177F5">
              <w:rPr>
                <w:color w:val="auto"/>
                <w:sz w:val="20"/>
                <w:szCs w:val="20"/>
              </w:rPr>
              <w:t>kwalifikowaln</w:t>
            </w:r>
            <w:r w:rsidR="00FE7466" w:rsidRPr="003177F5">
              <w:rPr>
                <w:color w:val="auto"/>
                <w:sz w:val="20"/>
                <w:szCs w:val="20"/>
              </w:rPr>
              <w:t xml:space="preserve">ym podpisem elektronicznym lub </w:t>
            </w:r>
            <w:r w:rsidR="00D1249E" w:rsidRPr="003177F5">
              <w:rPr>
                <w:color w:val="auto"/>
                <w:sz w:val="20"/>
                <w:szCs w:val="20"/>
              </w:rPr>
              <w:t>podpisem zaufanym</w:t>
            </w:r>
            <w:r w:rsidR="00FF09D2">
              <w:rPr>
                <w:color w:val="auto"/>
                <w:sz w:val="20"/>
                <w:szCs w:val="20"/>
              </w:rPr>
              <w:t>,</w:t>
            </w:r>
            <w:r w:rsidR="00D1249E" w:rsidRPr="003177F5">
              <w:rPr>
                <w:color w:val="auto"/>
                <w:sz w:val="20"/>
                <w:szCs w:val="20"/>
              </w:rPr>
              <w:t xml:space="preserve"> lub podpisem osobistym</w:t>
            </w:r>
            <w:r w:rsidR="00D1249E" w:rsidRPr="003177F5">
              <w:rPr>
                <w:b/>
                <w:bCs/>
                <w:color w:val="auto"/>
                <w:sz w:val="20"/>
                <w:szCs w:val="20"/>
              </w:rPr>
              <w:t xml:space="preserve"> </w:t>
            </w:r>
            <w:r>
              <w:rPr>
                <w:sz w:val="20"/>
                <w:szCs w:val="20"/>
              </w:rPr>
              <w:t xml:space="preserve">poprzez system </w:t>
            </w:r>
            <w:r w:rsidRPr="004A6F4A">
              <w:rPr>
                <w:sz w:val="20"/>
                <w:szCs w:val="20"/>
              </w:rPr>
              <w:t xml:space="preserve">Baza Konkurencyjności: </w:t>
            </w:r>
            <w:hyperlink r:id="rId10">
              <w:r w:rsidRPr="004A6F4A">
                <w:rPr>
                  <w:sz w:val="20"/>
                  <w:szCs w:val="20"/>
                  <w:u w:val="single"/>
                </w:rPr>
                <w:t>https://bazakonkurencyjnosci.funduszeeuropejskie.gov.pl</w:t>
              </w:r>
            </w:hyperlink>
            <w:r w:rsidRPr="004A6F4A">
              <w:rPr>
                <w:sz w:val="20"/>
                <w:szCs w:val="20"/>
              </w:rPr>
              <w:t xml:space="preserve">. </w:t>
            </w:r>
          </w:p>
          <w:p w14:paraId="5FB6DBAD" w14:textId="4F2425D2" w:rsidR="00530709" w:rsidRPr="00D14F12" w:rsidRDefault="00530709" w:rsidP="00D14F12">
            <w:pPr>
              <w:spacing w:after="0" w:line="276" w:lineRule="auto"/>
              <w:contextualSpacing/>
              <w:jc w:val="both"/>
              <w:rPr>
                <w:b/>
                <w:bCs/>
                <w:color w:val="auto"/>
                <w:sz w:val="20"/>
                <w:szCs w:val="20"/>
              </w:rPr>
            </w:pPr>
          </w:p>
        </w:tc>
      </w:tr>
    </w:tbl>
    <w:p w14:paraId="5FB6DBAF" w14:textId="77777777" w:rsidR="00D63021" w:rsidRDefault="00927697">
      <w:pPr>
        <w:spacing w:after="0" w:line="240" w:lineRule="auto"/>
        <w:ind w:left="101"/>
        <w:rPr>
          <w:sz w:val="20"/>
          <w:szCs w:val="20"/>
        </w:rPr>
      </w:pPr>
      <w:r>
        <w:rPr>
          <w:b/>
          <w:sz w:val="20"/>
          <w:szCs w:val="20"/>
        </w:rPr>
        <w:t xml:space="preserve"> </w:t>
      </w:r>
    </w:p>
    <w:p w14:paraId="5FB6DBB0" w14:textId="77777777" w:rsidR="00D63021" w:rsidRDefault="00927697">
      <w:pPr>
        <w:numPr>
          <w:ilvl w:val="1"/>
          <w:numId w:val="4"/>
        </w:numPr>
        <w:spacing w:after="0" w:line="240" w:lineRule="auto"/>
        <w:rPr>
          <w:sz w:val="20"/>
          <w:szCs w:val="20"/>
        </w:rPr>
      </w:pPr>
      <w:r>
        <w:rPr>
          <w:b/>
          <w:sz w:val="20"/>
          <w:szCs w:val="20"/>
          <w:u w:val="single"/>
        </w:rPr>
        <w:t xml:space="preserve"> Termin wyboru oferty. Powiadomienie oferentów:</w:t>
      </w:r>
      <w:r>
        <w:rPr>
          <w:b/>
          <w:sz w:val="20"/>
          <w:szCs w:val="20"/>
        </w:rPr>
        <w:t xml:space="preserve"> </w:t>
      </w:r>
    </w:p>
    <w:p w14:paraId="5FB6DBB1" w14:textId="77777777" w:rsidR="00D63021" w:rsidRDefault="00927697">
      <w:pPr>
        <w:spacing w:after="0" w:line="240" w:lineRule="auto"/>
        <w:ind w:left="101"/>
        <w:rPr>
          <w:sz w:val="20"/>
          <w:szCs w:val="20"/>
        </w:rPr>
      </w:pPr>
      <w:r>
        <w:rPr>
          <w:b/>
          <w:sz w:val="20"/>
          <w:szCs w:val="20"/>
        </w:rPr>
        <w:t xml:space="preserve"> </w:t>
      </w:r>
    </w:p>
    <w:tbl>
      <w:tblPr>
        <w:tblW w:w="9818" w:type="dxa"/>
        <w:tblInd w:w="-5" w:type="dxa"/>
        <w:tblLayout w:type="fixed"/>
        <w:tblCellMar>
          <w:top w:w="46" w:type="dxa"/>
          <w:left w:w="115" w:type="dxa"/>
          <w:right w:w="56" w:type="dxa"/>
        </w:tblCellMar>
        <w:tblLook w:val="0400" w:firstRow="0" w:lastRow="0" w:firstColumn="0" w:lastColumn="0" w:noHBand="0" w:noVBand="1"/>
      </w:tblPr>
      <w:tblGrid>
        <w:gridCol w:w="709"/>
        <w:gridCol w:w="9109"/>
      </w:tblGrid>
      <w:tr w:rsidR="00BF49A4" w14:paraId="5FB6DBB4" w14:textId="77777777">
        <w:trPr>
          <w:trHeight w:val="547"/>
        </w:trPr>
        <w:tc>
          <w:tcPr>
            <w:tcW w:w="709" w:type="dxa"/>
            <w:tcBorders>
              <w:top w:val="single" w:sz="4" w:space="0" w:color="000000"/>
              <w:left w:val="single" w:sz="4" w:space="0" w:color="000000"/>
              <w:bottom w:val="single" w:sz="4" w:space="0" w:color="000000"/>
              <w:right w:val="single" w:sz="4" w:space="0" w:color="000000"/>
            </w:tcBorders>
          </w:tcPr>
          <w:p w14:paraId="5FB6DBB2" w14:textId="77777777" w:rsidR="00D63021" w:rsidRDefault="00927697">
            <w:pPr>
              <w:spacing w:line="240" w:lineRule="auto"/>
              <w:rPr>
                <w:sz w:val="20"/>
                <w:szCs w:val="20"/>
              </w:rPr>
            </w:pPr>
            <w:r>
              <w:rPr>
                <w:sz w:val="20"/>
                <w:szCs w:val="20"/>
              </w:rPr>
              <w:t xml:space="preserve">6.2.1. </w:t>
            </w:r>
          </w:p>
        </w:tc>
        <w:tc>
          <w:tcPr>
            <w:tcW w:w="9109" w:type="dxa"/>
            <w:tcBorders>
              <w:top w:val="single" w:sz="4" w:space="0" w:color="000000"/>
              <w:left w:val="single" w:sz="4" w:space="0" w:color="000000"/>
              <w:bottom w:val="single" w:sz="4" w:space="0" w:color="000000"/>
              <w:right w:val="single" w:sz="4" w:space="0" w:color="000000"/>
            </w:tcBorders>
          </w:tcPr>
          <w:p w14:paraId="5FB6DBB3" w14:textId="77777777" w:rsidR="00D63021" w:rsidRDefault="00927697" w:rsidP="007B6CF3">
            <w:pPr>
              <w:spacing w:line="240" w:lineRule="auto"/>
              <w:jc w:val="both"/>
              <w:rPr>
                <w:sz w:val="20"/>
                <w:szCs w:val="20"/>
              </w:rPr>
            </w:pPr>
            <w:r>
              <w:rPr>
                <w:sz w:val="20"/>
                <w:szCs w:val="20"/>
                <w:u w:val="single"/>
              </w:rPr>
              <w:t>Zamawiający dokona oceny ofert</w:t>
            </w:r>
            <w:r>
              <w:rPr>
                <w:sz w:val="20"/>
                <w:szCs w:val="20"/>
              </w:rPr>
              <w:t xml:space="preserve"> pod względem formalnym oraz  merytorycznym zgodnie z treścią niniejszego zapytania ofertowego. </w:t>
            </w:r>
          </w:p>
        </w:tc>
      </w:tr>
      <w:tr w:rsidR="00BF49A4" w14:paraId="5FB6DBB7" w14:textId="77777777">
        <w:trPr>
          <w:trHeight w:val="547"/>
        </w:trPr>
        <w:tc>
          <w:tcPr>
            <w:tcW w:w="709" w:type="dxa"/>
            <w:tcBorders>
              <w:top w:val="single" w:sz="4" w:space="0" w:color="000000"/>
              <w:left w:val="single" w:sz="4" w:space="0" w:color="000000"/>
              <w:bottom w:val="single" w:sz="4" w:space="0" w:color="000000"/>
              <w:right w:val="single" w:sz="4" w:space="0" w:color="000000"/>
            </w:tcBorders>
          </w:tcPr>
          <w:p w14:paraId="5FB6DBB5" w14:textId="77777777" w:rsidR="00D63021" w:rsidRDefault="00927697">
            <w:pPr>
              <w:spacing w:line="240" w:lineRule="auto"/>
              <w:rPr>
                <w:sz w:val="20"/>
                <w:szCs w:val="20"/>
              </w:rPr>
            </w:pPr>
            <w:r>
              <w:rPr>
                <w:sz w:val="20"/>
                <w:szCs w:val="20"/>
              </w:rPr>
              <w:t xml:space="preserve">6.2.2 </w:t>
            </w:r>
          </w:p>
        </w:tc>
        <w:tc>
          <w:tcPr>
            <w:tcW w:w="9109" w:type="dxa"/>
            <w:tcBorders>
              <w:top w:val="single" w:sz="4" w:space="0" w:color="000000"/>
              <w:left w:val="single" w:sz="4" w:space="0" w:color="000000"/>
              <w:bottom w:val="single" w:sz="4" w:space="0" w:color="000000"/>
              <w:right w:val="single" w:sz="4" w:space="0" w:color="000000"/>
            </w:tcBorders>
          </w:tcPr>
          <w:p w14:paraId="5FB6DBB6" w14:textId="77777777" w:rsidR="00D63021" w:rsidRDefault="00927697" w:rsidP="007B6CF3">
            <w:pPr>
              <w:spacing w:line="240" w:lineRule="auto"/>
              <w:jc w:val="both"/>
              <w:rPr>
                <w:sz w:val="20"/>
                <w:szCs w:val="20"/>
              </w:rPr>
            </w:pPr>
            <w:r>
              <w:rPr>
                <w:sz w:val="20"/>
                <w:szCs w:val="20"/>
                <w:u w:val="single"/>
              </w:rPr>
              <w:t xml:space="preserve">Za najkorzystniejszą </w:t>
            </w:r>
            <w:r>
              <w:rPr>
                <w:sz w:val="20"/>
                <w:szCs w:val="20"/>
              </w:rPr>
              <w:t>zostanie uznana oferta, która uzyska najwyższą liczbę punktów, stanowiącą sumę punktów uzyskanych w poszczególnych kryteriach oceny oferty.</w:t>
            </w:r>
          </w:p>
        </w:tc>
      </w:tr>
      <w:tr w:rsidR="00BF49A4" w14:paraId="5FB6DBBA" w14:textId="77777777">
        <w:trPr>
          <w:trHeight w:val="486"/>
        </w:trPr>
        <w:tc>
          <w:tcPr>
            <w:tcW w:w="709" w:type="dxa"/>
            <w:tcBorders>
              <w:top w:val="single" w:sz="4" w:space="0" w:color="000000"/>
              <w:left w:val="single" w:sz="4" w:space="0" w:color="000000"/>
              <w:bottom w:val="single" w:sz="4" w:space="0" w:color="000000"/>
              <w:right w:val="single" w:sz="4" w:space="0" w:color="000000"/>
            </w:tcBorders>
          </w:tcPr>
          <w:p w14:paraId="5FB6DBB8" w14:textId="77777777" w:rsidR="00D63021" w:rsidRDefault="00927697">
            <w:pPr>
              <w:spacing w:line="240" w:lineRule="auto"/>
              <w:rPr>
                <w:sz w:val="20"/>
                <w:szCs w:val="20"/>
              </w:rPr>
            </w:pPr>
            <w:r>
              <w:rPr>
                <w:sz w:val="20"/>
                <w:szCs w:val="20"/>
              </w:rPr>
              <w:t xml:space="preserve">6.2.3 </w:t>
            </w:r>
          </w:p>
        </w:tc>
        <w:tc>
          <w:tcPr>
            <w:tcW w:w="9109" w:type="dxa"/>
            <w:tcBorders>
              <w:top w:val="single" w:sz="4" w:space="0" w:color="000000"/>
              <w:left w:val="single" w:sz="4" w:space="0" w:color="000000"/>
              <w:bottom w:val="single" w:sz="4" w:space="0" w:color="000000"/>
              <w:right w:val="single" w:sz="4" w:space="0" w:color="000000"/>
            </w:tcBorders>
          </w:tcPr>
          <w:p w14:paraId="5FB6DBB9" w14:textId="77777777" w:rsidR="00D63021" w:rsidRDefault="00927697">
            <w:pPr>
              <w:spacing w:line="240" w:lineRule="auto"/>
              <w:rPr>
                <w:sz w:val="20"/>
                <w:szCs w:val="20"/>
              </w:rPr>
            </w:pPr>
            <w:r>
              <w:rPr>
                <w:sz w:val="20"/>
                <w:szCs w:val="20"/>
                <w:u w:val="single"/>
              </w:rPr>
              <w:t xml:space="preserve">Zamawiający ogłosi wybór </w:t>
            </w:r>
            <w:r>
              <w:rPr>
                <w:sz w:val="20"/>
                <w:szCs w:val="20"/>
              </w:rPr>
              <w:t>Oferenta na stronie internetowej: https://bazakonkurencyjnosci.funduszeeuropejskie.gov.pl/</w:t>
            </w:r>
          </w:p>
        </w:tc>
      </w:tr>
      <w:tr w:rsidR="00BF49A4" w14:paraId="5FB6DBBD" w14:textId="77777777">
        <w:trPr>
          <w:trHeight w:val="547"/>
        </w:trPr>
        <w:tc>
          <w:tcPr>
            <w:tcW w:w="709" w:type="dxa"/>
            <w:tcBorders>
              <w:top w:val="single" w:sz="4" w:space="0" w:color="000000"/>
              <w:left w:val="single" w:sz="4" w:space="0" w:color="000000"/>
              <w:bottom w:val="single" w:sz="4" w:space="0" w:color="000000"/>
              <w:right w:val="single" w:sz="4" w:space="0" w:color="000000"/>
            </w:tcBorders>
          </w:tcPr>
          <w:p w14:paraId="5FB6DBBB" w14:textId="77777777" w:rsidR="00D63021" w:rsidRDefault="00927697">
            <w:pPr>
              <w:spacing w:line="240" w:lineRule="auto"/>
              <w:rPr>
                <w:sz w:val="20"/>
                <w:szCs w:val="20"/>
              </w:rPr>
            </w:pPr>
            <w:r>
              <w:rPr>
                <w:sz w:val="20"/>
                <w:szCs w:val="20"/>
              </w:rPr>
              <w:t xml:space="preserve">6.2.4 </w:t>
            </w:r>
          </w:p>
        </w:tc>
        <w:tc>
          <w:tcPr>
            <w:tcW w:w="9109" w:type="dxa"/>
            <w:tcBorders>
              <w:top w:val="single" w:sz="4" w:space="0" w:color="000000"/>
              <w:left w:val="single" w:sz="4" w:space="0" w:color="000000"/>
              <w:bottom w:val="single" w:sz="4" w:space="0" w:color="000000"/>
              <w:right w:val="single" w:sz="4" w:space="0" w:color="000000"/>
            </w:tcBorders>
          </w:tcPr>
          <w:p w14:paraId="5FB6DBBC" w14:textId="77777777" w:rsidR="00D63021" w:rsidRDefault="00927697">
            <w:pPr>
              <w:spacing w:line="240" w:lineRule="auto"/>
              <w:rPr>
                <w:sz w:val="20"/>
                <w:szCs w:val="20"/>
              </w:rPr>
            </w:pPr>
            <w:r>
              <w:rPr>
                <w:sz w:val="20"/>
                <w:szCs w:val="20"/>
              </w:rPr>
              <w:t xml:space="preserve">Zamawiający może w toku badania i oceny ofert </w:t>
            </w:r>
            <w:r>
              <w:rPr>
                <w:sz w:val="20"/>
                <w:szCs w:val="20"/>
                <w:u w:val="single"/>
              </w:rPr>
              <w:t>żądać od Oferentów wyjaśnień</w:t>
            </w:r>
            <w:r>
              <w:rPr>
                <w:sz w:val="20"/>
                <w:szCs w:val="20"/>
              </w:rPr>
              <w:t xml:space="preserve"> dotyczących treści złożonych ofert, w tym dokumentów potwierdzających podane w ofertach informacje. </w:t>
            </w:r>
          </w:p>
        </w:tc>
      </w:tr>
      <w:tr w:rsidR="00BF49A4" w14:paraId="5FB6DBC3" w14:textId="77777777">
        <w:trPr>
          <w:trHeight w:val="624"/>
        </w:trPr>
        <w:tc>
          <w:tcPr>
            <w:tcW w:w="709" w:type="dxa"/>
            <w:tcBorders>
              <w:top w:val="single" w:sz="4" w:space="0" w:color="000000"/>
              <w:left w:val="single" w:sz="4" w:space="0" w:color="000000"/>
              <w:bottom w:val="single" w:sz="4" w:space="0" w:color="000000"/>
              <w:right w:val="single" w:sz="4" w:space="0" w:color="000000"/>
            </w:tcBorders>
          </w:tcPr>
          <w:p w14:paraId="5FB6DBC1" w14:textId="78247038" w:rsidR="00D63021" w:rsidRDefault="00927697">
            <w:pPr>
              <w:spacing w:line="240" w:lineRule="auto"/>
              <w:rPr>
                <w:sz w:val="20"/>
                <w:szCs w:val="20"/>
              </w:rPr>
            </w:pPr>
            <w:r>
              <w:rPr>
                <w:sz w:val="20"/>
                <w:szCs w:val="20"/>
              </w:rPr>
              <w:t>6.2.</w:t>
            </w:r>
            <w:r w:rsidR="0029528C">
              <w:rPr>
                <w:sz w:val="20"/>
                <w:szCs w:val="20"/>
              </w:rPr>
              <w:t>5</w:t>
            </w:r>
          </w:p>
        </w:tc>
        <w:tc>
          <w:tcPr>
            <w:tcW w:w="9109" w:type="dxa"/>
            <w:tcBorders>
              <w:top w:val="single" w:sz="4" w:space="0" w:color="000000"/>
              <w:left w:val="single" w:sz="4" w:space="0" w:color="000000"/>
              <w:bottom w:val="single" w:sz="4" w:space="0" w:color="000000"/>
              <w:right w:val="single" w:sz="4" w:space="0" w:color="000000"/>
            </w:tcBorders>
          </w:tcPr>
          <w:p w14:paraId="5FB6DBC2" w14:textId="77777777" w:rsidR="00D63021" w:rsidRDefault="00927697">
            <w:pPr>
              <w:spacing w:line="240" w:lineRule="auto"/>
              <w:jc w:val="both"/>
              <w:rPr>
                <w:sz w:val="20"/>
                <w:szCs w:val="20"/>
              </w:rPr>
            </w:pPr>
            <w:r>
              <w:rPr>
                <w:sz w:val="20"/>
                <w:szCs w:val="20"/>
              </w:rPr>
              <w:t xml:space="preserve">Zamawiający </w:t>
            </w:r>
            <w:r>
              <w:rPr>
                <w:sz w:val="20"/>
                <w:szCs w:val="20"/>
                <w:u w:val="single"/>
              </w:rPr>
              <w:t>nie przewiduje procedury odwoławczej</w:t>
            </w:r>
            <w:r>
              <w:rPr>
                <w:sz w:val="20"/>
                <w:szCs w:val="20"/>
              </w:rPr>
              <w:t xml:space="preserve">. Z tytułu odrzucenia oferty Wykonawcom nie przysługują żadne roszczenia przeciw Zamawiającemu.  </w:t>
            </w:r>
          </w:p>
        </w:tc>
      </w:tr>
      <w:tr w:rsidR="00BF49A4" w14:paraId="5FB6DBC6" w14:textId="77777777">
        <w:trPr>
          <w:trHeight w:val="1320"/>
        </w:trPr>
        <w:tc>
          <w:tcPr>
            <w:tcW w:w="709" w:type="dxa"/>
            <w:tcBorders>
              <w:top w:val="single" w:sz="4" w:space="0" w:color="000000"/>
              <w:left w:val="single" w:sz="4" w:space="0" w:color="000000"/>
              <w:bottom w:val="single" w:sz="4" w:space="0" w:color="000000"/>
              <w:right w:val="single" w:sz="4" w:space="0" w:color="000000"/>
            </w:tcBorders>
          </w:tcPr>
          <w:p w14:paraId="5FB6DBC4" w14:textId="6A476DD0" w:rsidR="00D63021" w:rsidRDefault="00927697">
            <w:pPr>
              <w:spacing w:line="240" w:lineRule="auto"/>
              <w:rPr>
                <w:sz w:val="20"/>
                <w:szCs w:val="20"/>
              </w:rPr>
            </w:pPr>
            <w:r>
              <w:rPr>
                <w:sz w:val="20"/>
                <w:szCs w:val="20"/>
              </w:rPr>
              <w:t>6.2.</w:t>
            </w:r>
            <w:r w:rsidR="0029528C">
              <w:rPr>
                <w:sz w:val="20"/>
                <w:szCs w:val="20"/>
              </w:rPr>
              <w:t>6</w:t>
            </w:r>
          </w:p>
        </w:tc>
        <w:tc>
          <w:tcPr>
            <w:tcW w:w="9109" w:type="dxa"/>
            <w:tcBorders>
              <w:top w:val="single" w:sz="4" w:space="0" w:color="000000"/>
              <w:left w:val="single" w:sz="4" w:space="0" w:color="000000"/>
              <w:bottom w:val="single" w:sz="4" w:space="0" w:color="000000"/>
              <w:right w:val="single" w:sz="4" w:space="0" w:color="000000"/>
            </w:tcBorders>
          </w:tcPr>
          <w:p w14:paraId="5FB6DBC5" w14:textId="77777777" w:rsidR="00D63021" w:rsidRDefault="00927697" w:rsidP="005205C7">
            <w:pPr>
              <w:spacing w:line="240" w:lineRule="auto"/>
              <w:jc w:val="both"/>
              <w:rPr>
                <w:sz w:val="20"/>
                <w:szCs w:val="20"/>
              </w:rPr>
            </w:pPr>
            <w:r>
              <w:rPr>
                <w:sz w:val="20"/>
                <w:szCs w:val="20"/>
                <w:u w:val="single"/>
              </w:rPr>
              <w:t>Zamawiający zastrzega sobie prawo unieważnienia postępowania na każdym etapie bez podania przyczyny.</w:t>
            </w:r>
            <w:r>
              <w:rPr>
                <w:sz w:val="20"/>
                <w:szCs w:val="20"/>
              </w:rPr>
              <w:t xml:space="preserve"> Zamawiający może nie wybrać żadnej oferty lub/oraz zmodyfikować treść zapytania ofertowego. Informacja o zmianie treści zapytania ofertowego zostanie zamieszczona na stronie internetowej </w:t>
            </w:r>
            <w:hyperlink r:id="rId11">
              <w:r>
                <w:rPr>
                  <w:color w:val="0563C1"/>
                  <w:sz w:val="20"/>
                  <w:szCs w:val="20"/>
                  <w:u w:val="single"/>
                </w:rPr>
                <w:t>https://bazakonkurencyjnosci.funduszeeuropejskie.gov.pl/</w:t>
              </w:r>
            </w:hyperlink>
            <w:r>
              <w:rPr>
                <w:sz w:val="20"/>
                <w:szCs w:val="20"/>
              </w:rPr>
              <w:t>. W przypadku istotnej  modyfikacji treści zapytania zostanie przedłużony termin składania ofert.</w:t>
            </w:r>
          </w:p>
        </w:tc>
      </w:tr>
      <w:tr w:rsidR="00BF49A4" w14:paraId="5FB6DBCA" w14:textId="77777777">
        <w:trPr>
          <w:trHeight w:val="884"/>
        </w:trPr>
        <w:tc>
          <w:tcPr>
            <w:tcW w:w="709" w:type="dxa"/>
            <w:tcBorders>
              <w:top w:val="single" w:sz="4" w:space="0" w:color="000000"/>
              <w:left w:val="single" w:sz="4" w:space="0" w:color="000000"/>
              <w:bottom w:val="single" w:sz="4" w:space="0" w:color="000000"/>
              <w:right w:val="single" w:sz="4" w:space="0" w:color="000000"/>
            </w:tcBorders>
          </w:tcPr>
          <w:p w14:paraId="5FB6DBC7" w14:textId="079B9699" w:rsidR="00D63021" w:rsidRDefault="00927697">
            <w:pPr>
              <w:spacing w:line="240" w:lineRule="auto"/>
              <w:rPr>
                <w:sz w:val="20"/>
                <w:szCs w:val="20"/>
              </w:rPr>
            </w:pPr>
            <w:r>
              <w:rPr>
                <w:sz w:val="20"/>
                <w:szCs w:val="20"/>
              </w:rPr>
              <w:lastRenderedPageBreak/>
              <w:t>6.2.</w:t>
            </w:r>
            <w:r w:rsidR="0029528C">
              <w:rPr>
                <w:sz w:val="20"/>
                <w:szCs w:val="20"/>
              </w:rPr>
              <w:t>7</w:t>
            </w:r>
            <w:r>
              <w:rPr>
                <w:sz w:val="20"/>
                <w:szCs w:val="20"/>
              </w:rPr>
              <w:t xml:space="preserve"> </w:t>
            </w:r>
          </w:p>
        </w:tc>
        <w:tc>
          <w:tcPr>
            <w:tcW w:w="9109" w:type="dxa"/>
            <w:tcBorders>
              <w:top w:val="single" w:sz="4" w:space="0" w:color="000000"/>
              <w:left w:val="single" w:sz="4" w:space="0" w:color="000000"/>
              <w:bottom w:val="single" w:sz="4" w:space="0" w:color="000000"/>
              <w:right w:val="single" w:sz="4" w:space="0" w:color="000000"/>
            </w:tcBorders>
          </w:tcPr>
          <w:p w14:paraId="5FB6DBC8" w14:textId="7FD88343" w:rsidR="00D63021" w:rsidRDefault="00000000" w:rsidP="005205C7">
            <w:pPr>
              <w:spacing w:line="240" w:lineRule="auto"/>
              <w:jc w:val="both"/>
              <w:rPr>
                <w:sz w:val="20"/>
                <w:szCs w:val="20"/>
              </w:rPr>
            </w:pPr>
            <w:sdt>
              <w:sdtPr>
                <w:rPr>
                  <w:sz w:val="20"/>
                  <w:szCs w:val="20"/>
                </w:rPr>
                <w:tag w:val="goog_rdk_9"/>
                <w:id w:val="-1557162365"/>
              </w:sdtPr>
              <w:sdtContent/>
            </w:sdt>
            <w:r w:rsidR="00927697">
              <w:rPr>
                <w:sz w:val="20"/>
                <w:szCs w:val="20"/>
              </w:rPr>
              <w:t xml:space="preserve">W przypadku w którym najkorzystniejsza oferta pod względem kwoty przewyższa budżet zaplanowany na ww. zapytanie ofertowe, Zamawiający może wezwać Oferenta, który złożył najkorzystniejszą ofertę do podjęcia negocjacji mających na celu obniżenie kwoty zaproponowanej przez tego wykonawcę do kwoty będącej akceptowalną przez Zamawiającego. </w:t>
            </w:r>
          </w:p>
          <w:p w14:paraId="5FB6DBC9" w14:textId="77777777" w:rsidR="00D63021" w:rsidRDefault="00927697" w:rsidP="005205C7">
            <w:pPr>
              <w:spacing w:line="240" w:lineRule="auto"/>
              <w:jc w:val="both"/>
              <w:rPr>
                <w:sz w:val="20"/>
                <w:szCs w:val="20"/>
              </w:rPr>
            </w:pPr>
            <w:r>
              <w:rPr>
                <w:sz w:val="20"/>
                <w:szCs w:val="20"/>
              </w:rPr>
              <w:t xml:space="preserve">Jeżeli Oferent, który złożył najkorzystniejszą ofertę nie wyrazi zgody na obniżenie kwoty wynagrodzenia Zamawiający ma prawo skierowania zapytania o możliwość negocjacji ceny do innych Oferentów którzy złożyli oferty. </w:t>
            </w:r>
          </w:p>
        </w:tc>
      </w:tr>
      <w:tr w:rsidR="00BF49A4" w14:paraId="5FB6DBCD" w14:textId="77777777">
        <w:trPr>
          <w:trHeight w:val="816"/>
        </w:trPr>
        <w:tc>
          <w:tcPr>
            <w:tcW w:w="709" w:type="dxa"/>
            <w:tcBorders>
              <w:top w:val="single" w:sz="4" w:space="0" w:color="000000"/>
              <w:left w:val="single" w:sz="4" w:space="0" w:color="000000"/>
              <w:bottom w:val="single" w:sz="4" w:space="0" w:color="000000"/>
              <w:right w:val="single" w:sz="4" w:space="0" w:color="000000"/>
            </w:tcBorders>
          </w:tcPr>
          <w:p w14:paraId="5FB6DBCB" w14:textId="001B47A7" w:rsidR="00D63021" w:rsidRDefault="00927697">
            <w:pPr>
              <w:spacing w:line="240" w:lineRule="auto"/>
              <w:rPr>
                <w:sz w:val="20"/>
                <w:szCs w:val="20"/>
              </w:rPr>
            </w:pPr>
            <w:r>
              <w:rPr>
                <w:sz w:val="20"/>
                <w:szCs w:val="20"/>
              </w:rPr>
              <w:t>6.2.</w:t>
            </w:r>
            <w:r w:rsidR="0029528C">
              <w:rPr>
                <w:sz w:val="20"/>
                <w:szCs w:val="20"/>
              </w:rPr>
              <w:t>8</w:t>
            </w:r>
          </w:p>
        </w:tc>
        <w:tc>
          <w:tcPr>
            <w:tcW w:w="9109" w:type="dxa"/>
            <w:tcBorders>
              <w:top w:val="single" w:sz="4" w:space="0" w:color="000000"/>
              <w:left w:val="single" w:sz="4" w:space="0" w:color="000000"/>
              <w:bottom w:val="single" w:sz="4" w:space="0" w:color="000000"/>
              <w:right w:val="single" w:sz="4" w:space="0" w:color="000000"/>
            </w:tcBorders>
          </w:tcPr>
          <w:p w14:paraId="5FB6DBCC" w14:textId="7F0D4795" w:rsidR="00D63021" w:rsidRPr="000E177F" w:rsidRDefault="00927697" w:rsidP="005205C7">
            <w:pPr>
              <w:spacing w:line="240" w:lineRule="auto"/>
              <w:jc w:val="both"/>
              <w:rPr>
                <w:color w:val="FF0000"/>
                <w:sz w:val="20"/>
                <w:szCs w:val="20"/>
              </w:rPr>
            </w:pPr>
            <w:r w:rsidRPr="000E177F">
              <w:rPr>
                <w:color w:val="auto"/>
                <w:sz w:val="20"/>
                <w:szCs w:val="20"/>
              </w:rPr>
              <w:t xml:space="preserve">Jeżeli Oferent, którego oferta została wybrana, uchyla się od zawarcia </w:t>
            </w:r>
            <w:sdt>
              <w:sdtPr>
                <w:rPr>
                  <w:color w:val="auto"/>
                  <w:sz w:val="20"/>
                  <w:szCs w:val="20"/>
                </w:rPr>
                <w:tag w:val="goog_rdk_10"/>
                <w:id w:val="-1179889163"/>
              </w:sdtPr>
              <w:sdtContent/>
            </w:sdt>
            <w:r w:rsidRPr="000E177F">
              <w:rPr>
                <w:color w:val="auto"/>
                <w:sz w:val="20"/>
                <w:szCs w:val="20"/>
              </w:rPr>
              <w:t xml:space="preserve">umowy (jako uchylenie od zawarcia umowy traktuje się również niedostarczenie dokumentów o których mowa w punkcie </w:t>
            </w:r>
            <w:r w:rsidR="00EE1C94" w:rsidRPr="000E177F">
              <w:rPr>
                <w:color w:val="auto"/>
                <w:sz w:val="20"/>
                <w:szCs w:val="20"/>
              </w:rPr>
              <w:t>3.5.1</w:t>
            </w:r>
            <w:r w:rsidRPr="000E177F">
              <w:rPr>
                <w:color w:val="auto"/>
                <w:sz w:val="20"/>
                <w:szCs w:val="20"/>
              </w:rPr>
              <w:t xml:space="preserve">), </w:t>
            </w:r>
            <w:r w:rsidRPr="000261B9">
              <w:rPr>
                <w:color w:val="auto"/>
                <w:sz w:val="20"/>
                <w:szCs w:val="20"/>
              </w:rPr>
              <w:t>to jest nie stawi się dwukrotnie w terminie wskazanym przez Zamawiającego na wezwanie do podpisania umowy</w:t>
            </w:r>
            <w:r w:rsidRPr="000E177F">
              <w:rPr>
                <w:color w:val="auto"/>
                <w:sz w:val="20"/>
                <w:szCs w:val="20"/>
              </w:rPr>
              <w:t xml:space="preserve">, Zamawiający może wybrać najkorzystniejszą spośród pozostałych ofert lub unieważnić postępowanie.  </w:t>
            </w:r>
          </w:p>
        </w:tc>
      </w:tr>
      <w:tr w:rsidR="00BF49A4" w14:paraId="5FB6DBD2" w14:textId="77777777">
        <w:trPr>
          <w:trHeight w:val="816"/>
        </w:trPr>
        <w:tc>
          <w:tcPr>
            <w:tcW w:w="709" w:type="dxa"/>
            <w:tcBorders>
              <w:top w:val="single" w:sz="4" w:space="0" w:color="000000"/>
              <w:left w:val="single" w:sz="4" w:space="0" w:color="000000"/>
              <w:bottom w:val="single" w:sz="4" w:space="0" w:color="000000"/>
              <w:right w:val="single" w:sz="4" w:space="0" w:color="000000"/>
            </w:tcBorders>
          </w:tcPr>
          <w:p w14:paraId="5FB6DBCE" w14:textId="76312280" w:rsidR="00D63021" w:rsidRDefault="00927697">
            <w:pPr>
              <w:spacing w:line="240" w:lineRule="auto"/>
              <w:rPr>
                <w:sz w:val="20"/>
                <w:szCs w:val="20"/>
              </w:rPr>
            </w:pPr>
            <w:r>
              <w:rPr>
                <w:sz w:val="20"/>
                <w:szCs w:val="20"/>
              </w:rPr>
              <w:t>6.2.</w:t>
            </w:r>
            <w:r w:rsidR="0029528C">
              <w:rPr>
                <w:sz w:val="20"/>
                <w:szCs w:val="20"/>
              </w:rPr>
              <w:t>9</w:t>
            </w:r>
          </w:p>
        </w:tc>
        <w:tc>
          <w:tcPr>
            <w:tcW w:w="9109" w:type="dxa"/>
            <w:tcBorders>
              <w:top w:val="single" w:sz="4" w:space="0" w:color="000000"/>
              <w:left w:val="single" w:sz="4" w:space="0" w:color="000000"/>
              <w:bottom w:val="single" w:sz="4" w:space="0" w:color="000000"/>
              <w:right w:val="single" w:sz="4" w:space="0" w:color="000000"/>
            </w:tcBorders>
          </w:tcPr>
          <w:p w14:paraId="5FB6DBCF" w14:textId="77777777" w:rsidR="00D63021" w:rsidRDefault="00927697" w:rsidP="005205C7">
            <w:pPr>
              <w:spacing w:line="240" w:lineRule="auto"/>
              <w:jc w:val="both"/>
              <w:rPr>
                <w:sz w:val="20"/>
                <w:szCs w:val="20"/>
                <w:highlight w:val="white"/>
              </w:rPr>
            </w:pPr>
            <w:r>
              <w:rPr>
                <w:sz w:val="20"/>
                <w:szCs w:val="20"/>
                <w:highlight w:val="white"/>
              </w:rPr>
              <w:t xml:space="preserve">W przypadku, gdy oferty z najwyższą liczbą punktów uzyskają identyczną ilość punktów, Zamawiający wezwie Oferentów, którzy złożyli te oferty do negocjacji ceny.  Jako najkorzystniejsza zostanie wybrany ten Oferent, który w wyniku negocjacji najbardziej obniży cenę. </w:t>
            </w:r>
          </w:p>
          <w:p w14:paraId="5FB6DBD0" w14:textId="3030AB36" w:rsidR="00D63021" w:rsidRDefault="00000000" w:rsidP="005205C7">
            <w:pPr>
              <w:spacing w:line="240" w:lineRule="auto"/>
              <w:jc w:val="both"/>
              <w:rPr>
                <w:sz w:val="20"/>
                <w:szCs w:val="20"/>
                <w:highlight w:val="white"/>
              </w:rPr>
            </w:pPr>
            <w:sdt>
              <w:sdtPr>
                <w:rPr>
                  <w:sz w:val="20"/>
                  <w:szCs w:val="20"/>
                </w:rPr>
                <w:tag w:val="goog_rdk_11"/>
                <w:id w:val="-890581305"/>
              </w:sdtPr>
              <w:sdtContent/>
            </w:sdt>
            <w:r w:rsidR="00927697" w:rsidRPr="005205C7">
              <w:rPr>
                <w:color w:val="auto"/>
                <w:sz w:val="20"/>
                <w:szCs w:val="20"/>
                <w:highlight w:val="white"/>
              </w:rPr>
              <w:t xml:space="preserve">Negocjacje będą prowadzone elektronicznie. </w:t>
            </w:r>
            <w:r w:rsidR="00927697">
              <w:rPr>
                <w:sz w:val="20"/>
                <w:szCs w:val="20"/>
                <w:highlight w:val="white"/>
              </w:rPr>
              <w:t xml:space="preserve">Negocjacje mogą być prowadzone wielokrotnie w stosunku do jednej oferty. </w:t>
            </w:r>
          </w:p>
          <w:p w14:paraId="5FB6DBD1" w14:textId="77777777" w:rsidR="00D63021" w:rsidRDefault="00927697" w:rsidP="005205C7">
            <w:pPr>
              <w:spacing w:line="240" w:lineRule="auto"/>
              <w:jc w:val="both"/>
              <w:rPr>
                <w:sz w:val="20"/>
                <w:szCs w:val="20"/>
                <w:highlight w:val="white"/>
              </w:rPr>
            </w:pPr>
            <w:r>
              <w:rPr>
                <w:sz w:val="20"/>
                <w:szCs w:val="20"/>
                <w:highlight w:val="white"/>
              </w:rPr>
              <w:t xml:space="preserve">W przypadku w którym pomimo procedury negocjacji liczba punktów negocjowanych ofert będzie taka sama, Zamawiający unieważni Zapytanie Ofertowe. </w:t>
            </w:r>
          </w:p>
        </w:tc>
      </w:tr>
    </w:tbl>
    <w:p w14:paraId="5FB6DBD3" w14:textId="77777777" w:rsidR="00D63021" w:rsidRDefault="00927697">
      <w:pPr>
        <w:spacing w:after="0" w:line="240" w:lineRule="auto"/>
        <w:ind w:left="101"/>
        <w:rPr>
          <w:sz w:val="20"/>
          <w:szCs w:val="20"/>
        </w:rPr>
      </w:pPr>
      <w:r>
        <w:rPr>
          <w:sz w:val="20"/>
          <w:szCs w:val="20"/>
        </w:rPr>
        <w:t xml:space="preserve"> </w:t>
      </w:r>
    </w:p>
    <w:p w14:paraId="5FB6DBD4" w14:textId="77777777" w:rsidR="00D63021" w:rsidRPr="00052199" w:rsidRDefault="00927697">
      <w:pPr>
        <w:spacing w:after="0" w:line="240" w:lineRule="auto"/>
        <w:rPr>
          <w:color w:val="auto"/>
          <w:sz w:val="20"/>
          <w:szCs w:val="20"/>
        </w:rPr>
      </w:pPr>
      <w:r w:rsidRPr="00052199">
        <w:rPr>
          <w:color w:val="auto"/>
          <w:sz w:val="20"/>
          <w:szCs w:val="20"/>
        </w:rPr>
        <w:t xml:space="preserve">Załączniki: </w:t>
      </w:r>
    </w:p>
    <w:p w14:paraId="5FB6DBD5" w14:textId="77777777" w:rsidR="00D63021" w:rsidRPr="00052199" w:rsidRDefault="00D63021">
      <w:pPr>
        <w:spacing w:line="240" w:lineRule="auto"/>
        <w:jc w:val="both"/>
        <w:rPr>
          <w:color w:val="auto"/>
          <w:sz w:val="20"/>
          <w:szCs w:val="20"/>
        </w:rPr>
      </w:pPr>
    </w:p>
    <w:p w14:paraId="5FB6DBD6" w14:textId="77777777" w:rsidR="00D63021" w:rsidRPr="00052199" w:rsidRDefault="00927697" w:rsidP="00AD5D35">
      <w:pPr>
        <w:spacing w:after="120" w:line="240" w:lineRule="auto"/>
        <w:jc w:val="both"/>
        <w:rPr>
          <w:color w:val="auto"/>
          <w:sz w:val="20"/>
          <w:szCs w:val="20"/>
        </w:rPr>
      </w:pPr>
      <w:r w:rsidRPr="00052199">
        <w:rPr>
          <w:color w:val="auto"/>
          <w:sz w:val="20"/>
          <w:szCs w:val="20"/>
        </w:rPr>
        <w:t xml:space="preserve">Załącznik nr 1 - Formularz ofertowy wraz z oświadczeniami </w:t>
      </w:r>
    </w:p>
    <w:p w14:paraId="5FB6DBD7" w14:textId="77777777" w:rsidR="00D63021" w:rsidRPr="00052199" w:rsidRDefault="00927697" w:rsidP="00AD5D35">
      <w:pPr>
        <w:spacing w:after="120" w:line="240" w:lineRule="auto"/>
        <w:jc w:val="both"/>
        <w:rPr>
          <w:color w:val="auto"/>
          <w:sz w:val="20"/>
          <w:szCs w:val="20"/>
        </w:rPr>
      </w:pPr>
      <w:r w:rsidRPr="00052199">
        <w:rPr>
          <w:color w:val="auto"/>
          <w:sz w:val="20"/>
          <w:szCs w:val="20"/>
        </w:rPr>
        <w:t>Załącznik nr 2 - Oświadczenia oferenta, że nie zachodzą okoliczności wyłączające go z ubiegania się o zamówienie</w:t>
      </w:r>
    </w:p>
    <w:p w14:paraId="60731139" w14:textId="5AE7A7A4" w:rsidR="00AD5D35" w:rsidRPr="00AD5D35" w:rsidRDefault="00927697" w:rsidP="00AD5D35">
      <w:pPr>
        <w:spacing w:after="120" w:line="240" w:lineRule="auto"/>
        <w:jc w:val="both"/>
        <w:rPr>
          <w:color w:val="auto"/>
          <w:sz w:val="20"/>
          <w:szCs w:val="20"/>
        </w:rPr>
      </w:pPr>
      <w:r w:rsidRPr="00052199">
        <w:rPr>
          <w:color w:val="auto"/>
          <w:sz w:val="20"/>
          <w:szCs w:val="20"/>
        </w:rPr>
        <w:t xml:space="preserve">Załącznik nr </w:t>
      </w:r>
      <w:r w:rsidR="00052199" w:rsidRPr="00052199">
        <w:rPr>
          <w:color w:val="auto"/>
          <w:sz w:val="20"/>
          <w:szCs w:val="20"/>
        </w:rPr>
        <w:t>3</w:t>
      </w:r>
      <w:r w:rsidRPr="00052199">
        <w:rPr>
          <w:color w:val="auto"/>
          <w:sz w:val="20"/>
          <w:szCs w:val="20"/>
        </w:rPr>
        <w:t xml:space="preserve"> - Oświadczenie oferenta dot. ochrony danych osobowych </w:t>
      </w:r>
      <w:r w:rsidR="00052199" w:rsidRPr="00052199">
        <w:rPr>
          <w:color w:val="auto"/>
          <w:sz w:val="20"/>
          <w:szCs w:val="20"/>
        </w:rPr>
        <w:t>RODO</w:t>
      </w:r>
    </w:p>
    <w:p w14:paraId="72902011" w14:textId="44B3B6E4" w:rsidR="00AD5D35" w:rsidRPr="00052199" w:rsidRDefault="00AD5D35" w:rsidP="00AD5D35">
      <w:pPr>
        <w:spacing w:after="120" w:line="240" w:lineRule="auto"/>
        <w:jc w:val="both"/>
        <w:rPr>
          <w:color w:val="auto"/>
          <w:sz w:val="20"/>
          <w:szCs w:val="20"/>
          <w:highlight w:val="white"/>
        </w:rPr>
      </w:pPr>
      <w:r w:rsidRPr="00052199">
        <w:rPr>
          <w:color w:val="auto"/>
          <w:sz w:val="20"/>
          <w:szCs w:val="20"/>
        </w:rPr>
        <w:t xml:space="preserve">Załącznik nr </w:t>
      </w:r>
      <w:r>
        <w:rPr>
          <w:color w:val="auto"/>
          <w:sz w:val="20"/>
          <w:szCs w:val="20"/>
        </w:rPr>
        <w:t>4</w:t>
      </w:r>
      <w:r w:rsidRPr="00052199">
        <w:rPr>
          <w:color w:val="auto"/>
          <w:sz w:val="20"/>
          <w:szCs w:val="20"/>
        </w:rPr>
        <w:t xml:space="preserve"> </w:t>
      </w:r>
      <w:r>
        <w:rPr>
          <w:color w:val="auto"/>
          <w:sz w:val="20"/>
          <w:szCs w:val="20"/>
        </w:rPr>
        <w:t>–</w:t>
      </w:r>
      <w:r w:rsidRPr="00052199">
        <w:rPr>
          <w:color w:val="auto"/>
          <w:sz w:val="20"/>
          <w:szCs w:val="20"/>
        </w:rPr>
        <w:t xml:space="preserve"> </w:t>
      </w:r>
      <w:r>
        <w:rPr>
          <w:color w:val="auto"/>
          <w:sz w:val="20"/>
          <w:szCs w:val="20"/>
        </w:rPr>
        <w:t>Specyfikacja techniczna</w:t>
      </w:r>
    </w:p>
    <w:p w14:paraId="1E2B2497" w14:textId="77777777" w:rsidR="00AD5D35" w:rsidRPr="00052199" w:rsidRDefault="00AD5D35" w:rsidP="00AD5D35">
      <w:pPr>
        <w:spacing w:after="0" w:line="240" w:lineRule="auto"/>
        <w:jc w:val="both"/>
        <w:rPr>
          <w:color w:val="auto"/>
          <w:sz w:val="20"/>
          <w:szCs w:val="20"/>
          <w:highlight w:val="white"/>
        </w:rPr>
      </w:pPr>
    </w:p>
    <w:p w14:paraId="5FB6DBDB" w14:textId="77777777" w:rsidR="00D63021" w:rsidRPr="00052199" w:rsidRDefault="00D63021">
      <w:pPr>
        <w:spacing w:line="240" w:lineRule="auto"/>
        <w:jc w:val="both"/>
        <w:rPr>
          <w:i/>
          <w:color w:val="auto"/>
          <w:sz w:val="20"/>
          <w:szCs w:val="20"/>
        </w:rPr>
      </w:pPr>
    </w:p>
    <w:p w14:paraId="5FB6DBDC" w14:textId="77777777" w:rsidR="00D63021" w:rsidRDefault="00D63021">
      <w:pPr>
        <w:spacing w:line="240" w:lineRule="auto"/>
        <w:rPr>
          <w:i/>
          <w:color w:val="FF0000"/>
          <w:sz w:val="20"/>
          <w:szCs w:val="20"/>
        </w:rPr>
      </w:pPr>
    </w:p>
    <w:p w14:paraId="5FB6DBDD" w14:textId="77777777" w:rsidR="00D63021" w:rsidRDefault="00D63021">
      <w:pPr>
        <w:spacing w:line="240" w:lineRule="auto"/>
        <w:rPr>
          <w:i/>
          <w:sz w:val="20"/>
          <w:szCs w:val="20"/>
        </w:rPr>
      </w:pPr>
    </w:p>
    <w:p w14:paraId="5FB6DBDE" w14:textId="77777777" w:rsidR="00D63021" w:rsidRDefault="00D63021">
      <w:pPr>
        <w:spacing w:before="240" w:after="120" w:line="240" w:lineRule="auto"/>
        <w:rPr>
          <w:b/>
          <w:i/>
          <w:sz w:val="20"/>
          <w:szCs w:val="20"/>
        </w:rPr>
      </w:pPr>
    </w:p>
    <w:p w14:paraId="5FB6DBDF" w14:textId="77777777" w:rsidR="00D63021" w:rsidRDefault="00D63021">
      <w:pPr>
        <w:spacing w:before="240" w:after="120" w:line="240" w:lineRule="auto"/>
        <w:rPr>
          <w:b/>
          <w:i/>
          <w:color w:val="6AA84F"/>
          <w:sz w:val="20"/>
          <w:szCs w:val="20"/>
        </w:rPr>
      </w:pPr>
    </w:p>
    <w:p w14:paraId="5FB6DBE8" w14:textId="77777777" w:rsidR="00D63021" w:rsidRDefault="00D63021">
      <w:pPr>
        <w:spacing w:after="5" w:line="240" w:lineRule="auto"/>
        <w:jc w:val="center"/>
        <w:rPr>
          <w:b/>
          <w:sz w:val="20"/>
          <w:szCs w:val="20"/>
        </w:rPr>
      </w:pPr>
    </w:p>
    <w:p w14:paraId="5FB6DBEC" w14:textId="77777777" w:rsidR="00D63021" w:rsidRDefault="00D63021">
      <w:pPr>
        <w:spacing w:after="5" w:line="240" w:lineRule="auto"/>
        <w:jc w:val="center"/>
        <w:rPr>
          <w:b/>
          <w:sz w:val="20"/>
          <w:szCs w:val="20"/>
        </w:rPr>
      </w:pPr>
    </w:p>
    <w:p w14:paraId="10E429EC" w14:textId="77777777" w:rsidR="001C499E" w:rsidRDefault="001C499E">
      <w:pPr>
        <w:spacing w:after="5" w:line="240" w:lineRule="auto"/>
        <w:jc w:val="center"/>
        <w:rPr>
          <w:b/>
          <w:sz w:val="20"/>
          <w:szCs w:val="20"/>
        </w:rPr>
      </w:pPr>
    </w:p>
    <w:p w14:paraId="6B18602C" w14:textId="77777777" w:rsidR="001C499E" w:rsidRDefault="001C499E">
      <w:pPr>
        <w:spacing w:after="5" w:line="240" w:lineRule="auto"/>
        <w:jc w:val="center"/>
        <w:rPr>
          <w:b/>
          <w:sz w:val="20"/>
          <w:szCs w:val="20"/>
        </w:rPr>
      </w:pPr>
    </w:p>
    <w:p w14:paraId="1E5D4EA3" w14:textId="77777777" w:rsidR="001C499E" w:rsidRDefault="001C499E" w:rsidP="004056C0">
      <w:pPr>
        <w:spacing w:after="5" w:line="240" w:lineRule="auto"/>
        <w:rPr>
          <w:b/>
          <w:sz w:val="20"/>
          <w:szCs w:val="20"/>
        </w:rPr>
      </w:pPr>
    </w:p>
    <w:sectPr w:rsidR="001C499E">
      <w:headerReference w:type="even" r:id="rId12"/>
      <w:headerReference w:type="default" r:id="rId13"/>
      <w:footerReference w:type="default" r:id="rId14"/>
      <w:headerReference w:type="first" r:id="rId15"/>
      <w:pgSz w:w="11906" w:h="16838"/>
      <w:pgMar w:top="1884" w:right="850" w:bottom="862" w:left="1318" w:header="709"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20EF8" w14:textId="77777777" w:rsidR="005A408B" w:rsidRDefault="005A408B">
      <w:pPr>
        <w:spacing w:after="0" w:line="240" w:lineRule="auto"/>
      </w:pPr>
      <w:r>
        <w:separator/>
      </w:r>
    </w:p>
  </w:endnote>
  <w:endnote w:type="continuationSeparator" w:id="0">
    <w:p w14:paraId="143A19F5" w14:textId="77777777" w:rsidR="005A408B" w:rsidRDefault="005A408B">
      <w:pPr>
        <w:spacing w:after="0" w:line="240" w:lineRule="auto"/>
      </w:pPr>
      <w:r>
        <w:continuationSeparator/>
      </w:r>
    </w:p>
  </w:endnote>
  <w:endnote w:type="continuationNotice" w:id="1">
    <w:p w14:paraId="3F0C816A" w14:textId="77777777" w:rsidR="005A408B" w:rsidRDefault="005A40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6DDE0" w14:textId="77777777" w:rsidR="00D63021" w:rsidRDefault="00927697">
    <w:pPr>
      <w:pBdr>
        <w:top w:val="nil"/>
        <w:left w:val="nil"/>
        <w:bottom w:val="nil"/>
        <w:right w:val="nil"/>
        <w:between w:val="nil"/>
      </w:pBdr>
      <w:tabs>
        <w:tab w:val="center" w:pos="4536"/>
        <w:tab w:val="right" w:pos="9072"/>
      </w:tabs>
      <w:spacing w:after="0" w:line="240" w:lineRule="auto"/>
      <w:jc w:val="center"/>
      <w:rPr>
        <w:sz w:val="18"/>
        <w:szCs w:val="18"/>
      </w:rPr>
    </w:pPr>
    <w:r>
      <w:rPr>
        <w:sz w:val="18"/>
        <w:szCs w:val="18"/>
      </w:rPr>
      <w:fldChar w:fldCharType="begin"/>
    </w:r>
    <w:r>
      <w:rPr>
        <w:sz w:val="18"/>
        <w:szCs w:val="18"/>
      </w:rPr>
      <w:instrText>PAGE</w:instrText>
    </w:r>
    <w:r>
      <w:rPr>
        <w:sz w:val="18"/>
        <w:szCs w:val="18"/>
      </w:rPr>
      <w:fldChar w:fldCharType="separate"/>
    </w:r>
    <w:r>
      <w:rPr>
        <w:noProof/>
        <w:sz w:val="18"/>
        <w:szCs w:val="18"/>
      </w:rPr>
      <w:t>1</w:t>
    </w:r>
    <w:r>
      <w:rPr>
        <w:sz w:val="18"/>
        <w:szCs w:val="18"/>
      </w:rPr>
      <w:fldChar w:fldCharType="end"/>
    </w:r>
  </w:p>
  <w:p w14:paraId="5FB6DDE1" w14:textId="77777777" w:rsidR="00D63021" w:rsidRDefault="00D63021">
    <w:pPr>
      <w:pBdr>
        <w:top w:val="nil"/>
        <w:left w:val="nil"/>
        <w:bottom w:val="nil"/>
        <w:right w:val="nil"/>
        <w:between w:val="nil"/>
      </w:pBd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975DD" w14:textId="77777777" w:rsidR="005A408B" w:rsidRDefault="005A408B">
      <w:pPr>
        <w:spacing w:after="0" w:line="240" w:lineRule="auto"/>
      </w:pPr>
      <w:r>
        <w:separator/>
      </w:r>
    </w:p>
  </w:footnote>
  <w:footnote w:type="continuationSeparator" w:id="0">
    <w:p w14:paraId="326AB588" w14:textId="77777777" w:rsidR="005A408B" w:rsidRDefault="005A408B">
      <w:pPr>
        <w:spacing w:after="0" w:line="240" w:lineRule="auto"/>
      </w:pPr>
      <w:r>
        <w:continuationSeparator/>
      </w:r>
    </w:p>
  </w:footnote>
  <w:footnote w:type="continuationNotice" w:id="1">
    <w:p w14:paraId="4B73C428" w14:textId="77777777" w:rsidR="005A408B" w:rsidRDefault="005A40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6DDDE" w14:textId="77777777" w:rsidR="00D63021" w:rsidRDefault="00927697">
    <w:pPr>
      <w:spacing w:after="0"/>
      <w:ind w:right="493"/>
      <w:jc w:val="right"/>
    </w:pPr>
    <w:r>
      <w:rPr>
        <w:noProof/>
      </w:rPr>
      <w:drawing>
        <wp:anchor distT="0" distB="0" distL="114300" distR="114300" simplePos="0" relativeHeight="251658241" behindDoc="0" locked="0" layoutInCell="1" hidden="0" allowOverlap="1" wp14:anchorId="5FB6DDE3" wp14:editId="5FB6DDE4">
          <wp:simplePos x="0" y="0"/>
          <wp:positionH relativeFrom="page">
            <wp:posOffset>900430</wp:posOffset>
          </wp:positionH>
          <wp:positionV relativeFrom="page">
            <wp:posOffset>450215</wp:posOffset>
          </wp:positionV>
          <wp:extent cx="5761355" cy="743585"/>
          <wp:effectExtent l="0" t="0" r="0" b="0"/>
          <wp:wrapSquare wrapText="bothSides" distT="0" distB="0" distL="114300" distR="114300"/>
          <wp:docPr id="1884435079" name="Obraz 1884435079"/>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61355" cy="743585"/>
                  </a:xfrm>
                  <a:prstGeom prst="rect">
                    <a:avLst/>
                  </a:prstGeom>
                  <a:ln/>
                </pic:spPr>
              </pic:pic>
            </a:graphicData>
          </a:graphic>
        </wp:anchor>
      </w:drawing>
    </w:r>
    <w:r>
      <w:rPr>
        <w:rFonts w:ascii="Times New Roman" w:eastAsia="Times New Roman" w:hAnsi="Times New Roman" w:cs="Times New Roman"/>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6DDDF" w14:textId="77777777" w:rsidR="00D63021" w:rsidRDefault="00927697">
    <w:pPr>
      <w:spacing w:after="0"/>
      <w:ind w:right="493"/>
      <w:jc w:val="center"/>
    </w:pPr>
    <w:r>
      <w:rPr>
        <w:b/>
        <w:noProof/>
        <w:sz w:val="20"/>
        <w:szCs w:val="20"/>
      </w:rPr>
      <w:drawing>
        <wp:inline distT="114300" distB="114300" distL="114300" distR="114300" wp14:anchorId="5FB6DDE5" wp14:editId="5FB6DDE6">
          <wp:extent cx="6183320" cy="762000"/>
          <wp:effectExtent l="0" t="0" r="0" b="0"/>
          <wp:docPr id="1884435078" name="Obraz 1884435078"/>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83320" cy="7620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6DDE2" w14:textId="77777777" w:rsidR="00D63021" w:rsidRDefault="00927697">
    <w:pPr>
      <w:spacing w:after="0"/>
      <w:ind w:right="493"/>
      <w:jc w:val="right"/>
    </w:pPr>
    <w:r>
      <w:rPr>
        <w:noProof/>
      </w:rPr>
      <w:drawing>
        <wp:anchor distT="0" distB="0" distL="114300" distR="114300" simplePos="0" relativeHeight="251658240" behindDoc="0" locked="0" layoutInCell="1" hidden="0" allowOverlap="1" wp14:anchorId="5FB6DDE7" wp14:editId="5FB6DDE8">
          <wp:simplePos x="0" y="0"/>
          <wp:positionH relativeFrom="page">
            <wp:posOffset>900430</wp:posOffset>
          </wp:positionH>
          <wp:positionV relativeFrom="page">
            <wp:posOffset>450215</wp:posOffset>
          </wp:positionV>
          <wp:extent cx="5761355" cy="743585"/>
          <wp:effectExtent l="0" t="0" r="0" b="0"/>
          <wp:wrapSquare wrapText="bothSides" distT="0" distB="0" distL="114300" distR="114300"/>
          <wp:docPr id="1884435077" name="Obraz 1884435077"/>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61355" cy="743585"/>
                  </a:xfrm>
                  <a:prstGeom prst="rect">
                    <a:avLst/>
                  </a:prstGeom>
                  <a:ln/>
                </pic:spPr>
              </pic:pic>
            </a:graphicData>
          </a:graphic>
        </wp:anchor>
      </w:drawing>
    </w:r>
    <w:r>
      <w:rPr>
        <w:rFonts w:ascii="Times New Roman" w:eastAsia="Times New Roman" w:hAnsi="Times New Roman" w:cs="Times New Roman"/>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F472B"/>
    <w:multiLevelType w:val="hybridMultilevel"/>
    <w:tmpl w:val="7B8289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05F18CC"/>
    <w:multiLevelType w:val="multilevel"/>
    <w:tmpl w:val="FF0E8496"/>
    <w:lvl w:ilvl="0">
      <w:start w:val="1"/>
      <w:numFmt w:val="decimal"/>
      <w:lvlText w:val="%1."/>
      <w:lvlJc w:val="left"/>
      <w:pPr>
        <w:ind w:left="315" w:hanging="315"/>
      </w:pPr>
      <w:rPr>
        <w:rFonts w:ascii="Calibri" w:eastAsia="Calibri" w:hAnsi="Calibri" w:cs="Calibri"/>
        <w:b/>
        <w:i w:val="0"/>
        <w:strike w:val="0"/>
        <w:color w:val="000000"/>
        <w:sz w:val="22"/>
        <w:szCs w:val="22"/>
        <w:u w:val="single"/>
        <w:shd w:val="clear" w:color="auto" w:fill="auto"/>
        <w:vertAlign w:val="baseline"/>
      </w:rPr>
    </w:lvl>
    <w:lvl w:ilvl="1">
      <w:start w:val="1"/>
      <w:numFmt w:val="decimal"/>
      <w:lvlText w:val="%1.%2"/>
      <w:lvlJc w:val="left"/>
      <w:pPr>
        <w:ind w:left="0" w:firstLine="0"/>
      </w:pPr>
      <w:rPr>
        <w:rFonts w:ascii="Calibri" w:eastAsia="Calibri" w:hAnsi="Calibri" w:cs="Calibri"/>
        <w:b/>
        <w:i w:val="0"/>
        <w:strike w:val="0"/>
        <w:color w:val="000000"/>
        <w:sz w:val="22"/>
        <w:szCs w:val="22"/>
        <w:u w:val="single"/>
        <w:shd w:val="clear" w:color="auto" w:fill="auto"/>
        <w:vertAlign w:val="baseline"/>
      </w:rPr>
    </w:lvl>
    <w:lvl w:ilvl="2">
      <w:start w:val="1"/>
      <w:numFmt w:val="lowerRoman"/>
      <w:lvlText w:val="%3"/>
      <w:lvlJc w:val="left"/>
      <w:pPr>
        <w:ind w:left="1080" w:hanging="1080"/>
      </w:pPr>
      <w:rPr>
        <w:rFonts w:ascii="Calibri" w:eastAsia="Calibri" w:hAnsi="Calibri" w:cs="Calibri"/>
        <w:b/>
        <w:i w:val="0"/>
        <w:strike w:val="0"/>
        <w:color w:val="000000"/>
        <w:sz w:val="22"/>
        <w:szCs w:val="22"/>
        <w:u w:val="single"/>
        <w:shd w:val="clear" w:color="auto" w:fill="auto"/>
        <w:vertAlign w:val="baseline"/>
      </w:rPr>
    </w:lvl>
    <w:lvl w:ilvl="3">
      <w:start w:val="1"/>
      <w:numFmt w:val="decimal"/>
      <w:lvlText w:val="%4"/>
      <w:lvlJc w:val="left"/>
      <w:pPr>
        <w:ind w:left="1800" w:hanging="1800"/>
      </w:pPr>
      <w:rPr>
        <w:rFonts w:ascii="Calibri" w:eastAsia="Calibri" w:hAnsi="Calibri" w:cs="Calibri"/>
        <w:b/>
        <w:i w:val="0"/>
        <w:strike w:val="0"/>
        <w:color w:val="000000"/>
        <w:sz w:val="22"/>
        <w:szCs w:val="22"/>
        <w:u w:val="single"/>
        <w:shd w:val="clear" w:color="auto" w:fill="auto"/>
        <w:vertAlign w:val="baseline"/>
      </w:rPr>
    </w:lvl>
    <w:lvl w:ilvl="4">
      <w:start w:val="1"/>
      <w:numFmt w:val="lowerLetter"/>
      <w:lvlText w:val="%5"/>
      <w:lvlJc w:val="left"/>
      <w:pPr>
        <w:ind w:left="2520" w:hanging="2520"/>
      </w:pPr>
      <w:rPr>
        <w:rFonts w:ascii="Calibri" w:eastAsia="Calibri" w:hAnsi="Calibri" w:cs="Calibri"/>
        <w:b/>
        <w:i w:val="0"/>
        <w:strike w:val="0"/>
        <w:color w:val="000000"/>
        <w:sz w:val="22"/>
        <w:szCs w:val="22"/>
        <w:u w:val="single"/>
        <w:shd w:val="clear" w:color="auto" w:fill="auto"/>
        <w:vertAlign w:val="baseline"/>
      </w:rPr>
    </w:lvl>
    <w:lvl w:ilvl="5">
      <w:start w:val="1"/>
      <w:numFmt w:val="lowerRoman"/>
      <w:lvlText w:val="%6"/>
      <w:lvlJc w:val="left"/>
      <w:pPr>
        <w:ind w:left="3240" w:hanging="3240"/>
      </w:pPr>
      <w:rPr>
        <w:rFonts w:ascii="Calibri" w:eastAsia="Calibri" w:hAnsi="Calibri" w:cs="Calibri"/>
        <w:b/>
        <w:i w:val="0"/>
        <w:strike w:val="0"/>
        <w:color w:val="000000"/>
        <w:sz w:val="22"/>
        <w:szCs w:val="22"/>
        <w:u w:val="single"/>
        <w:shd w:val="clear" w:color="auto" w:fill="auto"/>
        <w:vertAlign w:val="baseline"/>
      </w:rPr>
    </w:lvl>
    <w:lvl w:ilvl="6">
      <w:start w:val="1"/>
      <w:numFmt w:val="decimal"/>
      <w:lvlText w:val="%7"/>
      <w:lvlJc w:val="left"/>
      <w:pPr>
        <w:ind w:left="3960" w:hanging="3960"/>
      </w:pPr>
      <w:rPr>
        <w:rFonts w:ascii="Calibri" w:eastAsia="Calibri" w:hAnsi="Calibri" w:cs="Calibri"/>
        <w:b/>
        <w:i w:val="0"/>
        <w:strike w:val="0"/>
        <w:color w:val="000000"/>
        <w:sz w:val="22"/>
        <w:szCs w:val="22"/>
        <w:u w:val="single"/>
        <w:shd w:val="clear" w:color="auto" w:fill="auto"/>
        <w:vertAlign w:val="baseline"/>
      </w:rPr>
    </w:lvl>
    <w:lvl w:ilvl="7">
      <w:start w:val="1"/>
      <w:numFmt w:val="lowerLetter"/>
      <w:lvlText w:val="%8"/>
      <w:lvlJc w:val="left"/>
      <w:pPr>
        <w:ind w:left="4680" w:hanging="4680"/>
      </w:pPr>
      <w:rPr>
        <w:rFonts w:ascii="Calibri" w:eastAsia="Calibri" w:hAnsi="Calibri" w:cs="Calibri"/>
        <w:b/>
        <w:i w:val="0"/>
        <w:strike w:val="0"/>
        <w:color w:val="000000"/>
        <w:sz w:val="22"/>
        <w:szCs w:val="22"/>
        <w:u w:val="single"/>
        <w:shd w:val="clear" w:color="auto" w:fill="auto"/>
        <w:vertAlign w:val="baseline"/>
      </w:rPr>
    </w:lvl>
    <w:lvl w:ilvl="8">
      <w:start w:val="1"/>
      <w:numFmt w:val="lowerRoman"/>
      <w:lvlText w:val="%9"/>
      <w:lvlJc w:val="left"/>
      <w:pPr>
        <w:ind w:left="5400" w:hanging="5400"/>
      </w:pPr>
      <w:rPr>
        <w:rFonts w:ascii="Calibri" w:eastAsia="Calibri" w:hAnsi="Calibri" w:cs="Calibri"/>
        <w:b/>
        <w:i w:val="0"/>
        <w:strike w:val="0"/>
        <w:color w:val="000000"/>
        <w:sz w:val="22"/>
        <w:szCs w:val="22"/>
        <w:u w:val="single"/>
        <w:shd w:val="clear" w:color="auto" w:fill="auto"/>
        <w:vertAlign w:val="baseline"/>
      </w:rPr>
    </w:lvl>
  </w:abstractNum>
  <w:abstractNum w:abstractNumId="2" w15:restartNumberingAfterBreak="0">
    <w:nsid w:val="287C5968"/>
    <w:multiLevelType w:val="multilevel"/>
    <w:tmpl w:val="4BCE9F56"/>
    <w:lvl w:ilvl="0">
      <w:start w:val="1"/>
      <w:numFmt w:val="decimal"/>
      <w:lvlText w:val="%1)"/>
      <w:lvlJc w:val="left"/>
      <w:pPr>
        <w:ind w:left="821" w:hanging="360"/>
      </w:p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3" w15:restartNumberingAfterBreak="0">
    <w:nsid w:val="2B4E0C8D"/>
    <w:multiLevelType w:val="multilevel"/>
    <w:tmpl w:val="07827190"/>
    <w:lvl w:ilvl="0">
      <w:start w:val="1"/>
      <w:numFmt w:val="lowerLetter"/>
      <w:lvlText w:val="%1."/>
      <w:lvlJc w:val="left"/>
      <w:pPr>
        <w:ind w:left="720" w:hanging="360"/>
      </w:pPr>
      <w:rPr>
        <w:b/>
        <w:bCs/>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2CDF1675"/>
    <w:multiLevelType w:val="multilevel"/>
    <w:tmpl w:val="64745136"/>
    <w:lvl w:ilvl="0">
      <w:start w:val="1"/>
      <w:numFmt w:val="decimal"/>
      <w:lvlText w:val="%1)"/>
      <w:lvlJc w:val="left"/>
      <w:pPr>
        <w:ind w:left="821" w:hanging="360"/>
      </w:p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5" w15:restartNumberingAfterBreak="0">
    <w:nsid w:val="2D2C3877"/>
    <w:multiLevelType w:val="multilevel"/>
    <w:tmpl w:val="D9809998"/>
    <w:lvl w:ilvl="0">
      <w:start w:val="3"/>
      <w:numFmt w:val="decimal"/>
      <w:lvlText w:val="%1"/>
      <w:lvlJc w:val="left"/>
      <w:pPr>
        <w:ind w:left="567" w:hanging="360"/>
      </w:pPr>
      <w:rPr>
        <w:b/>
        <w:u w:val="single"/>
      </w:rPr>
    </w:lvl>
    <w:lvl w:ilvl="1">
      <w:start w:val="5"/>
      <w:numFmt w:val="decimal"/>
      <w:lvlText w:val="%1.%2"/>
      <w:lvlJc w:val="left"/>
      <w:pPr>
        <w:ind w:left="927" w:hanging="360"/>
      </w:pPr>
      <w:rPr>
        <w:b/>
        <w:u w:val="single"/>
      </w:rPr>
    </w:lvl>
    <w:lvl w:ilvl="2">
      <w:start w:val="1"/>
      <w:numFmt w:val="decimal"/>
      <w:lvlText w:val="%1.%2.%3"/>
      <w:lvlJc w:val="left"/>
      <w:pPr>
        <w:ind w:left="1647" w:hanging="720"/>
      </w:pPr>
      <w:rPr>
        <w:b/>
        <w:u w:val="single"/>
      </w:rPr>
    </w:lvl>
    <w:lvl w:ilvl="3">
      <w:start w:val="1"/>
      <w:numFmt w:val="decimal"/>
      <w:lvlText w:val="%1.%2.%3.%4"/>
      <w:lvlJc w:val="left"/>
      <w:pPr>
        <w:ind w:left="2007" w:hanging="720"/>
      </w:pPr>
      <w:rPr>
        <w:b/>
        <w:u w:val="single"/>
      </w:rPr>
    </w:lvl>
    <w:lvl w:ilvl="4">
      <w:start w:val="1"/>
      <w:numFmt w:val="decimal"/>
      <w:lvlText w:val="%1.%2.%3.%4.%5"/>
      <w:lvlJc w:val="left"/>
      <w:pPr>
        <w:ind w:left="2727" w:hanging="1080"/>
      </w:pPr>
      <w:rPr>
        <w:b/>
        <w:u w:val="single"/>
      </w:rPr>
    </w:lvl>
    <w:lvl w:ilvl="5">
      <w:start w:val="1"/>
      <w:numFmt w:val="decimal"/>
      <w:lvlText w:val="%1.%2.%3.%4.%5.%6"/>
      <w:lvlJc w:val="left"/>
      <w:pPr>
        <w:ind w:left="3087" w:hanging="1080"/>
      </w:pPr>
      <w:rPr>
        <w:b/>
        <w:u w:val="single"/>
      </w:rPr>
    </w:lvl>
    <w:lvl w:ilvl="6">
      <w:start w:val="1"/>
      <w:numFmt w:val="decimal"/>
      <w:lvlText w:val="%1.%2.%3.%4.%5.%6.%7"/>
      <w:lvlJc w:val="left"/>
      <w:pPr>
        <w:ind w:left="3807" w:hanging="1440"/>
      </w:pPr>
      <w:rPr>
        <w:b/>
        <w:u w:val="single"/>
      </w:rPr>
    </w:lvl>
    <w:lvl w:ilvl="7">
      <w:start w:val="1"/>
      <w:numFmt w:val="decimal"/>
      <w:lvlText w:val="%1.%2.%3.%4.%5.%6.%7.%8"/>
      <w:lvlJc w:val="left"/>
      <w:pPr>
        <w:ind w:left="4167" w:hanging="1440"/>
      </w:pPr>
      <w:rPr>
        <w:b/>
        <w:u w:val="single"/>
      </w:rPr>
    </w:lvl>
    <w:lvl w:ilvl="8">
      <w:start w:val="1"/>
      <w:numFmt w:val="decimal"/>
      <w:lvlText w:val="%1.%2.%3.%4.%5.%6.%7.%8.%9"/>
      <w:lvlJc w:val="left"/>
      <w:pPr>
        <w:ind w:left="4527" w:hanging="1440"/>
      </w:pPr>
      <w:rPr>
        <w:b/>
        <w:u w:val="single"/>
      </w:rPr>
    </w:lvl>
  </w:abstractNum>
  <w:abstractNum w:abstractNumId="6" w15:restartNumberingAfterBreak="0">
    <w:nsid w:val="4289489B"/>
    <w:multiLevelType w:val="multilevel"/>
    <w:tmpl w:val="383CA2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220619F"/>
    <w:multiLevelType w:val="multilevel"/>
    <w:tmpl w:val="CF464296"/>
    <w:lvl w:ilvl="0">
      <w:start w:val="5"/>
      <w:numFmt w:val="decimal"/>
      <w:lvlText w:val="%1."/>
      <w:lvlJc w:val="left"/>
      <w:pPr>
        <w:ind w:left="313" w:hanging="313"/>
      </w:pPr>
      <w:rPr>
        <w:rFonts w:ascii="Calibri" w:eastAsia="Calibri" w:hAnsi="Calibri" w:cs="Calibri"/>
        <w:b/>
        <w:i w:val="0"/>
        <w:strike w:val="0"/>
        <w:color w:val="000000"/>
        <w:sz w:val="22"/>
        <w:szCs w:val="22"/>
        <w:u w:val="single"/>
        <w:shd w:val="clear" w:color="auto" w:fill="auto"/>
        <w:vertAlign w:val="baseline"/>
      </w:rPr>
    </w:lvl>
    <w:lvl w:ilvl="1">
      <w:start w:val="1"/>
      <w:numFmt w:val="decimal"/>
      <w:lvlText w:val="%1.%2"/>
      <w:lvlJc w:val="left"/>
      <w:pPr>
        <w:ind w:left="426" w:hanging="426"/>
      </w:pPr>
      <w:rPr>
        <w:rFonts w:ascii="Calibri" w:eastAsia="Calibri" w:hAnsi="Calibri" w:cs="Calibri"/>
        <w:b/>
        <w:i w:val="0"/>
        <w:strike w:val="0"/>
        <w:color w:val="000000"/>
        <w:sz w:val="22"/>
        <w:szCs w:val="22"/>
        <w:u w:val="single"/>
        <w:shd w:val="clear" w:color="auto" w:fill="auto"/>
        <w:vertAlign w:val="baseline"/>
      </w:rPr>
    </w:lvl>
    <w:lvl w:ilvl="2">
      <w:start w:val="1"/>
      <w:numFmt w:val="lowerRoman"/>
      <w:lvlText w:val="%3"/>
      <w:lvlJc w:val="left"/>
      <w:pPr>
        <w:ind w:left="1080" w:hanging="1080"/>
      </w:pPr>
      <w:rPr>
        <w:rFonts w:ascii="Calibri" w:eastAsia="Calibri" w:hAnsi="Calibri" w:cs="Calibri"/>
        <w:b/>
        <w:i w:val="0"/>
        <w:strike w:val="0"/>
        <w:color w:val="000000"/>
        <w:sz w:val="22"/>
        <w:szCs w:val="22"/>
        <w:u w:val="single"/>
        <w:shd w:val="clear" w:color="auto" w:fill="auto"/>
        <w:vertAlign w:val="baseline"/>
      </w:rPr>
    </w:lvl>
    <w:lvl w:ilvl="3">
      <w:start w:val="1"/>
      <w:numFmt w:val="decimal"/>
      <w:lvlText w:val="%4"/>
      <w:lvlJc w:val="left"/>
      <w:pPr>
        <w:ind w:left="1800" w:hanging="1800"/>
      </w:pPr>
      <w:rPr>
        <w:rFonts w:ascii="Calibri" w:eastAsia="Calibri" w:hAnsi="Calibri" w:cs="Calibri"/>
        <w:b/>
        <w:i w:val="0"/>
        <w:strike w:val="0"/>
        <w:color w:val="000000"/>
        <w:sz w:val="22"/>
        <w:szCs w:val="22"/>
        <w:u w:val="single"/>
        <w:shd w:val="clear" w:color="auto" w:fill="auto"/>
        <w:vertAlign w:val="baseline"/>
      </w:rPr>
    </w:lvl>
    <w:lvl w:ilvl="4">
      <w:start w:val="1"/>
      <w:numFmt w:val="lowerLetter"/>
      <w:lvlText w:val="%5"/>
      <w:lvlJc w:val="left"/>
      <w:pPr>
        <w:ind w:left="2520" w:hanging="2520"/>
      </w:pPr>
      <w:rPr>
        <w:rFonts w:ascii="Calibri" w:eastAsia="Calibri" w:hAnsi="Calibri" w:cs="Calibri"/>
        <w:b/>
        <w:i w:val="0"/>
        <w:strike w:val="0"/>
        <w:color w:val="000000"/>
        <w:sz w:val="22"/>
        <w:szCs w:val="22"/>
        <w:u w:val="single"/>
        <w:shd w:val="clear" w:color="auto" w:fill="auto"/>
        <w:vertAlign w:val="baseline"/>
      </w:rPr>
    </w:lvl>
    <w:lvl w:ilvl="5">
      <w:start w:val="1"/>
      <w:numFmt w:val="lowerRoman"/>
      <w:lvlText w:val="%6"/>
      <w:lvlJc w:val="left"/>
      <w:pPr>
        <w:ind w:left="3240" w:hanging="3240"/>
      </w:pPr>
      <w:rPr>
        <w:rFonts w:ascii="Calibri" w:eastAsia="Calibri" w:hAnsi="Calibri" w:cs="Calibri"/>
        <w:b/>
        <w:i w:val="0"/>
        <w:strike w:val="0"/>
        <w:color w:val="000000"/>
        <w:sz w:val="22"/>
        <w:szCs w:val="22"/>
        <w:u w:val="single"/>
        <w:shd w:val="clear" w:color="auto" w:fill="auto"/>
        <w:vertAlign w:val="baseline"/>
      </w:rPr>
    </w:lvl>
    <w:lvl w:ilvl="6">
      <w:start w:val="1"/>
      <w:numFmt w:val="decimal"/>
      <w:lvlText w:val="%7"/>
      <w:lvlJc w:val="left"/>
      <w:pPr>
        <w:ind w:left="3960" w:hanging="3960"/>
      </w:pPr>
      <w:rPr>
        <w:rFonts w:ascii="Calibri" w:eastAsia="Calibri" w:hAnsi="Calibri" w:cs="Calibri"/>
        <w:b/>
        <w:i w:val="0"/>
        <w:strike w:val="0"/>
        <w:color w:val="000000"/>
        <w:sz w:val="22"/>
        <w:szCs w:val="22"/>
        <w:u w:val="single"/>
        <w:shd w:val="clear" w:color="auto" w:fill="auto"/>
        <w:vertAlign w:val="baseline"/>
      </w:rPr>
    </w:lvl>
    <w:lvl w:ilvl="7">
      <w:start w:val="1"/>
      <w:numFmt w:val="lowerLetter"/>
      <w:lvlText w:val="%8"/>
      <w:lvlJc w:val="left"/>
      <w:pPr>
        <w:ind w:left="4680" w:hanging="4680"/>
      </w:pPr>
      <w:rPr>
        <w:rFonts w:ascii="Calibri" w:eastAsia="Calibri" w:hAnsi="Calibri" w:cs="Calibri"/>
        <w:b/>
        <w:i w:val="0"/>
        <w:strike w:val="0"/>
        <w:color w:val="000000"/>
        <w:sz w:val="22"/>
        <w:szCs w:val="22"/>
        <w:u w:val="single"/>
        <w:shd w:val="clear" w:color="auto" w:fill="auto"/>
        <w:vertAlign w:val="baseline"/>
      </w:rPr>
    </w:lvl>
    <w:lvl w:ilvl="8">
      <w:start w:val="1"/>
      <w:numFmt w:val="lowerRoman"/>
      <w:lvlText w:val="%9"/>
      <w:lvlJc w:val="left"/>
      <w:pPr>
        <w:ind w:left="5400" w:hanging="5400"/>
      </w:pPr>
      <w:rPr>
        <w:rFonts w:ascii="Calibri" w:eastAsia="Calibri" w:hAnsi="Calibri" w:cs="Calibri"/>
        <w:b/>
        <w:i w:val="0"/>
        <w:strike w:val="0"/>
        <w:color w:val="000000"/>
        <w:sz w:val="22"/>
        <w:szCs w:val="22"/>
        <w:u w:val="single"/>
        <w:shd w:val="clear" w:color="auto" w:fill="auto"/>
        <w:vertAlign w:val="baseline"/>
      </w:rPr>
    </w:lvl>
  </w:abstractNum>
  <w:abstractNum w:abstractNumId="8" w15:restartNumberingAfterBreak="0">
    <w:nsid w:val="5B103F1E"/>
    <w:multiLevelType w:val="multilevel"/>
    <w:tmpl w:val="57C4877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5B8B3E64"/>
    <w:multiLevelType w:val="multilevel"/>
    <w:tmpl w:val="A56E19A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0" w15:restartNumberingAfterBreak="0">
    <w:nsid w:val="5EEE1409"/>
    <w:multiLevelType w:val="hybridMultilevel"/>
    <w:tmpl w:val="E0F49380"/>
    <w:lvl w:ilvl="0" w:tplc="0415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800660430">
    <w:abstractNumId w:val="4"/>
  </w:num>
  <w:num w:numId="2" w16cid:durableId="199052247">
    <w:abstractNumId w:val="1"/>
  </w:num>
  <w:num w:numId="3" w16cid:durableId="971441750">
    <w:abstractNumId w:val="6"/>
  </w:num>
  <w:num w:numId="4" w16cid:durableId="1894005819">
    <w:abstractNumId w:val="7"/>
  </w:num>
  <w:num w:numId="5" w16cid:durableId="710569415">
    <w:abstractNumId w:val="9"/>
  </w:num>
  <w:num w:numId="6" w16cid:durableId="2064596491">
    <w:abstractNumId w:val="5"/>
  </w:num>
  <w:num w:numId="7" w16cid:durableId="1511603565">
    <w:abstractNumId w:val="2"/>
  </w:num>
  <w:num w:numId="8" w16cid:durableId="42603596">
    <w:abstractNumId w:val="3"/>
  </w:num>
  <w:num w:numId="9" w16cid:durableId="1139107005">
    <w:abstractNumId w:val="8"/>
  </w:num>
  <w:num w:numId="10" w16cid:durableId="320471088">
    <w:abstractNumId w:val="0"/>
  </w:num>
  <w:num w:numId="11" w16cid:durableId="108214593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021"/>
    <w:rsid w:val="00000038"/>
    <w:rsid w:val="0000298B"/>
    <w:rsid w:val="00002F20"/>
    <w:rsid w:val="0000487F"/>
    <w:rsid w:val="00007829"/>
    <w:rsid w:val="000111D4"/>
    <w:rsid w:val="0001219A"/>
    <w:rsid w:val="00012C43"/>
    <w:rsid w:val="00016470"/>
    <w:rsid w:val="00017471"/>
    <w:rsid w:val="00022017"/>
    <w:rsid w:val="000233D6"/>
    <w:rsid w:val="00024DAE"/>
    <w:rsid w:val="000261B9"/>
    <w:rsid w:val="00032BF2"/>
    <w:rsid w:val="00033B1A"/>
    <w:rsid w:val="000346AC"/>
    <w:rsid w:val="00037A89"/>
    <w:rsid w:val="0004001A"/>
    <w:rsid w:val="0004115A"/>
    <w:rsid w:val="00043849"/>
    <w:rsid w:val="0004636B"/>
    <w:rsid w:val="00046F0D"/>
    <w:rsid w:val="00050700"/>
    <w:rsid w:val="00052199"/>
    <w:rsid w:val="00052511"/>
    <w:rsid w:val="00053F7A"/>
    <w:rsid w:val="000542F7"/>
    <w:rsid w:val="00055A28"/>
    <w:rsid w:val="00060DAC"/>
    <w:rsid w:val="000613FA"/>
    <w:rsid w:val="000707D7"/>
    <w:rsid w:val="000731E1"/>
    <w:rsid w:val="00074992"/>
    <w:rsid w:val="0007629E"/>
    <w:rsid w:val="00076D2F"/>
    <w:rsid w:val="000774ED"/>
    <w:rsid w:val="00081818"/>
    <w:rsid w:val="0008392D"/>
    <w:rsid w:val="00084F55"/>
    <w:rsid w:val="00087301"/>
    <w:rsid w:val="00087A48"/>
    <w:rsid w:val="00090F68"/>
    <w:rsid w:val="00091C07"/>
    <w:rsid w:val="00091DDF"/>
    <w:rsid w:val="00092E86"/>
    <w:rsid w:val="00093B26"/>
    <w:rsid w:val="00096019"/>
    <w:rsid w:val="000965BB"/>
    <w:rsid w:val="00097468"/>
    <w:rsid w:val="000A0720"/>
    <w:rsid w:val="000A08A6"/>
    <w:rsid w:val="000A0CEE"/>
    <w:rsid w:val="000A0DBD"/>
    <w:rsid w:val="000A2531"/>
    <w:rsid w:val="000A2E9B"/>
    <w:rsid w:val="000A3386"/>
    <w:rsid w:val="000A3F03"/>
    <w:rsid w:val="000A41A2"/>
    <w:rsid w:val="000A5932"/>
    <w:rsid w:val="000B0654"/>
    <w:rsid w:val="000B1DE0"/>
    <w:rsid w:val="000B3F68"/>
    <w:rsid w:val="000B4734"/>
    <w:rsid w:val="000B4958"/>
    <w:rsid w:val="000B74F1"/>
    <w:rsid w:val="000C0C81"/>
    <w:rsid w:val="000C4124"/>
    <w:rsid w:val="000C6347"/>
    <w:rsid w:val="000D0431"/>
    <w:rsid w:val="000D5CFD"/>
    <w:rsid w:val="000D6E91"/>
    <w:rsid w:val="000D79A2"/>
    <w:rsid w:val="000E1565"/>
    <w:rsid w:val="000E177F"/>
    <w:rsid w:val="000E332D"/>
    <w:rsid w:val="000E3C2D"/>
    <w:rsid w:val="000E4013"/>
    <w:rsid w:val="000E43CF"/>
    <w:rsid w:val="000E688D"/>
    <w:rsid w:val="000F0438"/>
    <w:rsid w:val="000F0BE6"/>
    <w:rsid w:val="000F1049"/>
    <w:rsid w:val="000F2D00"/>
    <w:rsid w:val="000F3A11"/>
    <w:rsid w:val="000F5E2C"/>
    <w:rsid w:val="000F68B2"/>
    <w:rsid w:val="000F74AD"/>
    <w:rsid w:val="000F7E5E"/>
    <w:rsid w:val="0010026B"/>
    <w:rsid w:val="001020F8"/>
    <w:rsid w:val="00104B5E"/>
    <w:rsid w:val="001060DD"/>
    <w:rsid w:val="00110145"/>
    <w:rsid w:val="0011731E"/>
    <w:rsid w:val="00121526"/>
    <w:rsid w:val="00122D4F"/>
    <w:rsid w:val="00123E0A"/>
    <w:rsid w:val="00124B45"/>
    <w:rsid w:val="00124EB8"/>
    <w:rsid w:val="00127E3A"/>
    <w:rsid w:val="0013209A"/>
    <w:rsid w:val="001324C7"/>
    <w:rsid w:val="00133B4C"/>
    <w:rsid w:val="00136A4E"/>
    <w:rsid w:val="0013798E"/>
    <w:rsid w:val="00137CD3"/>
    <w:rsid w:val="0014307D"/>
    <w:rsid w:val="00144061"/>
    <w:rsid w:val="001448D2"/>
    <w:rsid w:val="00145F76"/>
    <w:rsid w:val="001475FC"/>
    <w:rsid w:val="00150044"/>
    <w:rsid w:val="00150D64"/>
    <w:rsid w:val="00152F54"/>
    <w:rsid w:val="00153A5C"/>
    <w:rsid w:val="0016191E"/>
    <w:rsid w:val="00163931"/>
    <w:rsid w:val="00164C40"/>
    <w:rsid w:val="00167A69"/>
    <w:rsid w:val="001737D0"/>
    <w:rsid w:val="00181477"/>
    <w:rsid w:val="001821CB"/>
    <w:rsid w:val="00184D27"/>
    <w:rsid w:val="001852F3"/>
    <w:rsid w:val="001866B9"/>
    <w:rsid w:val="001867F5"/>
    <w:rsid w:val="00192A4D"/>
    <w:rsid w:val="00193598"/>
    <w:rsid w:val="001943BF"/>
    <w:rsid w:val="001947E0"/>
    <w:rsid w:val="00194DE8"/>
    <w:rsid w:val="001A1E56"/>
    <w:rsid w:val="001A47CC"/>
    <w:rsid w:val="001A49C0"/>
    <w:rsid w:val="001A51BF"/>
    <w:rsid w:val="001A708E"/>
    <w:rsid w:val="001B0061"/>
    <w:rsid w:val="001B5047"/>
    <w:rsid w:val="001B53F9"/>
    <w:rsid w:val="001B694B"/>
    <w:rsid w:val="001C17ED"/>
    <w:rsid w:val="001C1F25"/>
    <w:rsid w:val="001C463F"/>
    <w:rsid w:val="001C499E"/>
    <w:rsid w:val="001C51C8"/>
    <w:rsid w:val="001D2D08"/>
    <w:rsid w:val="001D35B9"/>
    <w:rsid w:val="001D3976"/>
    <w:rsid w:val="001D62F1"/>
    <w:rsid w:val="001D724D"/>
    <w:rsid w:val="001E06FC"/>
    <w:rsid w:val="001E39EE"/>
    <w:rsid w:val="001E417C"/>
    <w:rsid w:val="001E4807"/>
    <w:rsid w:val="001E668D"/>
    <w:rsid w:val="001E680B"/>
    <w:rsid w:val="001F192E"/>
    <w:rsid w:val="001F220F"/>
    <w:rsid w:val="001F2461"/>
    <w:rsid w:val="001F314D"/>
    <w:rsid w:val="001F4EC3"/>
    <w:rsid w:val="0020107A"/>
    <w:rsid w:val="002015E8"/>
    <w:rsid w:val="002017B2"/>
    <w:rsid w:val="002027EF"/>
    <w:rsid w:val="00203F2F"/>
    <w:rsid w:val="00204DED"/>
    <w:rsid w:val="00207664"/>
    <w:rsid w:val="002077F2"/>
    <w:rsid w:val="00210C71"/>
    <w:rsid w:val="002147A7"/>
    <w:rsid w:val="00216BCE"/>
    <w:rsid w:val="002170F1"/>
    <w:rsid w:val="00217CF3"/>
    <w:rsid w:val="00220FC4"/>
    <w:rsid w:val="00225021"/>
    <w:rsid w:val="0022673C"/>
    <w:rsid w:val="002269DD"/>
    <w:rsid w:val="00226E0E"/>
    <w:rsid w:val="00227459"/>
    <w:rsid w:val="00227DCD"/>
    <w:rsid w:val="00231ED8"/>
    <w:rsid w:val="00233808"/>
    <w:rsid w:val="00234642"/>
    <w:rsid w:val="00234966"/>
    <w:rsid w:val="002351E1"/>
    <w:rsid w:val="00235295"/>
    <w:rsid w:val="00236A9B"/>
    <w:rsid w:val="00236C4F"/>
    <w:rsid w:val="00240B87"/>
    <w:rsid w:val="00242A2C"/>
    <w:rsid w:val="00243278"/>
    <w:rsid w:val="002436EC"/>
    <w:rsid w:val="002440FA"/>
    <w:rsid w:val="00246BA5"/>
    <w:rsid w:val="002532B6"/>
    <w:rsid w:val="00253FEA"/>
    <w:rsid w:val="0026086D"/>
    <w:rsid w:val="00261D5A"/>
    <w:rsid w:val="00265509"/>
    <w:rsid w:val="002663DC"/>
    <w:rsid w:val="00266C58"/>
    <w:rsid w:val="00267A56"/>
    <w:rsid w:val="00270033"/>
    <w:rsid w:val="00270B0D"/>
    <w:rsid w:val="0027187E"/>
    <w:rsid w:val="0027205B"/>
    <w:rsid w:val="002720B5"/>
    <w:rsid w:val="00272152"/>
    <w:rsid w:val="00276A6B"/>
    <w:rsid w:val="002778AF"/>
    <w:rsid w:val="00277A36"/>
    <w:rsid w:val="00277B03"/>
    <w:rsid w:val="0028079D"/>
    <w:rsid w:val="0028691D"/>
    <w:rsid w:val="0028749D"/>
    <w:rsid w:val="002911AD"/>
    <w:rsid w:val="00293F64"/>
    <w:rsid w:val="0029528C"/>
    <w:rsid w:val="002952F4"/>
    <w:rsid w:val="00295C2B"/>
    <w:rsid w:val="00296F37"/>
    <w:rsid w:val="00297B31"/>
    <w:rsid w:val="00297F23"/>
    <w:rsid w:val="002A2605"/>
    <w:rsid w:val="002A444D"/>
    <w:rsid w:val="002A487E"/>
    <w:rsid w:val="002A5AD8"/>
    <w:rsid w:val="002B02D7"/>
    <w:rsid w:val="002B2167"/>
    <w:rsid w:val="002B2AA0"/>
    <w:rsid w:val="002B4611"/>
    <w:rsid w:val="002B5638"/>
    <w:rsid w:val="002B739F"/>
    <w:rsid w:val="002B7DC9"/>
    <w:rsid w:val="002C04B6"/>
    <w:rsid w:val="002C0703"/>
    <w:rsid w:val="002C0E79"/>
    <w:rsid w:val="002C2525"/>
    <w:rsid w:val="002C2942"/>
    <w:rsid w:val="002C4377"/>
    <w:rsid w:val="002D02E8"/>
    <w:rsid w:val="002D189F"/>
    <w:rsid w:val="002D3BE1"/>
    <w:rsid w:val="002D5028"/>
    <w:rsid w:val="002E0B50"/>
    <w:rsid w:val="002E3152"/>
    <w:rsid w:val="002E3299"/>
    <w:rsid w:val="002E4027"/>
    <w:rsid w:val="002E4778"/>
    <w:rsid w:val="002F0FF8"/>
    <w:rsid w:val="002F1554"/>
    <w:rsid w:val="002F183F"/>
    <w:rsid w:val="002F4965"/>
    <w:rsid w:val="002F5FC6"/>
    <w:rsid w:val="002F706F"/>
    <w:rsid w:val="00302053"/>
    <w:rsid w:val="00302087"/>
    <w:rsid w:val="0030340C"/>
    <w:rsid w:val="0030382C"/>
    <w:rsid w:val="00304D2A"/>
    <w:rsid w:val="00306139"/>
    <w:rsid w:val="00310547"/>
    <w:rsid w:val="003126F0"/>
    <w:rsid w:val="00313E66"/>
    <w:rsid w:val="003177F5"/>
    <w:rsid w:val="00321C59"/>
    <w:rsid w:val="00322EAC"/>
    <w:rsid w:val="00323141"/>
    <w:rsid w:val="0032724A"/>
    <w:rsid w:val="0033387F"/>
    <w:rsid w:val="00334419"/>
    <w:rsid w:val="00334468"/>
    <w:rsid w:val="003346E5"/>
    <w:rsid w:val="00336181"/>
    <w:rsid w:val="00337CA4"/>
    <w:rsid w:val="003417F4"/>
    <w:rsid w:val="003423E2"/>
    <w:rsid w:val="003443A6"/>
    <w:rsid w:val="0034546E"/>
    <w:rsid w:val="003464DF"/>
    <w:rsid w:val="00351E56"/>
    <w:rsid w:val="003520E6"/>
    <w:rsid w:val="003529C7"/>
    <w:rsid w:val="003558E2"/>
    <w:rsid w:val="0035684E"/>
    <w:rsid w:val="00356CFF"/>
    <w:rsid w:val="003673AB"/>
    <w:rsid w:val="00371418"/>
    <w:rsid w:val="00371DCA"/>
    <w:rsid w:val="00377817"/>
    <w:rsid w:val="00380CBE"/>
    <w:rsid w:val="00384C0C"/>
    <w:rsid w:val="00385B55"/>
    <w:rsid w:val="00390442"/>
    <w:rsid w:val="003916E6"/>
    <w:rsid w:val="00392AE4"/>
    <w:rsid w:val="0039567E"/>
    <w:rsid w:val="00396314"/>
    <w:rsid w:val="003A06B1"/>
    <w:rsid w:val="003A222B"/>
    <w:rsid w:val="003A2BB3"/>
    <w:rsid w:val="003A3C01"/>
    <w:rsid w:val="003A45C2"/>
    <w:rsid w:val="003A5EB7"/>
    <w:rsid w:val="003A6025"/>
    <w:rsid w:val="003A66EC"/>
    <w:rsid w:val="003B2B48"/>
    <w:rsid w:val="003B2D4F"/>
    <w:rsid w:val="003B366C"/>
    <w:rsid w:val="003B4F31"/>
    <w:rsid w:val="003B64A1"/>
    <w:rsid w:val="003B6838"/>
    <w:rsid w:val="003B73A8"/>
    <w:rsid w:val="003C04CD"/>
    <w:rsid w:val="003C0727"/>
    <w:rsid w:val="003C1063"/>
    <w:rsid w:val="003C2A86"/>
    <w:rsid w:val="003C389D"/>
    <w:rsid w:val="003C40F6"/>
    <w:rsid w:val="003C4C4B"/>
    <w:rsid w:val="003D0176"/>
    <w:rsid w:val="003D288A"/>
    <w:rsid w:val="003D2C1A"/>
    <w:rsid w:val="003D2F00"/>
    <w:rsid w:val="003D4E9A"/>
    <w:rsid w:val="003D6E3B"/>
    <w:rsid w:val="003D75F0"/>
    <w:rsid w:val="003E1077"/>
    <w:rsid w:val="003E1E31"/>
    <w:rsid w:val="003E20C3"/>
    <w:rsid w:val="003E503C"/>
    <w:rsid w:val="003E55C9"/>
    <w:rsid w:val="003E6F54"/>
    <w:rsid w:val="003E727D"/>
    <w:rsid w:val="003F1D51"/>
    <w:rsid w:val="003F29E5"/>
    <w:rsid w:val="003F2A4D"/>
    <w:rsid w:val="003F335E"/>
    <w:rsid w:val="003F3BC1"/>
    <w:rsid w:val="003F5A43"/>
    <w:rsid w:val="003F6FBD"/>
    <w:rsid w:val="003F7E6E"/>
    <w:rsid w:val="00400999"/>
    <w:rsid w:val="004011B2"/>
    <w:rsid w:val="00404E07"/>
    <w:rsid w:val="004056C0"/>
    <w:rsid w:val="004064A2"/>
    <w:rsid w:val="00406998"/>
    <w:rsid w:val="00407369"/>
    <w:rsid w:val="00410486"/>
    <w:rsid w:val="00411483"/>
    <w:rsid w:val="004117EB"/>
    <w:rsid w:val="00413791"/>
    <w:rsid w:val="00414801"/>
    <w:rsid w:val="004174FE"/>
    <w:rsid w:val="00417881"/>
    <w:rsid w:val="00417B60"/>
    <w:rsid w:val="00422E30"/>
    <w:rsid w:val="004235E8"/>
    <w:rsid w:val="00425B99"/>
    <w:rsid w:val="004275C6"/>
    <w:rsid w:val="00431BE4"/>
    <w:rsid w:val="004333CD"/>
    <w:rsid w:val="00434754"/>
    <w:rsid w:val="004354A7"/>
    <w:rsid w:val="00435CEA"/>
    <w:rsid w:val="00436DFC"/>
    <w:rsid w:val="00440EC6"/>
    <w:rsid w:val="004415B6"/>
    <w:rsid w:val="00442AE6"/>
    <w:rsid w:val="00443FC3"/>
    <w:rsid w:val="00444E2E"/>
    <w:rsid w:val="0045016E"/>
    <w:rsid w:val="00451313"/>
    <w:rsid w:val="00455630"/>
    <w:rsid w:val="00455B4E"/>
    <w:rsid w:val="00460382"/>
    <w:rsid w:val="00460AC4"/>
    <w:rsid w:val="00466F62"/>
    <w:rsid w:val="0047446A"/>
    <w:rsid w:val="00475A08"/>
    <w:rsid w:val="00476DCF"/>
    <w:rsid w:val="004835AE"/>
    <w:rsid w:val="00483C20"/>
    <w:rsid w:val="0048523F"/>
    <w:rsid w:val="00486E20"/>
    <w:rsid w:val="00487A51"/>
    <w:rsid w:val="00487AF3"/>
    <w:rsid w:val="00487DC7"/>
    <w:rsid w:val="00487EF1"/>
    <w:rsid w:val="00490FF8"/>
    <w:rsid w:val="00492D28"/>
    <w:rsid w:val="00496C3B"/>
    <w:rsid w:val="004A08A0"/>
    <w:rsid w:val="004A4D8A"/>
    <w:rsid w:val="004A6F4A"/>
    <w:rsid w:val="004B01F9"/>
    <w:rsid w:val="004B10C3"/>
    <w:rsid w:val="004B1F70"/>
    <w:rsid w:val="004B75CE"/>
    <w:rsid w:val="004B7BB5"/>
    <w:rsid w:val="004C157B"/>
    <w:rsid w:val="004C2FF0"/>
    <w:rsid w:val="004C303C"/>
    <w:rsid w:val="004C5E23"/>
    <w:rsid w:val="004C6939"/>
    <w:rsid w:val="004C7F65"/>
    <w:rsid w:val="004D0C34"/>
    <w:rsid w:val="004D1299"/>
    <w:rsid w:val="004D1C30"/>
    <w:rsid w:val="004D2025"/>
    <w:rsid w:val="004D2A21"/>
    <w:rsid w:val="004D6502"/>
    <w:rsid w:val="004D6E7B"/>
    <w:rsid w:val="004D7D06"/>
    <w:rsid w:val="004E196D"/>
    <w:rsid w:val="004E5B6E"/>
    <w:rsid w:val="004E6679"/>
    <w:rsid w:val="004E6A7A"/>
    <w:rsid w:val="004F10FE"/>
    <w:rsid w:val="004F1A74"/>
    <w:rsid w:val="004F258A"/>
    <w:rsid w:val="004F273D"/>
    <w:rsid w:val="004F2C63"/>
    <w:rsid w:val="004F4911"/>
    <w:rsid w:val="004F5760"/>
    <w:rsid w:val="004F66EA"/>
    <w:rsid w:val="004F79FE"/>
    <w:rsid w:val="0050185E"/>
    <w:rsid w:val="00502363"/>
    <w:rsid w:val="00502E30"/>
    <w:rsid w:val="00503728"/>
    <w:rsid w:val="00503AD7"/>
    <w:rsid w:val="00504192"/>
    <w:rsid w:val="00505E76"/>
    <w:rsid w:val="00507140"/>
    <w:rsid w:val="00507852"/>
    <w:rsid w:val="00507E7C"/>
    <w:rsid w:val="00510EA8"/>
    <w:rsid w:val="00512C4D"/>
    <w:rsid w:val="0051364C"/>
    <w:rsid w:val="0051494D"/>
    <w:rsid w:val="00514E2B"/>
    <w:rsid w:val="005205C7"/>
    <w:rsid w:val="00520628"/>
    <w:rsid w:val="005233F3"/>
    <w:rsid w:val="005241FE"/>
    <w:rsid w:val="005244B9"/>
    <w:rsid w:val="005271AC"/>
    <w:rsid w:val="005305D9"/>
    <w:rsid w:val="00530709"/>
    <w:rsid w:val="00531037"/>
    <w:rsid w:val="0053199B"/>
    <w:rsid w:val="00534E77"/>
    <w:rsid w:val="00535A97"/>
    <w:rsid w:val="005376C8"/>
    <w:rsid w:val="005402CB"/>
    <w:rsid w:val="00541502"/>
    <w:rsid w:val="005418DE"/>
    <w:rsid w:val="00542FE7"/>
    <w:rsid w:val="005432BC"/>
    <w:rsid w:val="0054388A"/>
    <w:rsid w:val="00543C91"/>
    <w:rsid w:val="00543FFE"/>
    <w:rsid w:val="00544135"/>
    <w:rsid w:val="00544756"/>
    <w:rsid w:val="005459EB"/>
    <w:rsid w:val="00545F74"/>
    <w:rsid w:val="00550A3A"/>
    <w:rsid w:val="00553FAB"/>
    <w:rsid w:val="00557C00"/>
    <w:rsid w:val="005602A4"/>
    <w:rsid w:val="005607C3"/>
    <w:rsid w:val="005617EA"/>
    <w:rsid w:val="0056253E"/>
    <w:rsid w:val="005707C2"/>
    <w:rsid w:val="00570D68"/>
    <w:rsid w:val="00570EC7"/>
    <w:rsid w:val="00573A8E"/>
    <w:rsid w:val="0057474F"/>
    <w:rsid w:val="0057617E"/>
    <w:rsid w:val="00577367"/>
    <w:rsid w:val="00581D60"/>
    <w:rsid w:val="005824CC"/>
    <w:rsid w:val="0058520A"/>
    <w:rsid w:val="005858EC"/>
    <w:rsid w:val="00585B6B"/>
    <w:rsid w:val="00585DA4"/>
    <w:rsid w:val="005870C3"/>
    <w:rsid w:val="00590882"/>
    <w:rsid w:val="00594418"/>
    <w:rsid w:val="005949A2"/>
    <w:rsid w:val="005951A4"/>
    <w:rsid w:val="00596678"/>
    <w:rsid w:val="0059695C"/>
    <w:rsid w:val="00597BD8"/>
    <w:rsid w:val="005A39A9"/>
    <w:rsid w:val="005A408B"/>
    <w:rsid w:val="005A51BA"/>
    <w:rsid w:val="005A547C"/>
    <w:rsid w:val="005A54DC"/>
    <w:rsid w:val="005A676D"/>
    <w:rsid w:val="005B5C8D"/>
    <w:rsid w:val="005B5EB9"/>
    <w:rsid w:val="005C0664"/>
    <w:rsid w:val="005C3891"/>
    <w:rsid w:val="005C7365"/>
    <w:rsid w:val="005C7618"/>
    <w:rsid w:val="005C7F41"/>
    <w:rsid w:val="005D0B50"/>
    <w:rsid w:val="005D4C71"/>
    <w:rsid w:val="005D50E6"/>
    <w:rsid w:val="005D50FD"/>
    <w:rsid w:val="005D5A24"/>
    <w:rsid w:val="005D5C70"/>
    <w:rsid w:val="005D777F"/>
    <w:rsid w:val="005D7EB1"/>
    <w:rsid w:val="005E45C6"/>
    <w:rsid w:val="005E4CB0"/>
    <w:rsid w:val="005E6155"/>
    <w:rsid w:val="005F0DD3"/>
    <w:rsid w:val="005F1A69"/>
    <w:rsid w:val="005F3BD0"/>
    <w:rsid w:val="005F5055"/>
    <w:rsid w:val="006014F6"/>
    <w:rsid w:val="00603AD0"/>
    <w:rsid w:val="00604FE7"/>
    <w:rsid w:val="00605BC4"/>
    <w:rsid w:val="006063B6"/>
    <w:rsid w:val="00607246"/>
    <w:rsid w:val="00610963"/>
    <w:rsid w:val="00613246"/>
    <w:rsid w:val="006137C5"/>
    <w:rsid w:val="00614545"/>
    <w:rsid w:val="00614642"/>
    <w:rsid w:val="00614F25"/>
    <w:rsid w:val="006152A5"/>
    <w:rsid w:val="006216F3"/>
    <w:rsid w:val="00623DE0"/>
    <w:rsid w:val="006252A3"/>
    <w:rsid w:val="00627193"/>
    <w:rsid w:val="006277C4"/>
    <w:rsid w:val="00631666"/>
    <w:rsid w:val="00631D73"/>
    <w:rsid w:val="0063411C"/>
    <w:rsid w:val="0063634F"/>
    <w:rsid w:val="00643BAD"/>
    <w:rsid w:val="00645399"/>
    <w:rsid w:val="00647D47"/>
    <w:rsid w:val="00650F4F"/>
    <w:rsid w:val="00651ADA"/>
    <w:rsid w:val="00655498"/>
    <w:rsid w:val="00660262"/>
    <w:rsid w:val="0066159A"/>
    <w:rsid w:val="0066202A"/>
    <w:rsid w:val="006624F3"/>
    <w:rsid w:val="00662DCC"/>
    <w:rsid w:val="00662FD7"/>
    <w:rsid w:val="00663F52"/>
    <w:rsid w:val="0066485A"/>
    <w:rsid w:val="006660EC"/>
    <w:rsid w:val="00667C88"/>
    <w:rsid w:val="0067188E"/>
    <w:rsid w:val="006729CC"/>
    <w:rsid w:val="00672C2A"/>
    <w:rsid w:val="00672F5B"/>
    <w:rsid w:val="00674E4F"/>
    <w:rsid w:val="00675654"/>
    <w:rsid w:val="00675911"/>
    <w:rsid w:val="006761CC"/>
    <w:rsid w:val="00676762"/>
    <w:rsid w:val="0067691D"/>
    <w:rsid w:val="00676D75"/>
    <w:rsid w:val="0068332D"/>
    <w:rsid w:val="0068333B"/>
    <w:rsid w:val="00686BDC"/>
    <w:rsid w:val="00690CAF"/>
    <w:rsid w:val="00692AF4"/>
    <w:rsid w:val="00693A38"/>
    <w:rsid w:val="00693AF9"/>
    <w:rsid w:val="00695972"/>
    <w:rsid w:val="006977C2"/>
    <w:rsid w:val="006A0C20"/>
    <w:rsid w:val="006A0D39"/>
    <w:rsid w:val="006A631B"/>
    <w:rsid w:val="006A6973"/>
    <w:rsid w:val="006A6E34"/>
    <w:rsid w:val="006B20B8"/>
    <w:rsid w:val="006B2F67"/>
    <w:rsid w:val="006B7EC5"/>
    <w:rsid w:val="006C0E4D"/>
    <w:rsid w:val="006C31FF"/>
    <w:rsid w:val="006C4D1D"/>
    <w:rsid w:val="006C5429"/>
    <w:rsid w:val="006D0211"/>
    <w:rsid w:val="006D0295"/>
    <w:rsid w:val="006D1D5D"/>
    <w:rsid w:val="006D262F"/>
    <w:rsid w:val="006D2859"/>
    <w:rsid w:val="006D2AA8"/>
    <w:rsid w:val="006D3A6D"/>
    <w:rsid w:val="006D799C"/>
    <w:rsid w:val="006E1DC3"/>
    <w:rsid w:val="006E30BB"/>
    <w:rsid w:val="006E5AC9"/>
    <w:rsid w:val="006F197E"/>
    <w:rsid w:val="006F389F"/>
    <w:rsid w:val="006F5997"/>
    <w:rsid w:val="006F60E8"/>
    <w:rsid w:val="006F6329"/>
    <w:rsid w:val="006F7926"/>
    <w:rsid w:val="00701704"/>
    <w:rsid w:val="00702233"/>
    <w:rsid w:val="007027E3"/>
    <w:rsid w:val="00702C39"/>
    <w:rsid w:val="00704307"/>
    <w:rsid w:val="00706524"/>
    <w:rsid w:val="0071181D"/>
    <w:rsid w:val="00711C71"/>
    <w:rsid w:val="00712927"/>
    <w:rsid w:val="0071408D"/>
    <w:rsid w:val="00715D83"/>
    <w:rsid w:val="00716A2A"/>
    <w:rsid w:val="0072176B"/>
    <w:rsid w:val="00721C25"/>
    <w:rsid w:val="0072387D"/>
    <w:rsid w:val="0072416C"/>
    <w:rsid w:val="00726305"/>
    <w:rsid w:val="00727706"/>
    <w:rsid w:val="00727EA3"/>
    <w:rsid w:val="00732108"/>
    <w:rsid w:val="00732166"/>
    <w:rsid w:val="00732AF5"/>
    <w:rsid w:val="00733519"/>
    <w:rsid w:val="00733A84"/>
    <w:rsid w:val="00734251"/>
    <w:rsid w:val="00735C1E"/>
    <w:rsid w:val="00737511"/>
    <w:rsid w:val="00740301"/>
    <w:rsid w:val="0074136F"/>
    <w:rsid w:val="00742409"/>
    <w:rsid w:val="00742725"/>
    <w:rsid w:val="007429D0"/>
    <w:rsid w:val="0074390E"/>
    <w:rsid w:val="00743C2E"/>
    <w:rsid w:val="00743E68"/>
    <w:rsid w:val="007441A4"/>
    <w:rsid w:val="00746F7B"/>
    <w:rsid w:val="00747B7F"/>
    <w:rsid w:val="0075021C"/>
    <w:rsid w:val="007503FF"/>
    <w:rsid w:val="0075060A"/>
    <w:rsid w:val="00751284"/>
    <w:rsid w:val="0075366D"/>
    <w:rsid w:val="007536DE"/>
    <w:rsid w:val="00757AF4"/>
    <w:rsid w:val="00760005"/>
    <w:rsid w:val="00760334"/>
    <w:rsid w:val="00760340"/>
    <w:rsid w:val="007620AA"/>
    <w:rsid w:val="00763873"/>
    <w:rsid w:val="00763B31"/>
    <w:rsid w:val="0076468A"/>
    <w:rsid w:val="00764EF1"/>
    <w:rsid w:val="00766CE2"/>
    <w:rsid w:val="00767D63"/>
    <w:rsid w:val="00770290"/>
    <w:rsid w:val="007720D5"/>
    <w:rsid w:val="00774F3E"/>
    <w:rsid w:val="007810A0"/>
    <w:rsid w:val="007810FF"/>
    <w:rsid w:val="00783243"/>
    <w:rsid w:val="00784BEB"/>
    <w:rsid w:val="007859F6"/>
    <w:rsid w:val="00785A07"/>
    <w:rsid w:val="00785A11"/>
    <w:rsid w:val="00785EF9"/>
    <w:rsid w:val="007873F3"/>
    <w:rsid w:val="0079044A"/>
    <w:rsid w:val="007907AD"/>
    <w:rsid w:val="00790834"/>
    <w:rsid w:val="00790D76"/>
    <w:rsid w:val="00791741"/>
    <w:rsid w:val="007919F5"/>
    <w:rsid w:val="007937D1"/>
    <w:rsid w:val="0079717B"/>
    <w:rsid w:val="007A102B"/>
    <w:rsid w:val="007A1568"/>
    <w:rsid w:val="007A2E86"/>
    <w:rsid w:val="007A393A"/>
    <w:rsid w:val="007B01D4"/>
    <w:rsid w:val="007B2E08"/>
    <w:rsid w:val="007B3A9B"/>
    <w:rsid w:val="007B3EC1"/>
    <w:rsid w:val="007B507A"/>
    <w:rsid w:val="007B5718"/>
    <w:rsid w:val="007B5C26"/>
    <w:rsid w:val="007B6CF3"/>
    <w:rsid w:val="007B6F73"/>
    <w:rsid w:val="007B766E"/>
    <w:rsid w:val="007C2EAC"/>
    <w:rsid w:val="007C5804"/>
    <w:rsid w:val="007C6492"/>
    <w:rsid w:val="007C79D2"/>
    <w:rsid w:val="007C7AA2"/>
    <w:rsid w:val="007D36B3"/>
    <w:rsid w:val="007D3887"/>
    <w:rsid w:val="007E196E"/>
    <w:rsid w:val="007E405F"/>
    <w:rsid w:val="007E4C7A"/>
    <w:rsid w:val="007E4E0B"/>
    <w:rsid w:val="007E6272"/>
    <w:rsid w:val="007E6E12"/>
    <w:rsid w:val="007F0C7F"/>
    <w:rsid w:val="007F2A27"/>
    <w:rsid w:val="007F4002"/>
    <w:rsid w:val="007F4B5D"/>
    <w:rsid w:val="007F6010"/>
    <w:rsid w:val="007F65F7"/>
    <w:rsid w:val="007F71AD"/>
    <w:rsid w:val="007F7367"/>
    <w:rsid w:val="0080186B"/>
    <w:rsid w:val="00803D0E"/>
    <w:rsid w:val="00804611"/>
    <w:rsid w:val="008054FE"/>
    <w:rsid w:val="00805B70"/>
    <w:rsid w:val="00806CC8"/>
    <w:rsid w:val="00806F4E"/>
    <w:rsid w:val="0081012E"/>
    <w:rsid w:val="00810773"/>
    <w:rsid w:val="00813C0B"/>
    <w:rsid w:val="008149B1"/>
    <w:rsid w:val="00814D82"/>
    <w:rsid w:val="008169C0"/>
    <w:rsid w:val="0081719A"/>
    <w:rsid w:val="0081726F"/>
    <w:rsid w:val="00817413"/>
    <w:rsid w:val="008207DB"/>
    <w:rsid w:val="00821EC7"/>
    <w:rsid w:val="008221CF"/>
    <w:rsid w:val="00822586"/>
    <w:rsid w:val="00822BFB"/>
    <w:rsid w:val="0082517F"/>
    <w:rsid w:val="008338C8"/>
    <w:rsid w:val="0083493F"/>
    <w:rsid w:val="008365DE"/>
    <w:rsid w:val="008406F5"/>
    <w:rsid w:val="0084122B"/>
    <w:rsid w:val="00841BA8"/>
    <w:rsid w:val="00842B69"/>
    <w:rsid w:val="00842CA4"/>
    <w:rsid w:val="00845460"/>
    <w:rsid w:val="00852E97"/>
    <w:rsid w:val="00853AC9"/>
    <w:rsid w:val="00853D92"/>
    <w:rsid w:val="00855D11"/>
    <w:rsid w:val="008562E2"/>
    <w:rsid w:val="008576E4"/>
    <w:rsid w:val="008615D6"/>
    <w:rsid w:val="00864FE1"/>
    <w:rsid w:val="008668E2"/>
    <w:rsid w:val="00866A5C"/>
    <w:rsid w:val="00875732"/>
    <w:rsid w:val="00877FFA"/>
    <w:rsid w:val="00881359"/>
    <w:rsid w:val="00884601"/>
    <w:rsid w:val="00884F59"/>
    <w:rsid w:val="0088712C"/>
    <w:rsid w:val="008907A3"/>
    <w:rsid w:val="008943B8"/>
    <w:rsid w:val="0089517D"/>
    <w:rsid w:val="008A0213"/>
    <w:rsid w:val="008A068F"/>
    <w:rsid w:val="008A67D1"/>
    <w:rsid w:val="008A6BB3"/>
    <w:rsid w:val="008A75D7"/>
    <w:rsid w:val="008B0211"/>
    <w:rsid w:val="008B1F31"/>
    <w:rsid w:val="008B3391"/>
    <w:rsid w:val="008B3D43"/>
    <w:rsid w:val="008B6826"/>
    <w:rsid w:val="008B738A"/>
    <w:rsid w:val="008B784D"/>
    <w:rsid w:val="008C277D"/>
    <w:rsid w:val="008C5C6F"/>
    <w:rsid w:val="008C792C"/>
    <w:rsid w:val="008C7D01"/>
    <w:rsid w:val="008D1D55"/>
    <w:rsid w:val="008D2628"/>
    <w:rsid w:val="008D5E7C"/>
    <w:rsid w:val="008D6373"/>
    <w:rsid w:val="008D649C"/>
    <w:rsid w:val="008D6F97"/>
    <w:rsid w:val="008E4AAE"/>
    <w:rsid w:val="008E7A9D"/>
    <w:rsid w:val="008F0A34"/>
    <w:rsid w:val="008F12B6"/>
    <w:rsid w:val="008F2181"/>
    <w:rsid w:val="008F31A3"/>
    <w:rsid w:val="008F42A1"/>
    <w:rsid w:val="008F6F22"/>
    <w:rsid w:val="008F6F93"/>
    <w:rsid w:val="008F7EB8"/>
    <w:rsid w:val="00900E73"/>
    <w:rsid w:val="00900EF8"/>
    <w:rsid w:val="00901A65"/>
    <w:rsid w:val="0090317D"/>
    <w:rsid w:val="00903186"/>
    <w:rsid w:val="00903DCA"/>
    <w:rsid w:val="00906598"/>
    <w:rsid w:val="00910C11"/>
    <w:rsid w:val="0091123C"/>
    <w:rsid w:val="00911A1A"/>
    <w:rsid w:val="00911EEA"/>
    <w:rsid w:val="00911F51"/>
    <w:rsid w:val="00912394"/>
    <w:rsid w:val="00912807"/>
    <w:rsid w:val="00916131"/>
    <w:rsid w:val="009214B5"/>
    <w:rsid w:val="00922EE9"/>
    <w:rsid w:val="00925615"/>
    <w:rsid w:val="00927697"/>
    <w:rsid w:val="00927833"/>
    <w:rsid w:val="00930A98"/>
    <w:rsid w:val="009341AA"/>
    <w:rsid w:val="00935CAF"/>
    <w:rsid w:val="00937E0E"/>
    <w:rsid w:val="00937E31"/>
    <w:rsid w:val="0094062E"/>
    <w:rsid w:val="00941DDF"/>
    <w:rsid w:val="00942980"/>
    <w:rsid w:val="00942F26"/>
    <w:rsid w:val="00944623"/>
    <w:rsid w:val="00944B60"/>
    <w:rsid w:val="009470D3"/>
    <w:rsid w:val="0094727B"/>
    <w:rsid w:val="00947387"/>
    <w:rsid w:val="009525B1"/>
    <w:rsid w:val="00952690"/>
    <w:rsid w:val="0095316B"/>
    <w:rsid w:val="00953B94"/>
    <w:rsid w:val="0095482F"/>
    <w:rsid w:val="00955371"/>
    <w:rsid w:val="00955DED"/>
    <w:rsid w:val="009569FD"/>
    <w:rsid w:val="00957831"/>
    <w:rsid w:val="00961CF5"/>
    <w:rsid w:val="00961D5C"/>
    <w:rsid w:val="009626EB"/>
    <w:rsid w:val="00963F75"/>
    <w:rsid w:val="0096588B"/>
    <w:rsid w:val="0096673C"/>
    <w:rsid w:val="00966ECE"/>
    <w:rsid w:val="009704CE"/>
    <w:rsid w:val="00970FCB"/>
    <w:rsid w:val="00973292"/>
    <w:rsid w:val="00974E4B"/>
    <w:rsid w:val="009822B9"/>
    <w:rsid w:val="00983D56"/>
    <w:rsid w:val="009906C5"/>
    <w:rsid w:val="00990F71"/>
    <w:rsid w:val="00991B2A"/>
    <w:rsid w:val="00992A80"/>
    <w:rsid w:val="0099337C"/>
    <w:rsid w:val="00994CDF"/>
    <w:rsid w:val="00994D84"/>
    <w:rsid w:val="0099579E"/>
    <w:rsid w:val="00996F96"/>
    <w:rsid w:val="00997357"/>
    <w:rsid w:val="009A07FC"/>
    <w:rsid w:val="009A390A"/>
    <w:rsid w:val="009A5D9D"/>
    <w:rsid w:val="009A6E31"/>
    <w:rsid w:val="009A78E0"/>
    <w:rsid w:val="009B023A"/>
    <w:rsid w:val="009B04AF"/>
    <w:rsid w:val="009B24E5"/>
    <w:rsid w:val="009B2BC1"/>
    <w:rsid w:val="009B44F2"/>
    <w:rsid w:val="009B4FE6"/>
    <w:rsid w:val="009B5738"/>
    <w:rsid w:val="009B5A44"/>
    <w:rsid w:val="009B5CFA"/>
    <w:rsid w:val="009C0355"/>
    <w:rsid w:val="009C1FE5"/>
    <w:rsid w:val="009C2B70"/>
    <w:rsid w:val="009D0EAB"/>
    <w:rsid w:val="009D1E1F"/>
    <w:rsid w:val="009D3EB7"/>
    <w:rsid w:val="009D5217"/>
    <w:rsid w:val="009D5462"/>
    <w:rsid w:val="009D6BD3"/>
    <w:rsid w:val="009E2D3D"/>
    <w:rsid w:val="009E6C71"/>
    <w:rsid w:val="009E7CA5"/>
    <w:rsid w:val="009F1997"/>
    <w:rsid w:val="009F1BE1"/>
    <w:rsid w:val="009F2D99"/>
    <w:rsid w:val="009F3FF1"/>
    <w:rsid w:val="009F552E"/>
    <w:rsid w:val="009F6A91"/>
    <w:rsid w:val="009F6AB0"/>
    <w:rsid w:val="00A007F4"/>
    <w:rsid w:val="00A00C3E"/>
    <w:rsid w:val="00A02506"/>
    <w:rsid w:val="00A046BC"/>
    <w:rsid w:val="00A049AE"/>
    <w:rsid w:val="00A06292"/>
    <w:rsid w:val="00A06411"/>
    <w:rsid w:val="00A06FB6"/>
    <w:rsid w:val="00A07136"/>
    <w:rsid w:val="00A1082E"/>
    <w:rsid w:val="00A1224F"/>
    <w:rsid w:val="00A14C46"/>
    <w:rsid w:val="00A151EF"/>
    <w:rsid w:val="00A15568"/>
    <w:rsid w:val="00A157C9"/>
    <w:rsid w:val="00A161C4"/>
    <w:rsid w:val="00A17439"/>
    <w:rsid w:val="00A2291E"/>
    <w:rsid w:val="00A22A97"/>
    <w:rsid w:val="00A24E2C"/>
    <w:rsid w:val="00A25674"/>
    <w:rsid w:val="00A31295"/>
    <w:rsid w:val="00A3361C"/>
    <w:rsid w:val="00A33677"/>
    <w:rsid w:val="00A4302F"/>
    <w:rsid w:val="00A46211"/>
    <w:rsid w:val="00A464EB"/>
    <w:rsid w:val="00A507C8"/>
    <w:rsid w:val="00A53DE2"/>
    <w:rsid w:val="00A54B90"/>
    <w:rsid w:val="00A564EA"/>
    <w:rsid w:val="00A61D25"/>
    <w:rsid w:val="00A62391"/>
    <w:rsid w:val="00A63CFA"/>
    <w:rsid w:val="00A72AC4"/>
    <w:rsid w:val="00A758CD"/>
    <w:rsid w:val="00A763A7"/>
    <w:rsid w:val="00A765CD"/>
    <w:rsid w:val="00A768C7"/>
    <w:rsid w:val="00A77452"/>
    <w:rsid w:val="00A80E7D"/>
    <w:rsid w:val="00A81622"/>
    <w:rsid w:val="00A81FC7"/>
    <w:rsid w:val="00A8303D"/>
    <w:rsid w:val="00A8369B"/>
    <w:rsid w:val="00A8381B"/>
    <w:rsid w:val="00A8441D"/>
    <w:rsid w:val="00A8543A"/>
    <w:rsid w:val="00A85A32"/>
    <w:rsid w:val="00A908A1"/>
    <w:rsid w:val="00A9285E"/>
    <w:rsid w:val="00A9313F"/>
    <w:rsid w:val="00A94D73"/>
    <w:rsid w:val="00A97ACE"/>
    <w:rsid w:val="00AA0CC6"/>
    <w:rsid w:val="00AA2B4E"/>
    <w:rsid w:val="00AA5EF1"/>
    <w:rsid w:val="00AA72B0"/>
    <w:rsid w:val="00AB0308"/>
    <w:rsid w:val="00AB1EA7"/>
    <w:rsid w:val="00AB1F60"/>
    <w:rsid w:val="00AB22EE"/>
    <w:rsid w:val="00AB58A7"/>
    <w:rsid w:val="00AC5EF6"/>
    <w:rsid w:val="00AC61D8"/>
    <w:rsid w:val="00AC6A16"/>
    <w:rsid w:val="00AC73DA"/>
    <w:rsid w:val="00AC7DE6"/>
    <w:rsid w:val="00AD1F79"/>
    <w:rsid w:val="00AD3616"/>
    <w:rsid w:val="00AD4D88"/>
    <w:rsid w:val="00AD5D35"/>
    <w:rsid w:val="00AD6E53"/>
    <w:rsid w:val="00AD7D2F"/>
    <w:rsid w:val="00AE10BF"/>
    <w:rsid w:val="00AE4A83"/>
    <w:rsid w:val="00AE4E30"/>
    <w:rsid w:val="00AE6E0E"/>
    <w:rsid w:val="00AF062A"/>
    <w:rsid w:val="00AF1B4B"/>
    <w:rsid w:val="00AF539C"/>
    <w:rsid w:val="00AF6DDC"/>
    <w:rsid w:val="00AF6FCC"/>
    <w:rsid w:val="00B027E4"/>
    <w:rsid w:val="00B02E25"/>
    <w:rsid w:val="00B05455"/>
    <w:rsid w:val="00B05A3D"/>
    <w:rsid w:val="00B12436"/>
    <w:rsid w:val="00B13537"/>
    <w:rsid w:val="00B148CD"/>
    <w:rsid w:val="00B15B92"/>
    <w:rsid w:val="00B15CAB"/>
    <w:rsid w:val="00B16A37"/>
    <w:rsid w:val="00B175A4"/>
    <w:rsid w:val="00B20A0A"/>
    <w:rsid w:val="00B22B11"/>
    <w:rsid w:val="00B23E2E"/>
    <w:rsid w:val="00B241CC"/>
    <w:rsid w:val="00B247F1"/>
    <w:rsid w:val="00B24842"/>
    <w:rsid w:val="00B25610"/>
    <w:rsid w:val="00B258A2"/>
    <w:rsid w:val="00B25A20"/>
    <w:rsid w:val="00B25B64"/>
    <w:rsid w:val="00B27691"/>
    <w:rsid w:val="00B2793F"/>
    <w:rsid w:val="00B27AB0"/>
    <w:rsid w:val="00B3030F"/>
    <w:rsid w:val="00B31723"/>
    <w:rsid w:val="00B32939"/>
    <w:rsid w:val="00B32B75"/>
    <w:rsid w:val="00B3389C"/>
    <w:rsid w:val="00B353E7"/>
    <w:rsid w:val="00B35BA7"/>
    <w:rsid w:val="00B42EC6"/>
    <w:rsid w:val="00B444EA"/>
    <w:rsid w:val="00B47945"/>
    <w:rsid w:val="00B47E12"/>
    <w:rsid w:val="00B52BDA"/>
    <w:rsid w:val="00B532C1"/>
    <w:rsid w:val="00B57242"/>
    <w:rsid w:val="00B57E33"/>
    <w:rsid w:val="00B6213C"/>
    <w:rsid w:val="00B6262D"/>
    <w:rsid w:val="00B627F7"/>
    <w:rsid w:val="00B6570F"/>
    <w:rsid w:val="00B660FB"/>
    <w:rsid w:val="00B7068E"/>
    <w:rsid w:val="00B709B0"/>
    <w:rsid w:val="00B71A6B"/>
    <w:rsid w:val="00B74028"/>
    <w:rsid w:val="00B74F5D"/>
    <w:rsid w:val="00B75BF4"/>
    <w:rsid w:val="00B76839"/>
    <w:rsid w:val="00B77F71"/>
    <w:rsid w:val="00B80F7E"/>
    <w:rsid w:val="00B81E34"/>
    <w:rsid w:val="00B8247A"/>
    <w:rsid w:val="00B834EE"/>
    <w:rsid w:val="00B841B7"/>
    <w:rsid w:val="00B855CE"/>
    <w:rsid w:val="00B857CC"/>
    <w:rsid w:val="00B86B01"/>
    <w:rsid w:val="00B91296"/>
    <w:rsid w:val="00B912CC"/>
    <w:rsid w:val="00B92A5D"/>
    <w:rsid w:val="00B95AD8"/>
    <w:rsid w:val="00B971EA"/>
    <w:rsid w:val="00BA0C75"/>
    <w:rsid w:val="00BA2161"/>
    <w:rsid w:val="00BA24F3"/>
    <w:rsid w:val="00BA45EE"/>
    <w:rsid w:val="00BA5B85"/>
    <w:rsid w:val="00BA6885"/>
    <w:rsid w:val="00BA7B13"/>
    <w:rsid w:val="00BB0EB7"/>
    <w:rsid w:val="00BB12A8"/>
    <w:rsid w:val="00BB34EB"/>
    <w:rsid w:val="00BB37C2"/>
    <w:rsid w:val="00BB671C"/>
    <w:rsid w:val="00BB7158"/>
    <w:rsid w:val="00BC0B5C"/>
    <w:rsid w:val="00BC245A"/>
    <w:rsid w:val="00BC262D"/>
    <w:rsid w:val="00BC320A"/>
    <w:rsid w:val="00BC5BD7"/>
    <w:rsid w:val="00BD0854"/>
    <w:rsid w:val="00BD2994"/>
    <w:rsid w:val="00BD39F5"/>
    <w:rsid w:val="00BD490E"/>
    <w:rsid w:val="00BD5AA9"/>
    <w:rsid w:val="00BD65B5"/>
    <w:rsid w:val="00BD6BDE"/>
    <w:rsid w:val="00BD70C2"/>
    <w:rsid w:val="00BE11E3"/>
    <w:rsid w:val="00BE4F83"/>
    <w:rsid w:val="00BE6EE1"/>
    <w:rsid w:val="00BE7A55"/>
    <w:rsid w:val="00BF1A28"/>
    <w:rsid w:val="00BF3D42"/>
    <w:rsid w:val="00BF49A4"/>
    <w:rsid w:val="00BF6744"/>
    <w:rsid w:val="00BF6FD3"/>
    <w:rsid w:val="00C02AB0"/>
    <w:rsid w:val="00C03705"/>
    <w:rsid w:val="00C03E42"/>
    <w:rsid w:val="00C0446F"/>
    <w:rsid w:val="00C05222"/>
    <w:rsid w:val="00C05257"/>
    <w:rsid w:val="00C057CA"/>
    <w:rsid w:val="00C0611C"/>
    <w:rsid w:val="00C06C7F"/>
    <w:rsid w:val="00C10858"/>
    <w:rsid w:val="00C110CE"/>
    <w:rsid w:val="00C1190B"/>
    <w:rsid w:val="00C122D7"/>
    <w:rsid w:val="00C12C1C"/>
    <w:rsid w:val="00C2208F"/>
    <w:rsid w:val="00C237E4"/>
    <w:rsid w:val="00C238B3"/>
    <w:rsid w:val="00C23D18"/>
    <w:rsid w:val="00C23F73"/>
    <w:rsid w:val="00C25EF5"/>
    <w:rsid w:val="00C267F1"/>
    <w:rsid w:val="00C27B09"/>
    <w:rsid w:val="00C302BD"/>
    <w:rsid w:val="00C335C0"/>
    <w:rsid w:val="00C33837"/>
    <w:rsid w:val="00C360A3"/>
    <w:rsid w:val="00C364C4"/>
    <w:rsid w:val="00C370FD"/>
    <w:rsid w:val="00C42038"/>
    <w:rsid w:val="00C531FE"/>
    <w:rsid w:val="00C53A6B"/>
    <w:rsid w:val="00C56DD9"/>
    <w:rsid w:val="00C56F7C"/>
    <w:rsid w:val="00C6170F"/>
    <w:rsid w:val="00C63C73"/>
    <w:rsid w:val="00C64D5D"/>
    <w:rsid w:val="00C64E9C"/>
    <w:rsid w:val="00C66878"/>
    <w:rsid w:val="00C67121"/>
    <w:rsid w:val="00C67CC5"/>
    <w:rsid w:val="00C7069F"/>
    <w:rsid w:val="00C70EAD"/>
    <w:rsid w:val="00C70F99"/>
    <w:rsid w:val="00C71D46"/>
    <w:rsid w:val="00C71D72"/>
    <w:rsid w:val="00C7278F"/>
    <w:rsid w:val="00C7360A"/>
    <w:rsid w:val="00C760A7"/>
    <w:rsid w:val="00C76366"/>
    <w:rsid w:val="00C80C66"/>
    <w:rsid w:val="00C81E7D"/>
    <w:rsid w:val="00C82CF7"/>
    <w:rsid w:val="00C82FC2"/>
    <w:rsid w:val="00C8445C"/>
    <w:rsid w:val="00C84952"/>
    <w:rsid w:val="00C91FDA"/>
    <w:rsid w:val="00C96468"/>
    <w:rsid w:val="00C964C7"/>
    <w:rsid w:val="00C965E5"/>
    <w:rsid w:val="00CA01C1"/>
    <w:rsid w:val="00CA0D27"/>
    <w:rsid w:val="00CA2FA8"/>
    <w:rsid w:val="00CA4CC6"/>
    <w:rsid w:val="00CA5533"/>
    <w:rsid w:val="00CA5FDB"/>
    <w:rsid w:val="00CA77D0"/>
    <w:rsid w:val="00CB1379"/>
    <w:rsid w:val="00CB3669"/>
    <w:rsid w:val="00CB3AC3"/>
    <w:rsid w:val="00CB4ECF"/>
    <w:rsid w:val="00CB661C"/>
    <w:rsid w:val="00CC058E"/>
    <w:rsid w:val="00CC41E0"/>
    <w:rsid w:val="00CC5AD4"/>
    <w:rsid w:val="00CD4584"/>
    <w:rsid w:val="00CD45DE"/>
    <w:rsid w:val="00CD4878"/>
    <w:rsid w:val="00CD6B67"/>
    <w:rsid w:val="00CE07C4"/>
    <w:rsid w:val="00CE1298"/>
    <w:rsid w:val="00CE178D"/>
    <w:rsid w:val="00CE62FD"/>
    <w:rsid w:val="00CE69E4"/>
    <w:rsid w:val="00CE7821"/>
    <w:rsid w:val="00CF2105"/>
    <w:rsid w:val="00CF3069"/>
    <w:rsid w:val="00CF310C"/>
    <w:rsid w:val="00CF425A"/>
    <w:rsid w:val="00CF57E2"/>
    <w:rsid w:val="00CF6CD4"/>
    <w:rsid w:val="00CF7250"/>
    <w:rsid w:val="00D00F43"/>
    <w:rsid w:val="00D02B2B"/>
    <w:rsid w:val="00D03240"/>
    <w:rsid w:val="00D1060C"/>
    <w:rsid w:val="00D10655"/>
    <w:rsid w:val="00D10C6A"/>
    <w:rsid w:val="00D11EF2"/>
    <w:rsid w:val="00D1249E"/>
    <w:rsid w:val="00D1271B"/>
    <w:rsid w:val="00D1381A"/>
    <w:rsid w:val="00D13EEF"/>
    <w:rsid w:val="00D142FB"/>
    <w:rsid w:val="00D14F12"/>
    <w:rsid w:val="00D15389"/>
    <w:rsid w:val="00D15683"/>
    <w:rsid w:val="00D15884"/>
    <w:rsid w:val="00D17510"/>
    <w:rsid w:val="00D17D70"/>
    <w:rsid w:val="00D2213A"/>
    <w:rsid w:val="00D24576"/>
    <w:rsid w:val="00D2599E"/>
    <w:rsid w:val="00D2623D"/>
    <w:rsid w:val="00D2684D"/>
    <w:rsid w:val="00D322BF"/>
    <w:rsid w:val="00D355D4"/>
    <w:rsid w:val="00D36B30"/>
    <w:rsid w:val="00D40A4A"/>
    <w:rsid w:val="00D431AF"/>
    <w:rsid w:val="00D44971"/>
    <w:rsid w:val="00D5019F"/>
    <w:rsid w:val="00D52D57"/>
    <w:rsid w:val="00D53F5A"/>
    <w:rsid w:val="00D54E4A"/>
    <w:rsid w:val="00D55AFB"/>
    <w:rsid w:val="00D63021"/>
    <w:rsid w:val="00D63764"/>
    <w:rsid w:val="00D655C1"/>
    <w:rsid w:val="00D65BE3"/>
    <w:rsid w:val="00D67C6F"/>
    <w:rsid w:val="00D70B92"/>
    <w:rsid w:val="00D70F0E"/>
    <w:rsid w:val="00D71A54"/>
    <w:rsid w:val="00D72D9E"/>
    <w:rsid w:val="00D76A93"/>
    <w:rsid w:val="00D77AD7"/>
    <w:rsid w:val="00D847EA"/>
    <w:rsid w:val="00D876E1"/>
    <w:rsid w:val="00D87A9C"/>
    <w:rsid w:val="00D90199"/>
    <w:rsid w:val="00D92FD5"/>
    <w:rsid w:val="00D9375C"/>
    <w:rsid w:val="00D947D6"/>
    <w:rsid w:val="00D95C2D"/>
    <w:rsid w:val="00D963FB"/>
    <w:rsid w:val="00DA0874"/>
    <w:rsid w:val="00DA14D9"/>
    <w:rsid w:val="00DA2215"/>
    <w:rsid w:val="00DA27BC"/>
    <w:rsid w:val="00DA44B7"/>
    <w:rsid w:val="00DA474D"/>
    <w:rsid w:val="00DA6EDD"/>
    <w:rsid w:val="00DB09C3"/>
    <w:rsid w:val="00DB15F9"/>
    <w:rsid w:val="00DB465F"/>
    <w:rsid w:val="00DB4FE5"/>
    <w:rsid w:val="00DB7670"/>
    <w:rsid w:val="00DC067E"/>
    <w:rsid w:val="00DC2042"/>
    <w:rsid w:val="00DC3842"/>
    <w:rsid w:val="00DC5402"/>
    <w:rsid w:val="00DC5ACA"/>
    <w:rsid w:val="00DD0E0C"/>
    <w:rsid w:val="00DD31F3"/>
    <w:rsid w:val="00DD3951"/>
    <w:rsid w:val="00DD5F84"/>
    <w:rsid w:val="00DD6D1B"/>
    <w:rsid w:val="00DD7A9F"/>
    <w:rsid w:val="00DE381C"/>
    <w:rsid w:val="00DE3981"/>
    <w:rsid w:val="00DE41F1"/>
    <w:rsid w:val="00DE59C6"/>
    <w:rsid w:val="00DE6E77"/>
    <w:rsid w:val="00DE6FAA"/>
    <w:rsid w:val="00DE7266"/>
    <w:rsid w:val="00DF1902"/>
    <w:rsid w:val="00DF1F14"/>
    <w:rsid w:val="00DF22D8"/>
    <w:rsid w:val="00DF2FDD"/>
    <w:rsid w:val="00DF5217"/>
    <w:rsid w:val="00DF5D45"/>
    <w:rsid w:val="00E0505D"/>
    <w:rsid w:val="00E06173"/>
    <w:rsid w:val="00E07E95"/>
    <w:rsid w:val="00E114F5"/>
    <w:rsid w:val="00E12616"/>
    <w:rsid w:val="00E132A1"/>
    <w:rsid w:val="00E16D98"/>
    <w:rsid w:val="00E22ED7"/>
    <w:rsid w:val="00E2332A"/>
    <w:rsid w:val="00E24CD2"/>
    <w:rsid w:val="00E25F6F"/>
    <w:rsid w:val="00E272AF"/>
    <w:rsid w:val="00E30E50"/>
    <w:rsid w:val="00E31DDD"/>
    <w:rsid w:val="00E3242C"/>
    <w:rsid w:val="00E32FB4"/>
    <w:rsid w:val="00E366C1"/>
    <w:rsid w:val="00E46BE2"/>
    <w:rsid w:val="00E47AEF"/>
    <w:rsid w:val="00E506E7"/>
    <w:rsid w:val="00E5233E"/>
    <w:rsid w:val="00E5375E"/>
    <w:rsid w:val="00E53CDC"/>
    <w:rsid w:val="00E54A5F"/>
    <w:rsid w:val="00E54AEF"/>
    <w:rsid w:val="00E565F7"/>
    <w:rsid w:val="00E60A86"/>
    <w:rsid w:val="00E63332"/>
    <w:rsid w:val="00E63D26"/>
    <w:rsid w:val="00E667C0"/>
    <w:rsid w:val="00E67252"/>
    <w:rsid w:val="00E67F9F"/>
    <w:rsid w:val="00E702FA"/>
    <w:rsid w:val="00E70CE2"/>
    <w:rsid w:val="00E70D4A"/>
    <w:rsid w:val="00E71240"/>
    <w:rsid w:val="00E71A20"/>
    <w:rsid w:val="00E73A49"/>
    <w:rsid w:val="00E7409E"/>
    <w:rsid w:val="00E7690C"/>
    <w:rsid w:val="00E77309"/>
    <w:rsid w:val="00E77504"/>
    <w:rsid w:val="00E813AB"/>
    <w:rsid w:val="00E84463"/>
    <w:rsid w:val="00E85FCF"/>
    <w:rsid w:val="00E874C2"/>
    <w:rsid w:val="00E87BDC"/>
    <w:rsid w:val="00E919AC"/>
    <w:rsid w:val="00E93303"/>
    <w:rsid w:val="00E967BE"/>
    <w:rsid w:val="00E97EA3"/>
    <w:rsid w:val="00EA0E46"/>
    <w:rsid w:val="00EA2772"/>
    <w:rsid w:val="00EA38F0"/>
    <w:rsid w:val="00EA4791"/>
    <w:rsid w:val="00EA4D8D"/>
    <w:rsid w:val="00EA59EE"/>
    <w:rsid w:val="00EA6D0D"/>
    <w:rsid w:val="00EB17D0"/>
    <w:rsid w:val="00EB1CDA"/>
    <w:rsid w:val="00EB2565"/>
    <w:rsid w:val="00EB5EF1"/>
    <w:rsid w:val="00EC15D5"/>
    <w:rsid w:val="00EC5311"/>
    <w:rsid w:val="00EC5C5F"/>
    <w:rsid w:val="00EC7154"/>
    <w:rsid w:val="00EC75B8"/>
    <w:rsid w:val="00ED00D7"/>
    <w:rsid w:val="00ED41FB"/>
    <w:rsid w:val="00ED580D"/>
    <w:rsid w:val="00ED613C"/>
    <w:rsid w:val="00ED62A0"/>
    <w:rsid w:val="00EE18BD"/>
    <w:rsid w:val="00EE1C94"/>
    <w:rsid w:val="00EE3D88"/>
    <w:rsid w:val="00EE3E9C"/>
    <w:rsid w:val="00EE4F82"/>
    <w:rsid w:val="00EF4824"/>
    <w:rsid w:val="00EF5665"/>
    <w:rsid w:val="00EF57CD"/>
    <w:rsid w:val="00EF6D49"/>
    <w:rsid w:val="00EF7052"/>
    <w:rsid w:val="00EF725F"/>
    <w:rsid w:val="00EF7AFA"/>
    <w:rsid w:val="00F006AD"/>
    <w:rsid w:val="00F021D0"/>
    <w:rsid w:val="00F03E71"/>
    <w:rsid w:val="00F03EC0"/>
    <w:rsid w:val="00F05718"/>
    <w:rsid w:val="00F0662B"/>
    <w:rsid w:val="00F0720E"/>
    <w:rsid w:val="00F147DC"/>
    <w:rsid w:val="00F154BA"/>
    <w:rsid w:val="00F160A2"/>
    <w:rsid w:val="00F168AB"/>
    <w:rsid w:val="00F16C2D"/>
    <w:rsid w:val="00F17329"/>
    <w:rsid w:val="00F17E77"/>
    <w:rsid w:val="00F238FF"/>
    <w:rsid w:val="00F259E9"/>
    <w:rsid w:val="00F30E8B"/>
    <w:rsid w:val="00F32849"/>
    <w:rsid w:val="00F35A67"/>
    <w:rsid w:val="00F41931"/>
    <w:rsid w:val="00F44B75"/>
    <w:rsid w:val="00F44CC6"/>
    <w:rsid w:val="00F465AE"/>
    <w:rsid w:val="00F4789C"/>
    <w:rsid w:val="00F5038F"/>
    <w:rsid w:val="00F54091"/>
    <w:rsid w:val="00F54CCE"/>
    <w:rsid w:val="00F556BB"/>
    <w:rsid w:val="00F57866"/>
    <w:rsid w:val="00F609E2"/>
    <w:rsid w:val="00F63B86"/>
    <w:rsid w:val="00F63C24"/>
    <w:rsid w:val="00F64AFE"/>
    <w:rsid w:val="00F65B02"/>
    <w:rsid w:val="00F66A48"/>
    <w:rsid w:val="00F70887"/>
    <w:rsid w:val="00F74E0C"/>
    <w:rsid w:val="00F75D99"/>
    <w:rsid w:val="00F76468"/>
    <w:rsid w:val="00F76C59"/>
    <w:rsid w:val="00F77894"/>
    <w:rsid w:val="00F80EAC"/>
    <w:rsid w:val="00F8356D"/>
    <w:rsid w:val="00F83E73"/>
    <w:rsid w:val="00F85F61"/>
    <w:rsid w:val="00F86B57"/>
    <w:rsid w:val="00F87B0F"/>
    <w:rsid w:val="00F906A0"/>
    <w:rsid w:val="00F9175B"/>
    <w:rsid w:val="00F9282B"/>
    <w:rsid w:val="00F9374B"/>
    <w:rsid w:val="00F94FE3"/>
    <w:rsid w:val="00F95B20"/>
    <w:rsid w:val="00FA0876"/>
    <w:rsid w:val="00FA243A"/>
    <w:rsid w:val="00FA250B"/>
    <w:rsid w:val="00FA3170"/>
    <w:rsid w:val="00FA7074"/>
    <w:rsid w:val="00FB0CF9"/>
    <w:rsid w:val="00FB0E39"/>
    <w:rsid w:val="00FB1F1A"/>
    <w:rsid w:val="00FB618E"/>
    <w:rsid w:val="00FB6568"/>
    <w:rsid w:val="00FC63DE"/>
    <w:rsid w:val="00FC6F8E"/>
    <w:rsid w:val="00FD02D9"/>
    <w:rsid w:val="00FD1F6A"/>
    <w:rsid w:val="00FD4D82"/>
    <w:rsid w:val="00FD5960"/>
    <w:rsid w:val="00FD69DB"/>
    <w:rsid w:val="00FD7822"/>
    <w:rsid w:val="00FE019E"/>
    <w:rsid w:val="00FE064E"/>
    <w:rsid w:val="00FE0CCB"/>
    <w:rsid w:val="00FE30C4"/>
    <w:rsid w:val="00FE3BF2"/>
    <w:rsid w:val="00FE4BBC"/>
    <w:rsid w:val="00FE4F3F"/>
    <w:rsid w:val="00FE508C"/>
    <w:rsid w:val="00FE7466"/>
    <w:rsid w:val="00FE76B3"/>
    <w:rsid w:val="00FF07A7"/>
    <w:rsid w:val="00FF09D2"/>
    <w:rsid w:val="00FF1B60"/>
    <w:rsid w:val="00FF500C"/>
    <w:rsid w:val="00FF506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6DA45"/>
  <w15:docId w15:val="{C741AC80-84DB-4D5D-A34E-5AF654D22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5D35"/>
    <w:rPr>
      <w:color w:val="000000"/>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table" w:customStyle="1" w:styleId="TableGrid">
    <w:name w:val="TableGrid"/>
    <w:rsid w:val="00110116"/>
    <w:pPr>
      <w:spacing w:after="0" w:line="240" w:lineRule="auto"/>
    </w:pPr>
    <w:rPr>
      <w:rFonts w:eastAsiaTheme="minorEastAsia"/>
    </w:rPr>
    <w:tblPr>
      <w:tblCellMar>
        <w:top w:w="0" w:type="dxa"/>
        <w:left w:w="0" w:type="dxa"/>
        <w:bottom w:w="0" w:type="dxa"/>
        <w:right w:w="0" w:type="dxa"/>
      </w:tblCellMar>
    </w:tblPr>
  </w:style>
  <w:style w:type="paragraph" w:styleId="Stopka">
    <w:name w:val="footer"/>
    <w:basedOn w:val="Normalny"/>
    <w:link w:val="StopkaZnak"/>
    <w:uiPriority w:val="99"/>
    <w:unhideWhenUsed/>
    <w:rsid w:val="001101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116"/>
    <w:rPr>
      <w:rFonts w:ascii="Calibri" w:eastAsia="Calibri" w:hAnsi="Calibri" w:cs="Calibri"/>
      <w:color w:val="000000"/>
      <w:lang w:eastAsia="pl-PL"/>
    </w:rPr>
  </w:style>
  <w:style w:type="paragraph" w:styleId="Nagwek">
    <w:name w:val="header"/>
    <w:basedOn w:val="Normalny"/>
    <w:link w:val="NagwekZnak"/>
    <w:rsid w:val="00110116"/>
    <w:pPr>
      <w:tabs>
        <w:tab w:val="center" w:pos="4536"/>
        <w:tab w:val="right" w:pos="9072"/>
      </w:tabs>
      <w:spacing w:before="200" w:after="0" w:line="320" w:lineRule="atLeast"/>
    </w:pPr>
    <w:rPr>
      <w:rFonts w:ascii="Arial" w:eastAsia="Times New Roman" w:hAnsi="Arial" w:cs="Times New Roman"/>
      <w:color w:val="auto"/>
      <w:szCs w:val="20"/>
    </w:rPr>
  </w:style>
  <w:style w:type="character" w:customStyle="1" w:styleId="NagwekZnak">
    <w:name w:val="Nagłówek Znak"/>
    <w:basedOn w:val="Domylnaczcionkaakapitu"/>
    <w:link w:val="Nagwek"/>
    <w:rsid w:val="00110116"/>
    <w:rPr>
      <w:rFonts w:ascii="Arial" w:eastAsia="Times New Roman" w:hAnsi="Arial" w:cs="Times New Roman"/>
      <w:szCs w:val="20"/>
      <w:lang w:eastAsia="pl-PL"/>
    </w:rPr>
  </w:style>
  <w:style w:type="character" w:styleId="Hipercze">
    <w:name w:val="Hyperlink"/>
    <w:basedOn w:val="Domylnaczcionkaakapitu"/>
    <w:uiPriority w:val="99"/>
    <w:unhideWhenUsed/>
    <w:rsid w:val="00110116"/>
    <w:rPr>
      <w:color w:val="0563C1" w:themeColor="hyperlink"/>
      <w:u w:val="single"/>
    </w:rPr>
  </w:style>
  <w:style w:type="paragraph" w:styleId="Akapitzlist">
    <w:name w:val="List Paragraph"/>
    <w:aliases w:val="Wypunktowanie"/>
    <w:basedOn w:val="Normalny"/>
    <w:link w:val="AkapitzlistZnak"/>
    <w:uiPriority w:val="34"/>
    <w:qFormat/>
    <w:rsid w:val="00110116"/>
    <w:pPr>
      <w:ind w:left="720"/>
      <w:contextualSpacing/>
    </w:pPr>
  </w:style>
  <w:style w:type="paragraph" w:styleId="Tekstdymka">
    <w:name w:val="Balloon Text"/>
    <w:basedOn w:val="Normalny"/>
    <w:link w:val="TekstdymkaZnak"/>
    <w:uiPriority w:val="99"/>
    <w:semiHidden/>
    <w:unhideWhenUsed/>
    <w:rsid w:val="00143E1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43E13"/>
    <w:rPr>
      <w:rFonts w:ascii="Segoe UI" w:eastAsia="Calibri" w:hAnsi="Segoe UI" w:cs="Segoe UI"/>
      <w:color w:val="000000"/>
      <w:sz w:val="18"/>
      <w:szCs w:val="18"/>
      <w:lang w:eastAsia="pl-PL"/>
    </w:rPr>
  </w:style>
  <w:style w:type="character" w:styleId="Nierozpoznanawzmianka">
    <w:name w:val="Unresolved Mention"/>
    <w:basedOn w:val="Domylnaczcionkaakapitu"/>
    <w:uiPriority w:val="99"/>
    <w:semiHidden/>
    <w:unhideWhenUsed/>
    <w:rsid w:val="0038222E"/>
    <w:rPr>
      <w:color w:val="605E5C"/>
      <w:shd w:val="clear" w:color="auto" w:fill="E1DFDD"/>
    </w:rPr>
  </w:style>
  <w:style w:type="character" w:styleId="Odwoaniedokomentarza">
    <w:name w:val="annotation reference"/>
    <w:basedOn w:val="Domylnaczcionkaakapitu"/>
    <w:uiPriority w:val="99"/>
    <w:semiHidden/>
    <w:unhideWhenUsed/>
    <w:rsid w:val="005E6E62"/>
    <w:rPr>
      <w:sz w:val="16"/>
      <w:szCs w:val="16"/>
    </w:rPr>
  </w:style>
  <w:style w:type="paragraph" w:styleId="Tekstkomentarza">
    <w:name w:val="annotation text"/>
    <w:basedOn w:val="Normalny"/>
    <w:link w:val="TekstkomentarzaZnak"/>
    <w:uiPriority w:val="99"/>
    <w:unhideWhenUsed/>
    <w:rsid w:val="005E6E62"/>
    <w:pPr>
      <w:spacing w:line="240" w:lineRule="auto"/>
    </w:pPr>
    <w:rPr>
      <w:sz w:val="20"/>
      <w:szCs w:val="20"/>
    </w:rPr>
  </w:style>
  <w:style w:type="character" w:customStyle="1" w:styleId="TekstkomentarzaZnak">
    <w:name w:val="Tekst komentarza Znak"/>
    <w:basedOn w:val="Domylnaczcionkaakapitu"/>
    <w:link w:val="Tekstkomentarza"/>
    <w:uiPriority w:val="99"/>
    <w:rsid w:val="005E6E62"/>
    <w:rPr>
      <w:rFonts w:ascii="Calibri" w:eastAsia="Calibri" w:hAnsi="Calibri" w:cs="Calibri"/>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5E6E62"/>
    <w:rPr>
      <w:b/>
      <w:bCs/>
    </w:rPr>
  </w:style>
  <w:style w:type="character" w:customStyle="1" w:styleId="TematkomentarzaZnak">
    <w:name w:val="Temat komentarza Znak"/>
    <w:basedOn w:val="TekstkomentarzaZnak"/>
    <w:link w:val="Tematkomentarza"/>
    <w:uiPriority w:val="99"/>
    <w:semiHidden/>
    <w:rsid w:val="005E6E62"/>
    <w:rPr>
      <w:rFonts w:ascii="Calibri" w:eastAsia="Calibri" w:hAnsi="Calibri" w:cs="Calibri"/>
      <w:b/>
      <w:bCs/>
      <w:color w:val="000000"/>
      <w:sz w:val="20"/>
      <w:szCs w:val="20"/>
      <w:lang w:eastAsia="pl-PL"/>
    </w:rPr>
  </w:style>
  <w:style w:type="paragraph" w:styleId="Poprawka">
    <w:name w:val="Revision"/>
    <w:hidden/>
    <w:uiPriority w:val="99"/>
    <w:semiHidden/>
    <w:rsid w:val="00A72A5D"/>
    <w:pPr>
      <w:spacing w:after="0" w:line="240" w:lineRule="auto"/>
    </w:pPr>
    <w:rPr>
      <w:color w:val="000000"/>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Ind w:w="0" w:type="nil"/>
      <w:tblCellMar>
        <w:left w:w="115" w:type="dxa"/>
        <w:right w:w="115" w:type="dxa"/>
      </w:tblCellMar>
    </w:tblPr>
  </w:style>
  <w:style w:type="table" w:customStyle="1" w:styleId="a0">
    <w:basedOn w:val="Standardowy"/>
    <w:pPr>
      <w:spacing w:after="0" w:line="240" w:lineRule="auto"/>
    </w:pPr>
    <w:tblPr>
      <w:tblStyleRowBandSize w:val="1"/>
      <w:tblStyleColBandSize w:val="1"/>
      <w:tblInd w:w="0" w:type="nil"/>
      <w:tblCellMar>
        <w:top w:w="46" w:type="dxa"/>
        <w:right w:w="58" w:type="dxa"/>
      </w:tblCellMar>
    </w:tblPr>
  </w:style>
  <w:style w:type="table" w:customStyle="1" w:styleId="a1">
    <w:basedOn w:val="Standardowy"/>
    <w:pPr>
      <w:spacing w:after="0" w:line="240" w:lineRule="auto"/>
    </w:pPr>
    <w:tblPr>
      <w:tblStyleRowBandSize w:val="1"/>
      <w:tblStyleColBandSize w:val="1"/>
      <w:tblInd w:w="0" w:type="nil"/>
      <w:tblCellMar>
        <w:top w:w="45" w:type="dxa"/>
        <w:left w:w="0" w:type="dxa"/>
        <w:right w:w="0" w:type="dxa"/>
      </w:tblCellMar>
    </w:tblPr>
  </w:style>
  <w:style w:type="table" w:customStyle="1" w:styleId="a2">
    <w:basedOn w:val="Standardowy"/>
    <w:tblPr>
      <w:tblStyleRowBandSize w:val="1"/>
      <w:tblStyleColBandSize w:val="1"/>
      <w:tblInd w:w="0" w:type="nil"/>
      <w:tblCellMar>
        <w:top w:w="45" w:type="dxa"/>
        <w:left w:w="115" w:type="dxa"/>
        <w:right w:w="115" w:type="dxa"/>
      </w:tblCellMar>
    </w:tblPr>
  </w:style>
  <w:style w:type="table" w:customStyle="1" w:styleId="a3">
    <w:basedOn w:val="Standardowy"/>
    <w:tblPr>
      <w:tblStyleRowBandSize w:val="1"/>
      <w:tblStyleColBandSize w:val="1"/>
      <w:tblInd w:w="0" w:type="nil"/>
      <w:tblCellMar>
        <w:top w:w="46" w:type="dxa"/>
        <w:left w:w="106" w:type="dxa"/>
        <w:right w:w="9" w:type="dxa"/>
      </w:tblCellMar>
    </w:tblPr>
  </w:style>
  <w:style w:type="table" w:customStyle="1" w:styleId="a4">
    <w:basedOn w:val="Standardowy"/>
    <w:tblPr>
      <w:tblStyleRowBandSize w:val="1"/>
      <w:tblStyleColBandSize w:val="1"/>
      <w:tblInd w:w="0" w:type="nil"/>
      <w:tblCellMar>
        <w:top w:w="46" w:type="dxa"/>
        <w:left w:w="106" w:type="dxa"/>
        <w:right w:w="58" w:type="dxa"/>
      </w:tblCellMar>
    </w:tblPr>
  </w:style>
  <w:style w:type="table" w:customStyle="1" w:styleId="a5">
    <w:basedOn w:val="Standardowy"/>
    <w:tblPr>
      <w:tblStyleRowBandSize w:val="1"/>
      <w:tblStyleColBandSize w:val="1"/>
      <w:tblInd w:w="0" w:type="nil"/>
      <w:tblCellMar>
        <w:top w:w="46" w:type="dxa"/>
        <w:left w:w="106" w:type="dxa"/>
        <w:right w:w="58" w:type="dxa"/>
      </w:tblCellMar>
    </w:tblPr>
  </w:style>
  <w:style w:type="table" w:customStyle="1" w:styleId="a6">
    <w:basedOn w:val="Standardowy"/>
    <w:tblPr>
      <w:tblStyleRowBandSize w:val="1"/>
      <w:tblStyleColBandSize w:val="1"/>
      <w:tblInd w:w="0" w:type="nil"/>
      <w:tblCellMar>
        <w:top w:w="46" w:type="dxa"/>
        <w:left w:w="115" w:type="dxa"/>
        <w:right w:w="115" w:type="dxa"/>
      </w:tblCellMar>
    </w:tblPr>
  </w:style>
  <w:style w:type="table" w:customStyle="1" w:styleId="a7">
    <w:basedOn w:val="Standardowy"/>
    <w:tblPr>
      <w:tblStyleRowBandSize w:val="1"/>
      <w:tblStyleColBandSize w:val="1"/>
      <w:tblInd w:w="0" w:type="nil"/>
      <w:tblCellMar>
        <w:left w:w="0" w:type="dxa"/>
        <w:right w:w="0" w:type="dxa"/>
      </w:tblCellMar>
    </w:tblPr>
  </w:style>
  <w:style w:type="table" w:customStyle="1" w:styleId="a8">
    <w:basedOn w:val="Standardowy"/>
    <w:tblPr>
      <w:tblStyleRowBandSize w:val="1"/>
      <w:tblStyleColBandSize w:val="1"/>
      <w:tblInd w:w="0" w:type="nil"/>
      <w:tblCellMar>
        <w:top w:w="46" w:type="dxa"/>
        <w:left w:w="115" w:type="dxa"/>
        <w:right w:w="11" w:type="dxa"/>
      </w:tblCellMar>
    </w:tblPr>
  </w:style>
  <w:style w:type="table" w:customStyle="1" w:styleId="a9">
    <w:basedOn w:val="Standardowy"/>
    <w:tblPr>
      <w:tblStyleRowBandSize w:val="1"/>
      <w:tblStyleColBandSize w:val="1"/>
      <w:tblInd w:w="0" w:type="nil"/>
      <w:tblCellMar>
        <w:top w:w="46" w:type="dxa"/>
        <w:left w:w="115" w:type="dxa"/>
        <w:right w:w="58" w:type="dxa"/>
      </w:tblCellMar>
    </w:tblPr>
  </w:style>
  <w:style w:type="table" w:customStyle="1" w:styleId="aa">
    <w:basedOn w:val="Standardowy"/>
    <w:tblPr>
      <w:tblStyleRowBandSize w:val="1"/>
      <w:tblStyleColBandSize w:val="1"/>
      <w:tblInd w:w="0" w:type="nil"/>
      <w:tblCellMar>
        <w:top w:w="46" w:type="dxa"/>
        <w:left w:w="115" w:type="dxa"/>
        <w:right w:w="59" w:type="dxa"/>
      </w:tblCellMar>
    </w:tblPr>
  </w:style>
  <w:style w:type="table" w:customStyle="1" w:styleId="ab">
    <w:basedOn w:val="Standardowy"/>
    <w:tblPr>
      <w:tblStyleRowBandSize w:val="1"/>
      <w:tblStyleColBandSize w:val="1"/>
      <w:tblInd w:w="0" w:type="nil"/>
      <w:tblCellMar>
        <w:top w:w="46" w:type="dxa"/>
        <w:left w:w="115" w:type="dxa"/>
        <w:right w:w="57" w:type="dxa"/>
      </w:tblCellMar>
    </w:tblPr>
  </w:style>
  <w:style w:type="table" w:customStyle="1" w:styleId="ac">
    <w:basedOn w:val="Standardowy"/>
    <w:tblPr>
      <w:tblStyleRowBandSize w:val="1"/>
      <w:tblStyleColBandSize w:val="1"/>
      <w:tblInd w:w="0" w:type="nil"/>
      <w:tblCellMar>
        <w:top w:w="46" w:type="dxa"/>
        <w:left w:w="115" w:type="dxa"/>
        <w:right w:w="56" w:type="dxa"/>
      </w:tblCellMar>
    </w:tblPr>
  </w:style>
  <w:style w:type="table" w:customStyle="1" w:styleId="ad">
    <w:basedOn w:val="Standardowy"/>
    <w:tblPr>
      <w:tblStyleRowBandSize w:val="1"/>
      <w:tblStyleColBandSize w:val="1"/>
      <w:tblInd w:w="0" w:type="nil"/>
      <w:tblCellMar>
        <w:left w:w="115" w:type="dxa"/>
        <w:right w:w="115" w:type="dxa"/>
      </w:tblCellMar>
    </w:tblPr>
  </w:style>
  <w:style w:type="table" w:customStyle="1" w:styleId="ae">
    <w:basedOn w:val="Standardowy"/>
    <w:tblPr>
      <w:tblStyleRowBandSize w:val="1"/>
      <w:tblStyleColBandSize w:val="1"/>
      <w:tblInd w:w="0" w:type="nil"/>
      <w:tblCellMar>
        <w:top w:w="100" w:type="dxa"/>
        <w:left w:w="100" w:type="dxa"/>
        <w:bottom w:w="100" w:type="dxa"/>
        <w:right w:w="100" w:type="dxa"/>
      </w:tblCellMar>
    </w:tblPr>
  </w:style>
  <w:style w:type="table" w:customStyle="1" w:styleId="af">
    <w:basedOn w:val="Standardowy"/>
    <w:tblPr>
      <w:tblStyleRowBandSize w:val="1"/>
      <w:tblStyleColBandSize w:val="1"/>
      <w:tblInd w:w="0" w:type="nil"/>
      <w:tblCellMar>
        <w:top w:w="100" w:type="dxa"/>
        <w:left w:w="100" w:type="dxa"/>
        <w:bottom w:w="100" w:type="dxa"/>
        <w:right w:w="100" w:type="dxa"/>
      </w:tblCellMar>
    </w:tblPr>
  </w:style>
  <w:style w:type="table" w:customStyle="1" w:styleId="af0">
    <w:basedOn w:val="Standardowy"/>
    <w:tblPr>
      <w:tblStyleRowBandSize w:val="1"/>
      <w:tblStyleColBandSize w:val="1"/>
      <w:tblInd w:w="0" w:type="nil"/>
      <w:tblCellMar>
        <w:top w:w="100" w:type="dxa"/>
        <w:left w:w="100" w:type="dxa"/>
        <w:bottom w:w="100" w:type="dxa"/>
        <w:right w:w="100" w:type="dxa"/>
      </w:tblCellMar>
    </w:tblPr>
  </w:style>
  <w:style w:type="table" w:customStyle="1" w:styleId="af1">
    <w:basedOn w:val="Standardowy"/>
    <w:tblPr>
      <w:tblStyleRowBandSize w:val="1"/>
      <w:tblStyleColBandSize w:val="1"/>
      <w:tblInd w:w="0" w:type="nil"/>
      <w:tblCellMar>
        <w:top w:w="100" w:type="dxa"/>
        <w:left w:w="100" w:type="dxa"/>
        <w:bottom w:w="100" w:type="dxa"/>
        <w:right w:w="100" w:type="dxa"/>
      </w:tblCellMar>
    </w:tblPr>
  </w:style>
  <w:style w:type="table" w:customStyle="1" w:styleId="af2">
    <w:basedOn w:val="Standardowy"/>
    <w:tblPr>
      <w:tblStyleRowBandSize w:val="1"/>
      <w:tblStyleColBandSize w:val="1"/>
      <w:tblInd w:w="0" w:type="nil"/>
      <w:tblCellMar>
        <w:left w:w="115" w:type="dxa"/>
        <w:right w:w="115" w:type="dxa"/>
      </w:tblCellMar>
    </w:tblPr>
  </w:style>
  <w:style w:type="table" w:customStyle="1" w:styleId="af3">
    <w:basedOn w:val="Standardowy"/>
    <w:tblPr>
      <w:tblStyleRowBandSize w:val="1"/>
      <w:tblStyleColBandSize w:val="1"/>
      <w:tblInd w:w="0" w:type="nil"/>
      <w:tblCellMar>
        <w:top w:w="100" w:type="dxa"/>
        <w:left w:w="100" w:type="dxa"/>
        <w:bottom w:w="100" w:type="dxa"/>
        <w:right w:w="100" w:type="dxa"/>
      </w:tblCellMar>
    </w:tblPr>
  </w:style>
  <w:style w:type="table" w:customStyle="1" w:styleId="af4">
    <w:basedOn w:val="Standardowy"/>
    <w:tblPr>
      <w:tblStyleRowBandSize w:val="1"/>
      <w:tblStyleColBandSize w:val="1"/>
      <w:tblInd w:w="0" w:type="nil"/>
      <w:tblCellMar>
        <w:top w:w="100" w:type="dxa"/>
        <w:left w:w="100" w:type="dxa"/>
        <w:bottom w:w="100" w:type="dxa"/>
        <w:right w:w="100" w:type="dxa"/>
      </w:tblCellMar>
    </w:tblPr>
  </w:style>
  <w:style w:type="table" w:customStyle="1" w:styleId="af5">
    <w:basedOn w:val="Standardowy"/>
    <w:tblPr>
      <w:tblStyleRowBandSize w:val="1"/>
      <w:tblStyleColBandSize w:val="1"/>
      <w:tblInd w:w="0" w:type="nil"/>
      <w:tblCellMar>
        <w:left w:w="115" w:type="dxa"/>
        <w:right w:w="115" w:type="dxa"/>
      </w:tblCellMar>
    </w:tblPr>
  </w:style>
  <w:style w:type="table" w:customStyle="1" w:styleId="af6">
    <w:basedOn w:val="Standardowy"/>
    <w:tblPr>
      <w:tblStyleRowBandSize w:val="1"/>
      <w:tblStyleColBandSize w:val="1"/>
      <w:tblInd w:w="0" w:type="nil"/>
      <w:tblCellMar>
        <w:top w:w="100" w:type="dxa"/>
        <w:left w:w="100" w:type="dxa"/>
        <w:bottom w:w="100" w:type="dxa"/>
        <w:right w:w="100" w:type="dxa"/>
      </w:tblCellMar>
    </w:tblPr>
  </w:style>
  <w:style w:type="table" w:customStyle="1" w:styleId="af7">
    <w:basedOn w:val="Standardowy"/>
    <w:tblPr>
      <w:tblStyleRowBandSize w:val="1"/>
      <w:tblStyleColBandSize w:val="1"/>
      <w:tblInd w:w="0" w:type="nil"/>
      <w:tblCellMar>
        <w:top w:w="100" w:type="dxa"/>
        <w:left w:w="100" w:type="dxa"/>
        <w:bottom w:w="100" w:type="dxa"/>
        <w:right w:w="100" w:type="dxa"/>
      </w:tblCellMar>
    </w:tblPr>
  </w:style>
  <w:style w:type="table" w:customStyle="1" w:styleId="af8">
    <w:basedOn w:val="Standardowy"/>
    <w:tblPr>
      <w:tblStyleRowBandSize w:val="1"/>
      <w:tblStyleColBandSize w:val="1"/>
      <w:tblInd w:w="0" w:type="nil"/>
      <w:tblCellMar>
        <w:top w:w="100" w:type="dxa"/>
        <w:left w:w="100" w:type="dxa"/>
        <w:bottom w:w="100" w:type="dxa"/>
        <w:right w:w="100" w:type="dxa"/>
      </w:tblCellMar>
    </w:tblPr>
  </w:style>
  <w:style w:type="table" w:customStyle="1" w:styleId="af9">
    <w:basedOn w:val="Standardowy"/>
    <w:tblPr>
      <w:tblStyleRowBandSize w:val="1"/>
      <w:tblStyleColBandSize w:val="1"/>
      <w:tblInd w:w="0" w:type="nil"/>
      <w:tblCellMar>
        <w:top w:w="100" w:type="dxa"/>
        <w:left w:w="100" w:type="dxa"/>
        <w:bottom w:w="100" w:type="dxa"/>
        <w:right w:w="100" w:type="dxa"/>
      </w:tblCellMar>
    </w:tblPr>
  </w:style>
  <w:style w:type="table" w:customStyle="1" w:styleId="TableNormal1">
    <w:name w:val="Table Normal1"/>
    <w:rsid w:val="00C90FE9"/>
    <w:tblPr>
      <w:tblCellMar>
        <w:top w:w="0" w:type="dxa"/>
        <w:left w:w="0" w:type="dxa"/>
        <w:bottom w:w="0" w:type="dxa"/>
        <w:right w:w="0" w:type="dxa"/>
      </w:tblCellMar>
    </w:tblPr>
  </w:style>
  <w:style w:type="character" w:customStyle="1" w:styleId="ui-provider">
    <w:name w:val="ui-provider"/>
    <w:basedOn w:val="Domylnaczcionkaakapitu"/>
    <w:rsid w:val="00B07FF4"/>
  </w:style>
  <w:style w:type="table" w:customStyle="1" w:styleId="afa">
    <w:basedOn w:val="Standardowy"/>
    <w:tblPr>
      <w:tblStyleRowBandSize w:val="1"/>
      <w:tblStyleColBandSize w:val="1"/>
      <w:tblInd w:w="0" w:type="nil"/>
      <w:tblCellMar>
        <w:left w:w="115" w:type="dxa"/>
        <w:right w:w="115" w:type="dxa"/>
      </w:tblCellMar>
    </w:tblPr>
  </w:style>
  <w:style w:type="table" w:customStyle="1" w:styleId="afb">
    <w:basedOn w:val="Standardowy"/>
    <w:tblPr>
      <w:tblStyleRowBandSize w:val="1"/>
      <w:tblStyleColBandSize w:val="1"/>
      <w:tblInd w:w="0" w:type="nil"/>
      <w:tblCellMar>
        <w:top w:w="46" w:type="dxa"/>
        <w:left w:w="115" w:type="dxa"/>
        <w:right w:w="58" w:type="dxa"/>
      </w:tblCellMar>
    </w:tblPr>
  </w:style>
  <w:style w:type="table" w:customStyle="1" w:styleId="afc">
    <w:basedOn w:val="Standardowy"/>
    <w:tblPr>
      <w:tblStyleRowBandSize w:val="1"/>
      <w:tblStyleColBandSize w:val="1"/>
      <w:tblInd w:w="0" w:type="nil"/>
      <w:tblCellMar>
        <w:top w:w="45" w:type="dxa"/>
        <w:left w:w="0" w:type="dxa"/>
        <w:right w:w="0" w:type="dxa"/>
      </w:tblCellMar>
    </w:tblPr>
  </w:style>
  <w:style w:type="table" w:customStyle="1" w:styleId="afd">
    <w:basedOn w:val="Standardowy"/>
    <w:tblPr>
      <w:tblStyleRowBandSize w:val="1"/>
      <w:tblStyleColBandSize w:val="1"/>
      <w:tblInd w:w="0" w:type="nil"/>
      <w:tblCellMar>
        <w:top w:w="45" w:type="dxa"/>
        <w:left w:w="115" w:type="dxa"/>
        <w:right w:w="115" w:type="dxa"/>
      </w:tblCellMar>
    </w:tblPr>
  </w:style>
  <w:style w:type="table" w:customStyle="1" w:styleId="afe">
    <w:basedOn w:val="Standardowy"/>
    <w:tblPr>
      <w:tblStyleRowBandSize w:val="1"/>
      <w:tblStyleColBandSize w:val="1"/>
      <w:tblInd w:w="0" w:type="nil"/>
      <w:tblCellMar>
        <w:top w:w="46" w:type="dxa"/>
        <w:left w:w="106" w:type="dxa"/>
        <w:right w:w="9" w:type="dxa"/>
      </w:tblCellMar>
    </w:tblPr>
  </w:style>
  <w:style w:type="table" w:customStyle="1" w:styleId="aff">
    <w:basedOn w:val="Standardowy"/>
    <w:tblPr>
      <w:tblStyleRowBandSize w:val="1"/>
      <w:tblStyleColBandSize w:val="1"/>
      <w:tblInd w:w="0" w:type="nil"/>
      <w:tblCellMar>
        <w:top w:w="46" w:type="dxa"/>
        <w:left w:w="106" w:type="dxa"/>
        <w:right w:w="58" w:type="dxa"/>
      </w:tblCellMar>
    </w:tblPr>
  </w:style>
  <w:style w:type="table" w:customStyle="1" w:styleId="aff0">
    <w:basedOn w:val="Standardowy"/>
    <w:tblPr>
      <w:tblStyleRowBandSize w:val="1"/>
      <w:tblStyleColBandSize w:val="1"/>
      <w:tblInd w:w="0" w:type="nil"/>
      <w:tblCellMar>
        <w:top w:w="46" w:type="dxa"/>
        <w:left w:w="106" w:type="dxa"/>
        <w:right w:w="58" w:type="dxa"/>
      </w:tblCellMar>
    </w:tblPr>
  </w:style>
  <w:style w:type="table" w:customStyle="1" w:styleId="aff1">
    <w:basedOn w:val="Standardowy"/>
    <w:tblPr>
      <w:tblStyleRowBandSize w:val="1"/>
      <w:tblStyleColBandSize w:val="1"/>
      <w:tblInd w:w="0" w:type="nil"/>
      <w:tblCellMar>
        <w:top w:w="46" w:type="dxa"/>
        <w:left w:w="115" w:type="dxa"/>
        <w:right w:w="115" w:type="dxa"/>
      </w:tblCellMar>
    </w:tblPr>
  </w:style>
  <w:style w:type="table" w:customStyle="1" w:styleId="aff2">
    <w:basedOn w:val="Standardowy"/>
    <w:tblPr>
      <w:tblStyleRowBandSize w:val="1"/>
      <w:tblStyleColBandSize w:val="1"/>
      <w:tblInd w:w="0" w:type="nil"/>
      <w:tblCellMar>
        <w:left w:w="0" w:type="dxa"/>
        <w:right w:w="0" w:type="dxa"/>
      </w:tblCellMar>
    </w:tblPr>
  </w:style>
  <w:style w:type="table" w:customStyle="1" w:styleId="aff3">
    <w:basedOn w:val="Standardowy"/>
    <w:tblPr>
      <w:tblStyleRowBandSize w:val="1"/>
      <w:tblStyleColBandSize w:val="1"/>
      <w:tblInd w:w="0" w:type="nil"/>
      <w:tblCellMar>
        <w:top w:w="46" w:type="dxa"/>
        <w:left w:w="115" w:type="dxa"/>
        <w:right w:w="11" w:type="dxa"/>
      </w:tblCellMar>
    </w:tblPr>
  </w:style>
  <w:style w:type="table" w:customStyle="1" w:styleId="aff4">
    <w:basedOn w:val="Standardowy"/>
    <w:tblPr>
      <w:tblStyleRowBandSize w:val="1"/>
      <w:tblStyleColBandSize w:val="1"/>
      <w:tblInd w:w="0" w:type="nil"/>
      <w:tblCellMar>
        <w:top w:w="46" w:type="dxa"/>
        <w:left w:w="115" w:type="dxa"/>
        <w:right w:w="58" w:type="dxa"/>
      </w:tblCellMar>
    </w:tblPr>
  </w:style>
  <w:style w:type="table" w:customStyle="1" w:styleId="aff5">
    <w:basedOn w:val="Standardowy"/>
    <w:tblPr>
      <w:tblStyleRowBandSize w:val="1"/>
      <w:tblStyleColBandSize w:val="1"/>
      <w:tblInd w:w="0" w:type="nil"/>
      <w:tblCellMar>
        <w:top w:w="46" w:type="dxa"/>
        <w:left w:w="115" w:type="dxa"/>
        <w:right w:w="59" w:type="dxa"/>
      </w:tblCellMar>
    </w:tblPr>
  </w:style>
  <w:style w:type="table" w:customStyle="1" w:styleId="aff6">
    <w:basedOn w:val="Standardowy"/>
    <w:tblPr>
      <w:tblStyleRowBandSize w:val="1"/>
      <w:tblStyleColBandSize w:val="1"/>
      <w:tblInd w:w="0" w:type="nil"/>
      <w:tblCellMar>
        <w:top w:w="46" w:type="dxa"/>
        <w:left w:w="115" w:type="dxa"/>
        <w:right w:w="57" w:type="dxa"/>
      </w:tblCellMar>
    </w:tblPr>
  </w:style>
  <w:style w:type="table" w:customStyle="1" w:styleId="aff7">
    <w:basedOn w:val="Standardowy"/>
    <w:tblPr>
      <w:tblStyleRowBandSize w:val="1"/>
      <w:tblStyleColBandSize w:val="1"/>
      <w:tblInd w:w="0" w:type="nil"/>
      <w:tblCellMar>
        <w:top w:w="46" w:type="dxa"/>
        <w:left w:w="115" w:type="dxa"/>
        <w:right w:w="56" w:type="dxa"/>
      </w:tblCellMar>
    </w:tblPr>
  </w:style>
  <w:style w:type="table" w:customStyle="1" w:styleId="aff8">
    <w:basedOn w:val="Standardowy"/>
    <w:tblPr>
      <w:tblStyleRowBandSize w:val="1"/>
      <w:tblStyleColBandSize w:val="1"/>
      <w:tblInd w:w="0" w:type="nil"/>
      <w:tblCellMar>
        <w:left w:w="115" w:type="dxa"/>
        <w:right w:w="115" w:type="dxa"/>
      </w:tblCellMar>
    </w:tblPr>
  </w:style>
  <w:style w:type="table" w:customStyle="1" w:styleId="aff9">
    <w:basedOn w:val="Standardowy"/>
    <w:tblPr>
      <w:tblStyleRowBandSize w:val="1"/>
      <w:tblStyleColBandSize w:val="1"/>
      <w:tblInd w:w="0" w:type="nil"/>
      <w:tblCellMar>
        <w:top w:w="100" w:type="dxa"/>
        <w:left w:w="100" w:type="dxa"/>
        <w:bottom w:w="100" w:type="dxa"/>
        <w:right w:w="100" w:type="dxa"/>
      </w:tblCellMar>
    </w:tblPr>
  </w:style>
  <w:style w:type="table" w:customStyle="1" w:styleId="affa">
    <w:basedOn w:val="Standardowy"/>
    <w:tblPr>
      <w:tblStyleRowBandSize w:val="1"/>
      <w:tblStyleColBandSize w:val="1"/>
      <w:tblInd w:w="0" w:type="nil"/>
      <w:tblCellMar>
        <w:top w:w="100" w:type="dxa"/>
        <w:left w:w="100" w:type="dxa"/>
        <w:bottom w:w="100" w:type="dxa"/>
        <w:right w:w="100" w:type="dxa"/>
      </w:tblCellMar>
    </w:tblPr>
  </w:style>
  <w:style w:type="table" w:customStyle="1" w:styleId="affb">
    <w:basedOn w:val="Standardowy"/>
    <w:tblPr>
      <w:tblStyleRowBandSize w:val="1"/>
      <w:tblStyleColBandSize w:val="1"/>
      <w:tblInd w:w="0" w:type="nil"/>
      <w:tblCellMar>
        <w:top w:w="100" w:type="dxa"/>
        <w:left w:w="100" w:type="dxa"/>
        <w:bottom w:w="100" w:type="dxa"/>
        <w:right w:w="100" w:type="dxa"/>
      </w:tblCellMar>
    </w:tblPr>
  </w:style>
  <w:style w:type="table" w:customStyle="1" w:styleId="affc">
    <w:basedOn w:val="Standardowy"/>
    <w:tblPr>
      <w:tblStyleRowBandSize w:val="1"/>
      <w:tblStyleColBandSize w:val="1"/>
      <w:tblInd w:w="0" w:type="nil"/>
      <w:tblCellMar>
        <w:top w:w="100" w:type="dxa"/>
        <w:left w:w="100" w:type="dxa"/>
        <w:bottom w:w="100" w:type="dxa"/>
        <w:right w:w="100" w:type="dxa"/>
      </w:tblCellMar>
    </w:tblPr>
  </w:style>
  <w:style w:type="table" w:customStyle="1" w:styleId="affd">
    <w:basedOn w:val="Standardowy"/>
    <w:tblPr>
      <w:tblStyleRowBandSize w:val="1"/>
      <w:tblStyleColBandSize w:val="1"/>
      <w:tblInd w:w="0" w:type="nil"/>
      <w:tblCellMar>
        <w:left w:w="115" w:type="dxa"/>
        <w:right w:w="115" w:type="dxa"/>
      </w:tblCellMar>
    </w:tblPr>
  </w:style>
  <w:style w:type="table" w:customStyle="1" w:styleId="affe">
    <w:basedOn w:val="Standardowy"/>
    <w:tblPr>
      <w:tblStyleRowBandSize w:val="1"/>
      <w:tblStyleColBandSize w:val="1"/>
      <w:tblInd w:w="0" w:type="nil"/>
      <w:tblCellMar>
        <w:top w:w="100" w:type="dxa"/>
        <w:left w:w="100" w:type="dxa"/>
        <w:bottom w:w="100" w:type="dxa"/>
        <w:right w:w="100" w:type="dxa"/>
      </w:tblCellMar>
    </w:tblPr>
  </w:style>
  <w:style w:type="table" w:customStyle="1" w:styleId="afff">
    <w:basedOn w:val="Standardowy"/>
    <w:tblPr>
      <w:tblStyleRowBandSize w:val="1"/>
      <w:tblStyleColBandSize w:val="1"/>
      <w:tblInd w:w="0" w:type="nil"/>
      <w:tblCellMar>
        <w:top w:w="100" w:type="dxa"/>
        <w:left w:w="100" w:type="dxa"/>
        <w:bottom w:w="100" w:type="dxa"/>
        <w:right w:w="100" w:type="dxa"/>
      </w:tblCellMar>
    </w:tblPr>
  </w:style>
  <w:style w:type="table" w:customStyle="1" w:styleId="afff0">
    <w:basedOn w:val="Standardowy"/>
    <w:tblPr>
      <w:tblStyleRowBandSize w:val="1"/>
      <w:tblStyleColBandSize w:val="1"/>
      <w:tblInd w:w="0" w:type="nil"/>
      <w:tblCellMar>
        <w:left w:w="115" w:type="dxa"/>
        <w:right w:w="115" w:type="dxa"/>
      </w:tblCellMar>
    </w:tblPr>
  </w:style>
  <w:style w:type="table" w:customStyle="1" w:styleId="afff1">
    <w:basedOn w:val="Standardowy"/>
    <w:tblPr>
      <w:tblStyleRowBandSize w:val="1"/>
      <w:tblStyleColBandSize w:val="1"/>
      <w:tblInd w:w="0" w:type="nil"/>
      <w:tblCellMar>
        <w:top w:w="100" w:type="dxa"/>
        <w:left w:w="100" w:type="dxa"/>
        <w:bottom w:w="100" w:type="dxa"/>
        <w:right w:w="100" w:type="dxa"/>
      </w:tblCellMar>
    </w:tblPr>
  </w:style>
  <w:style w:type="table" w:customStyle="1" w:styleId="afff2">
    <w:basedOn w:val="Standardowy"/>
    <w:tblPr>
      <w:tblStyleRowBandSize w:val="1"/>
      <w:tblStyleColBandSize w:val="1"/>
      <w:tblInd w:w="0" w:type="nil"/>
      <w:tblCellMar>
        <w:top w:w="100" w:type="dxa"/>
        <w:left w:w="100" w:type="dxa"/>
        <w:bottom w:w="100" w:type="dxa"/>
        <w:right w:w="100" w:type="dxa"/>
      </w:tblCellMar>
    </w:tblPr>
  </w:style>
  <w:style w:type="table" w:customStyle="1" w:styleId="afff3">
    <w:basedOn w:val="Standardowy"/>
    <w:tblPr>
      <w:tblStyleRowBandSize w:val="1"/>
      <w:tblStyleColBandSize w:val="1"/>
      <w:tblInd w:w="0" w:type="nil"/>
      <w:tblCellMar>
        <w:top w:w="100" w:type="dxa"/>
        <w:left w:w="100" w:type="dxa"/>
        <w:bottom w:w="100" w:type="dxa"/>
        <w:right w:w="100" w:type="dxa"/>
      </w:tblCellMar>
    </w:tblPr>
  </w:style>
  <w:style w:type="table" w:customStyle="1" w:styleId="afff4">
    <w:basedOn w:val="Standardowy"/>
    <w:tblPr>
      <w:tblStyleRowBandSize w:val="1"/>
      <w:tblStyleColBandSize w:val="1"/>
      <w:tblInd w:w="0" w:type="nil"/>
      <w:tblCellMar>
        <w:top w:w="100" w:type="dxa"/>
        <w:left w:w="100" w:type="dxa"/>
        <w:bottom w:w="100" w:type="dxa"/>
        <w:right w:w="100" w:type="dxa"/>
      </w:tblCellMar>
    </w:tblPr>
  </w:style>
  <w:style w:type="paragraph" w:styleId="Tekstprzypisudolnego">
    <w:name w:val="footnote text"/>
    <w:basedOn w:val="Normalny"/>
    <w:link w:val="TekstprzypisudolnegoZnak"/>
    <w:uiPriority w:val="99"/>
    <w:semiHidden/>
    <w:unhideWhenUsed/>
    <w:rsid w:val="007E4E0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E4E0B"/>
    <w:rPr>
      <w:color w:val="000000"/>
      <w:sz w:val="20"/>
      <w:szCs w:val="20"/>
    </w:rPr>
  </w:style>
  <w:style w:type="character" w:styleId="Odwoanieprzypisudolnego">
    <w:name w:val="footnote reference"/>
    <w:basedOn w:val="Domylnaczcionkaakapitu"/>
    <w:uiPriority w:val="99"/>
    <w:semiHidden/>
    <w:unhideWhenUsed/>
    <w:rsid w:val="007E4E0B"/>
    <w:rPr>
      <w:vertAlign w:val="superscript"/>
    </w:rPr>
  </w:style>
  <w:style w:type="character" w:customStyle="1" w:styleId="AkapitzlistZnak">
    <w:name w:val="Akapit z listą Znak"/>
    <w:aliases w:val="Wypunktowanie Znak"/>
    <w:link w:val="Akapitzlist"/>
    <w:uiPriority w:val="34"/>
    <w:locked/>
    <w:rsid w:val="00877FF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774867">
      <w:bodyDiv w:val="1"/>
      <w:marLeft w:val="0"/>
      <w:marRight w:val="0"/>
      <w:marTop w:val="0"/>
      <w:marBottom w:val="0"/>
      <w:divBdr>
        <w:top w:val="none" w:sz="0" w:space="0" w:color="auto"/>
        <w:left w:val="none" w:sz="0" w:space="0" w:color="auto"/>
        <w:bottom w:val="none" w:sz="0" w:space="0" w:color="auto"/>
        <w:right w:val="none" w:sz="0" w:space="0" w:color="auto"/>
      </w:divBdr>
    </w:div>
    <w:div w:id="2009210800">
      <w:bodyDiv w:val="1"/>
      <w:marLeft w:val="0"/>
      <w:marRight w:val="0"/>
      <w:marTop w:val="0"/>
      <w:marBottom w:val="0"/>
      <w:divBdr>
        <w:top w:val="none" w:sz="0" w:space="0" w:color="auto"/>
        <w:left w:val="none" w:sz="0" w:space="0" w:color="auto"/>
        <w:bottom w:val="none" w:sz="0" w:space="0" w:color="auto"/>
        <w:right w:val="none" w:sz="0" w:space="0" w:color="auto"/>
      </w:divBdr>
      <w:divsChild>
        <w:div w:id="1137796049">
          <w:marLeft w:val="0"/>
          <w:marRight w:val="0"/>
          <w:marTop w:val="0"/>
          <w:marBottom w:val="0"/>
          <w:divBdr>
            <w:top w:val="none" w:sz="0" w:space="0" w:color="auto"/>
            <w:left w:val="none" w:sz="0" w:space="0" w:color="auto"/>
            <w:bottom w:val="none" w:sz="0" w:space="0" w:color="auto"/>
            <w:right w:val="none" w:sz="0" w:space="0" w:color="auto"/>
          </w:divBdr>
          <w:divsChild>
            <w:div w:id="1910386616">
              <w:marLeft w:val="0"/>
              <w:marRight w:val="0"/>
              <w:marTop w:val="0"/>
              <w:marBottom w:val="0"/>
              <w:divBdr>
                <w:top w:val="none" w:sz="0" w:space="0" w:color="auto"/>
                <w:left w:val="none" w:sz="0" w:space="0" w:color="auto"/>
                <w:bottom w:val="none" w:sz="0" w:space="0" w:color="auto"/>
                <w:right w:val="none" w:sz="0" w:space="0" w:color="auto"/>
              </w:divBdr>
            </w:div>
          </w:divsChild>
        </w:div>
        <w:div w:id="2044669755">
          <w:marLeft w:val="0"/>
          <w:marRight w:val="0"/>
          <w:marTop w:val="0"/>
          <w:marBottom w:val="0"/>
          <w:divBdr>
            <w:top w:val="none" w:sz="0" w:space="0" w:color="auto"/>
            <w:left w:val="none" w:sz="0" w:space="0" w:color="auto"/>
            <w:bottom w:val="none" w:sz="0" w:space="0" w:color="auto"/>
            <w:right w:val="none" w:sz="0" w:space="0" w:color="auto"/>
          </w:divBdr>
          <w:divsChild>
            <w:div w:id="160380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zakonkurencyjnosci.funduszeeuropejskie.gov.pl/"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bazakonkurencyjnosci.funduszeeuropejskie.gov.pl" TargetMode="External"/><Relationship Id="rId4" Type="http://schemas.openxmlformats.org/officeDocument/2006/relationships/styles" Target="styles.xml"/><Relationship Id="rId9" Type="http://schemas.openxmlformats.org/officeDocument/2006/relationships/hyperlink" Target="https://bazakonkurencyjnosci.funduszeeuropejskie.gov.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xK9/QFno8lEs6ITe8Xfb6BOyWA==">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529380-E1F6-45D3-B057-CAB1369D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8</Pages>
  <Words>2906</Words>
  <Characters>17439</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Jankowska</dc:creator>
  <cp:keywords/>
  <cp:lastModifiedBy>Jaroslaw Startek</cp:lastModifiedBy>
  <cp:revision>528</cp:revision>
  <cp:lastPrinted>2023-09-14T09:03:00Z</cp:lastPrinted>
  <dcterms:created xsi:type="dcterms:W3CDTF">2023-09-13T08:31:00Z</dcterms:created>
  <dcterms:modified xsi:type="dcterms:W3CDTF">2023-11-14T18:55:00Z</dcterms:modified>
</cp:coreProperties>
</file>