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2CA6E" w14:textId="77777777" w:rsidR="00750E9C" w:rsidRDefault="00750E9C">
      <w:pPr>
        <w:pStyle w:val="Podtytu"/>
        <w:jc w:val="center"/>
        <w:rPr>
          <w:rFonts w:ascii="Calibri" w:eastAsia="Calibri" w:hAnsi="Calibri" w:cs="Calibri"/>
          <w:b/>
        </w:rPr>
      </w:pPr>
    </w:p>
    <w:p w14:paraId="2E02CA6F" w14:textId="05FCFA0D" w:rsidR="00750E9C" w:rsidRDefault="00583FD0">
      <w:pPr>
        <w:pStyle w:val="Podtytu"/>
        <w:jc w:val="right"/>
        <w:rPr>
          <w:rFonts w:ascii="Calibri" w:eastAsia="Calibri" w:hAnsi="Calibri" w:cs="Calibri"/>
          <w:sz w:val="22"/>
          <w:szCs w:val="22"/>
        </w:rPr>
      </w:pPr>
      <w:r>
        <w:rPr>
          <w:rFonts w:ascii="Calibri" w:eastAsia="Calibri" w:hAnsi="Calibri" w:cs="Calibri"/>
          <w:b/>
        </w:rPr>
        <w:t>Załącznik nr 3 do zapytania</w:t>
      </w:r>
      <w:r>
        <w:rPr>
          <w:rFonts w:ascii="Calibri" w:eastAsia="Calibri" w:hAnsi="Calibri" w:cs="Calibri"/>
          <w:b/>
          <w:sz w:val="22"/>
          <w:szCs w:val="22"/>
        </w:rPr>
        <w:t xml:space="preserve">: </w:t>
      </w:r>
      <w:r w:rsidR="000B377C">
        <w:rPr>
          <w:rFonts w:ascii="Calibri" w:eastAsia="Calibri" w:hAnsi="Calibri" w:cs="Calibri"/>
          <w:b/>
          <w:sz w:val="22"/>
          <w:szCs w:val="22"/>
        </w:rPr>
        <w:t>1</w:t>
      </w:r>
      <w:r w:rsidR="005978CD">
        <w:rPr>
          <w:rFonts w:ascii="Calibri" w:eastAsia="Calibri" w:hAnsi="Calibri" w:cs="Calibri"/>
          <w:b/>
          <w:sz w:val="22"/>
          <w:szCs w:val="22"/>
        </w:rPr>
        <w:t>3</w:t>
      </w:r>
      <w:r>
        <w:rPr>
          <w:rFonts w:ascii="Calibri" w:eastAsia="Calibri" w:hAnsi="Calibri" w:cs="Calibri"/>
          <w:b/>
          <w:sz w:val="22"/>
          <w:szCs w:val="22"/>
        </w:rPr>
        <w:t>/2023/ZDZ/BCU</w:t>
      </w:r>
    </w:p>
    <w:p w14:paraId="2E02CA70" w14:textId="77777777" w:rsidR="00750E9C" w:rsidRDefault="00750E9C">
      <w:pPr>
        <w:pStyle w:val="Podtytu"/>
        <w:jc w:val="right"/>
        <w:rPr>
          <w:rFonts w:ascii="Calibri" w:eastAsia="Calibri" w:hAnsi="Calibri" w:cs="Calibri"/>
          <w:b/>
        </w:rPr>
      </w:pPr>
    </w:p>
    <w:p w14:paraId="2E02CA71" w14:textId="77777777" w:rsidR="00750E9C" w:rsidRDefault="00750E9C">
      <w:pPr>
        <w:jc w:val="center"/>
      </w:pPr>
    </w:p>
    <w:p w14:paraId="2E02CA72" w14:textId="77777777" w:rsidR="00750E9C" w:rsidRDefault="00750E9C">
      <w:pPr>
        <w:jc w:val="center"/>
        <w:rPr>
          <w:b/>
          <w:sz w:val="32"/>
          <w:szCs w:val="32"/>
        </w:rPr>
      </w:pPr>
    </w:p>
    <w:p w14:paraId="2E02CA73" w14:textId="77777777" w:rsidR="00750E9C" w:rsidRDefault="00583FD0">
      <w:pPr>
        <w:pStyle w:val="Podtytu"/>
        <w:jc w:val="center"/>
        <w:rPr>
          <w:rFonts w:ascii="Calibri" w:eastAsia="Calibri" w:hAnsi="Calibri" w:cs="Calibri"/>
          <w:sz w:val="22"/>
          <w:szCs w:val="22"/>
        </w:rPr>
      </w:pPr>
      <w:r>
        <w:rPr>
          <w:rFonts w:ascii="Calibri" w:eastAsia="Calibri" w:hAnsi="Calibri" w:cs="Calibri"/>
          <w:b/>
          <w:sz w:val="32"/>
          <w:szCs w:val="32"/>
        </w:rPr>
        <w:t>SZCZEGÓŁOWY OPIS PRZEDMIOTU ZAMÓWIENIA</w:t>
      </w:r>
    </w:p>
    <w:p w14:paraId="2E02CA74" w14:textId="77777777" w:rsidR="00750E9C" w:rsidRDefault="00750E9C">
      <w:pPr>
        <w:pStyle w:val="Podtytu"/>
        <w:jc w:val="center"/>
        <w:rPr>
          <w:rFonts w:ascii="Calibri" w:eastAsia="Calibri" w:hAnsi="Calibri" w:cs="Calibri"/>
          <w:sz w:val="22"/>
          <w:szCs w:val="22"/>
        </w:rPr>
      </w:pPr>
    </w:p>
    <w:p w14:paraId="2E02CA75" w14:textId="77777777" w:rsidR="00750E9C" w:rsidRDefault="00750E9C">
      <w:pPr>
        <w:pStyle w:val="Podtytu"/>
        <w:jc w:val="center"/>
        <w:rPr>
          <w:rFonts w:ascii="Calibri" w:eastAsia="Calibri" w:hAnsi="Calibri" w:cs="Calibri"/>
          <w:sz w:val="22"/>
          <w:szCs w:val="22"/>
        </w:rPr>
      </w:pPr>
    </w:p>
    <w:p w14:paraId="2E02CA76" w14:textId="6B088AA1" w:rsidR="00750E9C" w:rsidRDefault="00583FD0">
      <w:pPr>
        <w:jc w:val="center"/>
        <w:rPr>
          <w:sz w:val="40"/>
          <w:szCs w:val="40"/>
        </w:rPr>
      </w:pPr>
      <w:r>
        <w:rPr>
          <w:sz w:val="40"/>
          <w:szCs w:val="40"/>
        </w:rPr>
        <w:t>„</w:t>
      </w:r>
      <w:r w:rsidR="005263D7">
        <w:rPr>
          <w:sz w:val="40"/>
          <w:szCs w:val="40"/>
        </w:rPr>
        <w:t>Dostawa trzech stanowisk dydaktycznych zrobotyzowanych</w:t>
      </w:r>
      <w:r>
        <w:rPr>
          <w:sz w:val="40"/>
          <w:szCs w:val="40"/>
        </w:rPr>
        <w:t>”</w:t>
      </w:r>
    </w:p>
    <w:p w14:paraId="2E02CA77" w14:textId="77777777" w:rsidR="00750E9C" w:rsidRDefault="00750E9C"/>
    <w:p w14:paraId="2E02CA78" w14:textId="77777777" w:rsidR="00750E9C" w:rsidRDefault="00750E9C"/>
    <w:p w14:paraId="2E02CA79" w14:textId="77777777" w:rsidR="00750E9C" w:rsidRDefault="00750E9C"/>
    <w:p w14:paraId="2E02CA7A" w14:textId="77777777" w:rsidR="00750E9C" w:rsidRDefault="00750E9C"/>
    <w:p w14:paraId="2E02CA7B" w14:textId="77777777" w:rsidR="00750E9C" w:rsidRDefault="00583FD0">
      <w:pPr>
        <w:jc w:val="center"/>
      </w:pPr>
      <w:r>
        <w:rPr>
          <w:noProof/>
        </w:rPr>
        <w:drawing>
          <wp:inline distT="0" distB="0" distL="0" distR="0" wp14:anchorId="2E02CC50" wp14:editId="2E02CC51">
            <wp:extent cx="3333750" cy="1143000"/>
            <wp:effectExtent l="0" t="0" r="0" b="0"/>
            <wp:docPr id="1353108944" name="image1.png" descr="Obraz zawierający tekst&#10;&#10;Opis wygenerowany automatycznie"/>
            <wp:cNvGraphicFramePr/>
            <a:graphic xmlns:a="http://schemas.openxmlformats.org/drawingml/2006/main">
              <a:graphicData uri="http://schemas.openxmlformats.org/drawingml/2006/picture">
                <pic:pic xmlns:pic="http://schemas.openxmlformats.org/drawingml/2006/picture">
                  <pic:nvPicPr>
                    <pic:cNvPr id="0" name="image1.png" descr="Obraz zawierający tekst&#10;&#10;Opis wygenerowany automatycznie"/>
                    <pic:cNvPicPr preferRelativeResize="0"/>
                  </pic:nvPicPr>
                  <pic:blipFill>
                    <a:blip r:embed="rId8"/>
                    <a:srcRect/>
                    <a:stretch>
                      <a:fillRect/>
                    </a:stretch>
                  </pic:blipFill>
                  <pic:spPr>
                    <a:xfrm>
                      <a:off x="0" y="0"/>
                      <a:ext cx="3333750" cy="1143000"/>
                    </a:xfrm>
                    <a:prstGeom prst="rect">
                      <a:avLst/>
                    </a:prstGeom>
                    <a:ln/>
                  </pic:spPr>
                </pic:pic>
              </a:graphicData>
            </a:graphic>
          </wp:inline>
        </w:drawing>
      </w:r>
    </w:p>
    <w:p w14:paraId="2E02CA7C" w14:textId="77777777" w:rsidR="00750E9C" w:rsidRDefault="00750E9C"/>
    <w:p w14:paraId="2E02CA7D" w14:textId="77777777" w:rsidR="00750E9C" w:rsidRDefault="00750E9C">
      <w:pPr>
        <w:jc w:val="center"/>
      </w:pPr>
    </w:p>
    <w:p w14:paraId="2E02CA7E" w14:textId="77777777" w:rsidR="00750E9C" w:rsidRDefault="00750E9C">
      <w:pPr>
        <w:jc w:val="center"/>
      </w:pPr>
    </w:p>
    <w:p w14:paraId="2E02CA7F" w14:textId="77777777" w:rsidR="00750E9C" w:rsidRDefault="00750E9C"/>
    <w:p w14:paraId="2E02CA80" w14:textId="77777777" w:rsidR="00750E9C" w:rsidRDefault="00750E9C">
      <w:pPr>
        <w:jc w:val="center"/>
      </w:pPr>
    </w:p>
    <w:p w14:paraId="2E02CA81" w14:textId="77777777" w:rsidR="00750E9C" w:rsidRDefault="00750E9C">
      <w:pPr>
        <w:jc w:val="center"/>
      </w:pPr>
    </w:p>
    <w:p w14:paraId="2E02CA82" w14:textId="77777777" w:rsidR="00750E9C" w:rsidRDefault="00750E9C">
      <w:pPr>
        <w:jc w:val="center"/>
      </w:pPr>
    </w:p>
    <w:p w14:paraId="2E02CA83" w14:textId="77777777" w:rsidR="00750E9C" w:rsidRDefault="00750E9C">
      <w:pPr>
        <w:jc w:val="center"/>
      </w:pPr>
    </w:p>
    <w:p w14:paraId="2E02CA84" w14:textId="77777777" w:rsidR="00750E9C" w:rsidRDefault="00750E9C">
      <w:pPr>
        <w:jc w:val="center"/>
      </w:pPr>
    </w:p>
    <w:p w14:paraId="2E02CA85" w14:textId="77777777" w:rsidR="00750E9C" w:rsidRDefault="00750E9C">
      <w:pPr>
        <w:jc w:val="center"/>
      </w:pPr>
    </w:p>
    <w:p w14:paraId="2E02CA86" w14:textId="77777777" w:rsidR="00750E9C" w:rsidRDefault="00750E9C">
      <w:pPr>
        <w:jc w:val="center"/>
      </w:pPr>
    </w:p>
    <w:p w14:paraId="2E02CA87" w14:textId="77777777" w:rsidR="00750E9C" w:rsidRDefault="00750E9C"/>
    <w:p w14:paraId="2E02CA88" w14:textId="77777777" w:rsidR="00750E9C" w:rsidRDefault="00750E9C"/>
    <w:p w14:paraId="2E02CA89" w14:textId="77777777" w:rsidR="00750E9C" w:rsidRDefault="00583FD0">
      <w:pPr>
        <w:numPr>
          <w:ilvl w:val="0"/>
          <w:numId w:val="2"/>
        </w:numPr>
        <w:pBdr>
          <w:top w:val="nil"/>
          <w:left w:val="nil"/>
          <w:bottom w:val="nil"/>
          <w:right w:val="nil"/>
          <w:between w:val="nil"/>
        </w:pBdr>
        <w:shd w:val="clear" w:color="auto" w:fill="D9E2F3"/>
        <w:jc w:val="both"/>
        <w:rPr>
          <w:b/>
          <w:color w:val="000000"/>
          <w:sz w:val="24"/>
          <w:szCs w:val="24"/>
        </w:rPr>
      </w:pPr>
      <w:r>
        <w:rPr>
          <w:b/>
          <w:color w:val="000000"/>
          <w:sz w:val="24"/>
          <w:szCs w:val="24"/>
        </w:rPr>
        <w:t>PRZEDMIOT ZAMÓWIENIA</w:t>
      </w:r>
    </w:p>
    <w:p w14:paraId="5099E3D6" w14:textId="77777777" w:rsidR="00472FC5" w:rsidRDefault="00472FC5" w:rsidP="00472FC5">
      <w:pPr>
        <w:rPr>
          <w:rFonts w:asciiTheme="minorHAnsi" w:hAnsiTheme="minorHAnsi" w:cstheme="minorHAnsi"/>
        </w:rPr>
      </w:pPr>
      <w:bookmarkStart w:id="0" w:name="_heading=h.gjdgxs" w:colFirst="0" w:colLast="0"/>
      <w:bookmarkEnd w:id="0"/>
      <w:r w:rsidRPr="00E85515">
        <w:rPr>
          <w:rFonts w:asciiTheme="minorHAnsi" w:hAnsiTheme="minorHAnsi" w:cstheme="minorHAnsi"/>
        </w:rPr>
        <w:t xml:space="preserve">Przedmiotem zamówienia jest dostawa </w:t>
      </w:r>
      <w:r w:rsidRPr="00E85515">
        <w:rPr>
          <w:rFonts w:asciiTheme="minorHAnsi" w:hAnsiTheme="minorHAnsi" w:cstheme="minorHAnsi"/>
          <w:b/>
          <w:bCs/>
        </w:rPr>
        <w:t xml:space="preserve">trzech stanowisk zrobotyzowanych </w:t>
      </w:r>
      <w:r w:rsidRPr="00E85515">
        <w:rPr>
          <w:rFonts w:asciiTheme="minorHAnsi" w:hAnsiTheme="minorHAnsi" w:cstheme="minorHAnsi"/>
        </w:rPr>
        <w:t>do celów edukacyjnych w ramach Branżowego Centrum Umiejętności</w:t>
      </w:r>
      <w:r>
        <w:rPr>
          <w:rFonts w:asciiTheme="minorHAnsi" w:hAnsiTheme="minorHAnsi" w:cstheme="minorHAnsi"/>
        </w:rPr>
        <w:t>:</w:t>
      </w:r>
    </w:p>
    <w:p w14:paraId="3AC66F18" w14:textId="77777777" w:rsidR="00472FC5" w:rsidRPr="008C24BD" w:rsidRDefault="00472FC5" w:rsidP="00472FC5">
      <w:pPr>
        <w:pStyle w:val="Akapitzlist"/>
        <w:widowControl w:val="0"/>
        <w:numPr>
          <w:ilvl w:val="3"/>
          <w:numId w:val="11"/>
        </w:numPr>
        <w:spacing w:after="0" w:line="240" w:lineRule="auto"/>
        <w:ind w:left="1418"/>
        <w:contextualSpacing w:val="0"/>
        <w:textAlignment w:val="baseline"/>
        <w:rPr>
          <w:rFonts w:asciiTheme="minorHAnsi" w:hAnsiTheme="minorHAnsi" w:cstheme="minorHAnsi"/>
        </w:rPr>
      </w:pPr>
      <w:r w:rsidRPr="008C24BD">
        <w:rPr>
          <w:rFonts w:asciiTheme="minorHAnsi" w:hAnsiTheme="minorHAnsi" w:cstheme="minorHAnsi"/>
        </w:rPr>
        <w:t>Stanowisko dydaktyczne z robotem 6-osiowym i taśmociągiem – zestaw 1</w:t>
      </w:r>
    </w:p>
    <w:p w14:paraId="69A0CA33" w14:textId="77777777" w:rsidR="00472FC5" w:rsidRPr="008C24BD" w:rsidRDefault="00472FC5" w:rsidP="00472FC5">
      <w:pPr>
        <w:pStyle w:val="Akapitzlist"/>
        <w:widowControl w:val="0"/>
        <w:numPr>
          <w:ilvl w:val="3"/>
          <w:numId w:val="11"/>
        </w:numPr>
        <w:spacing w:after="0" w:line="240" w:lineRule="auto"/>
        <w:ind w:left="1418"/>
        <w:contextualSpacing w:val="0"/>
        <w:textAlignment w:val="baseline"/>
        <w:rPr>
          <w:rFonts w:asciiTheme="minorHAnsi" w:hAnsiTheme="minorHAnsi" w:cstheme="minorHAnsi"/>
        </w:rPr>
      </w:pPr>
      <w:r w:rsidRPr="008C24BD">
        <w:rPr>
          <w:rFonts w:asciiTheme="minorHAnsi" w:hAnsiTheme="minorHAnsi" w:cstheme="minorHAnsi"/>
        </w:rPr>
        <w:t>Stanowisko dydaktyczne z robotem 6-osiowym i taśmociągiem – zestaw 2</w:t>
      </w:r>
    </w:p>
    <w:p w14:paraId="587A089A" w14:textId="77777777" w:rsidR="00472FC5" w:rsidRPr="008C24BD" w:rsidRDefault="00472FC5" w:rsidP="00472FC5">
      <w:pPr>
        <w:pStyle w:val="Akapitzlist"/>
        <w:widowControl w:val="0"/>
        <w:numPr>
          <w:ilvl w:val="3"/>
          <w:numId w:val="11"/>
        </w:numPr>
        <w:spacing w:after="0" w:line="240" w:lineRule="auto"/>
        <w:ind w:left="1418"/>
        <w:contextualSpacing w:val="0"/>
        <w:textAlignment w:val="baseline"/>
        <w:rPr>
          <w:rFonts w:asciiTheme="minorHAnsi" w:hAnsiTheme="minorHAnsi" w:cstheme="minorHAnsi"/>
        </w:rPr>
      </w:pPr>
      <w:r w:rsidRPr="008C24BD">
        <w:rPr>
          <w:rFonts w:asciiTheme="minorHAnsi" w:hAnsiTheme="minorHAnsi" w:cstheme="minorHAnsi"/>
        </w:rPr>
        <w:t>Stanowisko dydaktyczne z robotem 6-osiowym i taśmociągiem – zestaw 3</w:t>
      </w:r>
    </w:p>
    <w:p w14:paraId="1F9A1492" w14:textId="77777777" w:rsidR="00472FC5" w:rsidRDefault="00472FC5">
      <w:pPr>
        <w:jc w:val="both"/>
      </w:pPr>
    </w:p>
    <w:p w14:paraId="16D4D622" w14:textId="0B7ED367" w:rsidR="00364D5D" w:rsidRPr="00364D5D" w:rsidRDefault="00364D5D" w:rsidP="00364D5D">
      <w:pPr>
        <w:jc w:val="both"/>
        <w:rPr>
          <w:b/>
          <w:bCs/>
          <w:sz w:val="24"/>
          <w:szCs w:val="24"/>
          <w:u w:val="single"/>
        </w:rPr>
      </w:pPr>
      <w:r w:rsidRPr="00364D5D">
        <w:rPr>
          <w:b/>
          <w:bCs/>
          <w:sz w:val="24"/>
          <w:szCs w:val="24"/>
          <w:u w:val="single"/>
        </w:rPr>
        <w:t>W</w:t>
      </w:r>
      <w:r w:rsidRPr="00364D5D">
        <w:rPr>
          <w:b/>
          <w:bCs/>
          <w:sz w:val="24"/>
          <w:szCs w:val="24"/>
          <w:u w:val="single"/>
        </w:rPr>
        <w:t>ymagane</w:t>
      </w:r>
      <w:r w:rsidRPr="00364D5D">
        <w:rPr>
          <w:b/>
          <w:bCs/>
          <w:sz w:val="24"/>
          <w:szCs w:val="24"/>
          <w:u w:val="single"/>
        </w:rPr>
        <w:t xml:space="preserve"> w ramach zamówienia</w:t>
      </w:r>
      <w:r w:rsidRPr="00364D5D">
        <w:rPr>
          <w:b/>
          <w:bCs/>
          <w:sz w:val="24"/>
          <w:szCs w:val="24"/>
          <w:u w:val="single"/>
        </w:rPr>
        <w:t>:</w:t>
      </w:r>
    </w:p>
    <w:p w14:paraId="7E278C72" w14:textId="77777777" w:rsidR="00364D5D" w:rsidRPr="00316BD7" w:rsidRDefault="00364D5D" w:rsidP="00364D5D">
      <w:pPr>
        <w:pStyle w:val="Akapitzlist"/>
        <w:numPr>
          <w:ilvl w:val="0"/>
          <w:numId w:val="21"/>
        </w:numPr>
        <w:suppressAutoHyphens/>
        <w:spacing w:after="0" w:line="240" w:lineRule="auto"/>
        <w:rPr>
          <w:rFonts w:cs="Arial"/>
          <w:szCs w:val="24"/>
        </w:rPr>
      </w:pPr>
      <w:r w:rsidRPr="00316BD7">
        <w:rPr>
          <w:rFonts w:cs="Arial"/>
          <w:szCs w:val="24"/>
        </w:rPr>
        <w:t>Komputerowe oprogramowanie narzędziowe i symulacyjne do programowania robotów - co najmniej 100 licencji edukacyjnych, działające na platformie Windows (wersjach oficjalnie wspieranych przez Microsoft)</w:t>
      </w:r>
      <w:r>
        <w:rPr>
          <w:rFonts w:cs="Arial"/>
          <w:szCs w:val="24"/>
        </w:rPr>
        <w:t>;</w:t>
      </w:r>
    </w:p>
    <w:p w14:paraId="4E43F729" w14:textId="77777777" w:rsidR="00364D5D" w:rsidRPr="00604799" w:rsidRDefault="00364D5D" w:rsidP="00364D5D">
      <w:pPr>
        <w:numPr>
          <w:ilvl w:val="0"/>
          <w:numId w:val="21"/>
        </w:numPr>
        <w:suppressAutoHyphens/>
        <w:spacing w:after="0" w:line="240" w:lineRule="auto"/>
      </w:pPr>
      <w:r w:rsidRPr="00604799">
        <w:rPr>
          <w:bCs/>
        </w:rPr>
        <w:t>Szkolenia stanowiskowe</w:t>
      </w:r>
      <w:r>
        <w:rPr>
          <w:bCs/>
        </w:rPr>
        <w:t>:</w:t>
      </w:r>
    </w:p>
    <w:p w14:paraId="206DC294" w14:textId="77777777" w:rsidR="00364D5D" w:rsidRDefault="00364D5D" w:rsidP="00364D5D">
      <w:pPr>
        <w:pStyle w:val="Akapitzlist"/>
        <w:numPr>
          <w:ilvl w:val="1"/>
          <w:numId w:val="19"/>
        </w:numPr>
      </w:pPr>
      <w:r>
        <w:t xml:space="preserve">Szkolenie nr 1: podstawowe z zakresu programowania robotów przemysłowych dla 4 osób  u Zamawiającego </w:t>
      </w:r>
    </w:p>
    <w:p w14:paraId="2DCE63B6" w14:textId="77777777" w:rsidR="00364D5D" w:rsidRPr="00507D94" w:rsidRDefault="00364D5D" w:rsidP="00364D5D">
      <w:pPr>
        <w:pStyle w:val="Akapitzlist"/>
        <w:numPr>
          <w:ilvl w:val="1"/>
          <w:numId w:val="19"/>
        </w:numPr>
        <w:jc w:val="both"/>
      </w:pPr>
      <w:r>
        <w:t xml:space="preserve">Szkolenie nr 2:  </w:t>
      </w:r>
      <w:r w:rsidRPr="00873739">
        <w:t>Szkolenie zaawansowane na temat programowania robotów przemysłowych przy użyciu panelu operatorskiego oraz oprogramowania wspomagającego, min. 5-dniowe dla 3 pracowników Zamawiającego, odbywające się w autoryzowanym centrum</w:t>
      </w:r>
      <w:r>
        <w:t xml:space="preserve"> s</w:t>
      </w:r>
      <w:r w:rsidRPr="00873739">
        <w:t>zkoleniowym producenta dostarczanych robotów.</w:t>
      </w:r>
      <w:r>
        <w:t xml:space="preserve"> </w:t>
      </w:r>
      <w:r w:rsidRPr="00507D94">
        <w:t xml:space="preserve">Szkolenie musi być zakończone uzyskaniem stosownego certyfikatu dla uczestników, </w:t>
      </w:r>
      <w:r>
        <w:t>p</w:t>
      </w:r>
      <w:r w:rsidRPr="00507D94">
        <w:t>otwierdzającego nabycie nowych umiejętności.</w:t>
      </w:r>
    </w:p>
    <w:p w14:paraId="72D831DB" w14:textId="77777777" w:rsidR="00364D5D" w:rsidRDefault="00364D5D">
      <w:pPr>
        <w:jc w:val="both"/>
      </w:pPr>
    </w:p>
    <w:p w14:paraId="2E02CA90" w14:textId="77777777" w:rsidR="00750E9C" w:rsidRDefault="00750E9C">
      <w:pPr>
        <w:pBdr>
          <w:top w:val="nil"/>
          <w:left w:val="nil"/>
          <w:bottom w:val="nil"/>
          <w:right w:val="nil"/>
          <w:between w:val="nil"/>
        </w:pBdr>
        <w:spacing w:after="0"/>
        <w:ind w:left="720"/>
        <w:jc w:val="both"/>
        <w:rPr>
          <w:color w:val="000000"/>
          <w:sz w:val="24"/>
          <w:szCs w:val="24"/>
        </w:rPr>
      </w:pPr>
    </w:p>
    <w:p w14:paraId="2E02CA91" w14:textId="77777777" w:rsidR="00750E9C" w:rsidRDefault="00583FD0" w:rsidP="00BC609A">
      <w:pPr>
        <w:numPr>
          <w:ilvl w:val="0"/>
          <w:numId w:val="7"/>
        </w:numPr>
        <w:pBdr>
          <w:top w:val="nil"/>
          <w:left w:val="nil"/>
          <w:bottom w:val="nil"/>
          <w:right w:val="nil"/>
          <w:between w:val="nil"/>
        </w:pBdr>
        <w:shd w:val="clear" w:color="auto" w:fill="D9E2F3"/>
        <w:jc w:val="both"/>
        <w:rPr>
          <w:b/>
          <w:color w:val="000000"/>
          <w:sz w:val="24"/>
          <w:szCs w:val="24"/>
        </w:rPr>
      </w:pPr>
      <w:r>
        <w:rPr>
          <w:b/>
          <w:color w:val="000000"/>
          <w:sz w:val="24"/>
          <w:szCs w:val="24"/>
        </w:rPr>
        <w:t>WYMAGANIA OGÓLNE</w:t>
      </w:r>
    </w:p>
    <w:tbl>
      <w:tblPr>
        <w:tblStyle w:val="a"/>
        <w:tblW w:w="9240" w:type="dxa"/>
        <w:tblInd w:w="-168" w:type="dxa"/>
        <w:tblBorders>
          <w:top w:val="nil"/>
          <w:left w:val="nil"/>
          <w:bottom w:val="nil"/>
          <w:right w:val="nil"/>
        </w:tblBorders>
        <w:tblLayout w:type="fixed"/>
        <w:tblLook w:val="0000" w:firstRow="0" w:lastRow="0" w:firstColumn="0" w:lastColumn="0" w:noHBand="0" w:noVBand="0"/>
      </w:tblPr>
      <w:tblGrid>
        <w:gridCol w:w="675"/>
        <w:gridCol w:w="8565"/>
      </w:tblGrid>
      <w:tr w:rsidR="00750E9C" w14:paraId="2E02CA94" w14:textId="77777777">
        <w:trPr>
          <w:trHeight w:val="182"/>
        </w:trPr>
        <w:tc>
          <w:tcPr>
            <w:tcW w:w="675" w:type="dxa"/>
            <w:tcBorders>
              <w:top w:val="nil"/>
              <w:bottom w:val="nil"/>
              <w:right w:val="nil"/>
            </w:tcBorders>
          </w:tcPr>
          <w:p w14:paraId="2E02CA92" w14:textId="77777777" w:rsidR="00750E9C" w:rsidRDefault="00583FD0">
            <w:pPr>
              <w:pBdr>
                <w:top w:val="nil"/>
                <w:left w:val="nil"/>
                <w:bottom w:val="nil"/>
                <w:right w:val="nil"/>
                <w:between w:val="nil"/>
              </w:pBdr>
              <w:spacing w:after="0" w:line="240" w:lineRule="auto"/>
              <w:rPr>
                <w:color w:val="000000"/>
              </w:rPr>
            </w:pPr>
            <w:r>
              <w:rPr>
                <w:b/>
                <w:color w:val="000000"/>
              </w:rPr>
              <w:t>Lp.</w:t>
            </w:r>
          </w:p>
        </w:tc>
        <w:tc>
          <w:tcPr>
            <w:tcW w:w="8565" w:type="dxa"/>
            <w:tcBorders>
              <w:top w:val="nil"/>
              <w:left w:val="nil"/>
              <w:bottom w:val="nil"/>
            </w:tcBorders>
          </w:tcPr>
          <w:p w14:paraId="2E02CA93" w14:textId="77777777" w:rsidR="00750E9C" w:rsidRDefault="00583FD0">
            <w:pPr>
              <w:pBdr>
                <w:top w:val="nil"/>
                <w:left w:val="nil"/>
                <w:bottom w:val="nil"/>
                <w:right w:val="nil"/>
                <w:between w:val="nil"/>
              </w:pBdr>
              <w:spacing w:after="0" w:line="240" w:lineRule="auto"/>
              <w:rPr>
                <w:color w:val="000000"/>
              </w:rPr>
            </w:pPr>
            <w:r>
              <w:rPr>
                <w:b/>
                <w:color w:val="000000"/>
              </w:rPr>
              <w:t xml:space="preserve">Opis wymagania </w:t>
            </w:r>
          </w:p>
        </w:tc>
      </w:tr>
      <w:tr w:rsidR="00750E9C" w14:paraId="2E02CA97" w14:textId="77777777">
        <w:trPr>
          <w:trHeight w:val="915"/>
        </w:trPr>
        <w:tc>
          <w:tcPr>
            <w:tcW w:w="675" w:type="dxa"/>
            <w:tcBorders>
              <w:top w:val="nil"/>
              <w:bottom w:val="nil"/>
              <w:right w:val="nil"/>
            </w:tcBorders>
          </w:tcPr>
          <w:p w14:paraId="2E02CA95" w14:textId="77777777" w:rsidR="00750E9C" w:rsidRDefault="00583FD0">
            <w:pPr>
              <w:pBdr>
                <w:top w:val="nil"/>
                <w:left w:val="nil"/>
                <w:bottom w:val="nil"/>
                <w:right w:val="nil"/>
                <w:between w:val="nil"/>
              </w:pBdr>
              <w:spacing w:after="0" w:line="240" w:lineRule="auto"/>
              <w:rPr>
                <w:color w:val="000000"/>
              </w:rPr>
            </w:pPr>
            <w:r>
              <w:rPr>
                <w:color w:val="000000"/>
              </w:rPr>
              <w:t xml:space="preserve">1 </w:t>
            </w:r>
          </w:p>
        </w:tc>
        <w:tc>
          <w:tcPr>
            <w:tcW w:w="8565" w:type="dxa"/>
            <w:tcBorders>
              <w:top w:val="nil"/>
              <w:left w:val="nil"/>
              <w:bottom w:val="nil"/>
            </w:tcBorders>
          </w:tcPr>
          <w:p w14:paraId="2E02CA96" w14:textId="77777777" w:rsidR="00750E9C" w:rsidRDefault="00583FD0">
            <w:pPr>
              <w:pBdr>
                <w:top w:val="nil"/>
                <w:left w:val="nil"/>
                <w:bottom w:val="nil"/>
                <w:right w:val="nil"/>
                <w:between w:val="nil"/>
              </w:pBdr>
              <w:spacing w:after="0" w:line="240" w:lineRule="auto"/>
              <w:jc w:val="both"/>
              <w:rPr>
                <w:color w:val="000000"/>
              </w:rPr>
            </w:pPr>
            <w:r>
              <w:rPr>
                <w:color w:val="000000"/>
              </w:rPr>
              <w:t xml:space="preserve">W przypadkach, kiedy w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t>
            </w:r>
          </w:p>
        </w:tc>
      </w:tr>
      <w:tr w:rsidR="00750E9C" w14:paraId="2E02CA9A" w14:textId="77777777">
        <w:trPr>
          <w:trHeight w:val="647"/>
        </w:trPr>
        <w:tc>
          <w:tcPr>
            <w:tcW w:w="675" w:type="dxa"/>
            <w:tcBorders>
              <w:top w:val="nil"/>
              <w:bottom w:val="nil"/>
              <w:right w:val="nil"/>
            </w:tcBorders>
          </w:tcPr>
          <w:p w14:paraId="2E02CA98" w14:textId="77777777" w:rsidR="00750E9C" w:rsidRDefault="00583FD0">
            <w:pPr>
              <w:pBdr>
                <w:top w:val="nil"/>
                <w:left w:val="nil"/>
                <w:bottom w:val="nil"/>
                <w:right w:val="nil"/>
                <w:between w:val="nil"/>
              </w:pBdr>
              <w:spacing w:after="0" w:line="240" w:lineRule="auto"/>
              <w:rPr>
                <w:color w:val="000000"/>
              </w:rPr>
            </w:pPr>
            <w:r>
              <w:rPr>
                <w:color w:val="000000"/>
              </w:rPr>
              <w:t xml:space="preserve">2 </w:t>
            </w:r>
          </w:p>
        </w:tc>
        <w:tc>
          <w:tcPr>
            <w:tcW w:w="8565" w:type="dxa"/>
            <w:tcBorders>
              <w:top w:val="nil"/>
              <w:left w:val="nil"/>
              <w:bottom w:val="nil"/>
            </w:tcBorders>
          </w:tcPr>
          <w:p w14:paraId="2E02CA99" w14:textId="77777777" w:rsidR="00750E9C" w:rsidRDefault="00583FD0">
            <w:pPr>
              <w:pBdr>
                <w:top w:val="nil"/>
                <w:left w:val="nil"/>
                <w:bottom w:val="nil"/>
                <w:right w:val="nil"/>
                <w:between w:val="nil"/>
              </w:pBdr>
              <w:spacing w:after="0" w:line="240" w:lineRule="auto"/>
              <w:jc w:val="both"/>
              <w:rPr>
                <w:color w:val="000000"/>
              </w:rPr>
            </w:pPr>
            <w:r>
              <w:rPr>
                <w:color w:val="000000"/>
              </w:rPr>
              <w:t xml:space="preserve">W sytuacjach, kiedy Zamawiający opisuje przedmiot zamówienia poprzez odniesienie się do norm, europejskich ocen technicznych, aprobat, specyfikacji technicznych i systemów referencji technicznych, Zamawiający dopuszcza rozwiązania równoważne opisywanym, a wskazane powyżej odniesienia należy odczytywać z wyrazami „lub równoważne”. </w:t>
            </w:r>
          </w:p>
        </w:tc>
      </w:tr>
      <w:tr w:rsidR="00750E9C" w14:paraId="2E02CA9E" w14:textId="77777777">
        <w:trPr>
          <w:trHeight w:val="647"/>
        </w:trPr>
        <w:tc>
          <w:tcPr>
            <w:tcW w:w="675" w:type="dxa"/>
            <w:tcBorders>
              <w:top w:val="nil"/>
              <w:bottom w:val="nil"/>
              <w:right w:val="nil"/>
            </w:tcBorders>
          </w:tcPr>
          <w:p w14:paraId="2E02CA9B" w14:textId="77777777" w:rsidR="00750E9C" w:rsidRDefault="00583FD0">
            <w:pPr>
              <w:pBdr>
                <w:top w:val="nil"/>
                <w:left w:val="nil"/>
                <w:bottom w:val="nil"/>
                <w:right w:val="nil"/>
                <w:between w:val="nil"/>
              </w:pBdr>
              <w:spacing w:after="0" w:line="240" w:lineRule="auto"/>
              <w:rPr>
                <w:color w:val="000000"/>
              </w:rPr>
            </w:pPr>
            <w:r>
              <w:rPr>
                <w:color w:val="000000"/>
              </w:rPr>
              <w:t xml:space="preserve">3 </w:t>
            </w:r>
          </w:p>
        </w:tc>
        <w:tc>
          <w:tcPr>
            <w:tcW w:w="8565" w:type="dxa"/>
            <w:tcBorders>
              <w:top w:val="nil"/>
              <w:left w:val="nil"/>
              <w:bottom w:val="nil"/>
            </w:tcBorders>
          </w:tcPr>
          <w:p w14:paraId="2E02CA9C" w14:textId="77777777" w:rsidR="00750E9C" w:rsidRDefault="00583FD0">
            <w:pPr>
              <w:pBdr>
                <w:top w:val="nil"/>
                <w:left w:val="nil"/>
                <w:bottom w:val="nil"/>
                <w:right w:val="nil"/>
                <w:between w:val="nil"/>
              </w:pBdr>
              <w:spacing w:after="0" w:line="240" w:lineRule="auto"/>
              <w:jc w:val="both"/>
              <w:rPr>
                <w:color w:val="000000"/>
              </w:rPr>
            </w:pPr>
            <w:r>
              <w:rPr>
                <w:color w:val="000000"/>
              </w:rPr>
              <w:t xml:space="preserve">Pod pojęciem rozwiązań równoważnych Zamawiający rozumie taki sprzęt, który posiada parametry techniczne i/lub funkcjonalne co najmniej równe do określonych w OPZ. </w:t>
            </w:r>
          </w:p>
          <w:p w14:paraId="2E02CA9D" w14:textId="77777777" w:rsidR="00750E9C" w:rsidRDefault="00583FD0">
            <w:pPr>
              <w:pBdr>
                <w:top w:val="nil"/>
                <w:left w:val="nil"/>
                <w:bottom w:val="nil"/>
                <w:right w:val="nil"/>
                <w:between w:val="nil"/>
              </w:pBdr>
              <w:spacing w:after="0" w:line="240" w:lineRule="auto"/>
              <w:jc w:val="both"/>
              <w:rPr>
                <w:color w:val="000000"/>
              </w:rPr>
            </w:pPr>
            <w:r>
              <w:rPr>
                <w:color w:val="000000"/>
              </w:rPr>
              <w:t xml:space="preserve">Wykonawca, który powołuje się na rozwiązania równoważne opisywanym przez Zamawiającego, jest obowiązany wykazać, że oferowane przez niego dostawy lub usługi spełniają wymagania określone przez Zamawiającego. </w:t>
            </w:r>
          </w:p>
        </w:tc>
      </w:tr>
      <w:tr w:rsidR="00750E9C" w14:paraId="2E02CAA1" w14:textId="77777777">
        <w:trPr>
          <w:trHeight w:val="501"/>
        </w:trPr>
        <w:tc>
          <w:tcPr>
            <w:tcW w:w="675" w:type="dxa"/>
            <w:tcBorders>
              <w:top w:val="nil"/>
              <w:bottom w:val="nil"/>
              <w:right w:val="nil"/>
            </w:tcBorders>
          </w:tcPr>
          <w:p w14:paraId="2E02CA9F" w14:textId="77777777" w:rsidR="00750E9C" w:rsidRDefault="00583FD0">
            <w:pPr>
              <w:pBdr>
                <w:top w:val="nil"/>
                <w:left w:val="nil"/>
                <w:bottom w:val="nil"/>
                <w:right w:val="nil"/>
                <w:between w:val="nil"/>
              </w:pBdr>
              <w:spacing w:after="0" w:line="240" w:lineRule="auto"/>
              <w:rPr>
                <w:color w:val="000000"/>
              </w:rPr>
            </w:pPr>
            <w:r>
              <w:rPr>
                <w:color w:val="000000"/>
              </w:rPr>
              <w:lastRenderedPageBreak/>
              <w:t xml:space="preserve">4 </w:t>
            </w:r>
          </w:p>
        </w:tc>
        <w:tc>
          <w:tcPr>
            <w:tcW w:w="8565" w:type="dxa"/>
            <w:tcBorders>
              <w:top w:val="nil"/>
              <w:left w:val="nil"/>
              <w:bottom w:val="nil"/>
            </w:tcBorders>
          </w:tcPr>
          <w:p w14:paraId="2E02CAA0" w14:textId="77777777" w:rsidR="00750E9C" w:rsidRDefault="00583FD0">
            <w:pPr>
              <w:pBdr>
                <w:top w:val="nil"/>
                <w:left w:val="nil"/>
                <w:bottom w:val="nil"/>
                <w:right w:val="nil"/>
                <w:between w:val="nil"/>
              </w:pBdr>
              <w:spacing w:after="0" w:line="240" w:lineRule="auto"/>
              <w:jc w:val="both"/>
              <w:rPr>
                <w:color w:val="000000"/>
              </w:rPr>
            </w:pPr>
            <w:r>
              <w:rPr>
                <w:color w:val="000000"/>
              </w:rPr>
              <w:t xml:space="preserve">Dla jednoznacznej identyfikacji oferowanego sprzętu należy podać co najmniej nazwę producenta, a także nazwę i model oferowanego sprzętu. </w:t>
            </w:r>
          </w:p>
        </w:tc>
      </w:tr>
      <w:tr w:rsidR="00750E9C" w14:paraId="2E02CAA4" w14:textId="77777777">
        <w:trPr>
          <w:trHeight w:val="513"/>
        </w:trPr>
        <w:tc>
          <w:tcPr>
            <w:tcW w:w="675" w:type="dxa"/>
            <w:tcBorders>
              <w:top w:val="nil"/>
              <w:bottom w:val="nil"/>
              <w:right w:val="nil"/>
            </w:tcBorders>
          </w:tcPr>
          <w:p w14:paraId="2E02CAA2" w14:textId="77777777" w:rsidR="00750E9C" w:rsidRDefault="00583FD0">
            <w:pPr>
              <w:pBdr>
                <w:top w:val="nil"/>
                <w:left w:val="nil"/>
                <w:bottom w:val="nil"/>
                <w:right w:val="nil"/>
                <w:between w:val="nil"/>
              </w:pBdr>
              <w:spacing w:after="0" w:line="240" w:lineRule="auto"/>
              <w:rPr>
                <w:color w:val="000000"/>
              </w:rPr>
            </w:pPr>
            <w:r>
              <w:rPr>
                <w:color w:val="000000"/>
              </w:rPr>
              <w:t xml:space="preserve">5 </w:t>
            </w:r>
          </w:p>
        </w:tc>
        <w:tc>
          <w:tcPr>
            <w:tcW w:w="8565" w:type="dxa"/>
            <w:tcBorders>
              <w:top w:val="nil"/>
              <w:left w:val="nil"/>
              <w:bottom w:val="nil"/>
            </w:tcBorders>
          </w:tcPr>
          <w:p w14:paraId="2E02CAA3" w14:textId="77777777" w:rsidR="00750E9C" w:rsidRDefault="00583FD0">
            <w:pPr>
              <w:pBdr>
                <w:top w:val="nil"/>
                <w:left w:val="nil"/>
                <w:bottom w:val="nil"/>
                <w:right w:val="nil"/>
                <w:between w:val="nil"/>
              </w:pBdr>
              <w:spacing w:after="0" w:line="240" w:lineRule="auto"/>
              <w:jc w:val="both"/>
              <w:rPr>
                <w:color w:val="000000"/>
              </w:rPr>
            </w:pPr>
            <w:r>
              <w:rPr>
                <w:color w:val="000000"/>
              </w:rPr>
              <w:t>O ile inaczej nie zaznaczono, wszelkie zapisy OPZ zawierające parametry techniczne należy odczytywać jako parametry minimalne.</w:t>
            </w:r>
          </w:p>
        </w:tc>
      </w:tr>
      <w:tr w:rsidR="00750E9C" w14:paraId="2E02CAA7" w14:textId="77777777">
        <w:trPr>
          <w:trHeight w:val="110"/>
        </w:trPr>
        <w:tc>
          <w:tcPr>
            <w:tcW w:w="675" w:type="dxa"/>
            <w:tcBorders>
              <w:top w:val="nil"/>
              <w:bottom w:val="nil"/>
              <w:right w:val="nil"/>
            </w:tcBorders>
          </w:tcPr>
          <w:p w14:paraId="2E02CAA5" w14:textId="77777777" w:rsidR="00750E9C" w:rsidRDefault="00583FD0">
            <w:pPr>
              <w:pBdr>
                <w:top w:val="nil"/>
                <w:left w:val="nil"/>
                <w:bottom w:val="nil"/>
                <w:right w:val="nil"/>
                <w:between w:val="nil"/>
              </w:pBdr>
              <w:spacing w:after="0" w:line="240" w:lineRule="auto"/>
              <w:rPr>
                <w:color w:val="000000"/>
              </w:rPr>
            </w:pPr>
            <w:r>
              <w:rPr>
                <w:color w:val="000000"/>
              </w:rPr>
              <w:t>6</w:t>
            </w:r>
          </w:p>
        </w:tc>
        <w:tc>
          <w:tcPr>
            <w:tcW w:w="8565" w:type="dxa"/>
            <w:tcBorders>
              <w:top w:val="nil"/>
              <w:left w:val="nil"/>
              <w:bottom w:val="nil"/>
            </w:tcBorders>
          </w:tcPr>
          <w:p w14:paraId="2E02CAA6" w14:textId="77777777" w:rsidR="00750E9C" w:rsidRDefault="00583FD0">
            <w:pPr>
              <w:pBdr>
                <w:top w:val="nil"/>
                <w:left w:val="nil"/>
                <w:bottom w:val="nil"/>
                <w:right w:val="nil"/>
                <w:between w:val="nil"/>
              </w:pBdr>
              <w:spacing w:after="0" w:line="240" w:lineRule="auto"/>
              <w:jc w:val="both"/>
              <w:rPr>
                <w:color w:val="000000"/>
              </w:rPr>
            </w:pPr>
            <w:r>
              <w:rPr>
                <w:color w:val="000000"/>
              </w:rPr>
              <w:t xml:space="preserve">Dostarczany sprzęt musi być fabrycznie nowy i pochodzić z najnowszych linii produktowych. </w:t>
            </w:r>
          </w:p>
        </w:tc>
      </w:tr>
      <w:tr w:rsidR="00750E9C" w14:paraId="2E02CAAA" w14:textId="77777777">
        <w:trPr>
          <w:trHeight w:val="244"/>
        </w:trPr>
        <w:tc>
          <w:tcPr>
            <w:tcW w:w="675" w:type="dxa"/>
            <w:tcBorders>
              <w:top w:val="nil"/>
              <w:bottom w:val="nil"/>
              <w:right w:val="nil"/>
            </w:tcBorders>
          </w:tcPr>
          <w:p w14:paraId="2E02CAA8" w14:textId="77777777" w:rsidR="00750E9C" w:rsidRDefault="00583FD0">
            <w:pPr>
              <w:pBdr>
                <w:top w:val="nil"/>
                <w:left w:val="nil"/>
                <w:bottom w:val="nil"/>
                <w:right w:val="nil"/>
                <w:between w:val="nil"/>
              </w:pBdr>
              <w:spacing w:after="0" w:line="240" w:lineRule="auto"/>
              <w:rPr>
                <w:color w:val="000000"/>
              </w:rPr>
            </w:pPr>
            <w:r>
              <w:rPr>
                <w:color w:val="000000"/>
              </w:rPr>
              <w:t xml:space="preserve">7 </w:t>
            </w:r>
          </w:p>
        </w:tc>
        <w:tc>
          <w:tcPr>
            <w:tcW w:w="8565" w:type="dxa"/>
            <w:tcBorders>
              <w:top w:val="nil"/>
              <w:left w:val="nil"/>
              <w:bottom w:val="nil"/>
            </w:tcBorders>
          </w:tcPr>
          <w:p w14:paraId="2E02CAA9" w14:textId="77777777" w:rsidR="00750E9C" w:rsidRDefault="00583FD0">
            <w:pPr>
              <w:pBdr>
                <w:top w:val="nil"/>
                <w:left w:val="nil"/>
                <w:bottom w:val="nil"/>
                <w:right w:val="nil"/>
                <w:between w:val="nil"/>
              </w:pBdr>
              <w:spacing w:after="0" w:line="240" w:lineRule="auto"/>
              <w:jc w:val="both"/>
              <w:rPr>
                <w:color w:val="000000"/>
              </w:rPr>
            </w:pPr>
            <w:r>
              <w:rPr>
                <w:color w:val="000000"/>
              </w:rPr>
              <w:t xml:space="preserve">Dostarczany sprzęt musi mieć okablowanie, akcesoria montażowe, zasilacze oraz wszystkie inne komponenty, zapewniające właściwą instalację i użytkowanie (np. przewody zasilające). </w:t>
            </w:r>
          </w:p>
        </w:tc>
      </w:tr>
      <w:tr w:rsidR="00750E9C" w14:paraId="2E02CAAD" w14:textId="77777777">
        <w:trPr>
          <w:trHeight w:val="244"/>
        </w:trPr>
        <w:tc>
          <w:tcPr>
            <w:tcW w:w="675" w:type="dxa"/>
            <w:tcBorders>
              <w:top w:val="nil"/>
              <w:bottom w:val="nil"/>
              <w:right w:val="nil"/>
            </w:tcBorders>
          </w:tcPr>
          <w:p w14:paraId="2E02CAAB" w14:textId="77777777" w:rsidR="00750E9C" w:rsidRDefault="00583FD0">
            <w:pPr>
              <w:pBdr>
                <w:top w:val="nil"/>
                <w:left w:val="nil"/>
                <w:bottom w:val="nil"/>
                <w:right w:val="nil"/>
                <w:between w:val="nil"/>
              </w:pBdr>
              <w:spacing w:after="0" w:line="240" w:lineRule="auto"/>
              <w:rPr>
                <w:color w:val="000000"/>
              </w:rPr>
            </w:pPr>
            <w:r>
              <w:rPr>
                <w:color w:val="000000"/>
              </w:rPr>
              <w:t xml:space="preserve">8 </w:t>
            </w:r>
          </w:p>
        </w:tc>
        <w:tc>
          <w:tcPr>
            <w:tcW w:w="8565" w:type="dxa"/>
            <w:tcBorders>
              <w:top w:val="nil"/>
              <w:left w:val="nil"/>
              <w:bottom w:val="nil"/>
            </w:tcBorders>
          </w:tcPr>
          <w:p w14:paraId="2E02CAAC" w14:textId="77777777" w:rsidR="00750E9C" w:rsidRDefault="00583FD0">
            <w:pPr>
              <w:pBdr>
                <w:top w:val="nil"/>
                <w:left w:val="nil"/>
                <w:bottom w:val="nil"/>
                <w:right w:val="nil"/>
                <w:between w:val="nil"/>
              </w:pBdr>
              <w:spacing w:after="0" w:line="240" w:lineRule="auto"/>
              <w:jc w:val="both"/>
              <w:rPr>
                <w:color w:val="000000"/>
              </w:rPr>
            </w:pPr>
            <w:r>
              <w:rPr>
                <w:color w:val="000000"/>
              </w:rPr>
              <w:t xml:space="preserve">Sprzęt musi być dostarczony ze wszystkimi niezbędnymi do działania i zapewnienia wymaganych funkcjonalności bezterminowymi licencjami na używanie tych funkcjonalności. </w:t>
            </w:r>
          </w:p>
        </w:tc>
      </w:tr>
    </w:tbl>
    <w:p w14:paraId="2E02CAAE" w14:textId="77777777" w:rsidR="00750E9C" w:rsidRDefault="00750E9C">
      <w:pPr>
        <w:pBdr>
          <w:top w:val="nil"/>
          <w:left w:val="nil"/>
          <w:bottom w:val="nil"/>
          <w:right w:val="nil"/>
          <w:between w:val="nil"/>
        </w:pBdr>
        <w:spacing w:after="0"/>
        <w:ind w:left="720"/>
        <w:jc w:val="both"/>
        <w:rPr>
          <w:color w:val="000000"/>
          <w:sz w:val="24"/>
          <w:szCs w:val="24"/>
        </w:rPr>
      </w:pPr>
    </w:p>
    <w:p w14:paraId="2E02CAB3" w14:textId="77777777" w:rsidR="00750E9C" w:rsidRDefault="00750E9C">
      <w:pPr>
        <w:pBdr>
          <w:top w:val="nil"/>
          <w:left w:val="nil"/>
          <w:bottom w:val="nil"/>
          <w:right w:val="nil"/>
          <w:between w:val="nil"/>
        </w:pBdr>
        <w:spacing w:after="0"/>
        <w:ind w:left="720"/>
        <w:jc w:val="both"/>
        <w:rPr>
          <w:color w:val="000000"/>
          <w:sz w:val="24"/>
          <w:szCs w:val="24"/>
        </w:rPr>
      </w:pPr>
    </w:p>
    <w:p w14:paraId="2E02CAB4" w14:textId="77777777" w:rsidR="00750E9C" w:rsidRPr="00BC609A" w:rsidRDefault="00583FD0" w:rsidP="00BC609A">
      <w:pPr>
        <w:numPr>
          <w:ilvl w:val="0"/>
          <w:numId w:val="7"/>
        </w:numPr>
        <w:pBdr>
          <w:top w:val="nil"/>
          <w:left w:val="nil"/>
          <w:bottom w:val="nil"/>
          <w:right w:val="nil"/>
          <w:between w:val="nil"/>
        </w:pBdr>
        <w:shd w:val="clear" w:color="auto" w:fill="D9E2F3"/>
        <w:spacing w:after="0"/>
        <w:jc w:val="both"/>
        <w:rPr>
          <w:b/>
          <w:bCs/>
          <w:color w:val="000000"/>
          <w:sz w:val="24"/>
          <w:szCs w:val="24"/>
        </w:rPr>
      </w:pPr>
      <w:r w:rsidRPr="00BC609A">
        <w:rPr>
          <w:b/>
          <w:bCs/>
          <w:color w:val="000000"/>
          <w:sz w:val="24"/>
          <w:szCs w:val="24"/>
        </w:rPr>
        <w:t>WYMAGANIA SZCZEGÓŁOWE</w:t>
      </w:r>
    </w:p>
    <w:p w14:paraId="2E02CAB5" w14:textId="77777777" w:rsidR="00750E9C" w:rsidRDefault="00750E9C">
      <w:pPr>
        <w:pBdr>
          <w:top w:val="nil"/>
          <w:left w:val="nil"/>
          <w:bottom w:val="nil"/>
          <w:right w:val="nil"/>
          <w:between w:val="nil"/>
        </w:pBdr>
        <w:ind w:left="720"/>
        <w:jc w:val="both"/>
        <w:rPr>
          <w:color w:val="000000"/>
          <w:sz w:val="24"/>
          <w:szCs w:val="24"/>
        </w:rPr>
      </w:pP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7512"/>
      </w:tblGrid>
      <w:tr w:rsidR="00750E9C" w14:paraId="2E02CAB8" w14:textId="77777777" w:rsidTr="007318A4">
        <w:tc>
          <w:tcPr>
            <w:tcW w:w="1555" w:type="dxa"/>
          </w:tcPr>
          <w:p w14:paraId="2E02CAB6" w14:textId="77777777" w:rsidR="00750E9C" w:rsidRDefault="00583FD0">
            <w:pPr>
              <w:tabs>
                <w:tab w:val="left" w:pos="1164"/>
              </w:tabs>
              <w:ind w:left="360"/>
              <w:jc w:val="both"/>
              <w:rPr>
                <w:b/>
                <w:sz w:val="32"/>
                <w:szCs w:val="32"/>
              </w:rPr>
            </w:pPr>
            <w:r>
              <w:rPr>
                <w:b/>
                <w:sz w:val="32"/>
                <w:szCs w:val="32"/>
              </w:rPr>
              <w:t>Lp.</w:t>
            </w:r>
          </w:p>
        </w:tc>
        <w:tc>
          <w:tcPr>
            <w:tcW w:w="7512" w:type="dxa"/>
          </w:tcPr>
          <w:p w14:paraId="2E02CAB7" w14:textId="77777777" w:rsidR="00750E9C" w:rsidRDefault="00583FD0">
            <w:pPr>
              <w:tabs>
                <w:tab w:val="left" w:pos="1164"/>
              </w:tabs>
              <w:jc w:val="both"/>
              <w:rPr>
                <w:b/>
                <w:sz w:val="32"/>
                <w:szCs w:val="32"/>
              </w:rPr>
            </w:pPr>
            <w:r>
              <w:rPr>
                <w:b/>
                <w:sz w:val="32"/>
                <w:szCs w:val="32"/>
              </w:rPr>
              <w:t>Nazwa</w:t>
            </w:r>
          </w:p>
        </w:tc>
      </w:tr>
      <w:tr w:rsidR="00750E9C" w14:paraId="2E02CABB" w14:textId="77777777" w:rsidTr="006134C5">
        <w:tc>
          <w:tcPr>
            <w:tcW w:w="1555" w:type="dxa"/>
            <w:shd w:val="clear" w:color="auto" w:fill="C5E0B3"/>
            <w:vAlign w:val="center"/>
          </w:tcPr>
          <w:p w14:paraId="2E02CAB9" w14:textId="7513E9BF" w:rsidR="00750E9C" w:rsidRDefault="007318A4">
            <w:pPr>
              <w:widowControl w:val="0"/>
              <w:pBdr>
                <w:top w:val="nil"/>
                <w:left w:val="nil"/>
                <w:bottom w:val="nil"/>
                <w:right w:val="nil"/>
                <w:between w:val="nil"/>
              </w:pBdr>
              <w:jc w:val="center"/>
              <w:rPr>
                <w:b/>
                <w:color w:val="000000"/>
                <w:sz w:val="24"/>
                <w:szCs w:val="24"/>
              </w:rPr>
            </w:pPr>
            <w:r>
              <w:rPr>
                <w:b/>
                <w:color w:val="000000"/>
                <w:sz w:val="24"/>
                <w:szCs w:val="24"/>
              </w:rPr>
              <w:t>1</w:t>
            </w:r>
          </w:p>
        </w:tc>
        <w:tc>
          <w:tcPr>
            <w:tcW w:w="7512" w:type="dxa"/>
            <w:shd w:val="clear" w:color="auto" w:fill="C5E0B3" w:themeFill="accent6" w:themeFillTint="66"/>
            <w:vAlign w:val="center"/>
          </w:tcPr>
          <w:p w14:paraId="42381934" w14:textId="77777777" w:rsidR="00472FC5" w:rsidRPr="00472FC5" w:rsidRDefault="00472FC5" w:rsidP="00472FC5">
            <w:pPr>
              <w:widowControl w:val="0"/>
              <w:textAlignment w:val="baseline"/>
              <w:rPr>
                <w:rFonts w:asciiTheme="minorHAnsi" w:hAnsiTheme="minorHAnsi" w:cstheme="minorHAnsi"/>
              </w:rPr>
            </w:pPr>
            <w:r w:rsidRPr="00472FC5">
              <w:rPr>
                <w:rFonts w:asciiTheme="minorHAnsi" w:hAnsiTheme="minorHAnsi" w:cstheme="minorHAnsi"/>
              </w:rPr>
              <w:t>Stanowisko dydaktyczne z robotem 6-osiowym i taśmociągiem – zestaw 1</w:t>
            </w:r>
          </w:p>
          <w:p w14:paraId="2E02CABA" w14:textId="67B31F4C" w:rsidR="00750E9C" w:rsidRPr="006134C5" w:rsidRDefault="00750E9C" w:rsidP="006134C5">
            <w:pPr>
              <w:widowControl w:val="0"/>
              <w:jc w:val="center"/>
              <w:rPr>
                <w:b/>
                <w:color w:val="000000"/>
                <w:sz w:val="24"/>
                <w:szCs w:val="24"/>
              </w:rPr>
            </w:pPr>
          </w:p>
        </w:tc>
      </w:tr>
      <w:tr w:rsidR="00750E9C" w14:paraId="2E02CACE" w14:textId="77777777" w:rsidTr="007318A4">
        <w:tc>
          <w:tcPr>
            <w:tcW w:w="1555" w:type="dxa"/>
            <w:vAlign w:val="center"/>
          </w:tcPr>
          <w:p w14:paraId="2E02CABC" w14:textId="77777777" w:rsidR="00750E9C" w:rsidRDefault="00583FD0">
            <w:pPr>
              <w:widowControl w:val="0"/>
              <w:pBdr>
                <w:top w:val="nil"/>
                <w:left w:val="nil"/>
                <w:bottom w:val="nil"/>
                <w:right w:val="nil"/>
                <w:between w:val="nil"/>
              </w:pBdr>
              <w:jc w:val="center"/>
              <w:rPr>
                <w:color w:val="000000"/>
                <w:sz w:val="20"/>
                <w:szCs w:val="20"/>
              </w:rPr>
            </w:pPr>
            <w:r>
              <w:rPr>
                <w:color w:val="000000"/>
                <w:sz w:val="20"/>
                <w:szCs w:val="20"/>
              </w:rPr>
              <w:t>Parametry minimum</w:t>
            </w:r>
          </w:p>
        </w:tc>
        <w:tc>
          <w:tcPr>
            <w:tcW w:w="7512" w:type="dxa"/>
            <w:vAlign w:val="center"/>
          </w:tcPr>
          <w:p w14:paraId="5DAA777D" w14:textId="77777777" w:rsidR="00A42DBB" w:rsidRDefault="00A42DBB" w:rsidP="00A42DBB">
            <w:r>
              <w:t>Minimalne wyposażenie stanowiska:</w:t>
            </w:r>
          </w:p>
          <w:p w14:paraId="6FB6EF91" w14:textId="77777777" w:rsidR="00A42DBB" w:rsidRDefault="00A42DBB" w:rsidP="00A42DBB">
            <w:pPr>
              <w:numPr>
                <w:ilvl w:val="0"/>
                <w:numId w:val="16"/>
              </w:numPr>
              <w:suppressAutoHyphens/>
            </w:pPr>
            <w:r>
              <w:t>Antropomorficzne ramię robotyczne:</w:t>
            </w:r>
          </w:p>
          <w:p w14:paraId="581182DD" w14:textId="77777777" w:rsidR="00A42DBB" w:rsidRDefault="00A42DBB" w:rsidP="00A42DBB">
            <w:pPr>
              <w:numPr>
                <w:ilvl w:val="1"/>
                <w:numId w:val="17"/>
              </w:numPr>
              <w:suppressAutoHyphens/>
            </w:pPr>
            <w:r>
              <w:t>robot przemysłowy 6-osiowy:</w:t>
            </w:r>
          </w:p>
          <w:p w14:paraId="32D6356C" w14:textId="77777777" w:rsidR="00A42DBB" w:rsidRDefault="00A42DBB" w:rsidP="00A42DBB">
            <w:pPr>
              <w:numPr>
                <w:ilvl w:val="1"/>
                <w:numId w:val="17"/>
              </w:numPr>
              <w:suppressAutoHyphens/>
            </w:pPr>
            <w:r>
              <w:t xml:space="preserve">udźwig min. 4 kg, </w:t>
            </w:r>
          </w:p>
          <w:p w14:paraId="5ECC419B" w14:textId="77777777" w:rsidR="00A42DBB" w:rsidRDefault="00A42DBB" w:rsidP="00A42DBB">
            <w:pPr>
              <w:numPr>
                <w:ilvl w:val="1"/>
                <w:numId w:val="17"/>
              </w:numPr>
              <w:suppressAutoHyphens/>
            </w:pPr>
            <w:r>
              <w:t>zasięg w zakresie 580-600 mm,</w:t>
            </w:r>
          </w:p>
          <w:p w14:paraId="5CFDBB30" w14:textId="77777777" w:rsidR="00A42DBB" w:rsidRDefault="00A42DBB" w:rsidP="00A42DBB">
            <w:pPr>
              <w:numPr>
                <w:ilvl w:val="1"/>
                <w:numId w:val="17"/>
              </w:numPr>
              <w:suppressAutoHyphens/>
            </w:pPr>
            <w:r>
              <w:t>powtarzalność nie gorsza niż: +/- 0,01 mm</w:t>
            </w:r>
          </w:p>
          <w:p w14:paraId="0D02FF26" w14:textId="77777777" w:rsidR="00A42DBB" w:rsidRDefault="00A42DBB" w:rsidP="00A42DBB">
            <w:pPr>
              <w:numPr>
                <w:ilvl w:val="1"/>
                <w:numId w:val="17"/>
              </w:numPr>
              <w:suppressAutoHyphens/>
            </w:pPr>
            <w:r w:rsidRPr="00515AA1">
              <w:t>Przy</w:t>
            </w:r>
            <w:r>
              <w:t xml:space="preserve">stosowanie </w:t>
            </w:r>
            <w:r w:rsidRPr="00515AA1">
              <w:t>do pomieszczeń czystych</w:t>
            </w:r>
            <w:r>
              <w:t xml:space="preserve"> klasa ISO4 zgodnie z ISO 14644-1 / ISO 14644-14.</w:t>
            </w:r>
          </w:p>
          <w:p w14:paraId="47031F0F" w14:textId="77777777" w:rsidR="00A42DBB" w:rsidRPr="00873739" w:rsidRDefault="00A42DBB" w:rsidP="00A42DBB">
            <w:pPr>
              <w:numPr>
                <w:ilvl w:val="1"/>
                <w:numId w:val="17"/>
              </w:numPr>
              <w:suppressAutoHyphens/>
              <w:rPr>
                <w:color w:val="000000" w:themeColor="text1"/>
              </w:rPr>
            </w:pPr>
            <w:r w:rsidRPr="00873739">
              <w:rPr>
                <w:color w:val="000000" w:themeColor="text1"/>
              </w:rPr>
              <w:t>4 kanały pneumatyczne na ramieniu</w:t>
            </w:r>
          </w:p>
          <w:p w14:paraId="5DCB5C83" w14:textId="77777777" w:rsidR="00A42DBB" w:rsidRPr="00873739" w:rsidRDefault="00A42DBB" w:rsidP="00A42DBB">
            <w:pPr>
              <w:numPr>
                <w:ilvl w:val="1"/>
                <w:numId w:val="17"/>
              </w:numPr>
              <w:suppressAutoHyphens/>
              <w:rPr>
                <w:color w:val="000000" w:themeColor="text1"/>
              </w:rPr>
            </w:pPr>
            <w:r w:rsidRPr="00873739">
              <w:rPr>
                <w:color w:val="000000" w:themeColor="text1"/>
              </w:rPr>
              <w:t>8 kanałów sygnałowych na ramieniu</w:t>
            </w:r>
          </w:p>
          <w:p w14:paraId="5DA8F42A" w14:textId="77777777" w:rsidR="00A42DBB" w:rsidRDefault="00A42DBB" w:rsidP="00A42DBB">
            <w:pPr>
              <w:numPr>
                <w:ilvl w:val="1"/>
                <w:numId w:val="17"/>
              </w:numPr>
              <w:suppressAutoHyphens/>
            </w:pPr>
            <w:r>
              <w:t>Klasa ochrony IP40</w:t>
            </w:r>
          </w:p>
          <w:p w14:paraId="35ABE2A6" w14:textId="77777777" w:rsidR="00A42DBB" w:rsidRDefault="00A42DBB" w:rsidP="00A42DBB">
            <w:pPr>
              <w:numPr>
                <w:ilvl w:val="0"/>
                <w:numId w:val="18"/>
              </w:numPr>
              <w:suppressAutoHyphens/>
            </w:pPr>
            <w:r>
              <w:t xml:space="preserve">Kontroler robota: </w:t>
            </w:r>
          </w:p>
          <w:p w14:paraId="1E22C9A8" w14:textId="77777777" w:rsidR="00A42DBB" w:rsidRPr="00873739" w:rsidRDefault="00A42DBB" w:rsidP="00A42DBB">
            <w:pPr>
              <w:numPr>
                <w:ilvl w:val="1"/>
                <w:numId w:val="18"/>
              </w:numPr>
              <w:suppressAutoHyphens/>
              <w:rPr>
                <w:color w:val="000000" w:themeColor="text1"/>
              </w:rPr>
            </w:pPr>
            <w:r w:rsidRPr="00873739">
              <w:rPr>
                <w:color w:val="000000" w:themeColor="text1"/>
              </w:rPr>
              <w:t xml:space="preserve">16 wejść i 16 wyjść cyfrowych 24 V DC ogólnego przeznaczenia, </w:t>
            </w:r>
          </w:p>
          <w:p w14:paraId="379EF338" w14:textId="77777777" w:rsidR="00A42DBB" w:rsidRDefault="00A42DBB" w:rsidP="00A42DBB">
            <w:pPr>
              <w:numPr>
                <w:ilvl w:val="1"/>
                <w:numId w:val="18"/>
              </w:numPr>
              <w:suppressAutoHyphens/>
            </w:pPr>
            <w:r>
              <w:t xml:space="preserve">zasilanie  220/230 V, 50-60 Hz, </w:t>
            </w:r>
          </w:p>
          <w:p w14:paraId="67E5863B" w14:textId="77777777" w:rsidR="00A42DBB" w:rsidRPr="00873739" w:rsidRDefault="00A42DBB" w:rsidP="00A42DBB">
            <w:pPr>
              <w:numPr>
                <w:ilvl w:val="1"/>
                <w:numId w:val="18"/>
              </w:numPr>
              <w:suppressAutoHyphens/>
              <w:rPr>
                <w:color w:val="000000" w:themeColor="text1"/>
              </w:rPr>
            </w:pPr>
            <w:r w:rsidRPr="00873739">
              <w:rPr>
                <w:color w:val="000000" w:themeColor="text1"/>
              </w:rPr>
              <w:t>wymiary 4</w:t>
            </w:r>
            <w:r>
              <w:rPr>
                <w:color w:val="000000" w:themeColor="text1"/>
              </w:rPr>
              <w:t>50</w:t>
            </w:r>
            <w:r w:rsidRPr="00873739">
              <w:rPr>
                <w:color w:val="000000" w:themeColor="text1"/>
              </w:rPr>
              <w:t>x4</w:t>
            </w:r>
            <w:r>
              <w:rPr>
                <w:color w:val="000000" w:themeColor="text1"/>
              </w:rPr>
              <w:t>50</w:t>
            </w:r>
            <w:r w:rsidRPr="00873739">
              <w:rPr>
                <w:color w:val="000000" w:themeColor="text1"/>
              </w:rPr>
              <w:t>x</w:t>
            </w:r>
            <w:r>
              <w:rPr>
                <w:color w:val="000000" w:themeColor="text1"/>
              </w:rPr>
              <w:t>200</w:t>
            </w:r>
            <w:r w:rsidRPr="00873739">
              <w:rPr>
                <w:color w:val="000000" w:themeColor="text1"/>
              </w:rPr>
              <w:t xml:space="preserve"> mm</w:t>
            </w:r>
            <w:r>
              <w:rPr>
                <w:color w:val="000000" w:themeColor="text1"/>
              </w:rPr>
              <w:t xml:space="preserve"> </w:t>
            </w:r>
            <w:r>
              <w:t>+/- 10mm</w:t>
            </w:r>
            <w:r w:rsidRPr="00873739">
              <w:rPr>
                <w:color w:val="000000" w:themeColor="text1"/>
              </w:rPr>
              <w:t xml:space="preserve">, </w:t>
            </w:r>
          </w:p>
          <w:p w14:paraId="6B5B6BEF" w14:textId="77777777" w:rsidR="00A42DBB" w:rsidRPr="00873739" w:rsidRDefault="00A42DBB" w:rsidP="00A42DBB">
            <w:pPr>
              <w:numPr>
                <w:ilvl w:val="1"/>
                <w:numId w:val="18"/>
              </w:numPr>
              <w:suppressAutoHyphens/>
              <w:rPr>
                <w:color w:val="000000" w:themeColor="text1"/>
              </w:rPr>
            </w:pPr>
            <w:r w:rsidRPr="00873739">
              <w:rPr>
                <w:color w:val="000000" w:themeColor="text1"/>
              </w:rPr>
              <w:t>waga 25 kg</w:t>
            </w:r>
            <w:r>
              <w:rPr>
                <w:color w:val="000000" w:themeColor="text1"/>
              </w:rPr>
              <w:t xml:space="preserve"> </w:t>
            </w:r>
            <w:r>
              <w:t>+/- 1kg</w:t>
            </w:r>
          </w:p>
          <w:p w14:paraId="2D489C3F" w14:textId="77777777" w:rsidR="00A42DBB" w:rsidRDefault="00A42DBB" w:rsidP="00A42DBB">
            <w:pPr>
              <w:numPr>
                <w:ilvl w:val="1"/>
                <w:numId w:val="18"/>
              </w:numPr>
              <w:suppressAutoHyphens/>
            </w:pPr>
            <w:r>
              <w:t>Klasa ochrony IP20</w:t>
            </w:r>
          </w:p>
          <w:p w14:paraId="559EF06E" w14:textId="77777777" w:rsidR="00A42DBB" w:rsidRPr="007238E1" w:rsidRDefault="00A42DBB" w:rsidP="00A42DBB">
            <w:pPr>
              <w:numPr>
                <w:ilvl w:val="1"/>
                <w:numId w:val="18"/>
              </w:numPr>
              <w:suppressAutoHyphens/>
            </w:pPr>
            <w:r w:rsidRPr="007238E1">
              <w:rPr>
                <w:bCs/>
              </w:rPr>
              <w:t>Funkcja śledzenia taśmociągu tzw. Conveyor tracking</w:t>
            </w:r>
          </w:p>
          <w:p w14:paraId="4D7A9A1B" w14:textId="77777777" w:rsidR="00A42DBB" w:rsidRDefault="00A42DBB" w:rsidP="00A42DBB">
            <w:pPr>
              <w:numPr>
                <w:ilvl w:val="0"/>
                <w:numId w:val="18"/>
              </w:numPr>
              <w:suppressAutoHyphens/>
            </w:pPr>
            <w:r>
              <w:t xml:space="preserve">Programator ręczny (Panel nauczania):  </w:t>
            </w:r>
          </w:p>
          <w:p w14:paraId="7376D818" w14:textId="77777777" w:rsidR="00A42DBB" w:rsidRDefault="00A42DBB" w:rsidP="00A42DBB">
            <w:pPr>
              <w:numPr>
                <w:ilvl w:val="1"/>
                <w:numId w:val="18"/>
              </w:numPr>
              <w:suppressAutoHyphens/>
            </w:pPr>
            <w:r>
              <w:t>ekran dotykowy graficzny kolorowy min.8”,</w:t>
            </w:r>
          </w:p>
          <w:p w14:paraId="314D0C34" w14:textId="77777777" w:rsidR="00A42DBB" w:rsidRDefault="00A42DBB" w:rsidP="00A42DBB">
            <w:pPr>
              <w:numPr>
                <w:ilvl w:val="1"/>
                <w:numId w:val="18"/>
              </w:numPr>
              <w:suppressAutoHyphens/>
            </w:pPr>
            <w:r>
              <w:t>joystick 3-osiowy z płynną zmianą wartości ,</w:t>
            </w:r>
          </w:p>
          <w:p w14:paraId="73D9E78D" w14:textId="77777777" w:rsidR="00A42DBB" w:rsidRDefault="00A42DBB" w:rsidP="00A42DBB">
            <w:pPr>
              <w:numPr>
                <w:ilvl w:val="1"/>
                <w:numId w:val="18"/>
              </w:numPr>
              <w:suppressAutoHyphens/>
            </w:pPr>
            <w:r>
              <w:t>przyciski i joystick umieszczone z prawej strony ekranu dotykowego,</w:t>
            </w:r>
          </w:p>
          <w:p w14:paraId="09950310" w14:textId="77777777" w:rsidR="00A42DBB" w:rsidRDefault="00A42DBB" w:rsidP="00A42DBB">
            <w:pPr>
              <w:numPr>
                <w:ilvl w:val="1"/>
                <w:numId w:val="18"/>
              </w:numPr>
              <w:suppressAutoHyphens/>
            </w:pPr>
            <w:r>
              <w:t>przyciski na programatorze – co najmniej:</w:t>
            </w:r>
          </w:p>
          <w:p w14:paraId="34A33396" w14:textId="77777777" w:rsidR="00A42DBB" w:rsidRDefault="00A42DBB" w:rsidP="00A42DBB">
            <w:pPr>
              <w:numPr>
                <w:ilvl w:val="3"/>
                <w:numId w:val="18"/>
              </w:numPr>
              <w:suppressAutoHyphens/>
            </w:pPr>
            <w:r>
              <w:t>4 programowalne przyciski funkcyjne,</w:t>
            </w:r>
          </w:p>
          <w:p w14:paraId="73FED2DD" w14:textId="77777777" w:rsidR="00A42DBB" w:rsidRDefault="00A42DBB" w:rsidP="00A42DBB">
            <w:pPr>
              <w:numPr>
                <w:ilvl w:val="3"/>
                <w:numId w:val="18"/>
              </w:numPr>
              <w:suppressAutoHyphens/>
            </w:pPr>
            <w:r>
              <w:t>2 przyciski do zmiany rodzaju oraz układu współrzędnych ruchu robota,</w:t>
            </w:r>
          </w:p>
          <w:p w14:paraId="11EC4C2B" w14:textId="77777777" w:rsidR="00A42DBB" w:rsidRDefault="00A42DBB" w:rsidP="00A42DBB">
            <w:pPr>
              <w:numPr>
                <w:ilvl w:val="3"/>
                <w:numId w:val="18"/>
              </w:numPr>
              <w:suppressAutoHyphens/>
            </w:pPr>
            <w:r>
              <w:t>1 przycisk do zmiany zakresu ruchu - wybór miedzy ruchem  krokowym i ciągłym robota,</w:t>
            </w:r>
          </w:p>
          <w:p w14:paraId="3132C60B" w14:textId="77777777" w:rsidR="00A42DBB" w:rsidRDefault="00A42DBB" w:rsidP="00A42DBB">
            <w:pPr>
              <w:numPr>
                <w:ilvl w:val="3"/>
                <w:numId w:val="18"/>
              </w:numPr>
              <w:suppressAutoHyphens/>
            </w:pPr>
            <w:r>
              <w:t>4 przyciski do sterowania programem,</w:t>
            </w:r>
          </w:p>
          <w:p w14:paraId="03E46539" w14:textId="77777777" w:rsidR="00A42DBB" w:rsidRDefault="00A42DBB" w:rsidP="00A42DBB">
            <w:pPr>
              <w:numPr>
                <w:ilvl w:val="1"/>
                <w:numId w:val="18"/>
              </w:numPr>
              <w:suppressAutoHyphens/>
            </w:pPr>
            <w:r>
              <w:t>interfejs programatora – wielookienkowy,</w:t>
            </w:r>
          </w:p>
          <w:p w14:paraId="6C0BEB49" w14:textId="77777777" w:rsidR="00A42DBB" w:rsidRDefault="00A42DBB" w:rsidP="00A42DBB">
            <w:pPr>
              <w:numPr>
                <w:ilvl w:val="1"/>
                <w:numId w:val="18"/>
              </w:numPr>
              <w:suppressAutoHyphens/>
            </w:pPr>
            <w:r>
              <w:t>gniazdo USB,</w:t>
            </w:r>
          </w:p>
          <w:p w14:paraId="204E3679" w14:textId="77777777" w:rsidR="00A42DBB" w:rsidRDefault="00A42DBB" w:rsidP="00A42DBB">
            <w:pPr>
              <w:numPr>
                <w:ilvl w:val="1"/>
                <w:numId w:val="18"/>
              </w:numPr>
              <w:suppressAutoHyphens/>
            </w:pPr>
            <w:r>
              <w:lastRenderedPageBreak/>
              <w:t>przewód programatora: min. 3 m,</w:t>
            </w:r>
          </w:p>
          <w:p w14:paraId="738C899C" w14:textId="77777777" w:rsidR="00A42DBB" w:rsidRDefault="00A42DBB" w:rsidP="00A42DBB">
            <w:pPr>
              <w:numPr>
                <w:ilvl w:val="1"/>
                <w:numId w:val="18"/>
              </w:numPr>
              <w:suppressAutoHyphens/>
            </w:pPr>
            <w:r>
              <w:t>wbudowany uchwyt na rysik.</w:t>
            </w:r>
          </w:p>
          <w:p w14:paraId="718814B7" w14:textId="77777777" w:rsidR="00A42DBB" w:rsidRDefault="00A42DBB" w:rsidP="00A42DBB">
            <w:pPr>
              <w:numPr>
                <w:ilvl w:val="0"/>
                <w:numId w:val="18"/>
              </w:numPr>
              <w:suppressAutoHyphens/>
            </w:pPr>
            <w:r>
              <w:t>Kable i osprzęt przyłączeniowy robota w zestawie.</w:t>
            </w:r>
          </w:p>
          <w:p w14:paraId="0C8F91D1" w14:textId="77777777" w:rsidR="00A42DBB" w:rsidRPr="00A23C25" w:rsidRDefault="00A42DBB" w:rsidP="00A42DBB">
            <w:pPr>
              <w:numPr>
                <w:ilvl w:val="0"/>
                <w:numId w:val="18"/>
              </w:numPr>
              <w:suppressAutoHyphens/>
              <w:rPr>
                <w:color w:val="000000"/>
              </w:rPr>
            </w:pPr>
            <w:r w:rsidRPr="00A23C25">
              <w:rPr>
                <w:bCs/>
                <w:color w:val="000000"/>
              </w:rPr>
              <w:t>Chwytak pneumatyczny</w:t>
            </w:r>
            <w:r w:rsidRPr="00A23C25">
              <w:rPr>
                <w:color w:val="000000"/>
              </w:rPr>
              <w:t xml:space="preserve"> umożliwiający manipulacje 3 rodzajami detali równocześnie, bez potrzeby wymiany narzędzia, dostarczony z wymaganym osprzętem pneumatycznym: zespół przygotowania powietrza 0-1MPa z filtrem 5 µm, elektrozawór pneumatyczny 3/2, zawór odcinający, przewód pneumatyczny; </w:t>
            </w:r>
          </w:p>
          <w:p w14:paraId="7AD9B09A" w14:textId="77777777" w:rsidR="00A42DBB" w:rsidRPr="00A23C25" w:rsidRDefault="00A42DBB" w:rsidP="00A42DBB">
            <w:pPr>
              <w:numPr>
                <w:ilvl w:val="0"/>
                <w:numId w:val="18"/>
              </w:numPr>
              <w:suppressAutoHyphens/>
              <w:rPr>
                <w:bCs/>
              </w:rPr>
            </w:pPr>
            <w:r w:rsidRPr="00A23C25">
              <w:rPr>
                <w:bCs/>
              </w:rPr>
              <w:t>Taśmociąg wraz z napędem 24 V DC i enkoderem, dł. min. 600 mm, szer. min. 40 mm – 1 szt.</w:t>
            </w:r>
          </w:p>
          <w:p w14:paraId="0C58EE32" w14:textId="77777777" w:rsidR="00A42DBB" w:rsidRDefault="00A42DBB" w:rsidP="00A42DBB">
            <w:pPr>
              <w:numPr>
                <w:ilvl w:val="0"/>
                <w:numId w:val="18"/>
              </w:numPr>
              <w:suppressAutoHyphens/>
            </w:pPr>
            <w:r>
              <w:t>Zestaw gniazd montażowych wykonanych z przezroczystego tworzywa sztucznego – 1 kpl.</w:t>
            </w:r>
          </w:p>
          <w:p w14:paraId="4AB6BD85" w14:textId="77777777" w:rsidR="00A42DBB" w:rsidRDefault="00A42DBB" w:rsidP="00A42DBB">
            <w:pPr>
              <w:numPr>
                <w:ilvl w:val="0"/>
                <w:numId w:val="18"/>
              </w:numPr>
              <w:suppressAutoHyphens/>
            </w:pPr>
            <w:r>
              <w:t>Zestaw detali do przenoszenia i manipulacji – min. 10 kpl.</w:t>
            </w:r>
          </w:p>
          <w:p w14:paraId="5F916A7C" w14:textId="77777777" w:rsidR="00A42DBB" w:rsidRDefault="00A42DBB" w:rsidP="00A42DBB">
            <w:pPr>
              <w:numPr>
                <w:ilvl w:val="0"/>
                <w:numId w:val="18"/>
              </w:numPr>
              <w:suppressAutoHyphens/>
            </w:pPr>
            <w:r>
              <w:t>Cela:</w:t>
            </w:r>
          </w:p>
          <w:p w14:paraId="68AF08B6" w14:textId="77777777" w:rsidR="00A42DBB" w:rsidRDefault="00A42DBB" w:rsidP="00A42DBB">
            <w:pPr>
              <w:numPr>
                <w:ilvl w:val="1"/>
                <w:numId w:val="18"/>
              </w:numPr>
              <w:suppressAutoHyphens/>
            </w:pPr>
            <w:r>
              <w:t xml:space="preserve">materiał celi: profile aluminiowe anodowane, </w:t>
            </w:r>
          </w:p>
          <w:p w14:paraId="1DEE1D03" w14:textId="77777777" w:rsidR="00A42DBB" w:rsidRDefault="00A42DBB" w:rsidP="00A42DBB">
            <w:pPr>
              <w:numPr>
                <w:ilvl w:val="1"/>
                <w:numId w:val="18"/>
              </w:numPr>
              <w:suppressAutoHyphens/>
            </w:pPr>
            <w:r>
              <w:t>konstrukcja stanowiska: konstrukcja mobilna - wózek z zabudową przezroczystą, z panelami  montażowymi pionowym i poziomą płytą profilową o wymiarach 800 mm x 1120 mm;</w:t>
            </w:r>
          </w:p>
          <w:p w14:paraId="52DBCF56" w14:textId="77777777" w:rsidR="00A42DBB" w:rsidRDefault="00A42DBB" w:rsidP="00A42DBB">
            <w:pPr>
              <w:numPr>
                <w:ilvl w:val="1"/>
                <w:numId w:val="18"/>
              </w:numPr>
              <w:suppressAutoHyphens/>
            </w:pPr>
            <w:r>
              <w:t xml:space="preserve">2 kpl. panel montażowy pionowy: panele rozmieszczone po przeciwnych stronach robota: wymiary panelu min. 800 mm x 240 mm; wyposażenie: szyna montażowa: 1 szt.; koryto grzebieniowe (min. 3 szt.); doprowadzone zasilanie 24 V DC, interfejs – uniwersalny koncentrator (zadajnik) sygnałów: 4 wejścia/4 wyjścia, zasilanie 24 V DC, montaż na szynę TH-35, zestaw złączek zapasowych 3-pin do czujników i 2-pin do elektrozaworów, złącza: 2x Push-In 3.81 10-pin, 2x IDC 26-pin, montaż na szynę TH-35 </w:t>
            </w:r>
          </w:p>
          <w:p w14:paraId="55ADE883" w14:textId="77777777" w:rsidR="00A42DBB" w:rsidRDefault="00A42DBB" w:rsidP="00A42DBB">
            <w:pPr>
              <w:numPr>
                <w:ilvl w:val="1"/>
                <w:numId w:val="18"/>
              </w:numPr>
              <w:suppressAutoHyphens/>
            </w:pPr>
            <w:r>
              <w:t xml:space="preserve">płyta profilowa pozioma: o wymiarach 800 mm x 1120 mm; 24 rowki montażowe typu T); </w:t>
            </w:r>
          </w:p>
          <w:p w14:paraId="0BBDD45E" w14:textId="77777777" w:rsidR="00A42DBB" w:rsidRDefault="00A42DBB" w:rsidP="00A42DBB">
            <w:pPr>
              <w:numPr>
                <w:ilvl w:val="1"/>
                <w:numId w:val="18"/>
              </w:numPr>
              <w:suppressAutoHyphens/>
            </w:pPr>
            <w:r>
              <w:t xml:space="preserve">4 kółka z blokadą; </w:t>
            </w:r>
          </w:p>
          <w:p w14:paraId="0C88C769" w14:textId="77777777" w:rsidR="00A42DBB" w:rsidRDefault="00A42DBB" w:rsidP="00A42DBB">
            <w:pPr>
              <w:numPr>
                <w:ilvl w:val="1"/>
                <w:numId w:val="18"/>
              </w:numPr>
              <w:suppressAutoHyphens/>
            </w:pPr>
            <w:r>
              <w:t xml:space="preserve">półka na kontroler w dolnej części stanowiska; </w:t>
            </w:r>
          </w:p>
          <w:p w14:paraId="7656AF87" w14:textId="77777777" w:rsidR="00A42DBB" w:rsidRDefault="00A42DBB" w:rsidP="00A42DBB">
            <w:pPr>
              <w:numPr>
                <w:ilvl w:val="1"/>
                <w:numId w:val="18"/>
              </w:numPr>
              <w:suppressAutoHyphens/>
            </w:pPr>
            <w:r>
              <w:t xml:space="preserve">zabudowa: wykonana z poliwęglanu, zapewniony dostęp z 2 stron – drzwi uchylne zamykane na zamek, kluczowy wyłącznik bezpieczeństwa </w:t>
            </w:r>
          </w:p>
          <w:p w14:paraId="7698CA92" w14:textId="77777777" w:rsidR="00A42DBB" w:rsidRDefault="00A42DBB" w:rsidP="00A42DBB">
            <w:pPr>
              <w:numPr>
                <w:ilvl w:val="1"/>
                <w:numId w:val="18"/>
              </w:numPr>
              <w:suppressAutoHyphens/>
            </w:pPr>
            <w:r>
              <w:t>Wyłącznik awaryjny – min. 1 szt.</w:t>
            </w:r>
          </w:p>
          <w:p w14:paraId="5EA03F0B" w14:textId="77777777" w:rsidR="00A42DBB" w:rsidRPr="00A23C25" w:rsidRDefault="00A42DBB" w:rsidP="00A42DBB">
            <w:pPr>
              <w:numPr>
                <w:ilvl w:val="1"/>
                <w:numId w:val="18"/>
              </w:numPr>
              <w:suppressAutoHyphens/>
              <w:rPr>
                <w:bCs/>
              </w:rPr>
            </w:pPr>
            <w:r w:rsidRPr="00A23C25">
              <w:rPr>
                <w:bCs/>
              </w:rPr>
              <w:t>Wymiary całkowite stanowiska nie większe niż 890 mm x 1210 mm x 1900 mm – 1 kpl.</w:t>
            </w:r>
          </w:p>
          <w:p w14:paraId="449F7A83" w14:textId="77777777" w:rsidR="00A42DBB" w:rsidRDefault="00A42DBB" w:rsidP="00A42DBB">
            <w:pPr>
              <w:numPr>
                <w:ilvl w:val="0"/>
                <w:numId w:val="18"/>
              </w:numPr>
              <w:suppressAutoHyphens/>
            </w:pPr>
            <w:r>
              <w:t>Program demonstracyjny prezentujący możliwości robota na dostarczonym stanowisku – min. 1 szt.</w:t>
            </w:r>
          </w:p>
          <w:p w14:paraId="352BD48C" w14:textId="77777777" w:rsidR="00A42DBB" w:rsidRDefault="00A42DBB" w:rsidP="00A42DBB">
            <w:pPr>
              <w:numPr>
                <w:ilvl w:val="0"/>
                <w:numId w:val="18"/>
              </w:numPr>
              <w:suppressAutoHyphens/>
            </w:pPr>
            <w:r>
              <w:t>Gwarancja min. 24 miesiące,</w:t>
            </w:r>
          </w:p>
          <w:p w14:paraId="6D85DA58" w14:textId="77777777" w:rsidR="00A42DBB" w:rsidRDefault="00A42DBB" w:rsidP="00A42DBB">
            <w:pPr>
              <w:numPr>
                <w:ilvl w:val="0"/>
                <w:numId w:val="15"/>
              </w:numPr>
              <w:suppressAutoHyphens/>
            </w:pPr>
            <w:r>
              <w:t xml:space="preserve">Serwis gwarancyjny i pogwarancyjny zlokalizowany na terenie Polski, </w:t>
            </w:r>
          </w:p>
          <w:p w14:paraId="431659DB" w14:textId="77777777" w:rsidR="00A42DBB" w:rsidRDefault="00A42DBB" w:rsidP="00A42DBB">
            <w:pPr>
              <w:numPr>
                <w:ilvl w:val="0"/>
                <w:numId w:val="15"/>
              </w:numPr>
              <w:suppressAutoHyphens/>
            </w:pPr>
            <w:r>
              <w:t>Deklaracja zgodności,</w:t>
            </w:r>
          </w:p>
          <w:p w14:paraId="4B81F203" w14:textId="77777777" w:rsidR="00A42DBB" w:rsidRDefault="00A42DBB" w:rsidP="00A42DBB">
            <w:pPr>
              <w:numPr>
                <w:ilvl w:val="0"/>
                <w:numId w:val="15"/>
              </w:numPr>
              <w:suppressAutoHyphens/>
            </w:pPr>
            <w:r>
              <w:t>Urządzenie fabrycznie nowe,</w:t>
            </w:r>
          </w:p>
          <w:p w14:paraId="532E338E" w14:textId="77777777" w:rsidR="00A42DBB" w:rsidRDefault="00A42DBB" w:rsidP="00A42DBB">
            <w:pPr>
              <w:numPr>
                <w:ilvl w:val="0"/>
                <w:numId w:val="15"/>
              </w:numPr>
              <w:suppressAutoHyphens/>
            </w:pPr>
            <w:r>
              <w:t>Dostawa, rozładunek robota oraz uruchomienie urządzenia u Zamawiającego,</w:t>
            </w:r>
          </w:p>
          <w:p w14:paraId="2E7CBFF4" w14:textId="77777777" w:rsidR="00A42DBB" w:rsidRDefault="00A42DBB" w:rsidP="00A42DBB">
            <w:pPr>
              <w:numPr>
                <w:ilvl w:val="0"/>
                <w:numId w:val="15"/>
              </w:numPr>
              <w:suppressAutoHyphens/>
              <w:rPr>
                <w:bCs/>
              </w:rPr>
            </w:pPr>
            <w:r>
              <w:t>Stanowisko dostarczone w formie zmontowanej, skonfigurowanej i przygotowanej do zajęć dydaktycznych,</w:t>
            </w:r>
          </w:p>
          <w:p w14:paraId="02DCC6AA" w14:textId="77777777" w:rsidR="00A42DBB" w:rsidRDefault="00A42DBB" w:rsidP="00A42DBB">
            <w:pPr>
              <w:numPr>
                <w:ilvl w:val="0"/>
                <w:numId w:val="15"/>
              </w:numPr>
              <w:suppressAutoHyphens/>
            </w:pPr>
            <w:r>
              <w:t>Bezpłatna pomoc techniczna drogą e–mailową i telefoniczną.</w:t>
            </w:r>
          </w:p>
          <w:p w14:paraId="1F795239" w14:textId="77777777" w:rsidR="00750E9C" w:rsidRDefault="00750E9C" w:rsidP="00BC609A">
            <w:pPr>
              <w:pBdr>
                <w:top w:val="nil"/>
                <w:left w:val="nil"/>
                <w:bottom w:val="nil"/>
                <w:right w:val="nil"/>
                <w:between w:val="nil"/>
              </w:pBdr>
              <w:ind w:left="720"/>
              <w:rPr>
                <w:color w:val="000000"/>
                <w:sz w:val="20"/>
                <w:szCs w:val="20"/>
              </w:rPr>
            </w:pPr>
          </w:p>
          <w:p w14:paraId="2E02CACD" w14:textId="77777777" w:rsidR="00FC3E3C" w:rsidRDefault="00FC3E3C" w:rsidP="00BC609A">
            <w:pPr>
              <w:pBdr>
                <w:top w:val="nil"/>
                <w:left w:val="nil"/>
                <w:bottom w:val="nil"/>
                <w:right w:val="nil"/>
                <w:between w:val="nil"/>
              </w:pBdr>
              <w:ind w:left="720"/>
              <w:rPr>
                <w:color w:val="000000"/>
                <w:sz w:val="20"/>
                <w:szCs w:val="20"/>
              </w:rPr>
            </w:pPr>
          </w:p>
        </w:tc>
      </w:tr>
      <w:tr w:rsidR="00750E9C" w14:paraId="2E02CAD1" w14:textId="77777777" w:rsidTr="007318A4">
        <w:tc>
          <w:tcPr>
            <w:tcW w:w="1555" w:type="dxa"/>
            <w:shd w:val="clear" w:color="auto" w:fill="C5E0B3"/>
            <w:vAlign w:val="center"/>
          </w:tcPr>
          <w:p w14:paraId="2E02CACF" w14:textId="17FB33E2" w:rsidR="00750E9C" w:rsidRDefault="007318A4">
            <w:pPr>
              <w:widowControl w:val="0"/>
              <w:pBdr>
                <w:top w:val="nil"/>
                <w:left w:val="nil"/>
                <w:bottom w:val="nil"/>
                <w:right w:val="nil"/>
                <w:between w:val="nil"/>
              </w:pBdr>
              <w:jc w:val="center"/>
              <w:rPr>
                <w:b/>
                <w:color w:val="000000"/>
                <w:sz w:val="24"/>
                <w:szCs w:val="24"/>
              </w:rPr>
            </w:pPr>
            <w:r>
              <w:rPr>
                <w:b/>
                <w:color w:val="000000"/>
                <w:sz w:val="24"/>
                <w:szCs w:val="24"/>
              </w:rPr>
              <w:lastRenderedPageBreak/>
              <w:t>2</w:t>
            </w:r>
          </w:p>
        </w:tc>
        <w:tc>
          <w:tcPr>
            <w:tcW w:w="7512" w:type="dxa"/>
            <w:shd w:val="clear" w:color="auto" w:fill="C5E0B3"/>
            <w:vAlign w:val="center"/>
          </w:tcPr>
          <w:p w14:paraId="722130A8" w14:textId="66D25728" w:rsidR="00472FC5" w:rsidRPr="00472FC5" w:rsidRDefault="00472FC5" w:rsidP="00472FC5">
            <w:pPr>
              <w:widowControl w:val="0"/>
              <w:textAlignment w:val="baseline"/>
              <w:rPr>
                <w:rFonts w:asciiTheme="minorHAnsi" w:hAnsiTheme="minorHAnsi" w:cstheme="minorHAnsi"/>
              </w:rPr>
            </w:pPr>
            <w:r w:rsidRPr="00472FC5">
              <w:rPr>
                <w:rFonts w:asciiTheme="minorHAnsi" w:hAnsiTheme="minorHAnsi" w:cstheme="minorHAnsi"/>
              </w:rPr>
              <w:t xml:space="preserve">Stanowisko dydaktyczne z robotem 6-osiowym i taśmociągiem – zestaw </w:t>
            </w:r>
            <w:r>
              <w:rPr>
                <w:rFonts w:asciiTheme="minorHAnsi" w:hAnsiTheme="minorHAnsi" w:cstheme="minorHAnsi"/>
              </w:rPr>
              <w:t>2</w:t>
            </w:r>
          </w:p>
          <w:p w14:paraId="2E02CAD0" w14:textId="5DC4A529" w:rsidR="00750E9C" w:rsidRPr="006134C5" w:rsidRDefault="00750E9C" w:rsidP="006134C5">
            <w:pPr>
              <w:widowControl w:val="0"/>
              <w:jc w:val="center"/>
              <w:rPr>
                <w:b/>
                <w:color w:val="000000"/>
                <w:sz w:val="24"/>
                <w:szCs w:val="24"/>
              </w:rPr>
            </w:pPr>
          </w:p>
        </w:tc>
      </w:tr>
      <w:tr w:rsidR="00750E9C" w14:paraId="2E02CAF2" w14:textId="77777777" w:rsidTr="007318A4">
        <w:tc>
          <w:tcPr>
            <w:tcW w:w="1555" w:type="dxa"/>
            <w:vAlign w:val="center"/>
          </w:tcPr>
          <w:p w14:paraId="2E02CAD2" w14:textId="77777777" w:rsidR="00750E9C" w:rsidRDefault="00583FD0">
            <w:pPr>
              <w:widowControl w:val="0"/>
              <w:pBdr>
                <w:top w:val="nil"/>
                <w:left w:val="nil"/>
                <w:bottom w:val="nil"/>
                <w:right w:val="nil"/>
                <w:between w:val="nil"/>
              </w:pBdr>
              <w:jc w:val="center"/>
              <w:rPr>
                <w:color w:val="000000"/>
                <w:sz w:val="20"/>
                <w:szCs w:val="20"/>
              </w:rPr>
            </w:pPr>
            <w:r>
              <w:rPr>
                <w:color w:val="000000"/>
                <w:sz w:val="20"/>
                <w:szCs w:val="20"/>
              </w:rPr>
              <w:t>Parametry minimum</w:t>
            </w:r>
          </w:p>
        </w:tc>
        <w:tc>
          <w:tcPr>
            <w:tcW w:w="7512" w:type="dxa"/>
            <w:vAlign w:val="center"/>
          </w:tcPr>
          <w:p w14:paraId="64AFFB1C" w14:textId="77777777" w:rsidR="00253A90" w:rsidRDefault="00253A90" w:rsidP="00253A90">
            <w:r>
              <w:t>Minimalne wyposażenie stanowiska:</w:t>
            </w:r>
          </w:p>
          <w:p w14:paraId="4E415862" w14:textId="77777777" w:rsidR="00253A90" w:rsidRDefault="00253A90" w:rsidP="00253A90">
            <w:pPr>
              <w:numPr>
                <w:ilvl w:val="0"/>
                <w:numId w:val="16"/>
              </w:numPr>
              <w:suppressAutoHyphens/>
            </w:pPr>
            <w:r>
              <w:t>Antropomorficzne ramię robotyczne:</w:t>
            </w:r>
          </w:p>
          <w:p w14:paraId="3BE88111" w14:textId="77777777" w:rsidR="00253A90" w:rsidRDefault="00253A90" w:rsidP="00253A90">
            <w:pPr>
              <w:numPr>
                <w:ilvl w:val="1"/>
                <w:numId w:val="17"/>
              </w:numPr>
              <w:suppressAutoHyphens/>
            </w:pPr>
            <w:r>
              <w:t>robot przemysłowy 6-osiowy:</w:t>
            </w:r>
          </w:p>
          <w:p w14:paraId="61AC3E5E" w14:textId="77777777" w:rsidR="00253A90" w:rsidRDefault="00253A90" w:rsidP="00253A90">
            <w:pPr>
              <w:numPr>
                <w:ilvl w:val="1"/>
                <w:numId w:val="17"/>
              </w:numPr>
              <w:suppressAutoHyphens/>
            </w:pPr>
            <w:r>
              <w:t>udźwig  min. 4 kg</w:t>
            </w:r>
          </w:p>
          <w:p w14:paraId="27E18A25" w14:textId="77777777" w:rsidR="00253A90" w:rsidRDefault="00253A90" w:rsidP="00253A90">
            <w:pPr>
              <w:numPr>
                <w:ilvl w:val="1"/>
                <w:numId w:val="17"/>
              </w:numPr>
              <w:suppressAutoHyphens/>
            </w:pPr>
            <w:r>
              <w:t>zasięg w zakresie 580-600 mm,</w:t>
            </w:r>
          </w:p>
          <w:p w14:paraId="127D79CC" w14:textId="77777777" w:rsidR="00253A90" w:rsidRDefault="00253A90" w:rsidP="00253A90">
            <w:pPr>
              <w:numPr>
                <w:ilvl w:val="1"/>
                <w:numId w:val="17"/>
              </w:numPr>
              <w:suppressAutoHyphens/>
            </w:pPr>
            <w:r>
              <w:t>powtarzalność nie gorsza niż: +/- 0,01 mm</w:t>
            </w:r>
          </w:p>
          <w:p w14:paraId="72B63E1B" w14:textId="77777777" w:rsidR="00253A90" w:rsidRDefault="00253A90" w:rsidP="00253A90">
            <w:pPr>
              <w:numPr>
                <w:ilvl w:val="1"/>
                <w:numId w:val="17"/>
              </w:numPr>
              <w:suppressAutoHyphens/>
            </w:pPr>
            <w:r w:rsidRPr="00515AA1">
              <w:t>Przy</w:t>
            </w:r>
            <w:r>
              <w:t xml:space="preserve">stosowanie </w:t>
            </w:r>
            <w:r w:rsidRPr="00515AA1">
              <w:t>do pomieszczeń czystych</w:t>
            </w:r>
            <w:r>
              <w:t xml:space="preserve"> klasa ISO4 zgodnie z ISO 14644-1 / ISO 14644-14.</w:t>
            </w:r>
          </w:p>
          <w:p w14:paraId="54797816" w14:textId="77777777" w:rsidR="00253A90" w:rsidRPr="00627002" w:rsidRDefault="00253A90" w:rsidP="00253A90">
            <w:pPr>
              <w:numPr>
                <w:ilvl w:val="1"/>
                <w:numId w:val="17"/>
              </w:numPr>
              <w:suppressAutoHyphens/>
              <w:rPr>
                <w:color w:val="000000" w:themeColor="text1"/>
              </w:rPr>
            </w:pPr>
            <w:r w:rsidRPr="00627002">
              <w:rPr>
                <w:color w:val="000000" w:themeColor="text1"/>
              </w:rPr>
              <w:t>4 kanały pneumatyczne na ramieniu</w:t>
            </w:r>
          </w:p>
          <w:p w14:paraId="5300BB95" w14:textId="77777777" w:rsidR="00253A90" w:rsidRPr="00873739" w:rsidRDefault="00253A90" w:rsidP="00253A90">
            <w:pPr>
              <w:numPr>
                <w:ilvl w:val="1"/>
                <w:numId w:val="17"/>
              </w:numPr>
              <w:suppressAutoHyphens/>
              <w:rPr>
                <w:color w:val="000000" w:themeColor="text1"/>
              </w:rPr>
            </w:pPr>
            <w:r w:rsidRPr="00873739">
              <w:rPr>
                <w:color w:val="000000" w:themeColor="text1"/>
              </w:rPr>
              <w:t>8 kanałów sygnałowych na ramieniu</w:t>
            </w:r>
          </w:p>
          <w:p w14:paraId="5E2929EE" w14:textId="77777777" w:rsidR="00253A90" w:rsidRDefault="00253A90" w:rsidP="00253A90">
            <w:pPr>
              <w:numPr>
                <w:ilvl w:val="1"/>
                <w:numId w:val="17"/>
              </w:numPr>
              <w:suppressAutoHyphens/>
            </w:pPr>
            <w:r>
              <w:t>Klasa ochrony IP40</w:t>
            </w:r>
          </w:p>
          <w:p w14:paraId="6C3A7164" w14:textId="77777777" w:rsidR="00253A90" w:rsidRDefault="00253A90" w:rsidP="00253A90">
            <w:pPr>
              <w:numPr>
                <w:ilvl w:val="0"/>
                <w:numId w:val="18"/>
              </w:numPr>
              <w:suppressAutoHyphens/>
            </w:pPr>
            <w:r>
              <w:t xml:space="preserve">Kontroler robota: </w:t>
            </w:r>
          </w:p>
          <w:p w14:paraId="191CF2AE" w14:textId="77777777" w:rsidR="00253A90" w:rsidRPr="00627002" w:rsidRDefault="00253A90" w:rsidP="00253A90">
            <w:pPr>
              <w:numPr>
                <w:ilvl w:val="1"/>
                <w:numId w:val="18"/>
              </w:numPr>
              <w:suppressAutoHyphens/>
              <w:rPr>
                <w:color w:val="000000" w:themeColor="text1"/>
              </w:rPr>
            </w:pPr>
            <w:r w:rsidRPr="00627002">
              <w:rPr>
                <w:color w:val="000000" w:themeColor="text1"/>
              </w:rPr>
              <w:t xml:space="preserve">16 wejść i 16 wyjść cyfrowych 24 V DC ogólnego przeznaczenia, </w:t>
            </w:r>
          </w:p>
          <w:p w14:paraId="0696BFAD" w14:textId="77777777" w:rsidR="00253A90" w:rsidRDefault="00253A90" w:rsidP="00253A90">
            <w:pPr>
              <w:numPr>
                <w:ilvl w:val="1"/>
                <w:numId w:val="18"/>
              </w:numPr>
              <w:suppressAutoHyphens/>
            </w:pPr>
            <w:r>
              <w:t xml:space="preserve">zasilanie  220/230 V, 50-60 Hz, </w:t>
            </w:r>
          </w:p>
          <w:p w14:paraId="604407BE" w14:textId="77777777" w:rsidR="00253A90" w:rsidRPr="00627002" w:rsidRDefault="00253A90" w:rsidP="00253A90">
            <w:pPr>
              <w:numPr>
                <w:ilvl w:val="1"/>
                <w:numId w:val="18"/>
              </w:numPr>
              <w:suppressAutoHyphens/>
              <w:rPr>
                <w:color w:val="000000" w:themeColor="text1"/>
              </w:rPr>
            </w:pPr>
            <w:r w:rsidRPr="00627002">
              <w:rPr>
                <w:color w:val="000000" w:themeColor="text1"/>
              </w:rPr>
              <w:t xml:space="preserve">wymiary </w:t>
            </w:r>
            <w:r w:rsidRPr="00873739">
              <w:rPr>
                <w:color w:val="000000" w:themeColor="text1"/>
              </w:rPr>
              <w:t>4</w:t>
            </w:r>
            <w:r>
              <w:rPr>
                <w:color w:val="000000" w:themeColor="text1"/>
              </w:rPr>
              <w:t>50</w:t>
            </w:r>
            <w:r w:rsidRPr="00873739">
              <w:rPr>
                <w:color w:val="000000" w:themeColor="text1"/>
              </w:rPr>
              <w:t>x4</w:t>
            </w:r>
            <w:r>
              <w:rPr>
                <w:color w:val="000000" w:themeColor="text1"/>
              </w:rPr>
              <w:t>50</w:t>
            </w:r>
            <w:r w:rsidRPr="00873739">
              <w:rPr>
                <w:color w:val="000000" w:themeColor="text1"/>
              </w:rPr>
              <w:t>x</w:t>
            </w:r>
            <w:r>
              <w:rPr>
                <w:color w:val="000000" w:themeColor="text1"/>
              </w:rPr>
              <w:t>200</w:t>
            </w:r>
            <w:r w:rsidRPr="00873739">
              <w:rPr>
                <w:color w:val="000000" w:themeColor="text1"/>
              </w:rPr>
              <w:t xml:space="preserve"> mm</w:t>
            </w:r>
            <w:r>
              <w:rPr>
                <w:color w:val="000000" w:themeColor="text1"/>
              </w:rPr>
              <w:t xml:space="preserve"> </w:t>
            </w:r>
            <w:r>
              <w:t>+/- 10mm</w:t>
            </w:r>
            <w:r w:rsidRPr="00873739">
              <w:rPr>
                <w:color w:val="000000" w:themeColor="text1"/>
              </w:rPr>
              <w:t>,</w:t>
            </w:r>
          </w:p>
          <w:p w14:paraId="2CE9F132" w14:textId="77777777" w:rsidR="00253A90" w:rsidRPr="00DC0835" w:rsidRDefault="00253A90" w:rsidP="00253A90">
            <w:pPr>
              <w:numPr>
                <w:ilvl w:val="1"/>
                <w:numId w:val="18"/>
              </w:numPr>
              <w:suppressAutoHyphens/>
              <w:rPr>
                <w:color w:val="000000" w:themeColor="text1"/>
              </w:rPr>
            </w:pPr>
            <w:r w:rsidRPr="00627002">
              <w:rPr>
                <w:color w:val="000000" w:themeColor="text1"/>
              </w:rPr>
              <w:t xml:space="preserve">waga </w:t>
            </w:r>
            <w:r w:rsidRPr="00873739">
              <w:rPr>
                <w:color w:val="000000" w:themeColor="text1"/>
              </w:rPr>
              <w:t>25 kg</w:t>
            </w:r>
            <w:r>
              <w:rPr>
                <w:color w:val="000000" w:themeColor="text1"/>
              </w:rPr>
              <w:t xml:space="preserve"> </w:t>
            </w:r>
            <w:r>
              <w:t>+/- 1kg</w:t>
            </w:r>
          </w:p>
          <w:p w14:paraId="25D6D798" w14:textId="77777777" w:rsidR="00253A90" w:rsidRDefault="00253A90" w:rsidP="00253A90">
            <w:pPr>
              <w:numPr>
                <w:ilvl w:val="1"/>
                <w:numId w:val="18"/>
              </w:numPr>
              <w:suppressAutoHyphens/>
            </w:pPr>
            <w:r>
              <w:t>IP20</w:t>
            </w:r>
          </w:p>
          <w:p w14:paraId="3E19A02F" w14:textId="77777777" w:rsidR="00253A90" w:rsidRDefault="00253A90" w:rsidP="00253A90">
            <w:pPr>
              <w:numPr>
                <w:ilvl w:val="0"/>
                <w:numId w:val="18"/>
              </w:numPr>
              <w:suppressAutoHyphens/>
            </w:pPr>
            <w:r>
              <w:t xml:space="preserve">Programator ręczny (panel nauczania):  </w:t>
            </w:r>
          </w:p>
          <w:p w14:paraId="78230D3A" w14:textId="77777777" w:rsidR="00253A90" w:rsidRDefault="00253A90" w:rsidP="00253A90">
            <w:pPr>
              <w:numPr>
                <w:ilvl w:val="1"/>
                <w:numId w:val="18"/>
              </w:numPr>
              <w:suppressAutoHyphens/>
            </w:pPr>
            <w:r>
              <w:t>ekran dotykowy graficzny kolorowy min.8”</w:t>
            </w:r>
          </w:p>
          <w:p w14:paraId="73BF6852" w14:textId="77777777" w:rsidR="00253A90" w:rsidRDefault="00253A90" w:rsidP="00253A90">
            <w:pPr>
              <w:numPr>
                <w:ilvl w:val="1"/>
                <w:numId w:val="18"/>
              </w:numPr>
              <w:suppressAutoHyphens/>
            </w:pPr>
            <w:r>
              <w:t xml:space="preserve">joystick 3-osiowy z płynną zmianą wartości </w:t>
            </w:r>
          </w:p>
          <w:p w14:paraId="1112148B" w14:textId="77777777" w:rsidR="00253A90" w:rsidRDefault="00253A90" w:rsidP="00253A90">
            <w:pPr>
              <w:numPr>
                <w:ilvl w:val="1"/>
                <w:numId w:val="18"/>
              </w:numPr>
              <w:suppressAutoHyphens/>
            </w:pPr>
            <w:r>
              <w:t>przyciski i joystick umieszczone z prawej strony ekranu dotykowego</w:t>
            </w:r>
          </w:p>
          <w:p w14:paraId="7DAACA9F" w14:textId="77777777" w:rsidR="00253A90" w:rsidRDefault="00253A90" w:rsidP="00253A90">
            <w:pPr>
              <w:numPr>
                <w:ilvl w:val="1"/>
                <w:numId w:val="18"/>
              </w:numPr>
              <w:suppressAutoHyphens/>
            </w:pPr>
            <w:r>
              <w:t>przyciski na programatorze – co najmniej:</w:t>
            </w:r>
          </w:p>
          <w:p w14:paraId="1C2C2376" w14:textId="77777777" w:rsidR="00253A90" w:rsidRDefault="00253A90" w:rsidP="00253A90">
            <w:pPr>
              <w:numPr>
                <w:ilvl w:val="3"/>
                <w:numId w:val="18"/>
              </w:numPr>
              <w:suppressAutoHyphens/>
            </w:pPr>
            <w:r>
              <w:t>4 programowalne przyciski funkcyjne,</w:t>
            </w:r>
          </w:p>
          <w:p w14:paraId="64591658" w14:textId="77777777" w:rsidR="00253A90" w:rsidRDefault="00253A90" w:rsidP="00253A90">
            <w:pPr>
              <w:numPr>
                <w:ilvl w:val="3"/>
                <w:numId w:val="18"/>
              </w:numPr>
              <w:suppressAutoHyphens/>
            </w:pPr>
            <w:r>
              <w:t>2 przyciski do do zmiany rodzaju oraz układu współrzędnych ruchu robota,</w:t>
            </w:r>
          </w:p>
          <w:p w14:paraId="48BB1BD0" w14:textId="77777777" w:rsidR="00253A90" w:rsidRDefault="00253A90" w:rsidP="00253A90">
            <w:pPr>
              <w:numPr>
                <w:ilvl w:val="3"/>
                <w:numId w:val="18"/>
              </w:numPr>
              <w:suppressAutoHyphens/>
            </w:pPr>
            <w:r>
              <w:t>1 przycisk do zmiany zakresu ruchu - wybór miedzy ruchem  krokowym i ciągłym robota,</w:t>
            </w:r>
          </w:p>
          <w:p w14:paraId="4D26DF57" w14:textId="77777777" w:rsidR="00253A90" w:rsidRDefault="00253A90" w:rsidP="00253A90">
            <w:pPr>
              <w:numPr>
                <w:ilvl w:val="3"/>
                <w:numId w:val="18"/>
              </w:numPr>
              <w:suppressAutoHyphens/>
            </w:pPr>
            <w:r>
              <w:t>4 przyciski do sterowania programem,</w:t>
            </w:r>
          </w:p>
          <w:p w14:paraId="6752F235" w14:textId="77777777" w:rsidR="00253A90" w:rsidRDefault="00253A90" w:rsidP="00253A90">
            <w:pPr>
              <w:numPr>
                <w:ilvl w:val="1"/>
                <w:numId w:val="18"/>
              </w:numPr>
              <w:suppressAutoHyphens/>
            </w:pPr>
            <w:r>
              <w:t>intefejs programatora – wielookienkowy,</w:t>
            </w:r>
          </w:p>
          <w:p w14:paraId="7422C0C7" w14:textId="77777777" w:rsidR="00253A90" w:rsidRDefault="00253A90" w:rsidP="00253A90">
            <w:pPr>
              <w:numPr>
                <w:ilvl w:val="1"/>
                <w:numId w:val="18"/>
              </w:numPr>
              <w:suppressAutoHyphens/>
            </w:pPr>
            <w:r>
              <w:t>gniazdo USB,</w:t>
            </w:r>
          </w:p>
          <w:p w14:paraId="744A9737" w14:textId="77777777" w:rsidR="00253A90" w:rsidRDefault="00253A90" w:rsidP="00253A90">
            <w:pPr>
              <w:numPr>
                <w:ilvl w:val="1"/>
                <w:numId w:val="18"/>
              </w:numPr>
              <w:suppressAutoHyphens/>
            </w:pPr>
            <w:r>
              <w:t>przewód programatora: min. 3 m</w:t>
            </w:r>
          </w:p>
          <w:p w14:paraId="6C97FBCF" w14:textId="77777777" w:rsidR="00253A90" w:rsidRDefault="00253A90" w:rsidP="00253A90">
            <w:pPr>
              <w:numPr>
                <w:ilvl w:val="1"/>
                <w:numId w:val="18"/>
              </w:numPr>
              <w:suppressAutoHyphens/>
            </w:pPr>
            <w:r>
              <w:t>wbudowany uchwyt na rysik</w:t>
            </w:r>
          </w:p>
          <w:p w14:paraId="1DA42485" w14:textId="77777777" w:rsidR="00253A90" w:rsidRDefault="00253A90" w:rsidP="00253A90">
            <w:pPr>
              <w:numPr>
                <w:ilvl w:val="0"/>
                <w:numId w:val="18"/>
              </w:numPr>
              <w:suppressAutoHyphens/>
              <w:rPr>
                <w:color w:val="000000"/>
              </w:rPr>
            </w:pPr>
            <w:r>
              <w:rPr>
                <w:color w:val="000000"/>
              </w:rPr>
              <w:t>Kable i osprzęt przyłączeniowy robota w zestawie.</w:t>
            </w:r>
          </w:p>
          <w:p w14:paraId="3D19C095" w14:textId="77777777" w:rsidR="00253A90" w:rsidRDefault="00253A90" w:rsidP="00253A90">
            <w:pPr>
              <w:numPr>
                <w:ilvl w:val="0"/>
                <w:numId w:val="18"/>
              </w:numPr>
              <w:suppressAutoHyphens/>
              <w:rPr>
                <w:color w:val="000000"/>
              </w:rPr>
            </w:pPr>
            <w:r w:rsidRPr="00F4736B">
              <w:rPr>
                <w:bCs/>
                <w:color w:val="000000"/>
              </w:rPr>
              <w:t>Chwytak pneumatyczny</w:t>
            </w:r>
            <w:r w:rsidRPr="00F4736B">
              <w:rPr>
                <w:color w:val="000000"/>
              </w:rPr>
              <w:t xml:space="preserve"> umożliwiający </w:t>
            </w:r>
            <w:r>
              <w:rPr>
                <w:color w:val="000000"/>
              </w:rPr>
              <w:t xml:space="preserve">manipulacje 3 rodzajami detali równocześnie, bez potrzeby wymiany narzędzia, dostarczony z wymaganym osprzętem pneumatycznym: zespół przygotowania powietrza 0-1MPa z filtrem 5 µm, elektrozawór pneumatyczny 3/2, zawór odcinający, przewód pneumatyczny; </w:t>
            </w:r>
          </w:p>
          <w:p w14:paraId="1FFDEBCC" w14:textId="77777777" w:rsidR="00253A90" w:rsidRDefault="00253A90" w:rsidP="00253A90">
            <w:pPr>
              <w:numPr>
                <w:ilvl w:val="0"/>
                <w:numId w:val="18"/>
              </w:numPr>
              <w:suppressAutoHyphens/>
              <w:rPr>
                <w:color w:val="000000"/>
              </w:rPr>
            </w:pPr>
            <w:r>
              <w:rPr>
                <w:color w:val="000000"/>
              </w:rPr>
              <w:t>Miniaturowy kompresor: 8 bar – 1 szt.</w:t>
            </w:r>
          </w:p>
          <w:p w14:paraId="6B4BB884" w14:textId="77777777" w:rsidR="00253A90" w:rsidRPr="00F4736B" w:rsidRDefault="00253A90" w:rsidP="00253A90">
            <w:pPr>
              <w:numPr>
                <w:ilvl w:val="0"/>
                <w:numId w:val="18"/>
              </w:numPr>
              <w:suppressAutoHyphens/>
              <w:rPr>
                <w:bCs/>
                <w:color w:val="000000"/>
              </w:rPr>
            </w:pPr>
            <w:r w:rsidRPr="00F4736B">
              <w:rPr>
                <w:bCs/>
                <w:color w:val="000000"/>
              </w:rPr>
              <w:t>Taśmociąg wraz z napędem 24 V DC i enkoderem, dł. min. 600 mm, szer. min. 40 mm – 1 szt.</w:t>
            </w:r>
          </w:p>
          <w:p w14:paraId="52F27DC3" w14:textId="77777777" w:rsidR="00253A90" w:rsidRDefault="00253A90" w:rsidP="00253A90">
            <w:pPr>
              <w:numPr>
                <w:ilvl w:val="0"/>
                <w:numId w:val="18"/>
              </w:numPr>
              <w:suppressAutoHyphens/>
            </w:pPr>
            <w:r w:rsidRPr="00F4736B">
              <w:rPr>
                <w:color w:val="000000"/>
              </w:rPr>
              <w:t>Zestaw g</w:t>
            </w:r>
            <w:r w:rsidRPr="00F4736B">
              <w:t xml:space="preserve">niazd </w:t>
            </w:r>
            <w:r>
              <w:t>montażowych wykonanych z przezroczystego tworzywa sztucznego – 3 różne gniazda</w:t>
            </w:r>
          </w:p>
          <w:p w14:paraId="3BCF8B90" w14:textId="77777777" w:rsidR="00253A90" w:rsidRDefault="00253A90" w:rsidP="00253A90">
            <w:pPr>
              <w:numPr>
                <w:ilvl w:val="0"/>
                <w:numId w:val="18"/>
              </w:numPr>
              <w:suppressAutoHyphens/>
            </w:pPr>
            <w:r>
              <w:t>Zestaw detali do przenoszenia i manipulacji (śruba, wkładka i podkładka) – min. 10 kpl.</w:t>
            </w:r>
          </w:p>
          <w:p w14:paraId="2429F878" w14:textId="77777777" w:rsidR="00253A90" w:rsidRDefault="00253A90" w:rsidP="00253A90">
            <w:pPr>
              <w:numPr>
                <w:ilvl w:val="0"/>
                <w:numId w:val="18"/>
              </w:numPr>
              <w:suppressAutoHyphens/>
            </w:pPr>
            <w:r>
              <w:t>Cela:</w:t>
            </w:r>
          </w:p>
          <w:p w14:paraId="792DCF4F" w14:textId="77777777" w:rsidR="00253A90" w:rsidRDefault="00253A90" w:rsidP="00253A90">
            <w:pPr>
              <w:numPr>
                <w:ilvl w:val="1"/>
                <w:numId w:val="18"/>
              </w:numPr>
              <w:suppressAutoHyphens/>
            </w:pPr>
            <w:r>
              <w:t xml:space="preserve">materiał celi: profile aluminiowe anodowane </w:t>
            </w:r>
          </w:p>
          <w:p w14:paraId="6D7700FC" w14:textId="77777777" w:rsidR="00253A90" w:rsidRDefault="00253A90" w:rsidP="00253A90">
            <w:pPr>
              <w:numPr>
                <w:ilvl w:val="1"/>
                <w:numId w:val="18"/>
              </w:numPr>
              <w:suppressAutoHyphens/>
            </w:pPr>
            <w:r>
              <w:lastRenderedPageBreak/>
              <w:t>konstrukcja stanowiska: konstrukcja mobilna - wózek z zabudową przezroczystą, z panelami  montażowymi pionowym i poziomą płytą profilową o wymiarach 800 mm x 1120 mm</w:t>
            </w:r>
          </w:p>
          <w:p w14:paraId="096DA3FC" w14:textId="77777777" w:rsidR="00253A90" w:rsidRDefault="00253A90" w:rsidP="00253A90">
            <w:pPr>
              <w:numPr>
                <w:ilvl w:val="1"/>
                <w:numId w:val="18"/>
              </w:numPr>
              <w:suppressAutoHyphens/>
            </w:pPr>
            <w:r>
              <w:t xml:space="preserve">2 kpl. panel montażowy pionowy: panele rozmieszczone po przeciwnych stronach robota: wymiary panelu min. 800 mm x 240 mm; wyposażenie: szyna montażowa: 1 szt.; koryto grzebieniowe (min. 3 szt.); doprowadzone zasilanie 24 V DC, interfejs – uniwersalny koncentrator (zadajnik) sygnałów: 4 wejścia/4 wyjścia, zasilanie 24 V DC, montaż na szynę TH-35, zestaw złączek zapasowych 3-pin do czujników i 2-pin do elektrozaworów, złącza: 2x Push-In 3.81 10-pin, 2x IDC 26-pin, montaż na szynę TH-35 </w:t>
            </w:r>
          </w:p>
          <w:p w14:paraId="4E38A555" w14:textId="77777777" w:rsidR="00253A90" w:rsidRDefault="00253A90" w:rsidP="00253A90">
            <w:pPr>
              <w:numPr>
                <w:ilvl w:val="1"/>
                <w:numId w:val="18"/>
              </w:numPr>
              <w:suppressAutoHyphens/>
            </w:pPr>
            <w:r>
              <w:t xml:space="preserve">płyta profilowa pozioma: o wymiarach 800 mm x 1120 mm; 24 rowki montażowe typu T); </w:t>
            </w:r>
          </w:p>
          <w:p w14:paraId="6E2B7CDA" w14:textId="77777777" w:rsidR="00253A90" w:rsidRDefault="00253A90" w:rsidP="00253A90">
            <w:pPr>
              <w:numPr>
                <w:ilvl w:val="1"/>
                <w:numId w:val="18"/>
              </w:numPr>
              <w:suppressAutoHyphens/>
            </w:pPr>
            <w:r>
              <w:t xml:space="preserve">4 kółka z blokadą, </w:t>
            </w:r>
          </w:p>
          <w:p w14:paraId="1561A245" w14:textId="77777777" w:rsidR="00253A90" w:rsidRDefault="00253A90" w:rsidP="00253A90">
            <w:pPr>
              <w:numPr>
                <w:ilvl w:val="1"/>
                <w:numId w:val="18"/>
              </w:numPr>
              <w:suppressAutoHyphens/>
            </w:pPr>
            <w:r>
              <w:t xml:space="preserve">półka na kontroler w dolnej części stanowiska; </w:t>
            </w:r>
          </w:p>
          <w:p w14:paraId="5D9AFA45" w14:textId="77777777" w:rsidR="00253A90" w:rsidRDefault="00253A90" w:rsidP="00253A90">
            <w:pPr>
              <w:numPr>
                <w:ilvl w:val="1"/>
                <w:numId w:val="18"/>
              </w:numPr>
              <w:suppressAutoHyphens/>
            </w:pPr>
            <w:r>
              <w:t xml:space="preserve">zabudowa: wykonana z poliwęglanu, zapewniony dostęp z 2 stron – drzwi uchylne zamykane na zamek, kluczowy wyłącznik bezpieczeństwa </w:t>
            </w:r>
          </w:p>
          <w:p w14:paraId="1D8014AA" w14:textId="77777777" w:rsidR="00253A90" w:rsidRDefault="00253A90" w:rsidP="00253A90">
            <w:pPr>
              <w:numPr>
                <w:ilvl w:val="1"/>
                <w:numId w:val="18"/>
              </w:numPr>
              <w:suppressAutoHyphens/>
            </w:pPr>
            <w:r>
              <w:t>Wyłącznik awaryjny – min. 1 szt.</w:t>
            </w:r>
          </w:p>
          <w:p w14:paraId="55A5914D" w14:textId="77777777" w:rsidR="00253A90" w:rsidRPr="00F4736B" w:rsidRDefault="00253A90" w:rsidP="00253A90">
            <w:pPr>
              <w:numPr>
                <w:ilvl w:val="1"/>
                <w:numId w:val="18"/>
              </w:numPr>
              <w:suppressAutoHyphens/>
            </w:pPr>
            <w:r w:rsidRPr="00F4736B">
              <w:rPr>
                <w:bCs/>
              </w:rPr>
              <w:t>Wymiary całkowite stanowiska nie większe niż 890 mm x 1210 mm x 1900 mm – 1 kpl.</w:t>
            </w:r>
            <w:r w:rsidRPr="00F4736B">
              <w:t xml:space="preserve"> – 1 kpl.</w:t>
            </w:r>
          </w:p>
          <w:p w14:paraId="4BC4251E" w14:textId="77777777" w:rsidR="00253A90" w:rsidRDefault="00253A90" w:rsidP="00253A90">
            <w:pPr>
              <w:numPr>
                <w:ilvl w:val="0"/>
                <w:numId w:val="18"/>
              </w:numPr>
              <w:suppressAutoHyphens/>
            </w:pPr>
            <w:r>
              <w:t>Program demonstracyjny prezentujący możliwości robota na dostarczonym stanowisku – min. 1 szt.</w:t>
            </w:r>
          </w:p>
          <w:p w14:paraId="3ED0CA30" w14:textId="77777777" w:rsidR="00253A90" w:rsidRDefault="00253A90" w:rsidP="00253A90">
            <w:pPr>
              <w:numPr>
                <w:ilvl w:val="0"/>
                <w:numId w:val="18"/>
              </w:numPr>
              <w:suppressAutoHyphens/>
            </w:pPr>
            <w:r>
              <w:t>Gwarancja min. 24 miesiące</w:t>
            </w:r>
          </w:p>
          <w:p w14:paraId="6AE9688E" w14:textId="77777777" w:rsidR="00253A90" w:rsidRDefault="00253A90" w:rsidP="00253A90">
            <w:pPr>
              <w:numPr>
                <w:ilvl w:val="0"/>
                <w:numId w:val="15"/>
              </w:numPr>
              <w:suppressAutoHyphens/>
            </w:pPr>
            <w:r>
              <w:t xml:space="preserve">Serwis gwarancyjny i pogwarancyjny zlokalizowany na terenie Polski </w:t>
            </w:r>
          </w:p>
          <w:p w14:paraId="175CF69D" w14:textId="77777777" w:rsidR="00253A90" w:rsidRDefault="00253A90" w:rsidP="00253A90">
            <w:pPr>
              <w:numPr>
                <w:ilvl w:val="0"/>
                <w:numId w:val="15"/>
              </w:numPr>
              <w:suppressAutoHyphens/>
            </w:pPr>
            <w:r>
              <w:t>Deklaracja zgodności</w:t>
            </w:r>
          </w:p>
          <w:p w14:paraId="646DB595" w14:textId="77777777" w:rsidR="00253A90" w:rsidRDefault="00253A90" w:rsidP="00253A90">
            <w:pPr>
              <w:numPr>
                <w:ilvl w:val="0"/>
                <w:numId w:val="15"/>
              </w:numPr>
              <w:suppressAutoHyphens/>
            </w:pPr>
            <w:r>
              <w:t>Urządzenie fabrycznie nowe</w:t>
            </w:r>
          </w:p>
          <w:p w14:paraId="5FDBF915" w14:textId="77777777" w:rsidR="00253A90" w:rsidRDefault="00253A90" w:rsidP="00253A90">
            <w:pPr>
              <w:numPr>
                <w:ilvl w:val="0"/>
                <w:numId w:val="15"/>
              </w:numPr>
              <w:suppressAutoHyphens/>
            </w:pPr>
            <w:r>
              <w:t>Dostawa, rozładunek robota oraz uruchomienie urządzenia u Zamawiającego</w:t>
            </w:r>
          </w:p>
          <w:p w14:paraId="14EF804F" w14:textId="77777777" w:rsidR="00253A90" w:rsidRDefault="00253A90" w:rsidP="00253A90">
            <w:pPr>
              <w:numPr>
                <w:ilvl w:val="0"/>
                <w:numId w:val="15"/>
              </w:numPr>
              <w:suppressAutoHyphens/>
              <w:rPr>
                <w:bCs/>
              </w:rPr>
            </w:pPr>
            <w:r>
              <w:t>Stanowisko dostarczone w formie zmontowanej, skonfigurowanej i przygotowanej do zajęć dydaktycznych.</w:t>
            </w:r>
          </w:p>
          <w:p w14:paraId="431A1CD5" w14:textId="77777777" w:rsidR="00253A90" w:rsidRDefault="00253A90" w:rsidP="00253A90">
            <w:pPr>
              <w:numPr>
                <w:ilvl w:val="0"/>
                <w:numId w:val="15"/>
              </w:numPr>
              <w:suppressAutoHyphens/>
            </w:pPr>
            <w:r>
              <w:t>Bezpłatna pomoc techniczna drogą e–mailową i telefoniczną</w:t>
            </w:r>
          </w:p>
          <w:p w14:paraId="5BD0F1D1" w14:textId="77777777" w:rsidR="00253A90" w:rsidRDefault="00253A90" w:rsidP="00253A90">
            <w:pPr>
              <w:numPr>
                <w:ilvl w:val="0"/>
                <w:numId w:val="15"/>
              </w:numPr>
              <w:suppressAutoHyphens/>
            </w:pPr>
            <w:r>
              <w:t>Części zamienne dla jednostki mechanicznej oraz sterowania dostępne na stronie internetowej producenta edukacyjnego stanowiska zrobotyzowanego w formie sklepu internetowego</w:t>
            </w:r>
          </w:p>
          <w:p w14:paraId="79D9C1FA" w14:textId="77777777" w:rsidR="00253A90" w:rsidRDefault="00253A90" w:rsidP="00253A90">
            <w:pPr>
              <w:numPr>
                <w:ilvl w:val="0"/>
                <w:numId w:val="15"/>
              </w:numPr>
              <w:suppressAutoHyphens/>
            </w:pPr>
            <w:r>
              <w:t xml:space="preserve"> Autoryzowany serwis producenta stanowiska zlokalizowany w Polsce</w:t>
            </w:r>
          </w:p>
          <w:p w14:paraId="2E02CAF1" w14:textId="5EAF906D" w:rsidR="00750E9C" w:rsidRPr="000373E0" w:rsidRDefault="00750E9C" w:rsidP="000373E0">
            <w:pPr>
              <w:spacing w:after="160" w:line="259" w:lineRule="auto"/>
            </w:pPr>
          </w:p>
        </w:tc>
      </w:tr>
      <w:tr w:rsidR="00750E9C" w14:paraId="2E02CAF5" w14:textId="77777777" w:rsidTr="007318A4">
        <w:tc>
          <w:tcPr>
            <w:tcW w:w="1555" w:type="dxa"/>
            <w:shd w:val="clear" w:color="auto" w:fill="C5E0B3"/>
            <w:vAlign w:val="center"/>
          </w:tcPr>
          <w:p w14:paraId="2E02CAF3" w14:textId="1B02235F" w:rsidR="00750E9C" w:rsidRDefault="007318A4">
            <w:pPr>
              <w:widowControl w:val="0"/>
              <w:pBdr>
                <w:top w:val="nil"/>
                <w:left w:val="nil"/>
                <w:bottom w:val="nil"/>
                <w:right w:val="nil"/>
                <w:between w:val="nil"/>
              </w:pBdr>
              <w:jc w:val="center"/>
              <w:rPr>
                <w:b/>
                <w:color w:val="000000"/>
                <w:sz w:val="24"/>
                <w:szCs w:val="24"/>
              </w:rPr>
            </w:pPr>
            <w:r>
              <w:rPr>
                <w:b/>
                <w:color w:val="000000"/>
                <w:sz w:val="24"/>
                <w:szCs w:val="24"/>
              </w:rPr>
              <w:lastRenderedPageBreak/>
              <w:t>3</w:t>
            </w:r>
          </w:p>
        </w:tc>
        <w:tc>
          <w:tcPr>
            <w:tcW w:w="7512" w:type="dxa"/>
            <w:shd w:val="clear" w:color="auto" w:fill="C5E0B3"/>
            <w:vAlign w:val="center"/>
          </w:tcPr>
          <w:p w14:paraId="2E668FFF" w14:textId="57DD2559" w:rsidR="00472FC5" w:rsidRPr="00472FC5" w:rsidRDefault="00472FC5" w:rsidP="00472FC5">
            <w:pPr>
              <w:widowControl w:val="0"/>
              <w:textAlignment w:val="baseline"/>
              <w:rPr>
                <w:rFonts w:asciiTheme="minorHAnsi" w:hAnsiTheme="minorHAnsi" w:cstheme="minorHAnsi"/>
              </w:rPr>
            </w:pPr>
            <w:r w:rsidRPr="00472FC5">
              <w:rPr>
                <w:rFonts w:asciiTheme="minorHAnsi" w:hAnsiTheme="minorHAnsi" w:cstheme="minorHAnsi"/>
              </w:rPr>
              <w:t xml:space="preserve">Stanowisko dydaktyczne z robotem 6-osiowym i taśmociągiem – zestaw </w:t>
            </w:r>
            <w:r>
              <w:rPr>
                <w:rFonts w:asciiTheme="minorHAnsi" w:hAnsiTheme="minorHAnsi" w:cstheme="minorHAnsi"/>
              </w:rPr>
              <w:t>3</w:t>
            </w:r>
          </w:p>
          <w:p w14:paraId="2E02CAF4" w14:textId="5C010E14" w:rsidR="00750E9C" w:rsidRDefault="00750E9C">
            <w:pPr>
              <w:widowControl w:val="0"/>
              <w:pBdr>
                <w:top w:val="nil"/>
                <w:left w:val="nil"/>
                <w:bottom w:val="nil"/>
                <w:right w:val="nil"/>
                <w:between w:val="nil"/>
              </w:pBdr>
              <w:jc w:val="center"/>
              <w:rPr>
                <w:b/>
                <w:color w:val="000000"/>
                <w:sz w:val="24"/>
                <w:szCs w:val="24"/>
              </w:rPr>
            </w:pPr>
          </w:p>
        </w:tc>
      </w:tr>
      <w:tr w:rsidR="00750E9C" w14:paraId="2E02CB16" w14:textId="77777777" w:rsidTr="007318A4">
        <w:tc>
          <w:tcPr>
            <w:tcW w:w="1555" w:type="dxa"/>
            <w:vAlign w:val="center"/>
          </w:tcPr>
          <w:p w14:paraId="2E02CAF6" w14:textId="77777777" w:rsidR="00750E9C" w:rsidRDefault="00583FD0">
            <w:pPr>
              <w:widowControl w:val="0"/>
              <w:pBdr>
                <w:top w:val="nil"/>
                <w:left w:val="nil"/>
                <w:bottom w:val="nil"/>
                <w:right w:val="nil"/>
                <w:between w:val="nil"/>
              </w:pBdr>
              <w:jc w:val="center"/>
              <w:rPr>
                <w:color w:val="000000"/>
                <w:sz w:val="20"/>
                <w:szCs w:val="20"/>
              </w:rPr>
            </w:pPr>
            <w:r>
              <w:rPr>
                <w:color w:val="000000"/>
                <w:sz w:val="20"/>
                <w:szCs w:val="20"/>
              </w:rPr>
              <w:t>Parametry minimum</w:t>
            </w:r>
          </w:p>
        </w:tc>
        <w:tc>
          <w:tcPr>
            <w:tcW w:w="7512" w:type="dxa"/>
            <w:vAlign w:val="center"/>
          </w:tcPr>
          <w:p w14:paraId="176A7758" w14:textId="77777777" w:rsidR="00CF140E" w:rsidRDefault="00CF140E" w:rsidP="00CF140E">
            <w:r>
              <w:t>Minimalne wyposażenie stanowiska:</w:t>
            </w:r>
          </w:p>
          <w:p w14:paraId="6A71238A" w14:textId="77777777" w:rsidR="00CF140E" w:rsidRDefault="00CF140E" w:rsidP="00CF140E">
            <w:pPr>
              <w:numPr>
                <w:ilvl w:val="0"/>
                <w:numId w:val="16"/>
              </w:numPr>
              <w:suppressAutoHyphens/>
            </w:pPr>
            <w:r>
              <w:t>Ramię robota współpracującego:</w:t>
            </w:r>
          </w:p>
          <w:p w14:paraId="116D444B" w14:textId="77777777" w:rsidR="00CF140E" w:rsidRDefault="00CF140E" w:rsidP="00CF140E">
            <w:pPr>
              <w:numPr>
                <w:ilvl w:val="1"/>
                <w:numId w:val="17"/>
              </w:numPr>
              <w:suppressAutoHyphens/>
            </w:pPr>
            <w:r>
              <w:t>robot współpracujący (cobot) – posiadający 6 osi:</w:t>
            </w:r>
          </w:p>
          <w:p w14:paraId="27E1BEF3" w14:textId="77777777" w:rsidR="00CF140E" w:rsidRPr="00627002" w:rsidRDefault="00CF140E" w:rsidP="00CF140E">
            <w:pPr>
              <w:numPr>
                <w:ilvl w:val="1"/>
                <w:numId w:val="17"/>
              </w:numPr>
              <w:suppressAutoHyphens/>
              <w:rPr>
                <w:color w:val="000000" w:themeColor="text1"/>
              </w:rPr>
            </w:pPr>
            <w:r w:rsidRPr="00627002">
              <w:rPr>
                <w:color w:val="000000" w:themeColor="text1"/>
              </w:rPr>
              <w:t xml:space="preserve">udźwig min. 5 kg </w:t>
            </w:r>
          </w:p>
          <w:p w14:paraId="1A67319E" w14:textId="77777777" w:rsidR="00CF140E" w:rsidRPr="00627002" w:rsidRDefault="00CF140E" w:rsidP="00CF140E">
            <w:pPr>
              <w:numPr>
                <w:ilvl w:val="1"/>
                <w:numId w:val="17"/>
              </w:numPr>
              <w:suppressAutoHyphens/>
              <w:rPr>
                <w:color w:val="000000" w:themeColor="text1"/>
              </w:rPr>
            </w:pPr>
            <w:r w:rsidRPr="00627002">
              <w:rPr>
                <w:color w:val="000000" w:themeColor="text1"/>
              </w:rPr>
              <w:t>zasięg w zakresie  950-1000 mm,</w:t>
            </w:r>
          </w:p>
          <w:p w14:paraId="03E73CDD" w14:textId="77777777" w:rsidR="00CF140E" w:rsidRDefault="00CF140E" w:rsidP="00CF140E">
            <w:pPr>
              <w:numPr>
                <w:ilvl w:val="1"/>
                <w:numId w:val="17"/>
              </w:numPr>
              <w:suppressAutoHyphens/>
            </w:pPr>
            <w:r>
              <w:t>powtarzalność nie gorsza niż: +/- 0,02 mm</w:t>
            </w:r>
          </w:p>
          <w:p w14:paraId="5916A22E" w14:textId="77777777" w:rsidR="00CF140E" w:rsidRDefault="00CF140E" w:rsidP="00CF140E">
            <w:pPr>
              <w:numPr>
                <w:ilvl w:val="1"/>
                <w:numId w:val="17"/>
              </w:numPr>
              <w:suppressAutoHyphens/>
            </w:pPr>
            <w:r w:rsidRPr="00515AA1">
              <w:t>Przy</w:t>
            </w:r>
            <w:r>
              <w:t xml:space="preserve">stosowanie </w:t>
            </w:r>
            <w:r w:rsidRPr="00515AA1">
              <w:t>do pomieszczeń czystych</w:t>
            </w:r>
            <w:r>
              <w:t xml:space="preserve"> klasa ISO4 zgodnie z ISO 14644-1 / ISO 14644-14.</w:t>
            </w:r>
          </w:p>
          <w:p w14:paraId="5458ABE1" w14:textId="77777777" w:rsidR="00CF140E" w:rsidRDefault="00CF140E" w:rsidP="00CF140E">
            <w:pPr>
              <w:numPr>
                <w:ilvl w:val="1"/>
                <w:numId w:val="17"/>
              </w:numPr>
              <w:suppressAutoHyphens/>
            </w:pPr>
            <w:r>
              <w:t>10 kanałów sygnałowych na ramieniu</w:t>
            </w:r>
          </w:p>
          <w:p w14:paraId="68C6C987" w14:textId="77777777" w:rsidR="00CF140E" w:rsidRDefault="00CF140E" w:rsidP="00CF140E">
            <w:pPr>
              <w:numPr>
                <w:ilvl w:val="1"/>
                <w:numId w:val="17"/>
              </w:numPr>
              <w:suppressAutoHyphens/>
            </w:pPr>
            <w:r>
              <w:lastRenderedPageBreak/>
              <w:t>Klasa ochrony IP54</w:t>
            </w:r>
          </w:p>
          <w:p w14:paraId="2D2E2460" w14:textId="77777777" w:rsidR="00CF140E" w:rsidRDefault="00CF140E" w:rsidP="00CF140E">
            <w:pPr>
              <w:numPr>
                <w:ilvl w:val="0"/>
                <w:numId w:val="18"/>
              </w:numPr>
              <w:suppressAutoHyphens/>
            </w:pPr>
            <w:r>
              <w:t xml:space="preserve">Kontroler robota współpracującego: </w:t>
            </w:r>
          </w:p>
          <w:p w14:paraId="5E3632AB" w14:textId="77777777" w:rsidR="00CF140E" w:rsidRPr="00627002" w:rsidRDefault="00CF140E" w:rsidP="00CF140E">
            <w:pPr>
              <w:numPr>
                <w:ilvl w:val="1"/>
                <w:numId w:val="18"/>
              </w:numPr>
              <w:suppressAutoHyphens/>
              <w:rPr>
                <w:color w:val="000000" w:themeColor="text1"/>
              </w:rPr>
            </w:pPr>
            <w:r w:rsidRPr="00627002">
              <w:rPr>
                <w:color w:val="000000" w:themeColor="text1"/>
              </w:rPr>
              <w:t xml:space="preserve">16 wejść i 16 wyjść cyfrowych 24 V DC ogólnego przeznaczenia, </w:t>
            </w:r>
          </w:p>
          <w:p w14:paraId="6042A203" w14:textId="77777777" w:rsidR="00CF140E" w:rsidRDefault="00CF140E" w:rsidP="00CF140E">
            <w:pPr>
              <w:numPr>
                <w:ilvl w:val="1"/>
                <w:numId w:val="18"/>
              </w:numPr>
              <w:suppressAutoHyphens/>
            </w:pPr>
            <w:r>
              <w:t xml:space="preserve">zasilanie  220/230 V, 50-60 Hz, </w:t>
            </w:r>
          </w:p>
          <w:p w14:paraId="774E2966" w14:textId="77777777" w:rsidR="00CF140E" w:rsidRPr="00627002" w:rsidRDefault="00CF140E" w:rsidP="00CF140E">
            <w:pPr>
              <w:numPr>
                <w:ilvl w:val="1"/>
                <w:numId w:val="18"/>
              </w:numPr>
              <w:suppressAutoHyphens/>
              <w:rPr>
                <w:color w:val="000000" w:themeColor="text1"/>
              </w:rPr>
            </w:pPr>
            <w:r w:rsidRPr="00627002">
              <w:rPr>
                <w:color w:val="000000" w:themeColor="text1"/>
              </w:rPr>
              <w:t xml:space="preserve">wymiary 449x443x191 mm, </w:t>
            </w:r>
          </w:p>
          <w:p w14:paraId="0C9725DE" w14:textId="77777777" w:rsidR="00CF140E" w:rsidRPr="00627002" w:rsidRDefault="00CF140E" w:rsidP="00CF140E">
            <w:pPr>
              <w:numPr>
                <w:ilvl w:val="1"/>
                <w:numId w:val="18"/>
              </w:numPr>
              <w:suppressAutoHyphens/>
              <w:rPr>
                <w:color w:val="000000" w:themeColor="text1"/>
              </w:rPr>
            </w:pPr>
            <w:r w:rsidRPr="00627002">
              <w:rPr>
                <w:color w:val="000000" w:themeColor="text1"/>
              </w:rPr>
              <w:t>waga 19 kg</w:t>
            </w:r>
          </w:p>
          <w:p w14:paraId="1D947A36" w14:textId="77777777" w:rsidR="00CF140E" w:rsidRDefault="00CF140E" w:rsidP="00CF140E">
            <w:pPr>
              <w:numPr>
                <w:ilvl w:val="1"/>
                <w:numId w:val="18"/>
              </w:numPr>
              <w:suppressAutoHyphens/>
            </w:pPr>
            <w:r>
              <w:t>Klasa ochrony IP20</w:t>
            </w:r>
          </w:p>
          <w:p w14:paraId="642124CF" w14:textId="77777777" w:rsidR="00CF140E" w:rsidRPr="009501D9" w:rsidRDefault="00CF140E" w:rsidP="00CF140E">
            <w:pPr>
              <w:numPr>
                <w:ilvl w:val="1"/>
                <w:numId w:val="18"/>
              </w:numPr>
              <w:suppressAutoHyphens/>
            </w:pPr>
            <w:r w:rsidRPr="009501D9">
              <w:t>Funkcja śledzenia taśmociągu tzw. Conveyor tracking</w:t>
            </w:r>
          </w:p>
          <w:p w14:paraId="668E0611" w14:textId="77777777" w:rsidR="00CF140E" w:rsidRDefault="00CF140E" w:rsidP="00CF140E">
            <w:pPr>
              <w:numPr>
                <w:ilvl w:val="0"/>
                <w:numId w:val="18"/>
              </w:numPr>
              <w:suppressAutoHyphens/>
            </w:pPr>
            <w:r>
              <w:t xml:space="preserve">Programator ręczny (panel nauczania):  </w:t>
            </w:r>
          </w:p>
          <w:p w14:paraId="718BB774" w14:textId="77777777" w:rsidR="00CF140E" w:rsidRDefault="00CF140E" w:rsidP="00CF140E">
            <w:pPr>
              <w:numPr>
                <w:ilvl w:val="1"/>
                <w:numId w:val="18"/>
              </w:numPr>
              <w:suppressAutoHyphens/>
            </w:pPr>
            <w:r>
              <w:t>ekran dotykowy graficzny kolorowy min.8”</w:t>
            </w:r>
          </w:p>
          <w:p w14:paraId="1809D1F5" w14:textId="77777777" w:rsidR="00CF140E" w:rsidRDefault="00CF140E" w:rsidP="00CF140E">
            <w:pPr>
              <w:numPr>
                <w:ilvl w:val="1"/>
                <w:numId w:val="18"/>
              </w:numPr>
              <w:suppressAutoHyphens/>
            </w:pPr>
            <w:r>
              <w:t xml:space="preserve">joystick 3-osiowy z płynną zmianą wartości </w:t>
            </w:r>
          </w:p>
          <w:p w14:paraId="4BC85E5F" w14:textId="77777777" w:rsidR="00CF140E" w:rsidRDefault="00CF140E" w:rsidP="00CF140E">
            <w:pPr>
              <w:numPr>
                <w:ilvl w:val="1"/>
                <w:numId w:val="18"/>
              </w:numPr>
              <w:suppressAutoHyphens/>
            </w:pPr>
            <w:r>
              <w:t>przyciski i joystick umieszczone z prawej strony ekranu dotykowego</w:t>
            </w:r>
          </w:p>
          <w:p w14:paraId="60D94F75" w14:textId="77777777" w:rsidR="00CF140E" w:rsidRDefault="00CF140E" w:rsidP="00CF140E">
            <w:pPr>
              <w:numPr>
                <w:ilvl w:val="1"/>
                <w:numId w:val="18"/>
              </w:numPr>
              <w:suppressAutoHyphens/>
            </w:pPr>
            <w:r>
              <w:t>przyciski na programatorze – co najmniej:</w:t>
            </w:r>
          </w:p>
          <w:p w14:paraId="0BCA1964" w14:textId="77777777" w:rsidR="00CF140E" w:rsidRDefault="00CF140E" w:rsidP="00CF140E">
            <w:pPr>
              <w:numPr>
                <w:ilvl w:val="3"/>
                <w:numId w:val="18"/>
              </w:numPr>
              <w:suppressAutoHyphens/>
            </w:pPr>
            <w:r>
              <w:t>4 programowalne przyciski funkcyjne,</w:t>
            </w:r>
          </w:p>
          <w:p w14:paraId="633CDBA8" w14:textId="77777777" w:rsidR="00CF140E" w:rsidRDefault="00CF140E" w:rsidP="00CF140E">
            <w:pPr>
              <w:numPr>
                <w:ilvl w:val="3"/>
                <w:numId w:val="18"/>
              </w:numPr>
              <w:suppressAutoHyphens/>
            </w:pPr>
            <w:r>
              <w:t>2 przyciski do do zmiany rodzaju oraz układu współrzędnych ruchu robota,</w:t>
            </w:r>
          </w:p>
          <w:p w14:paraId="30C39D11" w14:textId="77777777" w:rsidR="00CF140E" w:rsidRDefault="00CF140E" w:rsidP="00CF140E">
            <w:pPr>
              <w:numPr>
                <w:ilvl w:val="3"/>
                <w:numId w:val="18"/>
              </w:numPr>
              <w:suppressAutoHyphens/>
            </w:pPr>
            <w:r>
              <w:t>1 przycisk do zmiany zakresu ruchu - wybór miedzy ruchem  krokowym i ciągłym robota,</w:t>
            </w:r>
          </w:p>
          <w:p w14:paraId="5B6D5144" w14:textId="77777777" w:rsidR="00CF140E" w:rsidRDefault="00CF140E" w:rsidP="00CF140E">
            <w:pPr>
              <w:numPr>
                <w:ilvl w:val="3"/>
                <w:numId w:val="18"/>
              </w:numPr>
              <w:suppressAutoHyphens/>
            </w:pPr>
            <w:r>
              <w:t>4 przyciski do sterowania programem,</w:t>
            </w:r>
          </w:p>
          <w:p w14:paraId="0BD39179" w14:textId="77777777" w:rsidR="00CF140E" w:rsidRDefault="00CF140E" w:rsidP="00CF140E">
            <w:pPr>
              <w:numPr>
                <w:ilvl w:val="1"/>
                <w:numId w:val="18"/>
              </w:numPr>
              <w:suppressAutoHyphens/>
            </w:pPr>
            <w:r>
              <w:t>intefejs programatora – wielookienkowy,</w:t>
            </w:r>
          </w:p>
          <w:p w14:paraId="4E80746C" w14:textId="77777777" w:rsidR="00CF140E" w:rsidRDefault="00CF140E" w:rsidP="00CF140E">
            <w:pPr>
              <w:numPr>
                <w:ilvl w:val="1"/>
                <w:numId w:val="18"/>
              </w:numPr>
              <w:suppressAutoHyphens/>
            </w:pPr>
            <w:r>
              <w:t>gniazdo USB,</w:t>
            </w:r>
          </w:p>
          <w:p w14:paraId="30FF262E" w14:textId="77777777" w:rsidR="00CF140E" w:rsidRDefault="00CF140E" w:rsidP="00CF140E">
            <w:pPr>
              <w:numPr>
                <w:ilvl w:val="1"/>
                <w:numId w:val="18"/>
              </w:numPr>
              <w:suppressAutoHyphens/>
            </w:pPr>
            <w:r>
              <w:t>przewód programatora: min. 3 m</w:t>
            </w:r>
          </w:p>
          <w:p w14:paraId="47688F79" w14:textId="77777777" w:rsidR="00CF140E" w:rsidRDefault="00CF140E" w:rsidP="00CF140E">
            <w:pPr>
              <w:numPr>
                <w:ilvl w:val="1"/>
                <w:numId w:val="18"/>
              </w:numPr>
              <w:suppressAutoHyphens/>
            </w:pPr>
            <w:r>
              <w:t>wbudowany uchwyt na rysik</w:t>
            </w:r>
          </w:p>
          <w:p w14:paraId="1154E9DB" w14:textId="77777777" w:rsidR="00CF140E" w:rsidRDefault="00CF140E" w:rsidP="00CF140E">
            <w:pPr>
              <w:numPr>
                <w:ilvl w:val="0"/>
                <w:numId w:val="18"/>
              </w:numPr>
              <w:suppressAutoHyphens/>
            </w:pPr>
            <w:r>
              <w:t>Kable i osprzęt przyłączeniowy robota w zestawie.</w:t>
            </w:r>
          </w:p>
          <w:p w14:paraId="019C2252" w14:textId="77777777" w:rsidR="00CF140E" w:rsidRDefault="00CF140E" w:rsidP="00CF140E">
            <w:pPr>
              <w:numPr>
                <w:ilvl w:val="0"/>
                <w:numId w:val="18"/>
              </w:numPr>
              <w:suppressAutoHyphens/>
            </w:pPr>
            <w:r w:rsidRPr="009501D9">
              <w:t>Chwytak podciśnieniowy</w:t>
            </w:r>
            <w:r>
              <w:rPr>
                <w:b/>
                <w:bCs/>
              </w:rPr>
              <w:t xml:space="preserve"> </w:t>
            </w:r>
            <w:r>
              <w:t>d</w:t>
            </w:r>
            <w:r w:rsidRPr="00515AA1">
              <w:t>ostarczony</w:t>
            </w:r>
            <w:r>
              <w:t xml:space="preserve"> z wymaganym osprzętem pneumatycznym: zespół przygotowania powietrza 0-1MPa z filtrem 5 µm, elektrozawór pneumatyczny 3/2, zawór odcinający, przewód pneumatyczny; </w:t>
            </w:r>
          </w:p>
          <w:p w14:paraId="5DDD5A43" w14:textId="77777777" w:rsidR="00CF140E" w:rsidRPr="009501D9" w:rsidRDefault="00CF140E" w:rsidP="00CF140E">
            <w:pPr>
              <w:numPr>
                <w:ilvl w:val="0"/>
                <w:numId w:val="18"/>
              </w:numPr>
              <w:suppressAutoHyphens/>
            </w:pPr>
            <w:r w:rsidRPr="009501D9">
              <w:t>Taśmociąg wraz z napędem 24 V DC i enkoderem, dł. min. 600 mm, szer. min. 40 mm – 1 szt.</w:t>
            </w:r>
          </w:p>
          <w:p w14:paraId="0FDC9835" w14:textId="77777777" w:rsidR="00CF140E" w:rsidRDefault="00CF140E" w:rsidP="00CF140E">
            <w:pPr>
              <w:numPr>
                <w:ilvl w:val="0"/>
                <w:numId w:val="18"/>
              </w:numPr>
              <w:suppressAutoHyphens/>
            </w:pPr>
            <w:r>
              <w:t>Zestaw gniazd montażowych wykonanych z przezroczystego tworzywa sztucznego – 1 kpl.</w:t>
            </w:r>
          </w:p>
          <w:p w14:paraId="1CC7DC5C" w14:textId="77777777" w:rsidR="00CF140E" w:rsidRDefault="00CF140E" w:rsidP="00CF140E">
            <w:pPr>
              <w:numPr>
                <w:ilvl w:val="0"/>
                <w:numId w:val="18"/>
              </w:numPr>
              <w:suppressAutoHyphens/>
            </w:pPr>
            <w:r>
              <w:t>Zestaw detali do przenoszenia i manipulacji – min. 10 kpl.</w:t>
            </w:r>
          </w:p>
          <w:p w14:paraId="3A5D6441" w14:textId="77777777" w:rsidR="00CF140E" w:rsidRDefault="00CF140E" w:rsidP="00CF140E">
            <w:pPr>
              <w:numPr>
                <w:ilvl w:val="0"/>
                <w:numId w:val="18"/>
              </w:numPr>
              <w:suppressAutoHyphens/>
            </w:pPr>
            <w:r>
              <w:t>Cela:</w:t>
            </w:r>
          </w:p>
          <w:p w14:paraId="2BDBD93F" w14:textId="77777777" w:rsidR="00CF140E" w:rsidRDefault="00CF140E" w:rsidP="00CF140E">
            <w:pPr>
              <w:numPr>
                <w:ilvl w:val="1"/>
                <w:numId w:val="18"/>
              </w:numPr>
              <w:suppressAutoHyphens/>
            </w:pPr>
            <w:r>
              <w:t xml:space="preserve">materiał celi: profile aluminiowe anodowane </w:t>
            </w:r>
          </w:p>
          <w:p w14:paraId="2C2A123D" w14:textId="77777777" w:rsidR="00CF140E" w:rsidRDefault="00CF140E" w:rsidP="00CF140E">
            <w:pPr>
              <w:numPr>
                <w:ilvl w:val="1"/>
                <w:numId w:val="18"/>
              </w:numPr>
              <w:suppressAutoHyphens/>
            </w:pPr>
            <w:r>
              <w:t>konstrukcja stanowiska: konstrukcja mobilna - wózek z zabudową przezroczystą, z panelami  montażowymi pionowym i poziomą płytą profilową o wymiarach 800 mm x 1120 mm</w:t>
            </w:r>
          </w:p>
          <w:p w14:paraId="650A8B85" w14:textId="77777777" w:rsidR="00CF140E" w:rsidRDefault="00CF140E" w:rsidP="00CF140E">
            <w:pPr>
              <w:numPr>
                <w:ilvl w:val="1"/>
                <w:numId w:val="18"/>
              </w:numPr>
              <w:suppressAutoHyphens/>
            </w:pPr>
            <w:r>
              <w:t xml:space="preserve">2 kpl. panel montażowy pionowy: panele rozmieszczone po przeciwnych stronach robota: wymiary panelu min. 800 mm x 240 mm; wyposażenie: szyna montażowa: 1 szt.; koryto grzebieniowe (min. 3 szt.); doprowadzone zasilanie 24 V DC, interfejs – uniwersalny koncentrator (zadajnik) sygnałów: 4 wejścia/4 wyjścia, zasilanie 24 V DC, montaż na szynę TH-35, zestaw złączek zapasowych 3-pin do czujników i 2-pin do elektrozaworów, złącza: 2x Push-In 3.81 10-pin, 2x IDC 26-pin, montaż na szynę TH-35 </w:t>
            </w:r>
          </w:p>
          <w:p w14:paraId="60975398" w14:textId="77777777" w:rsidR="00CF140E" w:rsidRDefault="00CF140E" w:rsidP="00CF140E">
            <w:pPr>
              <w:numPr>
                <w:ilvl w:val="1"/>
                <w:numId w:val="18"/>
              </w:numPr>
              <w:suppressAutoHyphens/>
            </w:pPr>
            <w:r>
              <w:t xml:space="preserve">płyta profilowa pozioma: o wymiarach </w:t>
            </w:r>
            <w:r w:rsidRPr="001549CB">
              <w:t>min. 800 mm x 1120 mm; min.24 rowki</w:t>
            </w:r>
            <w:r>
              <w:t xml:space="preserve"> montażowe typu T); </w:t>
            </w:r>
          </w:p>
          <w:p w14:paraId="286EC5BD" w14:textId="77777777" w:rsidR="00CF140E" w:rsidRDefault="00CF140E" w:rsidP="00CF140E">
            <w:pPr>
              <w:numPr>
                <w:ilvl w:val="1"/>
                <w:numId w:val="18"/>
              </w:numPr>
              <w:suppressAutoHyphens/>
            </w:pPr>
            <w:r>
              <w:t xml:space="preserve">4 kółka z blokadą, </w:t>
            </w:r>
          </w:p>
          <w:p w14:paraId="3CA49D21" w14:textId="77777777" w:rsidR="00CF140E" w:rsidRDefault="00CF140E" w:rsidP="00CF140E">
            <w:pPr>
              <w:numPr>
                <w:ilvl w:val="1"/>
                <w:numId w:val="18"/>
              </w:numPr>
              <w:suppressAutoHyphens/>
            </w:pPr>
            <w:r>
              <w:lastRenderedPageBreak/>
              <w:t xml:space="preserve">półka na kontroler w dolnej części stanowiska; </w:t>
            </w:r>
          </w:p>
          <w:p w14:paraId="122CE10B" w14:textId="77777777" w:rsidR="00CF140E" w:rsidRDefault="00CF140E" w:rsidP="00CF140E">
            <w:pPr>
              <w:numPr>
                <w:ilvl w:val="1"/>
                <w:numId w:val="18"/>
              </w:numPr>
              <w:suppressAutoHyphens/>
            </w:pPr>
            <w:r>
              <w:t xml:space="preserve">zabudowa: wykonana z poliwęglanu, zapewniony dostęp z 2 stron – drzwi uchylne zamykane na zamek, kluczowy wyłącznik bezpieczeństwa </w:t>
            </w:r>
          </w:p>
          <w:p w14:paraId="5EC2259B" w14:textId="77777777" w:rsidR="00CF140E" w:rsidRPr="001549CB" w:rsidRDefault="00CF140E" w:rsidP="00CF140E">
            <w:pPr>
              <w:numPr>
                <w:ilvl w:val="1"/>
                <w:numId w:val="18"/>
              </w:numPr>
              <w:suppressAutoHyphens/>
            </w:pPr>
            <w:r w:rsidRPr="001549CB">
              <w:t>Wyłącznik awaryjny – min. 1 szt.</w:t>
            </w:r>
          </w:p>
          <w:p w14:paraId="59299781" w14:textId="77777777" w:rsidR="00CF140E" w:rsidRDefault="00CF140E" w:rsidP="00CF140E">
            <w:pPr>
              <w:numPr>
                <w:ilvl w:val="1"/>
                <w:numId w:val="18"/>
              </w:numPr>
              <w:suppressAutoHyphens/>
            </w:pPr>
            <w:r w:rsidRPr="001549CB">
              <w:t>Wymiary całkowite stanowiska co najmniej 890 mm x 1210 mm x 1800 mm – 1 kpl.</w:t>
            </w:r>
          </w:p>
          <w:p w14:paraId="2BA614CB" w14:textId="77777777" w:rsidR="00CF140E" w:rsidRDefault="00CF140E" w:rsidP="00CF140E">
            <w:pPr>
              <w:numPr>
                <w:ilvl w:val="0"/>
                <w:numId w:val="18"/>
              </w:numPr>
              <w:suppressAutoHyphens/>
            </w:pPr>
            <w:r>
              <w:t>Program demonstracyjny prezentujący możliwości robota na dostarczonym stanowisku – min. 1 szt.</w:t>
            </w:r>
          </w:p>
          <w:p w14:paraId="1D787CED" w14:textId="77777777" w:rsidR="00CF140E" w:rsidRDefault="00CF140E" w:rsidP="00CF140E">
            <w:pPr>
              <w:numPr>
                <w:ilvl w:val="0"/>
                <w:numId w:val="18"/>
              </w:numPr>
              <w:suppressAutoHyphens/>
            </w:pPr>
            <w:r>
              <w:t>Gwarancja min. 24 miesiące</w:t>
            </w:r>
          </w:p>
          <w:p w14:paraId="325D4705" w14:textId="77777777" w:rsidR="00CF140E" w:rsidRDefault="00CF140E" w:rsidP="00CF140E">
            <w:pPr>
              <w:numPr>
                <w:ilvl w:val="0"/>
                <w:numId w:val="15"/>
              </w:numPr>
              <w:suppressAutoHyphens/>
            </w:pPr>
            <w:r>
              <w:t xml:space="preserve">Serwis gwarancyjny i pogwarancyjny zlokalizowany na terenie Polski </w:t>
            </w:r>
          </w:p>
          <w:p w14:paraId="3F7A6A20" w14:textId="77777777" w:rsidR="00CF140E" w:rsidRDefault="00CF140E" w:rsidP="00CF140E">
            <w:pPr>
              <w:numPr>
                <w:ilvl w:val="0"/>
                <w:numId w:val="15"/>
              </w:numPr>
              <w:suppressAutoHyphens/>
            </w:pPr>
            <w:r>
              <w:t>Deklaracja zgodności</w:t>
            </w:r>
          </w:p>
          <w:p w14:paraId="56462943" w14:textId="77777777" w:rsidR="00CF140E" w:rsidRDefault="00CF140E" w:rsidP="00CF140E">
            <w:pPr>
              <w:numPr>
                <w:ilvl w:val="0"/>
                <w:numId w:val="15"/>
              </w:numPr>
              <w:suppressAutoHyphens/>
            </w:pPr>
            <w:r>
              <w:t>Urządzenie fabrycznie nowe</w:t>
            </w:r>
          </w:p>
          <w:p w14:paraId="5CA9CECC" w14:textId="77777777" w:rsidR="00CF140E" w:rsidRDefault="00CF140E" w:rsidP="00CF140E">
            <w:pPr>
              <w:numPr>
                <w:ilvl w:val="0"/>
                <w:numId w:val="15"/>
              </w:numPr>
              <w:suppressAutoHyphens/>
            </w:pPr>
            <w:r>
              <w:t>Dostawa, rozładunek robota oraz uruchomienie urządzenia u Zamawiającego</w:t>
            </w:r>
          </w:p>
          <w:p w14:paraId="796F51AE" w14:textId="77777777" w:rsidR="00CF140E" w:rsidRDefault="00CF140E" w:rsidP="00CF140E">
            <w:pPr>
              <w:numPr>
                <w:ilvl w:val="0"/>
                <w:numId w:val="15"/>
              </w:numPr>
              <w:suppressAutoHyphens/>
              <w:rPr>
                <w:bCs/>
              </w:rPr>
            </w:pPr>
            <w:r>
              <w:t>Stanowisko dostarczone w formie zmontowanej, skonfigurowanej i przygotowanej do zajęć dydaktycznych.</w:t>
            </w:r>
          </w:p>
          <w:p w14:paraId="3E9D7DCB" w14:textId="77777777" w:rsidR="00CF140E" w:rsidRDefault="00CF140E" w:rsidP="00CF140E">
            <w:pPr>
              <w:numPr>
                <w:ilvl w:val="0"/>
                <w:numId w:val="15"/>
              </w:numPr>
              <w:suppressAutoHyphens/>
            </w:pPr>
            <w:r>
              <w:t>Bezpłatna pomoc techniczna drogą e–mailową i telefoniczną</w:t>
            </w:r>
          </w:p>
          <w:p w14:paraId="3AEF98B5" w14:textId="77777777" w:rsidR="00CF140E" w:rsidRDefault="00CF140E" w:rsidP="00CF140E">
            <w:pPr>
              <w:numPr>
                <w:ilvl w:val="0"/>
                <w:numId w:val="15"/>
              </w:numPr>
              <w:suppressAutoHyphens/>
            </w:pPr>
            <w:r>
              <w:t>Części zamienne dla jednostki mechanicznej oraz sterowania dostępne na stronie internetowej producenta edukacyjnego stanowiska zrobotyzowanego w formie sklepu internetowego</w:t>
            </w:r>
          </w:p>
          <w:p w14:paraId="14C227EE" w14:textId="77777777" w:rsidR="00CF140E" w:rsidRDefault="00CF140E" w:rsidP="00CF140E">
            <w:pPr>
              <w:numPr>
                <w:ilvl w:val="0"/>
                <w:numId w:val="15"/>
              </w:numPr>
              <w:suppressAutoHyphens/>
            </w:pPr>
            <w:r>
              <w:t xml:space="preserve"> Autoryzowany serwis producenta stanowiska zlokalizowany w Polsce</w:t>
            </w:r>
          </w:p>
          <w:p w14:paraId="2E02CB15" w14:textId="22CE0C04" w:rsidR="00750E9C" w:rsidRDefault="00750E9C">
            <w:pPr>
              <w:pBdr>
                <w:top w:val="nil"/>
                <w:left w:val="nil"/>
                <w:bottom w:val="nil"/>
                <w:right w:val="nil"/>
                <w:between w:val="nil"/>
              </w:pBdr>
              <w:spacing w:after="160" w:line="259" w:lineRule="auto"/>
              <w:rPr>
                <w:color w:val="000000"/>
              </w:rPr>
            </w:pPr>
          </w:p>
        </w:tc>
      </w:tr>
    </w:tbl>
    <w:p w14:paraId="2E02CC4F" w14:textId="77777777" w:rsidR="00750E9C" w:rsidRDefault="00750E9C">
      <w:pPr>
        <w:jc w:val="both"/>
        <w:rPr>
          <w:sz w:val="24"/>
          <w:szCs w:val="24"/>
        </w:rPr>
      </w:pPr>
    </w:p>
    <w:p w14:paraId="1DA3FF07" w14:textId="77777777" w:rsidR="00110267" w:rsidRDefault="00110267">
      <w:pPr>
        <w:jc w:val="both"/>
        <w:rPr>
          <w:sz w:val="24"/>
          <w:szCs w:val="24"/>
        </w:rPr>
      </w:pPr>
    </w:p>
    <w:p w14:paraId="116A833B" w14:textId="77777777" w:rsidR="00110267" w:rsidRDefault="00110267">
      <w:pPr>
        <w:jc w:val="both"/>
        <w:rPr>
          <w:sz w:val="24"/>
          <w:szCs w:val="24"/>
        </w:rPr>
      </w:pPr>
    </w:p>
    <w:sectPr w:rsidR="00110267">
      <w:headerReference w:type="default" r:id="rId9"/>
      <w:footerReference w:type="default" r:id="rId10"/>
      <w:headerReference w:type="first" r:id="rId11"/>
      <w:pgSz w:w="11906" w:h="16838"/>
      <w:pgMar w:top="1417" w:right="1417" w:bottom="1276"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C694D" w14:textId="77777777" w:rsidR="0016731E" w:rsidRDefault="0016731E">
      <w:pPr>
        <w:spacing w:after="0" w:line="240" w:lineRule="auto"/>
      </w:pPr>
      <w:r>
        <w:separator/>
      </w:r>
    </w:p>
  </w:endnote>
  <w:endnote w:type="continuationSeparator" w:id="0">
    <w:p w14:paraId="563C4B71" w14:textId="77777777" w:rsidR="0016731E" w:rsidRDefault="0016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panose1 w:val="00000000000000000000"/>
    <w:charset w:val="00"/>
    <w:family w:val="roman"/>
    <w:notTrueType/>
    <w:pitch w:val="default"/>
  </w:font>
  <w:font w:name="Yu Mincho Light">
    <w:charset w:val="80"/>
    <w:family w:val="roman"/>
    <w:pitch w:val="variable"/>
    <w:sig w:usb0="800002E7" w:usb1="2AC7FCFF"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CC54" w14:textId="59D7F982" w:rsidR="00750E9C" w:rsidRDefault="00583FD0">
    <w:pPr>
      <w:pBdr>
        <w:top w:val="nil"/>
        <w:left w:val="nil"/>
        <w:bottom w:val="nil"/>
        <w:right w:val="nil"/>
        <w:between w:val="nil"/>
      </w:pBdr>
      <w:tabs>
        <w:tab w:val="center" w:pos="4536"/>
        <w:tab w:val="right" w:pos="9072"/>
      </w:tabs>
      <w:spacing w:after="0" w:line="240" w:lineRule="auto"/>
      <w:jc w:val="right"/>
      <w:rPr>
        <w:rFonts w:ascii="Arial Narrow" w:eastAsia="Arial Narrow" w:hAnsi="Arial Narrow" w:cs="Arial Narrow"/>
        <w:color w:val="000000"/>
      </w:rPr>
    </w:pPr>
    <w:r>
      <w:rPr>
        <w:rFonts w:ascii="Arial Narrow" w:eastAsia="Arial Narrow" w:hAnsi="Arial Narrow" w:cs="Arial Narrow"/>
        <w:color w:val="000000"/>
      </w:rPr>
      <w:fldChar w:fldCharType="begin"/>
    </w:r>
    <w:r>
      <w:rPr>
        <w:rFonts w:ascii="Arial Narrow" w:eastAsia="Arial Narrow" w:hAnsi="Arial Narrow" w:cs="Arial Narrow"/>
        <w:color w:val="000000"/>
      </w:rPr>
      <w:instrText>PAGE</w:instrText>
    </w:r>
    <w:r>
      <w:rPr>
        <w:rFonts w:ascii="Arial Narrow" w:eastAsia="Arial Narrow" w:hAnsi="Arial Narrow" w:cs="Arial Narrow"/>
        <w:color w:val="000000"/>
      </w:rPr>
      <w:fldChar w:fldCharType="separate"/>
    </w:r>
    <w:r w:rsidR="000B377C">
      <w:rPr>
        <w:rFonts w:ascii="Arial Narrow" w:eastAsia="Arial Narrow" w:hAnsi="Arial Narrow" w:cs="Arial Narrow"/>
        <w:noProof/>
        <w:color w:val="000000"/>
      </w:rPr>
      <w:t>2</w:t>
    </w:r>
    <w:r>
      <w:rPr>
        <w:rFonts w:ascii="Arial Narrow" w:eastAsia="Arial Narrow" w:hAnsi="Arial Narrow" w:cs="Arial Narrow"/>
        <w:color w:val="000000"/>
      </w:rPr>
      <w:fldChar w:fldCharType="end"/>
    </w:r>
    <w:r>
      <w:rPr>
        <w:noProof/>
      </w:rPr>
      <mc:AlternateContent>
        <mc:Choice Requires="wps">
          <w:drawing>
            <wp:anchor distT="0" distB="0" distL="114300" distR="114300" simplePos="0" relativeHeight="251659264" behindDoc="0" locked="0" layoutInCell="1" hidden="0" allowOverlap="1" wp14:anchorId="2E02CC5B" wp14:editId="2E02CC5C">
              <wp:simplePos x="0" y="0"/>
              <wp:positionH relativeFrom="column">
                <wp:posOffset>-165099</wp:posOffset>
              </wp:positionH>
              <wp:positionV relativeFrom="paragraph">
                <wp:posOffset>-38099</wp:posOffset>
              </wp:positionV>
              <wp:extent cx="0" cy="12700"/>
              <wp:effectExtent l="0" t="0" r="0" b="0"/>
              <wp:wrapNone/>
              <wp:docPr id="1353108943" name="Łącznik prosty ze strzałką 1353108943"/>
              <wp:cNvGraphicFramePr/>
              <a:graphic xmlns:a="http://schemas.openxmlformats.org/drawingml/2006/main">
                <a:graphicData uri="http://schemas.microsoft.com/office/word/2010/wordprocessingShape">
                  <wps:wsp>
                    <wps:cNvCnPr/>
                    <wps:spPr>
                      <a:xfrm>
                        <a:off x="2290380" y="3780000"/>
                        <a:ext cx="611124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-165099</wp:posOffset>
              </wp:positionH>
              <wp:positionV relativeFrom="paragraph">
                <wp:posOffset>-38099</wp:posOffset>
              </wp:positionV>
              <wp:extent cx="0" cy="12700"/>
              <wp:effectExtent b="0" l="0" r="0" t="0"/>
              <wp:wrapNone/>
              <wp:docPr id="135310894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2E02CC55" w14:textId="77777777" w:rsidR="00750E9C" w:rsidRDefault="00750E9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8D008" w14:textId="77777777" w:rsidR="0016731E" w:rsidRDefault="0016731E">
      <w:pPr>
        <w:spacing w:after="0" w:line="240" w:lineRule="auto"/>
      </w:pPr>
      <w:r>
        <w:separator/>
      </w:r>
    </w:p>
  </w:footnote>
  <w:footnote w:type="continuationSeparator" w:id="0">
    <w:p w14:paraId="1BBAD67B" w14:textId="77777777" w:rsidR="0016731E" w:rsidRDefault="00167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CC52" w14:textId="2F109850" w:rsidR="00750E9C" w:rsidRDefault="008E77F8">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2AB01499" wp14:editId="22ACFE1D">
          <wp:extent cx="5760720" cy="738505"/>
          <wp:effectExtent l="0" t="0" r="0" b="4445"/>
          <wp:docPr id="1776232896" name="Obraz 1776232896" descr="Logo KPO"/>
          <wp:cNvGraphicFramePr/>
          <a:graphic xmlns:a="http://schemas.openxmlformats.org/drawingml/2006/main">
            <a:graphicData uri="http://schemas.openxmlformats.org/drawingml/2006/picture">
              <pic:pic xmlns:pic="http://schemas.openxmlformats.org/drawingml/2006/picture">
                <pic:nvPicPr>
                  <pic:cNvPr id="0" name="image3.jpg" descr="Logo KPO"/>
                  <pic:cNvPicPr preferRelativeResize="0"/>
                </pic:nvPicPr>
                <pic:blipFill>
                  <a:blip r:embed="rId1"/>
                  <a:srcRect/>
                  <a:stretch>
                    <a:fillRect/>
                  </a:stretch>
                </pic:blipFill>
                <pic:spPr>
                  <a:xfrm>
                    <a:off x="0" y="0"/>
                    <a:ext cx="5760720" cy="738505"/>
                  </a:xfrm>
                  <a:prstGeom prst="rect">
                    <a:avLst/>
                  </a:prstGeom>
                  <a:ln/>
                </pic:spPr>
              </pic:pic>
            </a:graphicData>
          </a:graphic>
        </wp:inline>
      </w:drawing>
    </w:r>
  </w:p>
  <w:p w14:paraId="2E02CC53" w14:textId="77777777" w:rsidR="00750E9C" w:rsidRDefault="00583FD0">
    <w:pPr>
      <w:pBdr>
        <w:top w:val="nil"/>
        <w:left w:val="nil"/>
        <w:bottom w:val="nil"/>
        <w:right w:val="nil"/>
        <w:between w:val="nil"/>
      </w:pBdr>
      <w:tabs>
        <w:tab w:val="center" w:pos="4536"/>
        <w:tab w:val="right" w:pos="9072"/>
      </w:tabs>
      <w:spacing w:after="0" w:line="240" w:lineRule="auto"/>
      <w:rPr>
        <w:rFonts w:ascii="Arial Narrow" w:eastAsia="Arial Narrow" w:hAnsi="Arial Narrow" w:cs="Arial Narrow"/>
        <w:b/>
        <w:color w:val="000000"/>
        <w:sz w:val="24"/>
        <w:szCs w:val="24"/>
      </w:rPr>
    </w:pPr>
    <w:r>
      <w:rPr>
        <w:noProof/>
      </w:rPr>
      <mc:AlternateContent>
        <mc:Choice Requires="wps">
          <w:drawing>
            <wp:anchor distT="0" distB="0" distL="114300" distR="114300" simplePos="0" relativeHeight="251658240" behindDoc="0" locked="0" layoutInCell="1" hidden="0" allowOverlap="1" wp14:anchorId="2E02CC59" wp14:editId="2E02CC5A">
              <wp:simplePos x="0" y="0"/>
              <wp:positionH relativeFrom="column">
                <wp:posOffset>1</wp:posOffset>
              </wp:positionH>
              <wp:positionV relativeFrom="paragraph">
                <wp:posOffset>76200</wp:posOffset>
              </wp:positionV>
              <wp:extent cx="7620" cy="12700"/>
              <wp:effectExtent l="0" t="0" r="0" b="0"/>
              <wp:wrapNone/>
              <wp:docPr id="1353108942" name="Łącznik prosty ze strzałką 1353108942"/>
              <wp:cNvGraphicFramePr/>
              <a:graphic xmlns:a="http://schemas.openxmlformats.org/drawingml/2006/main">
                <a:graphicData uri="http://schemas.microsoft.com/office/word/2010/wordprocessingShape">
                  <wps:wsp>
                    <wps:cNvCnPr/>
                    <wps:spPr>
                      <a:xfrm rot="10800000" flipH="1">
                        <a:off x="2362770" y="3776190"/>
                        <a:ext cx="5966460" cy="762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7620" cy="12700"/>
              <wp:effectExtent b="0" l="0" r="0" t="0"/>
              <wp:wrapNone/>
              <wp:docPr id="135310894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62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CC56" w14:textId="77777777" w:rsidR="00750E9C" w:rsidRDefault="00583FD0">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2E02CC5D" wp14:editId="2E02CC5E">
          <wp:extent cx="5760720" cy="738505"/>
          <wp:effectExtent l="0" t="0" r="0" b="0"/>
          <wp:docPr id="1353108946" name="image3.jpg" descr="Logo KPO"/>
          <wp:cNvGraphicFramePr/>
          <a:graphic xmlns:a="http://schemas.openxmlformats.org/drawingml/2006/main">
            <a:graphicData uri="http://schemas.openxmlformats.org/drawingml/2006/picture">
              <pic:pic xmlns:pic="http://schemas.openxmlformats.org/drawingml/2006/picture">
                <pic:nvPicPr>
                  <pic:cNvPr id="0" name="image3.jpg" descr="Logo KPO"/>
                  <pic:cNvPicPr preferRelativeResize="0"/>
                </pic:nvPicPr>
                <pic:blipFill>
                  <a:blip r:embed="rId1"/>
                  <a:srcRect/>
                  <a:stretch>
                    <a:fillRect/>
                  </a:stretch>
                </pic:blipFill>
                <pic:spPr>
                  <a:xfrm>
                    <a:off x="0" y="0"/>
                    <a:ext cx="5760720" cy="73850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7C58"/>
    <w:multiLevelType w:val="multilevel"/>
    <w:tmpl w:val="27FC5FE2"/>
    <w:lvl w:ilvl="0">
      <w:numFmt w:val="bullet"/>
      <w:pStyle w:val="Nagwek1"/>
      <w:lvlText w:val="-"/>
      <w:lvlJc w:val="left"/>
      <w:pPr>
        <w:ind w:left="720" w:hanging="360"/>
      </w:pPr>
      <w:rPr>
        <w:rFonts w:ascii="Calibri" w:eastAsia="Calibri" w:hAnsi="Calibri" w:cs="Calibri"/>
      </w:rPr>
    </w:lvl>
    <w:lvl w:ilvl="1">
      <w:numFmt w:val="bullet"/>
      <w:pStyle w:val="Nagwek2"/>
      <w:lvlText w:val="o"/>
      <w:lvlJc w:val="left"/>
      <w:pPr>
        <w:ind w:left="1440" w:hanging="360"/>
      </w:pPr>
      <w:rPr>
        <w:rFonts w:ascii="Courier New" w:eastAsia="Courier New" w:hAnsi="Courier New" w:cs="Courier New"/>
      </w:rPr>
    </w:lvl>
    <w:lvl w:ilvl="2">
      <w:numFmt w:val="bullet"/>
      <w:pStyle w:val="Nagwek3"/>
      <w:lvlText w:val="▪"/>
      <w:lvlJc w:val="left"/>
      <w:pPr>
        <w:ind w:left="2160" w:hanging="360"/>
      </w:pPr>
      <w:rPr>
        <w:rFonts w:ascii="Noto Sans Symbols" w:eastAsia="Noto Sans Symbols" w:hAnsi="Noto Sans Symbols" w:cs="Noto Sans Symbols"/>
      </w:rPr>
    </w:lvl>
    <w:lvl w:ilvl="3">
      <w:numFmt w:val="bullet"/>
      <w:pStyle w:val="Nagwek4"/>
      <w:lvlText w:val="●"/>
      <w:lvlJc w:val="left"/>
      <w:pPr>
        <w:ind w:left="2880" w:hanging="360"/>
      </w:pPr>
      <w:rPr>
        <w:rFonts w:ascii="Noto Sans Symbols" w:eastAsia="Noto Sans Symbols" w:hAnsi="Noto Sans Symbols" w:cs="Noto Sans Symbols"/>
      </w:rPr>
    </w:lvl>
    <w:lvl w:ilvl="4">
      <w:numFmt w:val="bullet"/>
      <w:pStyle w:val="Nagwek5"/>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FC3B4E"/>
    <w:multiLevelType w:val="multilevel"/>
    <w:tmpl w:val="C2941A6C"/>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2" w15:restartNumberingAfterBreak="0">
    <w:nsid w:val="10A36B74"/>
    <w:multiLevelType w:val="multilevel"/>
    <w:tmpl w:val="B98EF388"/>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1FF7791D"/>
    <w:multiLevelType w:val="multilevel"/>
    <w:tmpl w:val="B98EF388"/>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 w15:restartNumberingAfterBreak="0">
    <w:nsid w:val="245626FC"/>
    <w:multiLevelType w:val="multilevel"/>
    <w:tmpl w:val="829C10F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C34B29"/>
    <w:multiLevelType w:val="multilevel"/>
    <w:tmpl w:val="6B90F686"/>
    <w:lvl w:ilvl="0">
      <w:start w:val="1"/>
      <w:numFmt w:val="bullet"/>
      <w:lvlText w:val="-"/>
      <w:lvlJc w:val="left"/>
      <w:pPr>
        <w:ind w:left="720" w:hanging="360"/>
      </w:pPr>
      <w:rPr>
        <w:rFonts w:ascii="Yu Mincho Light" w:eastAsia="Yu Mincho Light" w:hAnsi="Yu Mincho Light" w:cs="Yu Mincho Light"/>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560E4"/>
    <w:multiLevelType w:val="multilevel"/>
    <w:tmpl w:val="B98EF388"/>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7" w15:restartNumberingAfterBreak="0">
    <w:nsid w:val="2E10558A"/>
    <w:multiLevelType w:val="multilevel"/>
    <w:tmpl w:val="B98EF388"/>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 w15:restartNumberingAfterBreak="0">
    <w:nsid w:val="306B44AB"/>
    <w:multiLevelType w:val="hybridMultilevel"/>
    <w:tmpl w:val="B5B095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C66992"/>
    <w:multiLevelType w:val="multilevel"/>
    <w:tmpl w:val="B98EF388"/>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15:restartNumberingAfterBreak="0">
    <w:nsid w:val="352636BE"/>
    <w:multiLevelType w:val="multilevel"/>
    <w:tmpl w:val="9EBACC60"/>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11" w15:restartNumberingAfterBreak="0">
    <w:nsid w:val="3C1C3165"/>
    <w:multiLevelType w:val="multilevel"/>
    <w:tmpl w:val="49025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5B45CE"/>
    <w:multiLevelType w:val="multilevel"/>
    <w:tmpl w:val="472CE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ED30A7"/>
    <w:multiLevelType w:val="multilevel"/>
    <w:tmpl w:val="7318C302"/>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14" w15:restartNumberingAfterBreak="0">
    <w:nsid w:val="4E4202C6"/>
    <w:multiLevelType w:val="hybridMultilevel"/>
    <w:tmpl w:val="1AD26E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9537C9"/>
    <w:multiLevelType w:val="multilevel"/>
    <w:tmpl w:val="C1928C6A"/>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16" w15:restartNumberingAfterBreak="0">
    <w:nsid w:val="617B0388"/>
    <w:multiLevelType w:val="multilevel"/>
    <w:tmpl w:val="673AAC9C"/>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7" w15:restartNumberingAfterBreak="0">
    <w:nsid w:val="70B10B8D"/>
    <w:multiLevelType w:val="multilevel"/>
    <w:tmpl w:val="CA08481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1272C74"/>
    <w:multiLevelType w:val="multilevel"/>
    <w:tmpl w:val="472CE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266A24"/>
    <w:multiLevelType w:val="multilevel"/>
    <w:tmpl w:val="472CE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E96962"/>
    <w:multiLevelType w:val="multilevel"/>
    <w:tmpl w:val="B98EF388"/>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16cid:durableId="1585261577">
    <w:abstractNumId w:val="11"/>
  </w:num>
  <w:num w:numId="2" w16cid:durableId="994257246">
    <w:abstractNumId w:val="19"/>
  </w:num>
  <w:num w:numId="3" w16cid:durableId="1574899355">
    <w:abstractNumId w:val="17"/>
  </w:num>
  <w:num w:numId="4" w16cid:durableId="1716466125">
    <w:abstractNumId w:val="0"/>
  </w:num>
  <w:num w:numId="5" w16cid:durableId="128012574">
    <w:abstractNumId w:val="5"/>
  </w:num>
  <w:num w:numId="6" w16cid:durableId="599218080">
    <w:abstractNumId w:val="18"/>
  </w:num>
  <w:num w:numId="7" w16cid:durableId="801386716">
    <w:abstractNumId w:val="4"/>
  </w:num>
  <w:num w:numId="8" w16cid:durableId="661663362">
    <w:abstractNumId w:val="12"/>
  </w:num>
  <w:num w:numId="9" w16cid:durableId="1650089561">
    <w:abstractNumId w:val="14"/>
  </w:num>
  <w:num w:numId="10" w16cid:durableId="1142501851">
    <w:abstractNumId w:val="8"/>
  </w:num>
  <w:num w:numId="11" w16cid:durableId="441144098">
    <w:abstractNumId w:val="7"/>
  </w:num>
  <w:num w:numId="12" w16cid:durableId="492571927">
    <w:abstractNumId w:val="20"/>
  </w:num>
  <w:num w:numId="13" w16cid:durableId="1360859565">
    <w:abstractNumId w:val="6"/>
  </w:num>
  <w:num w:numId="14" w16cid:durableId="1437558571">
    <w:abstractNumId w:val="9"/>
  </w:num>
  <w:num w:numId="15" w16cid:durableId="1176380362">
    <w:abstractNumId w:val="10"/>
  </w:num>
  <w:num w:numId="16" w16cid:durableId="1141769373">
    <w:abstractNumId w:val="13"/>
  </w:num>
  <w:num w:numId="17" w16cid:durableId="412319541">
    <w:abstractNumId w:val="1"/>
  </w:num>
  <w:num w:numId="18" w16cid:durableId="1649240359">
    <w:abstractNumId w:val="15"/>
  </w:num>
  <w:num w:numId="19" w16cid:durableId="1152064997">
    <w:abstractNumId w:val="2"/>
  </w:num>
  <w:num w:numId="20" w16cid:durableId="915287069">
    <w:abstractNumId w:val="3"/>
  </w:num>
  <w:num w:numId="21" w16cid:durableId="9257723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E9C"/>
    <w:rsid w:val="00007399"/>
    <w:rsid w:val="000373E0"/>
    <w:rsid w:val="000B377C"/>
    <w:rsid w:val="00110267"/>
    <w:rsid w:val="00116677"/>
    <w:rsid w:val="0016731E"/>
    <w:rsid w:val="00194BDB"/>
    <w:rsid w:val="00253A90"/>
    <w:rsid w:val="002E5043"/>
    <w:rsid w:val="003103E8"/>
    <w:rsid w:val="00364D5D"/>
    <w:rsid w:val="00472FC5"/>
    <w:rsid w:val="004C1C50"/>
    <w:rsid w:val="005263D7"/>
    <w:rsid w:val="00551B05"/>
    <w:rsid w:val="00583FD0"/>
    <w:rsid w:val="005978CD"/>
    <w:rsid w:val="006134C5"/>
    <w:rsid w:val="006E35AE"/>
    <w:rsid w:val="007318A4"/>
    <w:rsid w:val="00750E9C"/>
    <w:rsid w:val="008D4813"/>
    <w:rsid w:val="008E77F8"/>
    <w:rsid w:val="009020E0"/>
    <w:rsid w:val="00962A77"/>
    <w:rsid w:val="00A42DBB"/>
    <w:rsid w:val="00BC2873"/>
    <w:rsid w:val="00BC609A"/>
    <w:rsid w:val="00BF34B9"/>
    <w:rsid w:val="00CF140E"/>
    <w:rsid w:val="00D4252C"/>
    <w:rsid w:val="00F36A58"/>
    <w:rsid w:val="00F55001"/>
    <w:rsid w:val="00FC3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CA6E"/>
  <w15:docId w15:val="{68B2C7B8-4396-4A39-A604-AD2D4334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AQ_Nagłówek 1"/>
    <w:basedOn w:val="Normalny"/>
    <w:next w:val="Normalny"/>
    <w:link w:val="Nagwek1Znak"/>
    <w:uiPriority w:val="9"/>
    <w:qFormat/>
    <w:rsid w:val="00D71589"/>
    <w:pPr>
      <w:keepNext/>
      <w:keepLines/>
      <w:numPr>
        <w:numId w:val="4"/>
      </w:numPr>
      <w:spacing w:before="120" w:after="120" w:line="240" w:lineRule="auto"/>
      <w:jc w:val="both"/>
      <w:outlineLvl w:val="0"/>
    </w:pPr>
    <w:rPr>
      <w:rFonts w:ascii="Arial Narrow" w:eastAsiaTheme="majorEastAsia" w:hAnsi="Arial Narrow" w:cstheme="majorBidi"/>
      <w:b/>
      <w:sz w:val="24"/>
      <w:szCs w:val="32"/>
    </w:rPr>
  </w:style>
  <w:style w:type="paragraph" w:styleId="Nagwek2">
    <w:name w:val="heading 2"/>
    <w:aliases w:val="AQ_Nagłówek 2"/>
    <w:basedOn w:val="Nagwek1"/>
    <w:next w:val="Nagwek4"/>
    <w:link w:val="Nagwek2Znak"/>
    <w:uiPriority w:val="9"/>
    <w:semiHidden/>
    <w:unhideWhenUsed/>
    <w:qFormat/>
    <w:rsid w:val="00D71589"/>
    <w:pPr>
      <w:numPr>
        <w:ilvl w:val="1"/>
      </w:numPr>
      <w:contextualSpacing/>
      <w:outlineLvl w:val="1"/>
    </w:pPr>
    <w:rPr>
      <w:caps/>
      <w:szCs w:val="26"/>
    </w:rPr>
  </w:style>
  <w:style w:type="paragraph" w:styleId="Nagwek3">
    <w:name w:val="heading 3"/>
    <w:aliases w:val="AQ_Nagłówek 3"/>
    <w:basedOn w:val="Nagwek2"/>
    <w:next w:val="Nagwek4"/>
    <w:link w:val="Nagwek3Znak"/>
    <w:uiPriority w:val="9"/>
    <w:semiHidden/>
    <w:unhideWhenUsed/>
    <w:qFormat/>
    <w:rsid w:val="00D71589"/>
    <w:pPr>
      <w:numPr>
        <w:ilvl w:val="2"/>
      </w:numPr>
      <w:outlineLvl w:val="2"/>
    </w:pPr>
    <w:rPr>
      <w:sz w:val="22"/>
      <w:szCs w:val="24"/>
    </w:rPr>
  </w:style>
  <w:style w:type="paragraph" w:styleId="Nagwek4">
    <w:name w:val="heading 4"/>
    <w:aliases w:val="AQ_Nagłówek 4"/>
    <w:basedOn w:val="Nagwek3"/>
    <w:next w:val="Normalny"/>
    <w:link w:val="Nagwek4Znak"/>
    <w:uiPriority w:val="9"/>
    <w:semiHidden/>
    <w:unhideWhenUsed/>
    <w:qFormat/>
    <w:rsid w:val="00D71589"/>
    <w:pPr>
      <w:numPr>
        <w:ilvl w:val="3"/>
      </w:numPr>
      <w:outlineLvl w:val="3"/>
    </w:pPr>
    <w:rPr>
      <w:b w:val="0"/>
      <w:iCs/>
      <w:caps w:val="0"/>
      <w:u w:val="single"/>
    </w:rPr>
  </w:style>
  <w:style w:type="paragraph" w:styleId="Nagwek5">
    <w:name w:val="heading 5"/>
    <w:aliases w:val="AQ_Nagłówek 5"/>
    <w:basedOn w:val="Nagwek4"/>
    <w:next w:val="Normalny"/>
    <w:link w:val="Nagwek5Znak"/>
    <w:uiPriority w:val="9"/>
    <w:semiHidden/>
    <w:unhideWhenUsed/>
    <w:qFormat/>
    <w:rsid w:val="00D71589"/>
    <w:pPr>
      <w:numPr>
        <w:ilvl w:val="4"/>
      </w:numPr>
      <w:spacing w:after="0"/>
      <w:outlineLvl w:val="4"/>
    </w:pPr>
    <w:rPr>
      <w:i/>
      <w:u w:val="none"/>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styleId="Tabela-Siatka">
    <w:name w:val="Table Grid"/>
    <w:basedOn w:val="Standardowy"/>
    <w:uiPriority w:val="59"/>
    <w:rsid w:val="00597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pPr>
      <w:spacing w:before="120" w:after="0" w:line="240" w:lineRule="auto"/>
      <w:jc w:val="both"/>
    </w:pPr>
    <w:rPr>
      <w:rFonts w:ascii="Arial Narrow" w:eastAsia="Arial Narrow" w:hAnsi="Arial Narrow" w:cs="Arial Narrow"/>
      <w:sz w:val="24"/>
      <w:szCs w:val="24"/>
    </w:rPr>
  </w:style>
  <w:style w:type="character" w:customStyle="1" w:styleId="PodtytuZnak">
    <w:name w:val="Podtytuł Znak"/>
    <w:basedOn w:val="Domylnaczcionkaakapitu"/>
    <w:link w:val="Podtytu"/>
    <w:uiPriority w:val="11"/>
    <w:rsid w:val="00597231"/>
    <w:rPr>
      <w:rFonts w:ascii="Arial Narrow" w:hAnsi="Arial Narrow"/>
      <w:kern w:val="0"/>
      <w:sz w:val="24"/>
      <w:szCs w:val="24"/>
      <w:lang w:eastAsia="pl-PL"/>
    </w:rPr>
  </w:style>
  <w:style w:type="paragraph" w:styleId="Akapitzlist">
    <w:name w:val="List Paragraph"/>
    <w:aliases w:val="AQ_Akapit z listą,List_Paragraph,Multilevel para_II,List Paragraph1,Akapit z listą BS,Bullet1,Bullets,List Paragraph 1,References,List Paragraph (numbered (a)),IBL List Paragraph,List Paragraph nowy,Numbered List Paragraph,Numerowanie,L1"/>
    <w:basedOn w:val="Normalny"/>
    <w:link w:val="AkapitzlistZnak"/>
    <w:uiPriority w:val="34"/>
    <w:qFormat/>
    <w:rsid w:val="00597231"/>
    <w:pPr>
      <w:ind w:left="720"/>
      <w:contextualSpacing/>
    </w:pPr>
  </w:style>
  <w:style w:type="character" w:customStyle="1" w:styleId="AkapitzlistZnak">
    <w:name w:val="Akapit z listą Znak"/>
    <w:aliases w:val="AQ_Akapit z listą Znak,List_Paragraph Znak,Multilevel para_II Znak,List Paragraph1 Znak,Akapit z listą BS Znak,Bullet1 Znak,Bullets Znak,List Paragraph 1 Znak,References Znak,List Paragraph (numbered (a)) Znak,IBL List Paragraph Znak"/>
    <w:link w:val="Akapitzlist"/>
    <w:uiPriority w:val="34"/>
    <w:qFormat/>
    <w:locked/>
    <w:rsid w:val="00597231"/>
  </w:style>
  <w:style w:type="paragraph" w:styleId="Bezodstpw">
    <w:name w:val="No Spacing"/>
    <w:uiPriority w:val="1"/>
    <w:qFormat/>
    <w:rsid w:val="00C85904"/>
    <w:pPr>
      <w:spacing w:after="0" w:line="240" w:lineRule="auto"/>
    </w:pPr>
  </w:style>
  <w:style w:type="paragraph" w:styleId="Nagwek">
    <w:name w:val="header"/>
    <w:basedOn w:val="Normalny"/>
    <w:link w:val="NagwekZnak"/>
    <w:uiPriority w:val="99"/>
    <w:unhideWhenUsed/>
    <w:rsid w:val="003D7C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7CD4"/>
  </w:style>
  <w:style w:type="paragraph" w:styleId="Stopka">
    <w:name w:val="footer"/>
    <w:basedOn w:val="Normalny"/>
    <w:link w:val="StopkaZnak"/>
    <w:uiPriority w:val="99"/>
    <w:unhideWhenUsed/>
    <w:rsid w:val="003D7C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7CD4"/>
  </w:style>
  <w:style w:type="character" w:customStyle="1" w:styleId="Nagwek1Znak">
    <w:name w:val="Nagłówek 1 Znak"/>
    <w:aliases w:val="AQ_Nagłówek 1 Znak"/>
    <w:basedOn w:val="Domylnaczcionkaakapitu"/>
    <w:link w:val="Nagwek1"/>
    <w:uiPriority w:val="9"/>
    <w:rsid w:val="00D71589"/>
    <w:rPr>
      <w:rFonts w:ascii="Arial Narrow" w:eastAsiaTheme="majorEastAsia" w:hAnsi="Arial Narrow" w:cstheme="majorBidi"/>
      <w:b/>
      <w:kern w:val="0"/>
      <w:sz w:val="24"/>
      <w:szCs w:val="32"/>
    </w:rPr>
  </w:style>
  <w:style w:type="character" w:customStyle="1" w:styleId="Nagwek2Znak">
    <w:name w:val="Nagłówek 2 Znak"/>
    <w:aliases w:val="AQ_Nagłówek 2 Znak"/>
    <w:basedOn w:val="Domylnaczcionkaakapitu"/>
    <w:link w:val="Nagwek2"/>
    <w:uiPriority w:val="9"/>
    <w:rsid w:val="00D71589"/>
    <w:rPr>
      <w:rFonts w:ascii="Arial Narrow" w:eastAsiaTheme="majorEastAsia" w:hAnsi="Arial Narrow" w:cstheme="majorBidi"/>
      <w:b/>
      <w:caps/>
      <w:kern w:val="0"/>
      <w:sz w:val="24"/>
      <w:szCs w:val="26"/>
    </w:rPr>
  </w:style>
  <w:style w:type="character" w:customStyle="1" w:styleId="Nagwek3Znak">
    <w:name w:val="Nagłówek 3 Znak"/>
    <w:aliases w:val="AQ_Nagłówek 3 Znak"/>
    <w:basedOn w:val="Domylnaczcionkaakapitu"/>
    <w:link w:val="Nagwek3"/>
    <w:uiPriority w:val="9"/>
    <w:rsid w:val="00D71589"/>
    <w:rPr>
      <w:rFonts w:ascii="Arial Narrow" w:eastAsiaTheme="majorEastAsia" w:hAnsi="Arial Narrow" w:cstheme="majorBidi"/>
      <w:b/>
      <w:caps/>
      <w:kern w:val="0"/>
      <w:szCs w:val="24"/>
    </w:rPr>
  </w:style>
  <w:style w:type="character" w:customStyle="1" w:styleId="Nagwek4Znak">
    <w:name w:val="Nagłówek 4 Znak"/>
    <w:aliases w:val="AQ_Nagłówek 4 Znak"/>
    <w:basedOn w:val="Domylnaczcionkaakapitu"/>
    <w:link w:val="Nagwek4"/>
    <w:uiPriority w:val="9"/>
    <w:rsid w:val="00D71589"/>
    <w:rPr>
      <w:rFonts w:ascii="Arial Narrow" w:eastAsiaTheme="majorEastAsia" w:hAnsi="Arial Narrow" w:cstheme="majorBidi"/>
      <w:iCs/>
      <w:kern w:val="0"/>
      <w:szCs w:val="24"/>
      <w:u w:val="single"/>
    </w:rPr>
  </w:style>
  <w:style w:type="character" w:customStyle="1" w:styleId="Nagwek5Znak">
    <w:name w:val="Nagłówek 5 Znak"/>
    <w:aliases w:val="AQ_Nagłówek 5 Znak"/>
    <w:basedOn w:val="Domylnaczcionkaakapitu"/>
    <w:link w:val="Nagwek5"/>
    <w:uiPriority w:val="9"/>
    <w:rsid w:val="00D71589"/>
    <w:rPr>
      <w:rFonts w:ascii="Arial Narrow" w:eastAsiaTheme="majorEastAsia" w:hAnsi="Arial Narrow" w:cstheme="majorBidi"/>
      <w:i/>
      <w:iCs/>
      <w:kern w:val="0"/>
      <w:szCs w:val="24"/>
    </w:rPr>
  </w:style>
  <w:style w:type="numbering" w:customStyle="1" w:styleId="AquaHeat">
    <w:name w:val="AquaHeat"/>
    <w:uiPriority w:val="99"/>
    <w:rsid w:val="00D71589"/>
  </w:style>
  <w:style w:type="character" w:customStyle="1" w:styleId="hgkelc">
    <w:name w:val="hgkelc"/>
    <w:basedOn w:val="Domylnaczcionkaakapitu"/>
    <w:rsid w:val="00E02765"/>
  </w:style>
  <w:style w:type="paragraph" w:customStyle="1" w:styleId="Default">
    <w:name w:val="Default"/>
    <w:rsid w:val="00F04685"/>
    <w:pPr>
      <w:autoSpaceDE w:val="0"/>
      <w:autoSpaceDN w:val="0"/>
      <w:adjustRightInd w:val="0"/>
      <w:spacing w:after="0" w:line="240" w:lineRule="auto"/>
    </w:pPr>
    <w:rPr>
      <w:color w:val="000000"/>
      <w:sz w:val="24"/>
      <w:szCs w:val="24"/>
    </w:rPr>
  </w:style>
  <w:style w:type="character" w:styleId="Odwoaniedokomentarza">
    <w:name w:val="annotation reference"/>
    <w:basedOn w:val="Domylnaczcionkaakapitu"/>
    <w:uiPriority w:val="99"/>
    <w:semiHidden/>
    <w:unhideWhenUsed/>
    <w:rsid w:val="00D40129"/>
    <w:rPr>
      <w:sz w:val="16"/>
      <w:szCs w:val="16"/>
    </w:rPr>
  </w:style>
  <w:style w:type="paragraph" w:styleId="Tekstkomentarza">
    <w:name w:val="annotation text"/>
    <w:basedOn w:val="Normalny"/>
    <w:link w:val="TekstkomentarzaZnak"/>
    <w:uiPriority w:val="99"/>
    <w:unhideWhenUsed/>
    <w:rsid w:val="00D40129"/>
    <w:pPr>
      <w:spacing w:line="240" w:lineRule="auto"/>
    </w:pPr>
    <w:rPr>
      <w:sz w:val="20"/>
      <w:szCs w:val="20"/>
    </w:rPr>
  </w:style>
  <w:style w:type="character" w:customStyle="1" w:styleId="TekstkomentarzaZnak">
    <w:name w:val="Tekst komentarza Znak"/>
    <w:basedOn w:val="Domylnaczcionkaakapitu"/>
    <w:link w:val="Tekstkomentarza"/>
    <w:uiPriority w:val="99"/>
    <w:rsid w:val="00D40129"/>
    <w:rPr>
      <w:sz w:val="20"/>
      <w:szCs w:val="20"/>
    </w:rPr>
  </w:style>
  <w:style w:type="paragraph" w:styleId="Tematkomentarza">
    <w:name w:val="annotation subject"/>
    <w:basedOn w:val="Tekstkomentarza"/>
    <w:next w:val="Tekstkomentarza"/>
    <w:link w:val="TematkomentarzaZnak"/>
    <w:uiPriority w:val="99"/>
    <w:semiHidden/>
    <w:unhideWhenUsed/>
    <w:rsid w:val="00D40129"/>
    <w:rPr>
      <w:b/>
      <w:bCs/>
    </w:rPr>
  </w:style>
  <w:style w:type="character" w:customStyle="1" w:styleId="TematkomentarzaZnak">
    <w:name w:val="Temat komentarza Znak"/>
    <w:basedOn w:val="TekstkomentarzaZnak"/>
    <w:link w:val="Tematkomentarza"/>
    <w:uiPriority w:val="99"/>
    <w:semiHidden/>
    <w:rsid w:val="00D40129"/>
    <w:rPr>
      <w:b/>
      <w:bCs/>
      <w:sz w:val="20"/>
      <w:szCs w:val="20"/>
    </w:rPr>
  </w:style>
  <w:style w:type="paragraph" w:styleId="Tekstdymka">
    <w:name w:val="Balloon Text"/>
    <w:basedOn w:val="Normalny"/>
    <w:link w:val="TekstdymkaZnak"/>
    <w:uiPriority w:val="99"/>
    <w:semiHidden/>
    <w:unhideWhenUsed/>
    <w:rsid w:val="00257A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7AB7"/>
    <w:rPr>
      <w:rFonts w:ascii="Segoe UI" w:hAnsi="Segoe UI" w:cs="Segoe UI"/>
      <w:sz w:val="18"/>
      <w:szCs w:val="18"/>
    </w:rPr>
  </w:style>
  <w:style w:type="paragraph" w:customStyle="1" w:styleId="Standard">
    <w:name w:val="Standard"/>
    <w:qFormat/>
    <w:rsid w:val="008C0CD8"/>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NormalnyWeb">
    <w:name w:val="Normal (Web)"/>
    <w:basedOn w:val="Normalny"/>
    <w:uiPriority w:val="99"/>
    <w:semiHidden/>
    <w:unhideWhenUsed/>
    <w:rsid w:val="00BC2873"/>
    <w:pPr>
      <w:spacing w:before="100" w:beforeAutospacing="1" w:after="100" w:afterAutospacing="1"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7hKsvfQIU90rrx59LS5qKlipxQ==">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2015</Words>
  <Characters>12093</Characters>
  <Application>Microsoft Office Word</Application>
  <DocSecurity>0</DocSecurity>
  <Lines>100</Lines>
  <Paragraphs>28</Paragraphs>
  <ScaleCrop>false</ScaleCrop>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 Bart</dc:creator>
  <cp:lastModifiedBy>Anna Zając</cp:lastModifiedBy>
  <cp:revision>32</cp:revision>
  <dcterms:created xsi:type="dcterms:W3CDTF">2023-09-25T16:25:00Z</dcterms:created>
  <dcterms:modified xsi:type="dcterms:W3CDTF">2023-11-08T09:20:00Z</dcterms:modified>
</cp:coreProperties>
</file>