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6843" w14:textId="3BBB8D7B" w:rsidR="00162129" w:rsidRPr="009B3DCD" w:rsidRDefault="00CE73AE" w:rsidP="009B3DCD">
      <w:pPr>
        <w:pStyle w:val="Textbody"/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9B3DCD">
        <w:rPr>
          <w:rFonts w:ascii="Cambria" w:hAnsi="Cambria"/>
          <w:b/>
          <w:bCs/>
          <w:color w:val="092B12"/>
          <w:sz w:val="22"/>
          <w:szCs w:val="22"/>
        </w:rPr>
        <w:t xml:space="preserve">Załącznik nr 1a – szczegółowy opis przedmiotu </w:t>
      </w:r>
      <w:r w:rsidR="00A156AA" w:rsidRPr="009B3DCD">
        <w:rPr>
          <w:rFonts w:ascii="Cambria" w:hAnsi="Cambria"/>
          <w:b/>
          <w:bCs/>
          <w:color w:val="092B12"/>
          <w:sz w:val="22"/>
          <w:szCs w:val="22"/>
        </w:rPr>
        <w:t>zamówienia</w:t>
      </w:r>
    </w:p>
    <w:tbl>
      <w:tblPr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5A0" w:firstRow="1" w:lastRow="0" w:firstColumn="1" w:lastColumn="1" w:noHBand="0" w:noVBand="1"/>
      </w:tblPr>
      <w:tblGrid>
        <w:gridCol w:w="473"/>
        <w:gridCol w:w="1943"/>
        <w:gridCol w:w="3452"/>
        <w:gridCol w:w="8142"/>
        <w:gridCol w:w="637"/>
      </w:tblGrid>
      <w:tr w:rsidR="002D24BD" w:rsidRPr="009B3DCD" w14:paraId="2BB1588C" w14:textId="77777777" w:rsidTr="00895A30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D8DFB" w14:textId="77777777" w:rsidR="002D24BD" w:rsidRPr="009B3DCD" w:rsidRDefault="002D24BD" w:rsidP="009B3DCD">
            <w:pPr>
              <w:pStyle w:val="TableContents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CC681" w14:textId="77777777" w:rsidR="002D24BD" w:rsidRPr="009B3DCD" w:rsidRDefault="002D24BD" w:rsidP="009B3DCD">
            <w:pPr>
              <w:pStyle w:val="TableContents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Zasób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8010D" w14:textId="77777777" w:rsidR="002D24BD" w:rsidRPr="009B3DCD" w:rsidRDefault="002D24BD" w:rsidP="009B3DCD">
            <w:pPr>
              <w:pStyle w:val="TableContents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Parametry</w:t>
            </w:r>
            <w:r w:rsidR="00CE73AE" w:rsidRPr="009B3DCD">
              <w:rPr>
                <w:rFonts w:ascii="Cambria" w:hAnsi="Cambria"/>
                <w:color w:val="000000"/>
                <w:sz w:val="22"/>
                <w:szCs w:val="22"/>
              </w:rPr>
              <w:t xml:space="preserve"> minimalne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46CA" w14:textId="77777777" w:rsidR="002D24BD" w:rsidRPr="009B3DCD" w:rsidRDefault="002D24BD" w:rsidP="009B3DCD">
            <w:pPr>
              <w:pStyle w:val="TableContents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Ilość</w:t>
            </w:r>
          </w:p>
        </w:tc>
      </w:tr>
      <w:tr w:rsidR="00A156AA" w:rsidRPr="009B3DCD" w14:paraId="7E72749A" w14:textId="77777777" w:rsidTr="00895A30">
        <w:tc>
          <w:tcPr>
            <w:tcW w:w="0" w:type="auto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ED04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9BA7D" w14:textId="5EE1043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Kamera IP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A19D4" w14:textId="7343A9CF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AB2D0E9" w14:textId="05D65187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Kamera IP PTZ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5614D" w14:textId="380BAF20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6 szt.</w:t>
            </w:r>
          </w:p>
        </w:tc>
      </w:tr>
      <w:tr w:rsidR="00A156AA" w:rsidRPr="009B3DCD" w14:paraId="6B0478F7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DE17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8BB8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EFBB" w14:textId="0A026E1B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Rozdzielczość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775A343" w14:textId="1A46AEEB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4Mpix (2560x1440)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52260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10909B0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04A2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1BE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E37CD" w14:textId="24B12E30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Przetwornik obrazu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6F921C" w14:textId="3C459F7C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 / 2.8”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4FF75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23B8D78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96C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0F32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D710B" w14:textId="56042CCA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Obsługiwana kompresja wideo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F468437" w14:textId="79372BED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H.264, H.264+, H.265, H.265+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,  MJPEG</w:t>
            </w:r>
            <w:proofErr w:type="gram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B2E4A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43C7D71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D3D5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68C6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C37F7" w14:textId="549D2E8A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Ilość strumieni video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BBD5DF" w14:textId="2D0F3F52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3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8AF5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0310DB8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AB4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A34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ADF3E" w14:textId="3CFD08CD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Ilość klatek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45303D9" w14:textId="52477C69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25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769C2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1598DA4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081E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3EB7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DBDDA" w14:textId="1B7C9D1E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Długość ogniskowa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9F92AD0" w14:textId="16A43AA1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 zakresie min. 4.8 do 120mm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C4681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079EFCE8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7685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A26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A64AB" w14:textId="3569E4D7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Powiększenie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854DBBF" w14:textId="3A7CE858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25x zoom optyczny oraz min 16x zoom cyfrowy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F103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34F27F6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F5723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EC4A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A82D9" w14:textId="64EA4272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Czułość otwarcia migawki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58A8C4F" w14:textId="0A03FE63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w zakresie 1/1s do 1/30,000 s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5857F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2902F9C0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02C1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B8B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3F596" w14:textId="5642CFD0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Przysłona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816DE9" w14:textId="5C2B5313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Max F1.6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24521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7553C42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0E4C6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54A7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746A0" w14:textId="051EEB0E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Prędkość przybliżania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43D17DB" w14:textId="4A59165A" w:rsidR="00A156AA" w:rsidRPr="009B3DCD" w:rsidRDefault="00B100FC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Max </w:t>
            </w:r>
            <w:r w:rsidR="00A156AA" w:rsidRPr="009B3DCD">
              <w:rPr>
                <w:rFonts w:ascii="Cambria" w:hAnsi="Cambria"/>
                <w:sz w:val="22"/>
                <w:szCs w:val="22"/>
              </w:rPr>
              <w:t>3,4 s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8FB15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43C9DF2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714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0F4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159D" w14:textId="4E1A55CC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Funkcja dzień/noc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5CD228C" w14:textId="635A4B26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Mechaniczny filtr podczerwieni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307B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4ABF9AC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184E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3E47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6CB7" w14:textId="1A01DB0E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Promiennik podczerwieni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C2A5BA9" w14:textId="543D714A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50m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B1832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E74571C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7F68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86F8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95F" w14:textId="54300F7B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Zasilanie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6A902BB" w14:textId="52CEB53A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12DC, Poe+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DABC3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55F5EF6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3CBB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44B5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BF0D" w14:textId="5F0B6037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Klasa szczelności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6933C1" w14:textId="5276F845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IP66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371BD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DEA2611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60D4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7259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A0DC9" w14:textId="391F4430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Obsługa zdarzeń/ funkcjonalność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87A619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Detekcja dźwięku</w:t>
            </w:r>
          </w:p>
          <w:p w14:paraId="11FC03EC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Detekcja ruchu</w:t>
            </w:r>
          </w:p>
          <w:p w14:paraId="0C2F2B83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Detekcja w obszarze</w:t>
            </w:r>
          </w:p>
          <w:p w14:paraId="08A4EB9A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Przekroczenie linii</w:t>
            </w:r>
          </w:p>
          <w:p w14:paraId="39EF3076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Zabrany / pozostawiony obiekt</w:t>
            </w:r>
          </w:p>
          <w:p w14:paraId="4D224536" w14:textId="77777777" w:rsidR="00A156AA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Wyraźny obraz przy silnym podświetleniu</w:t>
            </w:r>
          </w:p>
          <w:p w14:paraId="7B3FC2A4" w14:textId="41DF8C07" w:rsidR="00607F75" w:rsidRPr="009B3DCD" w:rsidRDefault="00607F75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Detekcja twarzy (min. 5 twarzy jednocześnie)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AF9B3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FD1863E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4BF93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64A4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DA5B8" w14:textId="6166E105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Zakres ruchu (Pan)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EAB68C5" w14:textId="42D356E1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 zakresie min. 0 stopni do 360 stopni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F411B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247A650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1B1D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18B56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B151D" w14:textId="40B8DC51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Zakres ruchu (pochylenie)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5D6068D" w14:textId="0EE8DC75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-5 stopni do 90 stopni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6235F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30EAD110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6259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DED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E1D7E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Prędkość obrotowa (pan) </w:t>
            </w:r>
          </w:p>
          <w:p w14:paraId="07B12D5C" w14:textId="339E2BF6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Prędkość obrotowa (przechylania)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095741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0.1° do 300°/s; zadana prędkość: 350°/s</w:t>
            </w:r>
          </w:p>
          <w:p w14:paraId="3325E5EF" w14:textId="3F653F1E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0.1° to 160°/s, zadana prędkość 200°/s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2CE8D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D47846C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E72D0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743B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DBF7C" w14:textId="2A3327F5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Użytkownik/host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497E990" w14:textId="0790B57A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Do min 32 użytkowników, 3 poziomy użytkowników: administrator, operator, użytkownik 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E81A58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C54A3" w:rsidRPr="005C54A3" w14:paraId="09250DC7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7A883" w14:textId="77777777" w:rsidR="005C54A3" w:rsidRPr="009B3DCD" w:rsidRDefault="005C54A3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70D8" w14:textId="77777777" w:rsidR="005C54A3" w:rsidRPr="009B3DCD" w:rsidRDefault="005C54A3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E04B5" w14:textId="17817F60" w:rsidR="005C54A3" w:rsidRPr="009B3DCD" w:rsidRDefault="005C54A3" w:rsidP="009B3DCD">
            <w:pPr>
              <w:pStyle w:val="Textbody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Audio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A9B15F" w14:textId="77777777" w:rsidR="005C54A3" w:rsidRDefault="005C54A3" w:rsidP="009B3DCD">
            <w:pPr>
              <w:pStyle w:val="Textbody"/>
              <w:spacing w:after="0" w:line="24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Kompresja min. 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>G.711alaw/G.711ulaw/G.722.1/G.726/MP2L2/PCM/AAC</w:t>
            </w:r>
          </w:p>
          <w:p w14:paraId="59E75F81" w14:textId="44B0DD2F" w:rsidR="005C54A3" w:rsidRPr="005C54A3" w:rsidRDefault="005C54A3" w:rsidP="005C54A3">
            <w:pPr>
              <w:pStyle w:val="Textbody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Bitrate</w:t>
            </w:r>
            <w:proofErr w:type="spellEnd"/>
            <w:r w:rsidRPr="005C54A3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64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</w:t>
            </w:r>
            <w:proofErr w:type="gramStart"/>
            <w:r w:rsidRPr="005C54A3">
              <w:rPr>
                <w:rFonts w:ascii="Cambria" w:hAnsi="Cambria" w:hint="eastAsia"/>
                <w:sz w:val="22"/>
                <w:szCs w:val="22"/>
              </w:rPr>
              <w:t>G.711)/</w:t>
            </w:r>
            <w:proofErr w:type="gram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16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(G.722.1)/16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(G.726)/32 </w:t>
            </w:r>
            <w:r w:rsidRPr="005C54A3">
              <w:rPr>
                <w:rFonts w:ascii="Cambria" w:hAnsi="Cambria"/>
                <w:sz w:val="22"/>
                <w:szCs w:val="22"/>
              </w:rPr>
              <w:t>d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o 192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(MP2L2)/ 128 </w:t>
            </w:r>
            <w:r w:rsidRPr="005C54A3">
              <w:rPr>
                <w:rFonts w:ascii="Cambria" w:hAnsi="Cambria"/>
                <w:sz w:val="22"/>
                <w:szCs w:val="22"/>
              </w:rPr>
              <w:t>d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>o</w:t>
            </w:r>
            <w:r w:rsidRPr="005C54A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1024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(PCM)/16 </w:t>
            </w:r>
            <w:r>
              <w:rPr>
                <w:rFonts w:ascii="Cambria" w:hAnsi="Cambria"/>
                <w:sz w:val="22"/>
                <w:szCs w:val="22"/>
              </w:rPr>
              <w:t>d</w:t>
            </w:r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o 64 </w:t>
            </w:r>
            <w:proofErr w:type="spellStart"/>
            <w:r w:rsidRPr="005C54A3">
              <w:rPr>
                <w:rFonts w:ascii="Cambria" w:hAnsi="Cambria" w:hint="eastAsia"/>
                <w:sz w:val="22"/>
                <w:szCs w:val="22"/>
              </w:rPr>
              <w:t>Kbps</w:t>
            </w:r>
            <w:proofErr w:type="spellEnd"/>
            <w:r w:rsidRPr="005C54A3">
              <w:rPr>
                <w:rFonts w:ascii="Cambria" w:hAnsi="Cambria" w:hint="eastAsia"/>
                <w:sz w:val="22"/>
                <w:szCs w:val="22"/>
              </w:rPr>
              <w:t xml:space="preserve"> (AAC-LC)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CA35" w14:textId="77777777" w:rsidR="005C54A3" w:rsidRPr="005C54A3" w:rsidRDefault="005C54A3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C95394E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47898" w14:textId="77777777" w:rsidR="00A156AA" w:rsidRPr="005C54A3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32773" w14:textId="77777777" w:rsidR="00A156AA" w:rsidRPr="005C54A3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D4484" w14:textId="558ECA22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Oprogramowanie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67A3858" w14:textId="61ED58C2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Dołączone bez dodatkowych opłat oprogramowanie do zarządzania kamerą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0713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9978EB4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5CE7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F274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31D3A" w14:textId="69730595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Inne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BD4EE4C" w14:textId="7CAA0FAC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Do kamer należy dołączyć pudło 305m kabla skrętki kat 5e przewód pełna miedź, opakowanie wtyków RJ45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6A43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FE55977" w14:textId="77777777" w:rsidTr="00895A30">
        <w:tc>
          <w:tcPr>
            <w:tcW w:w="0" w:type="auto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BF03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C7F26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69BC2" w14:textId="232844EE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8D26235" w14:textId="5AE91349" w:rsidR="00A156AA" w:rsidRPr="009B3DCD" w:rsidRDefault="00A156AA" w:rsidP="009B3DCD">
            <w:pPr>
              <w:pStyle w:val="Textbody"/>
              <w:spacing w:after="0" w:line="240" w:lineRule="auto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36 miesięcy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E4120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595938B" w14:textId="77777777" w:rsidTr="00895A30">
        <w:trPr>
          <w:trHeight w:val="38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0298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54B2" w14:textId="2D9DABF0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Słuchawki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31F43" w14:textId="7C83B3F4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Łączność</w:t>
            </w:r>
          </w:p>
        </w:tc>
        <w:tc>
          <w:tcPr>
            <w:tcW w:w="0" w:type="auto"/>
          </w:tcPr>
          <w:p w14:paraId="47E9983A" w14:textId="639BA1E2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Przewodowa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B1F9" w14:textId="77C9632A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A156AA" w:rsidRPr="009B3DCD" w14:paraId="37C7B982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2E91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FE2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B1EF" w14:textId="649E39E2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Budowa słuchawek</w:t>
            </w:r>
          </w:p>
        </w:tc>
        <w:tc>
          <w:tcPr>
            <w:tcW w:w="0" w:type="auto"/>
          </w:tcPr>
          <w:p w14:paraId="34254C8F" w14:textId="251F8AB0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Nauszne, zamknięte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6CA9D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2EB9333A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48D3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A3A6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5CB14" w14:textId="461857E1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System audio</w:t>
            </w:r>
          </w:p>
        </w:tc>
        <w:tc>
          <w:tcPr>
            <w:tcW w:w="0" w:type="auto"/>
          </w:tcPr>
          <w:p w14:paraId="7FAFE0A0" w14:textId="2EF039B1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Wielokanałowy, min 7.1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95E73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D46E8C2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FC8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BAE2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6B8E" w14:textId="50E204CE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Redukcja hałasu</w:t>
            </w:r>
          </w:p>
        </w:tc>
        <w:tc>
          <w:tcPr>
            <w:tcW w:w="0" w:type="auto"/>
          </w:tcPr>
          <w:p w14:paraId="1035BEFB" w14:textId="09DF33F2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pasywna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C535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8CE76B2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C298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1EBB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1380D" w14:textId="52D88DF9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Średnica membrany</w:t>
            </w:r>
          </w:p>
        </w:tc>
        <w:tc>
          <w:tcPr>
            <w:tcW w:w="0" w:type="auto"/>
          </w:tcPr>
          <w:p w14:paraId="2AACDD38" w14:textId="58CB7919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50mm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F6BF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27CBF3C5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C3D7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EDDE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47ABB" w14:textId="10F1A6A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Pasmo przenoszenia słuchawek</w:t>
            </w:r>
          </w:p>
        </w:tc>
        <w:tc>
          <w:tcPr>
            <w:tcW w:w="0" w:type="auto"/>
          </w:tcPr>
          <w:p w14:paraId="5254321F" w14:textId="2192FDBB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 zakresie min. 20 ~ 20000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13C07B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A740A39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3922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AF5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1899B" w14:textId="1F1CB718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Impedancja słuchawek</w:t>
            </w:r>
          </w:p>
        </w:tc>
        <w:tc>
          <w:tcPr>
            <w:tcW w:w="0" w:type="auto"/>
          </w:tcPr>
          <w:p w14:paraId="4423C659" w14:textId="2BA8C420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35 Om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D2152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051E913C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18D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A5B0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209BE" w14:textId="0478C024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Czułość słuchawek</w:t>
            </w:r>
          </w:p>
        </w:tc>
        <w:tc>
          <w:tcPr>
            <w:tcW w:w="0" w:type="auto"/>
          </w:tcPr>
          <w:p w14:paraId="0A83D9FE" w14:textId="276FE79E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92dB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E97B2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8F6FCCA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6712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FD482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55D0F" w14:textId="0B155744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Regulacja głośności</w:t>
            </w:r>
          </w:p>
        </w:tc>
        <w:tc>
          <w:tcPr>
            <w:tcW w:w="0" w:type="auto"/>
          </w:tcPr>
          <w:p w14:paraId="4A287C48" w14:textId="4CC18E64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>Tak ,</w:t>
            </w:r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wymagana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4C1AF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8938CBF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9D4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AD36F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5F1DC" w14:textId="38805F21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Mikrofon</w:t>
            </w:r>
          </w:p>
        </w:tc>
        <w:tc>
          <w:tcPr>
            <w:tcW w:w="0" w:type="auto"/>
          </w:tcPr>
          <w:p w14:paraId="6FCE21F6" w14:textId="2FCE55CC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Tak, odłączany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9D600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81D5D4C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B77E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4480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D26F6" w14:textId="19BE40AA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Charakterystyka mikrofonu</w:t>
            </w:r>
          </w:p>
        </w:tc>
        <w:tc>
          <w:tcPr>
            <w:tcW w:w="0" w:type="auto"/>
          </w:tcPr>
          <w:p w14:paraId="51CB8C88" w14:textId="32C36D29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jednokierunkowy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B1766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268CD1A4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1241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3883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9A4EB" w14:textId="0E3F889A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Pasmo przenoszenia mikrofonu</w:t>
            </w:r>
          </w:p>
        </w:tc>
        <w:tc>
          <w:tcPr>
            <w:tcW w:w="0" w:type="auto"/>
          </w:tcPr>
          <w:p w14:paraId="7E2E5104" w14:textId="36683318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 zakresie nie mniejszym niż 100 ~ 10000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703E2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00526733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34092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D92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4CE47" w14:textId="567CED91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Złącza</w:t>
            </w:r>
          </w:p>
        </w:tc>
        <w:tc>
          <w:tcPr>
            <w:tcW w:w="0" w:type="auto"/>
          </w:tcPr>
          <w:p w14:paraId="6BF7D59B" w14:textId="601347AB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 xml:space="preserve">x 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Minijack</w:t>
            </w:r>
            <w:proofErr w:type="spellEnd"/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3,5 mm</w:t>
            </w:r>
            <w:r w:rsidR="00936C45">
              <w:rPr>
                <w:rFonts w:ascii="Cambria" w:hAnsi="Cambria"/>
                <w:sz w:val="22"/>
                <w:szCs w:val="22"/>
              </w:rPr>
              <w:t>,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A98B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BE83D09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CF83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ED970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1BCB6" w14:textId="12E1E2A6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Inne</w:t>
            </w:r>
          </w:p>
        </w:tc>
        <w:tc>
          <w:tcPr>
            <w:tcW w:w="0" w:type="auto"/>
          </w:tcPr>
          <w:p w14:paraId="7EC0B2F2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Aluminiowa konstrukcja</w:t>
            </w:r>
          </w:p>
          <w:p w14:paraId="419DFA68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Regulowany pałąk</w:t>
            </w:r>
          </w:p>
          <w:p w14:paraId="649C316F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Przełącznik wyciszania mikrofonu</w:t>
            </w:r>
          </w:p>
          <w:p w14:paraId="57215E5E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Ruchomy mikrofon</w:t>
            </w:r>
          </w:p>
          <w:p w14:paraId="028887DD" w14:textId="362E1D55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Redukcja szumów otoczenia w mikrofonie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0EB85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CC02BFF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A6C72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F13A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86B3E" w14:textId="22280FE9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57C1B706" w14:textId="75F722CD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7345A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37F55A2" w14:textId="77777777" w:rsidTr="00895A30">
        <w:trPr>
          <w:trHeight w:val="45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A1F8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4466" w14:textId="04C0B1EA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Wzmacniacz matrycowy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F771B" w14:textId="3E42EF8E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7FE40E4B" w14:textId="28ECF267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4 strefowy wzmacniacz matrycowy, min. mono do profesjonalnych zastosowań np. w systemach PA i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multi-room</w:t>
            </w:r>
            <w:proofErr w:type="spellEnd"/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54044" w14:textId="638FFC08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A156AA" w:rsidRPr="009B3DCD" w14:paraId="6BB19698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AB77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159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66FB4" w14:textId="251C2EC3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Moc szczytowa</w:t>
            </w:r>
          </w:p>
        </w:tc>
        <w:tc>
          <w:tcPr>
            <w:tcW w:w="0" w:type="auto"/>
          </w:tcPr>
          <w:p w14:paraId="35730985" w14:textId="453AC468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4 x 65W 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0F2D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78CAFB57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B39A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C65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E4CCB" w14:textId="7A8DB440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Moc znamionowa RMS</w:t>
            </w:r>
          </w:p>
        </w:tc>
        <w:tc>
          <w:tcPr>
            <w:tcW w:w="0" w:type="auto"/>
          </w:tcPr>
          <w:p w14:paraId="4D399994" w14:textId="2948FFBA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4 x 40W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59AA8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F150F91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9306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33D6E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A5508" w14:textId="70873B70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Limiter</w:t>
            </w:r>
          </w:p>
        </w:tc>
        <w:tc>
          <w:tcPr>
            <w:tcW w:w="0" w:type="auto"/>
          </w:tcPr>
          <w:p w14:paraId="45388685" w14:textId="0F0032B9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Wbudowany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D62D3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58275C4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3227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F612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E43F" w14:textId="15A6A094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Kanały wejściowe</w:t>
            </w:r>
          </w:p>
        </w:tc>
        <w:tc>
          <w:tcPr>
            <w:tcW w:w="0" w:type="auto"/>
          </w:tcPr>
          <w:p w14:paraId="4D42D027" w14:textId="346AF82D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5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84A2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35F0E7F7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BCB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1850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E72F6" w14:textId="06BFA8D9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Strefy</w:t>
            </w:r>
          </w:p>
        </w:tc>
        <w:tc>
          <w:tcPr>
            <w:tcW w:w="0" w:type="auto"/>
          </w:tcPr>
          <w:p w14:paraId="7428A292" w14:textId="01BD3FCA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4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1BD1D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D71C9E" w14:paraId="1B16BEED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FADD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28E1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4EFD4" w14:textId="5444C947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Wejścia </w:t>
            </w:r>
            <w:r w:rsidRPr="009B3DCD">
              <w:rPr>
                <w:rFonts w:ascii="Cambria" w:hAnsi="Cambria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14:paraId="0979269E" w14:textId="6DEA78AB" w:rsidR="00A156AA" w:rsidRPr="00D71C9E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5mV/4k</w:t>
            </w:r>
            <w:r w:rsidRPr="009B3DCD">
              <w:rPr>
                <w:rFonts w:ascii="Cambria" w:hAnsi="Cambria"/>
                <w:sz w:val="22"/>
                <w:szCs w:val="22"/>
              </w:rPr>
              <w:t>Ω</w:t>
            </w: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, 100mV/10k</w:t>
            </w:r>
            <w:r w:rsidRPr="009B3DCD">
              <w:rPr>
                <w:rFonts w:ascii="Cambria" w:hAnsi="Cambria"/>
                <w:sz w:val="22"/>
                <w:szCs w:val="22"/>
              </w:rPr>
              <w:t>Ω</w:t>
            </w: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(mic/line), 100mV/30k</w:t>
            </w:r>
            <w:r w:rsidRPr="009B3DCD">
              <w:rPr>
                <w:rFonts w:ascii="Cambria" w:hAnsi="Cambria"/>
                <w:sz w:val="22"/>
                <w:szCs w:val="22"/>
              </w:rPr>
              <w:t>Ω</w:t>
            </w: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(line)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B3E03" w14:textId="77777777" w:rsidR="00A156AA" w:rsidRPr="00D71C9E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A156AA" w:rsidRPr="009B3DCD" w14:paraId="7D831B30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748A9" w14:textId="77777777" w:rsidR="00A156AA" w:rsidRPr="00D71C9E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B6EEE" w14:textId="77777777" w:rsidR="00A156AA" w:rsidRPr="00D71C9E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D3998" w14:textId="57241ABA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Pasmo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przenoszenia</w:t>
            </w:r>
            <w:proofErr w:type="spellEnd"/>
          </w:p>
        </w:tc>
        <w:tc>
          <w:tcPr>
            <w:tcW w:w="0" w:type="auto"/>
          </w:tcPr>
          <w:p w14:paraId="43FBA41C" w14:textId="1F222CE9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W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zakresie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min.  </w:t>
            </w:r>
            <w:r w:rsidRPr="009B3DCD">
              <w:rPr>
                <w:rFonts w:ascii="Cambria" w:hAnsi="Cambria"/>
                <w:sz w:val="22"/>
                <w:szCs w:val="22"/>
              </w:rPr>
              <w:t xml:space="preserve">50-17 000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3A58F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E60B3FD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70224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9E2BC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A480" w14:textId="7D21AA3A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Korektor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niskie</w:t>
            </w:r>
            <w:proofErr w:type="spellEnd"/>
          </w:p>
        </w:tc>
        <w:tc>
          <w:tcPr>
            <w:tcW w:w="0" w:type="auto"/>
          </w:tcPr>
          <w:p w14:paraId="7DDC4752" w14:textId="0F8C6D22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Min. </w:t>
            </w:r>
            <w:r w:rsidRPr="009B3DCD">
              <w:rPr>
                <w:rFonts w:ascii="Cambria" w:hAnsi="Cambria"/>
                <w:sz w:val="22"/>
                <w:szCs w:val="22"/>
              </w:rPr>
              <w:t>±10dB/100Hz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90CE7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D46112A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C1F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FA88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D07BD" w14:textId="194360C9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Korektor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wysokie</w:t>
            </w:r>
            <w:proofErr w:type="spellEnd"/>
          </w:p>
        </w:tc>
        <w:tc>
          <w:tcPr>
            <w:tcW w:w="0" w:type="auto"/>
          </w:tcPr>
          <w:p w14:paraId="3E02187E" w14:textId="48E4B1AC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±10dB/10kHz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2697F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09306519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D64F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7BA2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0242C" w14:textId="0880E53C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THD</w:t>
            </w:r>
          </w:p>
        </w:tc>
        <w:tc>
          <w:tcPr>
            <w:tcW w:w="0" w:type="auto"/>
          </w:tcPr>
          <w:p w14:paraId="34DDB3F3" w14:textId="53E6E8CA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&lt;1%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D5130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588E8AAF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32E93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E839D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41B56" w14:textId="5C7D7DD9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Zasilanie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Phantom</w:t>
            </w:r>
          </w:p>
        </w:tc>
        <w:tc>
          <w:tcPr>
            <w:tcW w:w="0" w:type="auto"/>
          </w:tcPr>
          <w:p w14:paraId="0C4BD915" w14:textId="5551E052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15V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3B333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1B7F1A64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4FA3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B07E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7A76" w14:textId="4117989C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Funkcjonalność</w:t>
            </w:r>
            <w:proofErr w:type="spellEnd"/>
          </w:p>
        </w:tc>
        <w:tc>
          <w:tcPr>
            <w:tcW w:w="0" w:type="auto"/>
          </w:tcPr>
          <w:p w14:paraId="414664F3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4 strefy, sterowane indywidualnie</w:t>
            </w:r>
          </w:p>
          <w:p w14:paraId="449B94AB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Każdy kanał wejściowy z regulacją wzmocnienia, 2-punktowym korektorem barwy, przyciskiem wyciszenia kanału i przełącznikami strefowymi</w:t>
            </w:r>
          </w:p>
          <w:p w14:paraId="1FA34E86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Niezależne wejście przywoławcze, możliwość skierowania do wszystkich stref</w:t>
            </w:r>
          </w:p>
          <w:p w14:paraId="57081B75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Funkcja priorytetu dla kanału 1, włączana</w:t>
            </w:r>
          </w:p>
          <w:p w14:paraId="6D123ADB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Wyjścia strefowe i wyjścia monitora do podłączania kolejnych wzmacniaczy lub rejestratorów</w:t>
            </w:r>
          </w:p>
          <w:p w14:paraId="6F68DE37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Złącze dla monitora odsłuchowego</w:t>
            </w:r>
          </w:p>
          <w:p w14:paraId="2521CB29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Regulatory i wskaźniki poziomu</w:t>
            </w:r>
          </w:p>
          <w:p w14:paraId="1C7B9C05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Regulowane wyjście słuchawkowe</w:t>
            </w:r>
          </w:p>
          <w:p w14:paraId="4D1D212A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lastRenderedPageBreak/>
              <w:t>Sterowany temp. Wentylator</w:t>
            </w:r>
          </w:p>
          <w:p w14:paraId="27CB84D6" w14:textId="718E2EAF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Praca w trybie 100V oraz 4/8Ω (niezależny wybór dla każdej strefy)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3BDA4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67ECF7E2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31B0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31217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99234" w14:textId="76A1D506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Złącza</w:t>
            </w:r>
            <w:proofErr w:type="spellEnd"/>
          </w:p>
        </w:tc>
        <w:tc>
          <w:tcPr>
            <w:tcW w:w="0" w:type="auto"/>
          </w:tcPr>
          <w:p w14:paraId="39764549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Min. 3 x Combo 6.3mm/XLR (mic/line), </w:t>
            </w:r>
          </w:p>
          <w:p w14:paraId="094CCFF9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Min. 2 x RCA L/R (line), </w:t>
            </w:r>
          </w:p>
          <w:p w14:paraId="62D33DC0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terminal śrubowy (strefy głośniki), </w:t>
            </w:r>
          </w:p>
          <w:p w14:paraId="5CF4D4BA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terminal śrubowy (głośnik odsłuchowy), terminal śrubowy (mix out), </w:t>
            </w:r>
          </w:p>
          <w:p w14:paraId="3791C594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terminal śrubowy (wyjścia strefowe), </w:t>
            </w:r>
          </w:p>
          <w:p w14:paraId="5629DE96" w14:textId="6E5588B8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terminal śrubowy (priorytet) 3.5mm stereo (słuchawki)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CFF5B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4653D4E5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E914A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884D9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563A6" w14:textId="626ADF65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Inne</w:t>
            </w:r>
          </w:p>
        </w:tc>
        <w:tc>
          <w:tcPr>
            <w:tcW w:w="0" w:type="auto"/>
          </w:tcPr>
          <w:p w14:paraId="39091CE7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Dołączony Wzmacniacz słuchawkowy stereo:</w:t>
            </w:r>
          </w:p>
          <w:p w14:paraId="2DA6A362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Wejście RCA, stereo</w:t>
            </w:r>
          </w:p>
          <w:p w14:paraId="6CD6BBCB" w14:textId="77777777" w:rsidR="00A156AA" w:rsidRPr="009B3DCD" w:rsidRDefault="00A156AA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Wyjście 6.3mm, stereo</w:t>
            </w:r>
          </w:p>
          <w:p w14:paraId="501D3ED0" w14:textId="1CA55F02" w:rsidR="00A156AA" w:rsidRPr="009B3DCD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Regulacja głośności i balansu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FA46E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A156AA" w:rsidRPr="009B3DCD" w14:paraId="27A108E5" w14:textId="77777777" w:rsidTr="00895A30">
        <w:trPr>
          <w:trHeight w:val="35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B333B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91056" w14:textId="77777777" w:rsidR="00A156AA" w:rsidRPr="009B3DCD" w:rsidRDefault="00A156AA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96500" w14:textId="6AC66D60" w:rsidR="00A156AA" w:rsidRPr="00C74FB1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74FB1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7C448C07" w14:textId="2E7E7C4F" w:rsidR="00A156AA" w:rsidRPr="00C74FB1" w:rsidRDefault="00A156AA" w:rsidP="009B3DCD">
            <w:pPr>
              <w:pStyle w:val="Textbody"/>
              <w:spacing w:line="24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C74FB1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D71C9E" w:rsidRPr="00C74FB1">
              <w:rPr>
                <w:rFonts w:ascii="Cambria" w:hAnsi="Cambria"/>
                <w:sz w:val="22"/>
                <w:szCs w:val="22"/>
              </w:rPr>
              <w:t>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CF21C" w14:textId="77777777" w:rsidR="00A156AA" w:rsidRPr="009B3DCD" w:rsidRDefault="00A156AA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1406E896" w14:textId="77777777" w:rsidTr="00895A30">
        <w:trPr>
          <w:trHeight w:val="66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4F51B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CAB3" w14:textId="1D72EBC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Mikrofon pulpitowy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14B13" w14:textId="7250C08C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2C2B9136" w14:textId="1EF79E84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Mikrofon pulpitowy na gęsiej szyi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E9997" w14:textId="06CD9364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551FBB" w:rsidRPr="009B3DCD" w14:paraId="279F11BB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607F0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B7A4D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26384" w14:textId="1C88F7E9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Metoda transmisji</w:t>
            </w:r>
          </w:p>
        </w:tc>
        <w:tc>
          <w:tcPr>
            <w:tcW w:w="0" w:type="auto"/>
          </w:tcPr>
          <w:p w14:paraId="797F95F7" w14:textId="4D9B63D6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Przewodowa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91533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1DE5760F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8025C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F4B94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6EAC" w14:textId="5D51D970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Charakterystyka</w:t>
            </w:r>
          </w:p>
        </w:tc>
        <w:tc>
          <w:tcPr>
            <w:tcW w:w="0" w:type="auto"/>
          </w:tcPr>
          <w:p w14:paraId="57034388" w14:textId="280F8F95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kardioida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29F49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1AFC1B47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DC51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6D21D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DEC8A" w14:textId="7803FE33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System</w:t>
            </w:r>
          </w:p>
        </w:tc>
        <w:tc>
          <w:tcPr>
            <w:tcW w:w="0" w:type="auto"/>
          </w:tcPr>
          <w:p w14:paraId="13376F57" w14:textId="4C3BD7C6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dynamiczny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7170D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183778AA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F2631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916DE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D0BB" w14:textId="2ED19A7A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Impedancja nominalna</w:t>
            </w:r>
          </w:p>
        </w:tc>
        <w:tc>
          <w:tcPr>
            <w:tcW w:w="0" w:type="auto"/>
          </w:tcPr>
          <w:p w14:paraId="1ACF2029" w14:textId="3A20021A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600 Ω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192BF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18382FE5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CCBFB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A14D5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94156" w14:textId="78FD79BB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Pasmo przenoszenia</w:t>
            </w:r>
          </w:p>
        </w:tc>
        <w:tc>
          <w:tcPr>
            <w:tcW w:w="0" w:type="auto"/>
          </w:tcPr>
          <w:p w14:paraId="3D8DEF25" w14:textId="2F33F66B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 zakresie min. 60-12 000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C2806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462025C2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22322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A9903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B81D" w14:textId="77812788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Połączenie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mikrofon</w:t>
            </w:r>
            <w:proofErr w:type="spellEnd"/>
          </w:p>
        </w:tc>
        <w:tc>
          <w:tcPr>
            <w:tcW w:w="0" w:type="auto"/>
          </w:tcPr>
          <w:p w14:paraId="39ACAA68" w14:textId="30D6833E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XLR,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symetryczne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238F7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3F779FE9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56EFF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01F94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782D5" w14:textId="3075BEA9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Inne</w:t>
            </w:r>
          </w:p>
        </w:tc>
        <w:tc>
          <w:tcPr>
            <w:tcW w:w="0" w:type="auto"/>
          </w:tcPr>
          <w:p w14:paraId="26183CAB" w14:textId="30202AC5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Bezgłośny 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>włącznik ,</w:t>
            </w:r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5m kabel połączeniowy, symetryczny z wtykiem XLR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C460A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51FBB" w:rsidRPr="009B3DCD" w14:paraId="7E56E75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82E9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1199B" w14:textId="7777777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B6B5" w14:textId="5D158515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6EB03DFA" w14:textId="1D9F5557" w:rsidR="00551FBB" w:rsidRPr="009B3DCD" w:rsidRDefault="00551FBB" w:rsidP="009B3DCD">
            <w:pPr>
              <w:pStyle w:val="TableContents"/>
              <w:jc w:val="both"/>
              <w:rPr>
                <w:rFonts w:ascii="Cambria" w:hAnsi="Cambria"/>
                <w:color w:val="C9211E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68485" w14:textId="77777777" w:rsidR="00551FBB" w:rsidRPr="009B3DCD" w:rsidRDefault="00551FBB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46E6000" w14:textId="77777777" w:rsidTr="00895A30">
        <w:trPr>
          <w:trHeight w:val="60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74D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5EB5" w14:textId="14E62D4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Mikrofon Sufitowy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455F" w14:textId="7CDBCC6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4CB19667" w14:textId="0B1143E8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Mikrofon odsłuchowy podwieszany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3C7A1" w14:textId="5C7C737A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9B3DCD" w:rsidRPr="009B3DCD" w14:paraId="41F45AB9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7BD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E957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DDB5" w14:textId="744A4C4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Metoda transmisji</w:t>
            </w:r>
          </w:p>
        </w:tc>
        <w:tc>
          <w:tcPr>
            <w:tcW w:w="0" w:type="auto"/>
          </w:tcPr>
          <w:p w14:paraId="2F39A099" w14:textId="7C825B1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Przewodowa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2CC4C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C37A9E1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94040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B74F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4C462" w14:textId="38F9CDB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Charakterystyka</w:t>
            </w:r>
          </w:p>
        </w:tc>
        <w:tc>
          <w:tcPr>
            <w:tcW w:w="0" w:type="auto"/>
          </w:tcPr>
          <w:p w14:paraId="5BAF264B" w14:textId="4DE8A36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Superkardi</w:t>
            </w:r>
            <w:r w:rsidR="00936C45">
              <w:rPr>
                <w:rFonts w:ascii="Cambria" w:hAnsi="Cambria"/>
                <w:sz w:val="22"/>
                <w:szCs w:val="22"/>
              </w:rPr>
              <w:t>oda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CE7DB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4BB7700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CF71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07C8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C975D" w14:textId="0B0A9F0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Impedancja nominalna</w:t>
            </w:r>
          </w:p>
        </w:tc>
        <w:tc>
          <w:tcPr>
            <w:tcW w:w="0" w:type="auto"/>
          </w:tcPr>
          <w:p w14:paraId="38565063" w14:textId="086C38A6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220 Ω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6BDC7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14F8DF32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1092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5752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1FD96" w14:textId="58A7EA2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Czułość</w:t>
            </w:r>
          </w:p>
        </w:tc>
        <w:tc>
          <w:tcPr>
            <w:tcW w:w="0" w:type="auto"/>
          </w:tcPr>
          <w:p w14:paraId="4E1C10EA" w14:textId="6CEE975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4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mV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</w:rPr>
              <w:t>/Pa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1C03E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021A28E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3E62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0F87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AC4FE" w14:textId="51F3199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Pasmo przenoszenia</w:t>
            </w:r>
          </w:p>
        </w:tc>
        <w:tc>
          <w:tcPr>
            <w:tcW w:w="0" w:type="auto"/>
          </w:tcPr>
          <w:p w14:paraId="6287BB6D" w14:textId="55B1074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 zakresie min. 100-18000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E1D2B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4A6BC056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799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DA9B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56716" w14:textId="264793C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Maksymalny poziom dźwięku</w:t>
            </w:r>
          </w:p>
        </w:tc>
        <w:tc>
          <w:tcPr>
            <w:tcW w:w="0" w:type="auto"/>
          </w:tcPr>
          <w:p w14:paraId="3580B65F" w14:textId="60CB5CE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125 dB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12C43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57E83115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AB4F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DFF1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8A5" w14:textId="69AA589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Zasilanie</w:t>
            </w:r>
            <w:proofErr w:type="spellEnd"/>
          </w:p>
        </w:tc>
        <w:tc>
          <w:tcPr>
            <w:tcW w:w="0" w:type="auto"/>
          </w:tcPr>
          <w:p w14:paraId="54DFE7FE" w14:textId="3A0F981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12-48V DC phantom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3E440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8DE3E8F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1AAD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A005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E6747" w14:textId="5AF8184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Połączenie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mikrofon</w:t>
            </w:r>
            <w:proofErr w:type="spellEnd"/>
          </w:p>
        </w:tc>
        <w:tc>
          <w:tcPr>
            <w:tcW w:w="0" w:type="auto"/>
          </w:tcPr>
          <w:p w14:paraId="358BEADD" w14:textId="6205778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XLR,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symetryczne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DF148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BA9E324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C0E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F264D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20108" w14:textId="3DBFA06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Inne</w:t>
            </w:r>
          </w:p>
        </w:tc>
        <w:tc>
          <w:tcPr>
            <w:tcW w:w="0" w:type="auto"/>
          </w:tcPr>
          <w:p w14:paraId="33ED1D48" w14:textId="5B5A5024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Przystosowany do podwieszenia pod sufitem (dołączona płytka montażowa z uchwytem sprężynowym oraz wiatrochron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92DAC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4DF48B5" w14:textId="77777777" w:rsidTr="00895A30">
        <w:trPr>
          <w:trHeight w:val="5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BDD1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268D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06772" w14:textId="3E4AD00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4E79F605" w14:textId="67E0B5B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FEEF7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3B794A4" w14:textId="77777777" w:rsidTr="00895A30">
        <w:trPr>
          <w:trHeight w:val="84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CB2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F40E7" w14:textId="067C983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Przełącznik/Switch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6CE5A" w14:textId="5DB5604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Ilość portów</w:t>
            </w:r>
          </w:p>
        </w:tc>
        <w:tc>
          <w:tcPr>
            <w:tcW w:w="0" w:type="auto"/>
          </w:tcPr>
          <w:p w14:paraId="123C5905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8 portów </w:t>
            </w:r>
            <w:r w:rsidRPr="009B3DCD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10/100 RJ45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shd w:val="clear" w:color="auto" w:fill="FFFFFF"/>
              </w:rPr>
              <w:t>PoE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min. 30W na każdy port</w:t>
            </w:r>
          </w:p>
          <w:p w14:paraId="686E1382" w14:textId="302FCFA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2 x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uplink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</w:rPr>
              <w:t xml:space="preserve"> 1000Mbps lub Min. 1 x </w:t>
            </w:r>
            <w:r w:rsidRPr="009B3DCD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10/100/1000Mb/s RJ45 i </w:t>
            </w:r>
            <w:r w:rsidRPr="009B3DCD">
              <w:rPr>
                <w:rFonts w:ascii="Cambria" w:hAnsi="Cambria"/>
                <w:sz w:val="22"/>
                <w:szCs w:val="22"/>
              </w:rPr>
              <w:t xml:space="preserve">Min. </w:t>
            </w:r>
            <w:r w:rsidRPr="009B3DCD">
              <w:rPr>
                <w:rFonts w:ascii="Cambria" w:hAnsi="Cambria"/>
                <w:sz w:val="22"/>
                <w:szCs w:val="22"/>
                <w:shd w:val="clear" w:color="auto" w:fill="FFFFFF"/>
              </w:rPr>
              <w:t>1 gigabitowy port SFP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F485A" w14:textId="63221800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9B3DCD" w:rsidRPr="00D71C9E" w14:paraId="0F343B86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1DE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CE5B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0D41C" w14:textId="353D6A3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Rodzaj portów</w:t>
            </w:r>
          </w:p>
        </w:tc>
        <w:tc>
          <w:tcPr>
            <w:tcW w:w="0" w:type="auto"/>
          </w:tcPr>
          <w:p w14:paraId="50418147" w14:textId="1021B80C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RJ45, full duplex, MDI/MDI-X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96352" w14:textId="77777777" w:rsidR="009B3DCD" w:rsidRPr="00D71C9E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9B3DCD" w:rsidRPr="009B3DCD" w14:paraId="633342B8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C4B89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AA806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6C01E" w14:textId="789E70E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Zabezpieczenie fizyczne</w:t>
            </w:r>
          </w:p>
        </w:tc>
        <w:tc>
          <w:tcPr>
            <w:tcW w:w="0" w:type="auto"/>
          </w:tcPr>
          <w:p w14:paraId="5A1CE58A" w14:textId="715F7316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wymagane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EC689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D71C9E" w14:paraId="75A64484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37B9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9152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E188" w14:textId="75CF135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Obsługiwane standardy</w:t>
            </w:r>
          </w:p>
        </w:tc>
        <w:tc>
          <w:tcPr>
            <w:tcW w:w="0" w:type="auto"/>
          </w:tcPr>
          <w:p w14:paraId="2425F6A7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IEEE 802.3af, IEEE 802.3at, </w:t>
            </w:r>
          </w:p>
          <w:p w14:paraId="12ADC6C6" w14:textId="5F743CDB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IEEE 802.3af, IEEE 802.3at, IEEE 802.3bt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F5D97" w14:textId="77777777" w:rsidR="009B3DCD" w:rsidRPr="00D71C9E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9B3DCD" w:rsidRPr="009B3DCD" w14:paraId="36AC88F8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F73EB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EAA81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6C723" w14:textId="094F95B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Chłodzenie</w:t>
            </w:r>
          </w:p>
        </w:tc>
        <w:tc>
          <w:tcPr>
            <w:tcW w:w="0" w:type="auto"/>
          </w:tcPr>
          <w:p w14:paraId="4F4FF02D" w14:textId="4D30815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pasywne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DDBF8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758BDB6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F5DB3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5A12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7A5A" w14:textId="58DF1FA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Przepustowość</w:t>
            </w:r>
          </w:p>
        </w:tc>
        <w:tc>
          <w:tcPr>
            <w:tcW w:w="0" w:type="auto"/>
          </w:tcPr>
          <w:p w14:paraId="52AE274D" w14:textId="02CF22B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5.6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Gbps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88BD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58C0056A" w14:textId="77777777" w:rsidTr="00895A30">
        <w:trPr>
          <w:trHeight w:val="81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BD1F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051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31778" w14:textId="5F738B6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Gwarancja </w:t>
            </w:r>
          </w:p>
        </w:tc>
        <w:tc>
          <w:tcPr>
            <w:tcW w:w="0" w:type="auto"/>
          </w:tcPr>
          <w:p w14:paraId="38A6DB83" w14:textId="6EB83F8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3 lata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01058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6A1D048" w14:textId="77777777" w:rsidTr="00895A30">
        <w:trPr>
          <w:trHeight w:val="38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194B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1130" w14:textId="7EA13CE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color w:val="000000"/>
                <w:sz w:val="22"/>
                <w:szCs w:val="22"/>
              </w:rPr>
              <w:t>Rejestrator IP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78689" w14:textId="1230681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740E5F0B" w14:textId="6616C0A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Rejestrator NVR 16 x Poe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11CFC" w14:textId="431CF929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 szt.</w:t>
            </w:r>
          </w:p>
        </w:tc>
      </w:tr>
      <w:tr w:rsidR="009B3DCD" w:rsidRPr="009B3DCD" w14:paraId="24F5C714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F216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0B7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C5D24" w14:textId="11EAAA22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Ilość obsługiwanych kanałów</w:t>
            </w:r>
          </w:p>
        </w:tc>
        <w:tc>
          <w:tcPr>
            <w:tcW w:w="0" w:type="auto"/>
          </w:tcPr>
          <w:p w14:paraId="7B42778C" w14:textId="728D826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16 kanałów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13E74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5E18A403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031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4A84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C1AF" w14:textId="39D1E35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Rozdzielczość</w:t>
            </w:r>
          </w:p>
        </w:tc>
        <w:tc>
          <w:tcPr>
            <w:tcW w:w="0" w:type="auto"/>
          </w:tcPr>
          <w:p w14:paraId="14AC6B4B" w14:textId="440B8D1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min. 12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Mpix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9CDEB5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503CC034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F442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7AC4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4CA4B" w14:textId="0A30C1A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Maksymalne pasmo dla strumieni video</w:t>
            </w:r>
          </w:p>
        </w:tc>
        <w:tc>
          <w:tcPr>
            <w:tcW w:w="0" w:type="auto"/>
          </w:tcPr>
          <w:p w14:paraId="56359588" w14:textId="0B82587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160Mb/s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6490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474F8B8B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6734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2075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B0F7" w14:textId="2288D8E6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Wyjście wideo</w:t>
            </w:r>
          </w:p>
        </w:tc>
        <w:tc>
          <w:tcPr>
            <w:tcW w:w="0" w:type="auto"/>
          </w:tcPr>
          <w:p w14:paraId="63705917" w14:textId="76F5B93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1 x HDMI (4K), min 1 x VGA (1080p)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6A1F1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1ECAE7AD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2A0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E939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FD8A" w14:textId="4BCF154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Wbudowany przełącznik</w:t>
            </w:r>
          </w:p>
        </w:tc>
        <w:tc>
          <w:tcPr>
            <w:tcW w:w="0" w:type="auto"/>
          </w:tcPr>
          <w:p w14:paraId="67317035" w14:textId="6270E5F0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16 x Poe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A855B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D71C9E" w14:paraId="76B03A1E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695D0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E2EB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9819" w14:textId="2032268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Złącza</w:t>
            </w:r>
          </w:p>
        </w:tc>
        <w:tc>
          <w:tcPr>
            <w:tcW w:w="0" w:type="auto"/>
          </w:tcPr>
          <w:p w14:paraId="3A6320BC" w14:textId="3EFC793C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2 x USB, min 1 x 10/100/1000Mbps, min.  1 x audio in/out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BA89D" w14:textId="77777777" w:rsidR="009B3DCD" w:rsidRPr="00D71C9E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9B3DCD" w:rsidRPr="009B3DCD" w14:paraId="0147172C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27BBF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2921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ECEFA" w14:textId="76C3C01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Kompresja</w:t>
            </w:r>
          </w:p>
        </w:tc>
        <w:tc>
          <w:tcPr>
            <w:tcW w:w="0" w:type="auto"/>
          </w:tcPr>
          <w:p w14:paraId="60308930" w14:textId="4EAE507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H.264, H.264+, H.265, H.265+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BEB1A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6589480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947B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CED93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8E208" w14:textId="10527C3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Bitrate</w:t>
            </w:r>
            <w:proofErr w:type="spellEnd"/>
          </w:p>
        </w:tc>
        <w:tc>
          <w:tcPr>
            <w:tcW w:w="0" w:type="auto"/>
          </w:tcPr>
          <w:p w14:paraId="15132344" w14:textId="477320C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160/160Mbps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CB781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D71C9E" w14:paraId="7D5D4A1E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B4A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0A026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04711" w14:textId="26BDE00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Dekodowanie</w:t>
            </w:r>
          </w:p>
        </w:tc>
        <w:tc>
          <w:tcPr>
            <w:tcW w:w="0" w:type="auto"/>
          </w:tcPr>
          <w:p w14:paraId="047C82BD" w14:textId="5D48C6BC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Min. 1-kanał@12 MP (30 fps)/2-kanały@8 MP (30 fps)/4-kanały@4 MP (30 fps)/8-kanałów@1080p (30 fps)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0313A" w14:textId="77777777" w:rsidR="009B3DCD" w:rsidRPr="00D71C9E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  <w:lang w:val="en-GB"/>
              </w:rPr>
            </w:pPr>
          </w:p>
        </w:tc>
      </w:tr>
      <w:tr w:rsidR="009B3DCD" w:rsidRPr="009B3DCD" w14:paraId="4E126739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16F1C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7C16" w14:textId="77777777" w:rsidR="009B3DCD" w:rsidRPr="00D71C9E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AAF2F" w14:textId="4BFCF1B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Filtrowanie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fałszywych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alarmów</w:t>
            </w:r>
            <w:proofErr w:type="spellEnd"/>
          </w:p>
        </w:tc>
        <w:tc>
          <w:tcPr>
            <w:tcW w:w="0" w:type="auto"/>
          </w:tcPr>
          <w:p w14:paraId="37E515A9" w14:textId="41D2B886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Dostępne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dla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 xml:space="preserve"> min. 16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kanałów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CBAAD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29803CA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ED08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25DD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2DE23" w14:textId="4BFDD6D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Funkcjonalność</w:t>
            </w:r>
            <w:proofErr w:type="spellEnd"/>
          </w:p>
        </w:tc>
        <w:tc>
          <w:tcPr>
            <w:tcW w:w="0" w:type="auto"/>
          </w:tcPr>
          <w:p w14:paraId="642851CB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Wyrywanie i analiza 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>twarzy:  Porównanie</w:t>
            </w:r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twarzy (min. 4 kanały), przechwytywanie twarzy min. (1 kanał), wyszukiwanie twarzy po zdjęciu</w:t>
            </w:r>
          </w:p>
          <w:p w14:paraId="79D6C876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Biblioteka zdjęć twarzy: Do 16 bibliotek, do 20,000 zdjęć twarzy</w:t>
            </w:r>
          </w:p>
          <w:p w14:paraId="0AB73E61" w14:textId="3FD5506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Detekcja ruchu: Dostępne na min. 8-kanałach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0BBF9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D0E7E6A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64F66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0CF00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53D4" w14:textId="757A4ADE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Ilość dysków</w:t>
            </w:r>
          </w:p>
        </w:tc>
        <w:tc>
          <w:tcPr>
            <w:tcW w:w="0" w:type="auto"/>
          </w:tcPr>
          <w:p w14:paraId="1E020FC3" w14:textId="6F97237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 zatoki SATA III z czego w jednej ma być zainstalowany dysk min. HDD SATA III 8TB dedykowany do rejestratorów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380BC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F413C52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4ABB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C1AB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09645" w14:textId="1438F0D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Oprogramowanie</w:t>
            </w:r>
          </w:p>
        </w:tc>
        <w:tc>
          <w:tcPr>
            <w:tcW w:w="0" w:type="auto"/>
          </w:tcPr>
          <w:p w14:paraId="7F68CD44" w14:textId="677C22C6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Dedykowane bezpłatne oprogramowanie do obsługi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7A927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C6EB8A2" w14:textId="77777777" w:rsidTr="00895A30">
        <w:trPr>
          <w:trHeight w:val="38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3F912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6F4DD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05C7" w14:textId="204EE86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53CCAD82" w14:textId="0E35EB5E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36 miesięcy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92B4A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4DA9F0D0" w14:textId="77777777" w:rsidTr="00895A30">
        <w:trPr>
          <w:trHeight w:val="57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020B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4D08B" w14:textId="20CDAD9D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Sieciowy pulpit sterujący 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84EDB" w14:textId="07E928E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526A8C06" w14:textId="16D337CE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Klawiatura sterująca umożliwiająca sterowanie kamerami PTZ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AA35C" w14:textId="2193CB3C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2 szt.</w:t>
            </w:r>
          </w:p>
        </w:tc>
      </w:tr>
      <w:tr w:rsidR="009B3DCD" w:rsidRPr="009B3DCD" w14:paraId="35B7571B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443E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101B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10D3E" w14:textId="4010A66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Ekran</w:t>
            </w:r>
          </w:p>
        </w:tc>
        <w:tc>
          <w:tcPr>
            <w:tcW w:w="0" w:type="auto"/>
          </w:tcPr>
          <w:p w14:paraId="64ABF224" w14:textId="59CCFC6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Dotykowy ekran min. 10.1 cala o rozdzielczości min. 1024x600)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54A7C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4DEA3C8A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57B6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FB0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93151" w14:textId="27FC220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Joystick</w:t>
            </w:r>
          </w:p>
        </w:tc>
        <w:tc>
          <w:tcPr>
            <w:tcW w:w="0" w:type="auto"/>
          </w:tcPr>
          <w:p w14:paraId="7ACA28DC" w14:textId="0EB37218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Wbudowany 4-osiowy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E80A6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8D55256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16AF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1C16D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A6FA7" w14:textId="152CB1A0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Wyjścia wideo</w:t>
            </w:r>
          </w:p>
        </w:tc>
        <w:tc>
          <w:tcPr>
            <w:tcW w:w="0" w:type="auto"/>
          </w:tcPr>
          <w:p w14:paraId="6B364CCF" w14:textId="6EA715B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1 x HDMI, min. 1 x DVI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D95B7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55484685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4AAA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4650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C626D" w14:textId="1AF948CE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Rozdzielczość lokalnego podglądu</w:t>
            </w:r>
          </w:p>
        </w:tc>
        <w:tc>
          <w:tcPr>
            <w:tcW w:w="0" w:type="auto"/>
          </w:tcPr>
          <w:p w14:paraId="5034572B" w14:textId="686ABE3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1080p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0EB1C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9022198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42BF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B6F7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AF20A" w14:textId="620FDA02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Złącza</w:t>
            </w:r>
          </w:p>
        </w:tc>
        <w:tc>
          <w:tcPr>
            <w:tcW w:w="0" w:type="auto"/>
          </w:tcPr>
          <w:p w14:paraId="28F09036" w14:textId="152B680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min. 2 x USB 2.0, RJ45 10/100/1000Mbps, min 1 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>x  audio</w:t>
            </w:r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- wejście, min. 1 x audio wyjście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928E2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86C4A28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A69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7286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F4FF" w14:textId="3D41A9B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9B3DCD">
              <w:rPr>
                <w:rFonts w:ascii="Cambria" w:hAnsi="Cambria"/>
                <w:sz w:val="22"/>
                <w:szCs w:val="22"/>
                <w:lang w:val="en-GB"/>
              </w:rPr>
              <w:t>Wifi</w:t>
            </w:r>
            <w:proofErr w:type="spellEnd"/>
          </w:p>
        </w:tc>
        <w:tc>
          <w:tcPr>
            <w:tcW w:w="0" w:type="auto"/>
          </w:tcPr>
          <w:p w14:paraId="7D14E12F" w14:textId="1B18593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Wbudowany moduł wifi (min. 2.4 GHz)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FC103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BE9FE03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5D7F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B0D1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CAA6" w14:textId="1022C83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Funkcjonalność</w:t>
            </w:r>
          </w:p>
        </w:tc>
        <w:tc>
          <w:tcPr>
            <w:tcW w:w="0" w:type="auto"/>
          </w:tcPr>
          <w:p w14:paraId="21674218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Odłączany moduł klawiatury i joysticka</w:t>
            </w:r>
          </w:p>
          <w:p w14:paraId="115F45F9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Obsługa min 2000 urządzeń</w:t>
            </w:r>
          </w:p>
          <w:p w14:paraId="0F0C1E3A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Obsługa min. 16 użytkowników</w:t>
            </w:r>
          </w:p>
          <w:p w14:paraId="5EF05675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Dekodowanie min 2 kanałów 1080p</w:t>
            </w:r>
          </w:p>
          <w:p w14:paraId="4531B9F8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Wsparcie dla TV-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wall</w:t>
            </w:r>
            <w:proofErr w:type="spellEnd"/>
            <w:r w:rsidRPr="009B3DCD">
              <w:rPr>
                <w:rFonts w:ascii="Cambria" w:hAnsi="Cambria"/>
                <w:sz w:val="22"/>
                <w:szCs w:val="22"/>
              </w:rPr>
              <w:t>, dekoderów, matryc</w:t>
            </w:r>
          </w:p>
          <w:p w14:paraId="13D26747" w14:textId="1FB8356A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Możliwość podglądu z kamer na wbudowanym wyświetlaczu LCD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0D78D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3EC3CDA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7EFF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EE88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215E" w14:textId="78E5E092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Zasilanie</w:t>
            </w:r>
          </w:p>
        </w:tc>
        <w:tc>
          <w:tcPr>
            <w:tcW w:w="0" w:type="auto"/>
          </w:tcPr>
          <w:p w14:paraId="5F7B98D3" w14:textId="25E542A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DC 12V/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2B451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4B4EC6D" w14:textId="77777777" w:rsidTr="00895A30">
        <w:trPr>
          <w:trHeight w:val="57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73E3B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1867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84ADE" w14:textId="673B56E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1DF3FF63" w14:textId="6A81283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36 miesięcy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935E2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EF45413" w14:textId="77777777" w:rsidTr="00895A30">
        <w:trPr>
          <w:trHeight w:val="66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36111" w14:textId="61DC98D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lastRenderedPageBreak/>
              <w:t xml:space="preserve">9. 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F8EEE" w14:textId="0D8A333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Szafa instalacyjna 19”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4B03A" w14:textId="0E9BFCF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Rodzaj szafy</w:t>
            </w:r>
          </w:p>
        </w:tc>
        <w:tc>
          <w:tcPr>
            <w:tcW w:w="0" w:type="auto"/>
          </w:tcPr>
          <w:p w14:paraId="0B1B44CA" w14:textId="1144A2F8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Wisząca lub stojąca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AA478" w14:textId="3DE887BA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 szt.</w:t>
            </w:r>
          </w:p>
        </w:tc>
      </w:tr>
      <w:tr w:rsidR="009B3DCD" w:rsidRPr="009B3DCD" w14:paraId="68958AFC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16FC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97E6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E3DCD" w14:textId="112CB4A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Rozmiar </w:t>
            </w:r>
          </w:p>
        </w:tc>
        <w:tc>
          <w:tcPr>
            <w:tcW w:w="0" w:type="auto"/>
          </w:tcPr>
          <w:p w14:paraId="6B432B34" w14:textId="7B1B12C0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19”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D586A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3163030C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1D364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7881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BBD90" w14:textId="58AB56C5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Wysokość teleinformatyczna</w:t>
            </w:r>
          </w:p>
        </w:tc>
        <w:tc>
          <w:tcPr>
            <w:tcW w:w="0" w:type="auto"/>
          </w:tcPr>
          <w:p w14:paraId="0ACD596A" w14:textId="402CA9B2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15U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BF6AD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DDF0145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89FAE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2A928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752B3" w14:textId="0C76DB3F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Głębokość montażowa</w:t>
            </w:r>
          </w:p>
        </w:tc>
        <w:tc>
          <w:tcPr>
            <w:tcW w:w="0" w:type="auto"/>
          </w:tcPr>
          <w:p w14:paraId="7970404A" w14:textId="46C5C199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 500mm, max 600mm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F5223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7FA58BFE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0BE3B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DB8A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4F726" w14:textId="2BA0EFE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Rodzaj drzwi przednich</w:t>
            </w:r>
          </w:p>
        </w:tc>
        <w:tc>
          <w:tcPr>
            <w:tcW w:w="0" w:type="auto"/>
          </w:tcPr>
          <w:p w14:paraId="17C90B96" w14:textId="581FA11E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Przeszklone, </w:t>
            </w:r>
            <w:proofErr w:type="spellStart"/>
            <w:r w:rsidRPr="009B3DCD">
              <w:rPr>
                <w:rFonts w:ascii="Cambria" w:hAnsi="Cambria"/>
                <w:sz w:val="22"/>
                <w:szCs w:val="22"/>
              </w:rPr>
              <w:t>jednskrzydłowe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E33CA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27B73A86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897A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E5EE5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89D" w14:textId="5074EAF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Ilość miejsc na wentylatory </w:t>
            </w:r>
          </w:p>
        </w:tc>
        <w:tc>
          <w:tcPr>
            <w:tcW w:w="0" w:type="auto"/>
          </w:tcPr>
          <w:p w14:paraId="68EB5BBE" w14:textId="306600B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B7F16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4D00E311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DDC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C00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0906D" w14:textId="5436F653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Szerokość/głębokość</w:t>
            </w:r>
          </w:p>
        </w:tc>
        <w:tc>
          <w:tcPr>
            <w:tcW w:w="0" w:type="auto"/>
          </w:tcPr>
          <w:p w14:paraId="5B473908" w14:textId="5B94B9A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Nie mniej niż 500</w:t>
            </w:r>
            <w:proofErr w:type="gramStart"/>
            <w:r w:rsidRPr="009B3DCD">
              <w:rPr>
                <w:rFonts w:ascii="Cambria" w:hAnsi="Cambria"/>
                <w:sz w:val="22"/>
                <w:szCs w:val="22"/>
              </w:rPr>
              <w:t>mm ,</w:t>
            </w:r>
            <w:proofErr w:type="gramEnd"/>
            <w:r w:rsidRPr="009B3DCD">
              <w:rPr>
                <w:rFonts w:ascii="Cambria" w:hAnsi="Cambria"/>
                <w:sz w:val="22"/>
                <w:szCs w:val="22"/>
              </w:rPr>
              <w:t xml:space="preserve"> nie więcej niż 600mm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3C81D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631AF11A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3D78C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DD91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73D0D" w14:textId="73A3EE6C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 xml:space="preserve">Inne </w:t>
            </w:r>
          </w:p>
        </w:tc>
        <w:tc>
          <w:tcPr>
            <w:tcW w:w="0" w:type="auto"/>
          </w:tcPr>
          <w:p w14:paraId="72FE977F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Dołączona półka 1U/483X315MM</w:t>
            </w:r>
          </w:p>
          <w:p w14:paraId="2C06E37E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Zamki boczne, Zamek przedni, Uchwyt montażowy, Śruby M6 umożliwiające montaż opisywanych urządzeń (opakowanie 50szt)</w:t>
            </w:r>
          </w:p>
          <w:p w14:paraId="1F521219" w14:textId="48E69198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LISTWA ZASILAJĄCA RACK PDU 19" 1U</w:t>
            </w:r>
          </w:p>
          <w:p w14:paraId="2A8CFAD6" w14:textId="77777777" w:rsidR="009B3DCD" w:rsidRPr="009B3DCD" w:rsidRDefault="009B3DCD" w:rsidP="009B3DCD">
            <w:pPr>
              <w:rPr>
                <w:rFonts w:ascii="Cambria" w:hAnsi="Cambria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TERMOSTAT ZAMYKAJĄCY 10A</w:t>
            </w:r>
          </w:p>
          <w:p w14:paraId="7D80D6FE" w14:textId="7D7FAE98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WENTYLATOR DO SZAF RACK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4CDE0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9B3DCD" w:rsidRPr="009B3DCD" w14:paraId="15F093D5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04D69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67C40" w14:textId="77777777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41124" w14:textId="2659E8AB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2C998B8D" w14:textId="623FADE1" w:rsidR="009B3DCD" w:rsidRPr="009B3DCD" w:rsidRDefault="009B3DCD" w:rsidP="009B3DCD">
            <w:pPr>
              <w:pStyle w:val="TableContents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9B3DCD">
              <w:rPr>
                <w:rFonts w:ascii="Cambria" w:hAnsi="Cambria"/>
                <w:sz w:val="22"/>
                <w:szCs w:val="22"/>
              </w:rPr>
              <w:t>Min. 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B7412" w14:textId="77777777" w:rsidR="009B3DCD" w:rsidRPr="009B3DCD" w:rsidRDefault="009B3DCD" w:rsidP="009B3DCD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03B14BC2" w14:textId="77777777" w:rsidTr="00895A30">
        <w:trPr>
          <w:trHeight w:val="66"/>
        </w:trPr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139DD" w14:textId="2A2BAC73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10</w:t>
            </w:r>
            <w:r w:rsidRPr="009B3DCD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59692" w14:textId="005A502D" w:rsidR="00895A30" w:rsidRPr="009B3DCD" w:rsidRDefault="00895A30" w:rsidP="009A54F1">
            <w:pPr>
              <w:pStyle w:val="TableContents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Zestaw kolumn głośnikowych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E3D39" w14:textId="21AA4906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Typ</w:t>
            </w:r>
          </w:p>
        </w:tc>
        <w:tc>
          <w:tcPr>
            <w:tcW w:w="0" w:type="auto"/>
          </w:tcPr>
          <w:p w14:paraId="48DF99E9" w14:textId="1CC02FAB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Para 2-drożnych głośników ściennych</w:t>
            </w:r>
          </w:p>
        </w:tc>
        <w:tc>
          <w:tcPr>
            <w:tcW w:w="637" w:type="dxa"/>
            <w:vMerge w:val="restart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05031" w14:textId="4CF4AB05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Pr="009B3DCD">
              <w:rPr>
                <w:rFonts w:ascii="Cambria" w:hAnsi="Cambria"/>
                <w:sz w:val="22"/>
                <w:szCs w:val="22"/>
              </w:rPr>
              <w:t xml:space="preserve"> szt.</w:t>
            </w:r>
          </w:p>
        </w:tc>
      </w:tr>
      <w:tr w:rsidR="00895A30" w:rsidRPr="009B3DCD" w14:paraId="2DE64FE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410CB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501E0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EF2D" w14:textId="13F16759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Technika</w:t>
            </w:r>
          </w:p>
        </w:tc>
        <w:tc>
          <w:tcPr>
            <w:tcW w:w="0" w:type="auto"/>
          </w:tcPr>
          <w:p w14:paraId="5AC5747A" w14:textId="2F168BF6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Min. 100V, min 4 tryby 2 / 4 / 8 / 16 W, praca w trybie 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niskoimpedancyjnym</w:t>
            </w:r>
            <w:proofErr w:type="spellEnd"/>
            <w:r w:rsidRPr="005C54A3">
              <w:rPr>
                <w:rFonts w:ascii="Cambria" w:hAnsi="Cambria"/>
                <w:sz w:val="22"/>
                <w:szCs w:val="22"/>
              </w:rPr>
              <w:t xml:space="preserve"> min 8 Ω.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5225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4262A977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31691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2D8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B037" w14:textId="0F0432EA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Moc muzyczna MA</w:t>
            </w:r>
          </w:p>
        </w:tc>
        <w:tc>
          <w:tcPr>
            <w:tcW w:w="0" w:type="auto"/>
          </w:tcPr>
          <w:p w14:paraId="4694D5FE" w14:textId="2F21E69E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80W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24AF6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6D0EEFF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1BDC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5BAC4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A9DA3" w14:textId="42990A4C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Moc znamionowa RMS</w:t>
            </w:r>
          </w:p>
        </w:tc>
        <w:tc>
          <w:tcPr>
            <w:tcW w:w="0" w:type="auto"/>
          </w:tcPr>
          <w:p w14:paraId="55EE450A" w14:textId="042CE9B8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16/8/4/2 W (100 V) 40 W (8 Ω)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B6DC5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1FEA2086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AE10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A0F6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CEAA" w14:textId="4A0EDEBB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Pasmo przenoszenia</w:t>
            </w:r>
          </w:p>
        </w:tc>
        <w:tc>
          <w:tcPr>
            <w:tcW w:w="0" w:type="auto"/>
          </w:tcPr>
          <w:p w14:paraId="31C92CAC" w14:textId="37839030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W zakresie min.  80-20 000 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37EF4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5CB8D35B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E6BE6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E51BD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8AD0" w14:textId="4D3F5CA0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System</w:t>
            </w:r>
          </w:p>
        </w:tc>
        <w:tc>
          <w:tcPr>
            <w:tcW w:w="0" w:type="auto"/>
          </w:tcPr>
          <w:p w14:paraId="39142E85" w14:textId="12D14224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2-drożny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97FCE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0B3EBB0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3BE0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D6D8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8E779" w14:textId="00E314A8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Głośnik 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niskotonowy</w:t>
            </w:r>
            <w:proofErr w:type="spellEnd"/>
          </w:p>
        </w:tc>
        <w:tc>
          <w:tcPr>
            <w:tcW w:w="0" w:type="auto"/>
          </w:tcPr>
          <w:p w14:paraId="5804DFFA" w14:textId="229C1FA4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13cm (5”) nisko-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średniotonowy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15D8D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56DAE5B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89B23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440AA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A761" w14:textId="5A76894E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Głośnik wysokotonowy</w:t>
            </w:r>
          </w:p>
        </w:tc>
        <w:tc>
          <w:tcPr>
            <w:tcW w:w="0" w:type="auto"/>
          </w:tcPr>
          <w:p w14:paraId="0EFE3B18" w14:textId="107E598E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Min. 12 mm (½") 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kopułkowy</w:t>
            </w:r>
            <w:proofErr w:type="spellEnd"/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DB739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79C2FD5C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84EE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A58D4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A9F6" w14:textId="261ECA21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Liczba przetworników</w:t>
            </w:r>
          </w:p>
        </w:tc>
        <w:tc>
          <w:tcPr>
            <w:tcW w:w="0" w:type="auto"/>
          </w:tcPr>
          <w:p w14:paraId="0FFB2068" w14:textId="71CC69F0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2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6E7AF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65CE3593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11C8D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312D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87107" w14:textId="4A091486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Rozmiar głośnika</w:t>
            </w:r>
          </w:p>
        </w:tc>
        <w:tc>
          <w:tcPr>
            <w:tcW w:w="0" w:type="auto"/>
          </w:tcPr>
          <w:p w14:paraId="09A4DFAE" w14:textId="596527BA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 5”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5CA4A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3F3922AC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4703B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24A7E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0B36B" w14:textId="18B1FC9D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Skuteczność</w:t>
            </w:r>
          </w:p>
        </w:tc>
        <w:tc>
          <w:tcPr>
            <w:tcW w:w="0" w:type="auto"/>
          </w:tcPr>
          <w:p w14:paraId="31AFDC13" w14:textId="7F34D80A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Min. 89 </w:t>
            </w:r>
            <w:proofErr w:type="spellStart"/>
            <w:r w:rsidRPr="005C54A3">
              <w:rPr>
                <w:rFonts w:ascii="Cambria" w:hAnsi="Cambria"/>
                <w:sz w:val="22"/>
                <w:szCs w:val="22"/>
              </w:rPr>
              <w:t>dB</w:t>
            </w:r>
            <w:proofErr w:type="spellEnd"/>
            <w:r w:rsidRPr="005C54A3">
              <w:rPr>
                <w:rFonts w:ascii="Cambria" w:hAnsi="Cambria"/>
                <w:sz w:val="22"/>
                <w:szCs w:val="22"/>
              </w:rPr>
              <w:t>/W/m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A9454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5B607EA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F0AF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62405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A15E" w14:textId="29510300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Inne</w:t>
            </w:r>
          </w:p>
        </w:tc>
        <w:tc>
          <w:tcPr>
            <w:tcW w:w="0" w:type="auto"/>
          </w:tcPr>
          <w:p w14:paraId="2FEDC7DF" w14:textId="77777777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Uchwyt montażowy w zestawie, </w:t>
            </w:r>
          </w:p>
          <w:p w14:paraId="3CAB6CEA" w14:textId="52CA2E83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 xml:space="preserve">Dołączony przewód głośnikowy o długości 50m do każdego zestawu oraz listwy </w:t>
            </w:r>
            <w:r w:rsidRPr="005C54A3">
              <w:rPr>
                <w:rFonts w:ascii="Cambria" w:hAnsi="Cambria"/>
                <w:sz w:val="22"/>
                <w:szCs w:val="22"/>
              </w:rPr>
              <w:lastRenderedPageBreak/>
              <w:t xml:space="preserve">instalacyjne do ułożenia przewodu 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E17B7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7EC79540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2B81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EB1D5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F42B" w14:textId="5305C39B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Klasa szczelności</w:t>
            </w:r>
          </w:p>
        </w:tc>
        <w:tc>
          <w:tcPr>
            <w:tcW w:w="0" w:type="auto"/>
          </w:tcPr>
          <w:p w14:paraId="4E9C13E0" w14:textId="1F2DF0FF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IP65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354C3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017DA807" w14:textId="77777777" w:rsidTr="00895A30">
        <w:trPr>
          <w:trHeight w:val="63"/>
        </w:trPr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AB3AD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BA90C" w14:textId="77777777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09DA" w14:textId="40831864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Gwarancja</w:t>
            </w:r>
          </w:p>
        </w:tc>
        <w:tc>
          <w:tcPr>
            <w:tcW w:w="0" w:type="auto"/>
          </w:tcPr>
          <w:p w14:paraId="72C3B786" w14:textId="004B7F30" w:rsidR="00895A30" w:rsidRPr="005C54A3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 w:rsidRPr="005C54A3">
              <w:rPr>
                <w:rFonts w:ascii="Cambria" w:hAnsi="Cambria"/>
                <w:sz w:val="22"/>
                <w:szCs w:val="22"/>
              </w:rPr>
              <w:t>Min. 24 miesiące</w:t>
            </w:r>
          </w:p>
        </w:tc>
        <w:tc>
          <w:tcPr>
            <w:tcW w:w="637" w:type="dxa"/>
            <w:vMerge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48CE2" w14:textId="7777777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895A30" w:rsidRPr="009B3DCD" w14:paraId="2062D867" w14:textId="77777777" w:rsidTr="00895A30">
        <w:trPr>
          <w:trHeight w:val="63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31FB" w14:textId="58313F4A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11..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74CB7" w14:textId="6C0D174A" w:rsidR="00895A30" w:rsidRPr="009B3DCD" w:rsidRDefault="00895A30" w:rsidP="009A54F1">
            <w:pPr>
              <w:pStyle w:val="TableContents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Zestaw komputerowy</w:t>
            </w:r>
          </w:p>
        </w:tc>
        <w:tc>
          <w:tcPr>
            <w:tcW w:w="0" w:type="auto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147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805"/>
              <w:gridCol w:w="9674"/>
            </w:tblGrid>
            <w:tr w:rsidR="00895A30" w:rsidRPr="007347A9" w14:paraId="1AFE8B71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3295C14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Komputer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362492D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Komputer będzie wykorzystywany dla potrzeb aplikacji biurowych, dostępu do Internetu oraz poczty elektronicznej, jako lokalna baza danych, stacja programistyczna. W ofercie należy podać nazwę producenta, typ, 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model,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oraz numer katalogowy oferowanego sprzętu umożliwiający jednoznaczną identyfikację oferowanej konfiguracji.</w:t>
                  </w:r>
                </w:p>
                <w:p w14:paraId="342217F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95A30" w:rsidRPr="007347A9" w14:paraId="05EB0840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32383BA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Obudowa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32563C9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Typu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MiniTower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z obsługą kart PCI Express wyłącznie o pełnym profilu:</w:t>
                  </w:r>
                </w:p>
                <w:p w14:paraId="315EE6B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  <w:lang w:val="en-GB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  <w:lang w:val="en-GB"/>
                    </w:rPr>
                    <w:t>- min. 1 x PCI Express x16,</w:t>
                  </w:r>
                </w:p>
                <w:p w14:paraId="20C5B20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  <w:lang w:val="en-GB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  <w:lang w:val="en-GB"/>
                    </w:rPr>
                    <w:t xml:space="preserve">- min. 1 x PCI Express x4, </w:t>
                  </w:r>
                </w:p>
                <w:p w14:paraId="5B4A9AB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  <w:lang w:val="en-GB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  <w:lang w:val="en-GB"/>
                    </w:rPr>
                    <w:t xml:space="preserve">- min. 1 x PCI Express x1, </w:t>
                  </w:r>
                </w:p>
                <w:p w14:paraId="581D595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  <w:lang w:val="en-GB"/>
                    </w:rPr>
                  </w:pPr>
                </w:p>
                <w:p w14:paraId="78F8F45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Wyposażona w min. 1 kieszeń na napęd typu SLIM</w:t>
                  </w:r>
                </w:p>
                <w:p w14:paraId="01C254A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Obudowa umożliwiająca montaż dysków 3,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5”/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2,5” lub/i M.2</w:t>
                  </w:r>
                </w:p>
                <w:p w14:paraId="173609D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Wbudowany głośnik o mocy 2W</w:t>
                  </w:r>
                </w:p>
                <w:p w14:paraId="0F247D6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Obudowa trwale oznaczona nazwą producenta, nazwą komputera, PN, numerem seryjnym</w:t>
                  </w:r>
                </w:p>
              </w:tc>
            </w:tr>
            <w:tr w:rsidR="00895A30" w:rsidRPr="007347A9" w14:paraId="600E6AD0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24A8251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Chipset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61A3B2C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Dostosowany do zaoferowanego procesora</w:t>
                  </w:r>
                </w:p>
              </w:tc>
            </w:tr>
            <w:tr w:rsidR="00895A30" w:rsidRPr="007347A9" w14:paraId="0E0BF23B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2424845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Płyta główna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27F5716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Zaprojektowana i wyprodukowana przez producenta komputera, trwale oznaczona nazwą producenta komputera (na etapie produkcji). Płyta główna wyposażona w min. 3 złącza M.2 z czego 2 dedykowane dla dysków SSD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PCIe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. Płyta główna wspierająca RAID 0 i 1 dla dysków M.2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PCIe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</w:tr>
            <w:tr w:rsidR="00895A30" w:rsidRPr="007347A9" w14:paraId="179DEAB7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7B58804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Procesor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0D3ECCAA" w14:textId="77777777" w:rsid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Procesor klasy x86, zaprojektowany do pracy w komputerach stacjonarnych, osiągający w teście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PassMark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Performance 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Test,  co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najmniej 38500 punktów w kategorii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Average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CPU Mark. Wynik dostępny na stronie: </w:t>
                  </w:r>
                  <w:hyperlink r:id="rId8" w:history="1">
                    <w:r w:rsidRPr="00895A30">
                      <w:rPr>
                        <w:rFonts w:ascii="Cambria" w:hAnsi="Cambria"/>
                        <w:sz w:val="22"/>
                        <w:szCs w:val="22"/>
                      </w:rPr>
                      <w:t>https://www.cpubenchmark.net/cpu_list.php</w:t>
                    </w:r>
                  </w:hyperlink>
                </w:p>
                <w:p w14:paraId="5BC4D453" w14:textId="77777777" w:rsid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Testy mają być aktualne, tj. nie starsze niż 60 dni od terminu składania ofert</w:t>
                  </w:r>
                  <w:r w:rsidR="00C97F73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14:paraId="3D3E3C59" w14:textId="5FE074BC" w:rsidR="00C97F73" w:rsidRPr="00C97F73" w:rsidRDefault="00C97F73" w:rsidP="00895A30">
                  <w:pPr>
                    <w:pStyle w:val="TableContents"/>
                    <w:jc w:val="both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C97F73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wynik testu oceniany według Załącznika nr</w:t>
                  </w:r>
                  <w:r w:rsidRPr="00C97F73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1b do zapytania</w:t>
                  </w:r>
                </w:p>
              </w:tc>
            </w:tr>
            <w:tr w:rsidR="00895A30" w:rsidRPr="007347A9" w14:paraId="2BE0DDA5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204233C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Pamięć operacyjna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26C9A6E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Min. 16GB GB, 4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sloty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na pamięć, z czego min. 2 wolne.</w:t>
                  </w:r>
                </w:p>
                <w:p w14:paraId="2114893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Zainstalowane pamięci pracujące w trybie dual channel</w:t>
                  </w:r>
                </w:p>
              </w:tc>
            </w:tr>
            <w:tr w:rsidR="00895A30" w:rsidRPr="007347A9" w14:paraId="5B730DEE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6CA3D48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Dysk twardy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641D848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Min 512GB M.2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PCIe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, wspierający sprzętowe szyfrowanie dysku, zawierający RECOVERY umożliwiającą odtworzenie systemu operacyjnego fabrycznie zainstalowanego na komputerze po awarii. </w:t>
                  </w:r>
                </w:p>
              </w:tc>
            </w:tr>
            <w:tr w:rsidR="00895A30" w:rsidRPr="007347A9" w14:paraId="03317A75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67EA553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Karta graficzna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23D37B6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Zintegrowana w procesorze karta graficzna</w:t>
                  </w:r>
                </w:p>
              </w:tc>
            </w:tr>
            <w:tr w:rsidR="00895A30" w:rsidRPr="007347A9" w14:paraId="04FEB774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1C3386CA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Audio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7FC6B44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Karta dźwiękowa zintegrowana z płytą główną, zgodna z High Definition. </w:t>
                  </w:r>
                </w:p>
              </w:tc>
            </w:tr>
            <w:tr w:rsidR="00895A30" w:rsidRPr="007347A9" w14:paraId="5F1FD19B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3AD07E5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Sieć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6B8B6EA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10/100/1000 – złącze RJ45</w:t>
                  </w:r>
                </w:p>
              </w:tc>
            </w:tr>
            <w:tr w:rsidR="00895A30" w:rsidRPr="007347A9" w14:paraId="50C23B7A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62B90D4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Porty/złącza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703F8B8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Wbudowane porty min.: </w:t>
                  </w:r>
                </w:p>
                <w:p w14:paraId="50D883F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 xml:space="preserve">- 3 x DP 1.4, </w:t>
                  </w:r>
                </w:p>
                <w:p w14:paraId="1D4CB24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- 9 x USB w tym: 2x USB 3.2 z przodu obudowy z czego min. 1 portu USB-C i 4 x USB 3.2 z tyłu obudowy; </w:t>
                  </w:r>
                </w:p>
                <w:p w14:paraId="225FB25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port sieciowy RJ-45, </w:t>
                  </w:r>
                </w:p>
                <w:p w14:paraId="4C4AADE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porty słuchawek i mikrofonu na przednim lub tylnym panelu obudowy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br/>
                  </w:r>
                </w:p>
                <w:p w14:paraId="67FEEE2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Wymagana ilość i rozmieszczenie (na zewnątrz obudowy komputera) portów USB nie może być osiągnięta w wyniku stosowania konwerterów, przejściówek itp.</w:t>
                  </w:r>
                </w:p>
                <w:p w14:paraId="3A04446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95A30" w:rsidRPr="007347A9" w14:paraId="3C3A4B0A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4670996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Klawiatura/mysz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68B9D55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Przewodowe USB: klawiatura w układzie US + mysz z rolką</w:t>
                  </w:r>
                </w:p>
              </w:tc>
            </w:tr>
            <w:tr w:rsidR="00895A30" w:rsidRPr="007347A9" w14:paraId="6CFB33AB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235D8FB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Zasilacz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575EDAC2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Energooszczędny zasilacz o mocy nie większej niż 260W oraz sprawności na poziomie min. 85% posiadający certyfikat 80 PLUS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Bronze</w:t>
                  </w:r>
                  <w:proofErr w:type="spellEnd"/>
                </w:p>
              </w:tc>
            </w:tr>
            <w:tr w:rsidR="00895A30" w:rsidRPr="007347A9" w14:paraId="21063CFE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left w:val="nil"/>
                  </w:tcBorders>
                </w:tcPr>
                <w:p w14:paraId="7BFA163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System operacyjny</w:t>
                  </w:r>
                </w:p>
              </w:tc>
              <w:tc>
                <w:tcPr>
                  <w:tcW w:w="9674" w:type="dxa"/>
                  <w:tcBorders>
                    <w:right w:val="nil"/>
                  </w:tcBorders>
                </w:tcPr>
                <w:p w14:paraId="44340A6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System operacyjny klasy PC musi spełniać następujące wymagania poprzez wbudowane mechanizmy, bez użycia dodatkowych aplikacji:</w:t>
                  </w:r>
                </w:p>
                <w:p w14:paraId="1B7F44E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Dostępne dwa rodzaje graficznego interfejsu użytkownika:</w:t>
                  </w:r>
                </w:p>
                <w:p w14:paraId="7C83B3C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Klasyczny, umożliwiający obsługę przy pomocy klawiatury i myszy,</w:t>
                  </w:r>
                </w:p>
                <w:p w14:paraId="6393B86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Dotykowy umożliwiający sterowanie dotykiem na urządzeniach typu tablet lub monitorach dotykowych</w:t>
                  </w:r>
                </w:p>
                <w:p w14:paraId="3516E1D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Funkcje związane z obsługą komputerów typu tablet, z wbudowanym modułem „uczenia się” pisma użytkownika – obsługa języka polskiego</w:t>
                  </w:r>
                </w:p>
                <w:p w14:paraId="49E2264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Interfejs użytkownika dostępny w wielu językach do wyboru – w tym polskim i angielskim</w:t>
                  </w:r>
                </w:p>
                <w:p w14:paraId="03E36EB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4.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tworzenia pulpitów wirtualnych, przenoszenia aplikacji pomiędzy pulpitami i przełączanie się pomiędzy pulpitami za pomocą skrótów klawiaturowych lub GUI.</w:t>
                  </w:r>
                </w:p>
                <w:p w14:paraId="471A9B0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5.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Wbudowane w system operacyjny minimum dwie przeglądarki Internetowe</w:t>
                  </w:r>
                </w:p>
                <w:p w14:paraId="62B91DE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6.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      </w:r>
                </w:p>
                <w:p w14:paraId="72BCE4A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7.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Zlokalizowane w języku polskim, co najmniej następujące elementy: menu, pomoc, komunikaty systemowe, menedżer plików.</w:t>
                  </w:r>
                </w:p>
                <w:p w14:paraId="539CF4A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8.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Graficzne środowisko instalacji i konfiguracji dostępne w języku polskim</w:t>
                  </w:r>
                </w:p>
                <w:p w14:paraId="4762424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9.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Wbudowany system pomocy w języku polskim.</w:t>
                  </w:r>
                </w:p>
                <w:p w14:paraId="1F95333A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10.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przystosowania stanowiska dla osób niepełnosprawnych (np. słabo widzących).</w:t>
                  </w:r>
                </w:p>
                <w:p w14:paraId="39DAE99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11.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dokonywania aktualizacji i poprawek systemu poprzez mechanizm zarządzany przez administratora systemu Zamawiającego.</w:t>
                  </w:r>
                </w:p>
                <w:p w14:paraId="1E406EE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12.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Możliwość dostarczania poprawek do systemu operacyjnego w modelu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peer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-to-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peer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14:paraId="28EB18A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13.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Możliwość sterowania czasem dostarczania nowych wersji systemu operacyjnego, możliwość 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centralnego opóźniania dostarczania nowej wersji o minimum 4 miesiące.</w:t>
                  </w:r>
                </w:p>
                <w:p w14:paraId="5E1D101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14.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Zabezpieczony hasłem hierarchiczny dostęp do systemu, konta i profile użytkowników zarządzane zdalnie; praca systemu w trybie ochrony kont użytkowników.</w:t>
                  </w:r>
                </w:p>
                <w:p w14:paraId="1BFE106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15.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dołączenia systemu do usługi katalogowej on-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premise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lub w chmurze.</w:t>
                  </w:r>
                </w:p>
                <w:p w14:paraId="7CC80A0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16.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Umożliwienie zablokowania urządzenia w ramach danego konta tylko do uruchamiania wybranej aplikacji - tryb "kiosk".</w:t>
                  </w:r>
                </w:p>
                <w:p w14:paraId="213644E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17.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      </w:r>
                </w:p>
                <w:p w14:paraId="39FE23F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18.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Zdalna pomoc i współdzielenie aplikacji – możliwość zdalnego przejęcia sesji zalogowanego użytkownika celem rozwiązania problemu z komputerem.</w:t>
                  </w:r>
                </w:p>
                <w:p w14:paraId="65B6909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19.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Transakcyjny system plików pozwalający na stosowanie przydziałów (ang.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quota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) na dysku dla użytkowników oraz zapewniający większą niezawodność i pozwalający tworzyć kopie zapasowe.</w:t>
                  </w:r>
                </w:p>
                <w:p w14:paraId="27D61D9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20.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Oprogramowanie dla tworzenia kopii zapasowych (Backup); automatyczne wykonywanie kopii plików z możliwością automatycznego przywrócenia wersji wcześniejszej.</w:t>
                  </w:r>
                </w:p>
                <w:p w14:paraId="5C39114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21.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przywracania obrazu plików systemowych do uprzednio zapisanej postaci.</w:t>
                  </w:r>
                </w:p>
                <w:p w14:paraId="145997B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22.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przywracania systemu operacyjnego do stanu początkowego z pozostawieniem plików użytkownika.</w:t>
                  </w:r>
                </w:p>
                <w:p w14:paraId="4C1DC15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23.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blokowania lub dopuszczania dowolnych urządzeń peryferyjnych za pomocą polityk grupowych (np. przy użyciu numerów identyfikacyjnych sprzętu)."</w:t>
                  </w:r>
                </w:p>
                <w:p w14:paraId="2C8EDE2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24.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Wbudowany mechanizm wirtualizacji typu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hypervisor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."</w:t>
                  </w:r>
                </w:p>
                <w:p w14:paraId="7FEC625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25.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Wbudowana możliwość zdalnego dostępu do systemu i pracy zdalnej z wykorzystaniem pełnego interfejsu graficznego.</w:t>
                  </w:r>
                </w:p>
                <w:p w14:paraId="2A849E7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26.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Dostępność bezpłatnych biuletynów bezpieczeństwa związanych z działaniem systemu operacyjnego.</w:t>
                  </w:r>
                </w:p>
                <w:p w14:paraId="3CBFD10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27.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Wbudowana zapora internetowa (firewall) dla ochrony połączeń internetowych, zintegrowana z systemem konsola do zarządzania ustawieniami zapory i regułami IP v4 i v6.</w:t>
                  </w:r>
                </w:p>
                <w:p w14:paraId="25C31AA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28.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      </w:r>
                </w:p>
                <w:p w14:paraId="48E1CD4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29.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Możliwość zdefiniowania zarządzanych aplikacji w taki 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sposób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aby automatycznie szyfrowały pliki na poziomie systemu plików. Blokowanie bezpośredniego kopiowania treści między aplikacjami zarządzanymi a niezarządzanymi.</w:t>
                  </w:r>
                </w:p>
                <w:p w14:paraId="198D3CD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30.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Wbudowany system uwierzytelnienia dwuskładnikowego oparty o certyfikat lub klucz prywatny oraz PIN lub uwierzytelnienie biometryczne.</w:t>
                  </w:r>
                </w:p>
                <w:p w14:paraId="5A63DD5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31.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Wbudowane mechanizmy ochrony antywirusowej i przeciw złośliwemu oprogramowaniu z 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zapewnionymi bezpłatnymi aktualizacjami.</w:t>
                  </w:r>
                </w:p>
                <w:p w14:paraId="442F5F9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32.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Wbudowany system szyfrowania dysku twardego ze wsparciem modułu TPM</w:t>
                  </w:r>
                </w:p>
                <w:p w14:paraId="68742AC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33.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tworzenia i przechowywania kopii zapasowych kluczy odzyskiwania do szyfrowania dysku w usługach katalogowych.</w:t>
                  </w:r>
                </w:p>
                <w:p w14:paraId="4B991FB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34.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Możliwość tworzenia wirtualnych kart inteligentnych.</w:t>
                  </w:r>
                </w:p>
                <w:p w14:paraId="4C62245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35.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Wsparcie dla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firmware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UEFI i funkcji bezpiecznego rozruchu (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Secure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Boot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  <w:p w14:paraId="6C180ECA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36.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Wbudowany w system, wykorzystywany automatycznie przez wbudowane przeglądarki filtr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reputacyjny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URL.</w:t>
                  </w:r>
                </w:p>
                <w:p w14:paraId="71FC53A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37.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Wsparcie dla IPSEC oparte na politykach – wdrażanie IPSEC oparte na zestawach reguł definiujących ustawienia zarządzanych w sposób centralny.</w:t>
                  </w:r>
                </w:p>
                <w:p w14:paraId="7821A8F2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38.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Mechanizmy logowania w oparciu o:</w:t>
                  </w:r>
                </w:p>
                <w:p w14:paraId="3E5B3B2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Login i hasło,</w:t>
                  </w:r>
                </w:p>
                <w:p w14:paraId="4CFA49D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Karty inteligentne i certyfikaty (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smartcard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),</w:t>
                  </w:r>
                </w:p>
                <w:p w14:paraId="38F0DB0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c.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Wirtualne karty inteligentne i certyfikaty (logowanie w oparciu o certyfikat chroniony poprzez moduł TPM),</w:t>
                  </w:r>
                </w:p>
                <w:p w14:paraId="0B0EC44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d.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Certyfikat/Klucz i PIN</w:t>
                  </w:r>
                </w:p>
                <w:p w14:paraId="508BB400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e.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Certyfikat/Klucz i uwierzytelnienie biometryczne</w:t>
                  </w:r>
                </w:p>
                <w:p w14:paraId="1A853B4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39.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Wsparcie dla uwierzytelniania na bazie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Kerberos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v. 5</w:t>
                  </w:r>
                </w:p>
                <w:p w14:paraId="0440772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40.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Wbudowany agent do zbierania danych na temat zagrożeń na stacji roboczej.</w:t>
                  </w:r>
                </w:p>
                <w:p w14:paraId="3828C56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41.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Wsparcie .NET Framework 2.x, 3.x i 4.x – możliwość uruchomienia aplikacji działających we wskazanych środowiskach</w:t>
                  </w:r>
                </w:p>
                <w:p w14:paraId="0F29C1E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42.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 xml:space="preserve">Wsparcie dla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VBScript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– możliwość uruchamiania interpretera poleceń</w:t>
                  </w:r>
                </w:p>
                <w:p w14:paraId="5000B1A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43.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ab/>
                    <w:t>Wsparcie dla PowerShell 5.x – możliwość uruchamiania interpretera poleceń</w:t>
                  </w:r>
                </w:p>
                <w:p w14:paraId="45AD363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95A30" w:rsidRPr="007347A9" w14:paraId="45BA578B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5EA1A9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 xml:space="preserve">BIOS  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46C8B8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BIOS zgodny ze specyfikacją UEFI 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br/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 Możliwość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, bez uruchamiania systemu operacyjnego z dysku twardego komputera lub innych podłączonych do niego urządzeń zewnętrznych informacji o: 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br/>
                    <w:t>- modelu komputera, PN</w:t>
                  </w:r>
                </w:p>
                <w:p w14:paraId="6331067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numerze seryjnym,</w:t>
                  </w:r>
                </w:p>
                <w:p w14:paraId="6AD2EAC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numerze inwentarzowym (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AssetTag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),</w:t>
                  </w:r>
                </w:p>
                <w:p w14:paraId="3886FBA3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MAC Adres karty sieciowej,</w:t>
                  </w:r>
                </w:p>
                <w:p w14:paraId="2D70808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wersja Biosu wraz z datą produkcji,</w:t>
                  </w:r>
                </w:p>
                <w:p w14:paraId="500036A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zainstalowanym procesorze, jego taktowaniu i ilości rdzeni</w:t>
                  </w:r>
                </w:p>
                <w:p w14:paraId="333D7C8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ilości pamięci RAM wraz z taktowaniem,</w:t>
                  </w:r>
                </w:p>
                <w:p w14:paraId="58E05642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stanie pracy wentylatora na procesorze </w:t>
                  </w:r>
                </w:p>
                <w:p w14:paraId="315A19CA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stanie pracy wentylatora w obudowie komputera</w:t>
                  </w:r>
                </w:p>
                <w:p w14:paraId="689C1ED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- napędach lub dyskach podłączonych do portów SATA (model dysku twardego i napędu optycznego)</w:t>
                  </w:r>
                </w:p>
                <w:p w14:paraId="4859053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1A2ABFC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Możliwość z poziomu Bios:</w:t>
                  </w:r>
                </w:p>
                <w:p w14:paraId="750C7EE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wyłączenia/włączenia selektywnego (pojedynczo) portów USB zarówno z przodu jak i z tyłu obudowy</w:t>
                  </w:r>
                </w:p>
                <w:p w14:paraId="7B6E1C1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wyłączenia selektywnego (pojedynczego) portów SATA,</w:t>
                  </w:r>
                </w:p>
                <w:p w14:paraId="4A37AD9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wyłączenia karty sieciowej, karty audio, portu szeregowego,</w:t>
                  </w:r>
                </w:p>
                <w:p w14:paraId="550B459B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możliwość ustawienia portów USB w jednym z dwóch trybów:</w:t>
                  </w:r>
                </w:p>
                <w:p w14:paraId="2C7A3DA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użytkownik może kopiować dane z urządzenia pamięci masowej podłączonego do pamięci USB na 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komputer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ale nie może kopiować danych z komputera na urządzenia pamięci masowej podłączone do portu USB</w:t>
                  </w:r>
                </w:p>
                <w:p w14:paraId="689BEA2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użytkownik nie może kopiować danych z urządzenia pamięci masowej podłączonego do portu USB na komputer oraz nie może kopiować danych z komputera na urządzenia pamięci masowej </w:t>
                  </w:r>
                </w:p>
                <w:p w14:paraId="407407F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3E6217A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ustawienia hasła: administratora, Power-On, HDD,</w:t>
                  </w:r>
                </w:p>
                <w:p w14:paraId="54320662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blokady aktualizacji BIOS bez podania hasła administratora</w:t>
                  </w:r>
                </w:p>
                <w:p w14:paraId="1E2BB79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wglądu w system zbierania logów (min. Informacja o update Bios, błędzie wentylatora na procesorze, wyczyszczeniu </w:t>
                  </w:r>
                  <w:proofErr w:type="gram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logów)  z</w:t>
                  </w:r>
                  <w:proofErr w:type="gram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możliwością czyszczenia logów</w:t>
                  </w:r>
                </w:p>
                <w:p w14:paraId="0E2EFB7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alertowania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zmiany konfiguracji sprzętowej komputera </w:t>
                  </w:r>
                </w:p>
                <w:p w14:paraId="3B71D56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wyboru trybu uruchomienia komputera po utracie zasilania (włącz, wyłącz, poprzedni stan)</w:t>
                  </w:r>
                </w:p>
                <w:p w14:paraId="1913B93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ustawienia trybu wyłączenia komputera w stan niskiego poboru energii </w:t>
                  </w:r>
                </w:p>
                <w:p w14:paraId="24B537B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zdefiniowania trzech sekwencji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bootujących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(podstawowa, WOL, po awarii)</w:t>
                  </w:r>
                </w:p>
                <w:p w14:paraId="57264A6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302429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załadowania optymalnych ustawień Bios</w:t>
                  </w:r>
                </w:p>
                <w:p w14:paraId="38C1728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obsługa Bios za pomocą klawiatury i myszy</w:t>
                  </w:r>
                </w:p>
                <w:p w14:paraId="7053463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bez uruchamiania systemu operacyjnego z dysku twardego komputera lub innych, podłączonych do niego, urządzeń zewnętrznych. </w:t>
                  </w: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br/>
                  </w:r>
                </w:p>
              </w:tc>
            </w:tr>
            <w:tr w:rsidR="00895A30" w:rsidRPr="007347A9" w14:paraId="335CA407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BD5121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Waga/rozmiary urządzenia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DE2C77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Suma wymiarów obudowy komputera nie większa niż 839 mm Waga nie większa niż: 6 kg</w:t>
                  </w:r>
                </w:p>
              </w:tc>
            </w:tr>
            <w:tr w:rsidR="00895A30" w:rsidRPr="00143E41" w14:paraId="3A76FB77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0D6F5F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Bezpieczeństwo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76464A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Złącze typu 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Kensington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 Lock</w:t>
                  </w:r>
                </w:p>
                <w:p w14:paraId="5E732FE4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Oczko na kłódkę</w:t>
                  </w:r>
                </w:p>
                <w:p w14:paraId="040121B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Moduł TPM 2.0</w:t>
                  </w:r>
                </w:p>
              </w:tc>
            </w:tr>
            <w:tr w:rsidR="00895A30" w:rsidRPr="007347A9" w14:paraId="20CF29C1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99CE7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Wirtualizacja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493451D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      </w:r>
                </w:p>
              </w:tc>
            </w:tr>
            <w:tr w:rsidR="00895A30" w:rsidRPr="007347A9" w14:paraId="1F5CF4CB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818346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>Oprogramowanie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195EAC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Dedykowane oprogramowanie producenta sprzętu umożliwiające automatyczna weryfikacje i instalację sterowników oraz oprogramowania użytkowego producenta w tym również wgranie najnowszej wersji BIOS. Oprogramowanie musi automatycznie łączyć się z centralna bazą sterowników i oprogramowania użytkowego producenta, sprawdzać dostępne aktualizacje i zapewniać zbiorczą instalację wszystkich sterowników i aplikacji bez ingerencji użytkownika.</w:t>
                  </w:r>
                </w:p>
              </w:tc>
            </w:tr>
            <w:tr w:rsidR="00895A30" w:rsidRPr="007347A9" w14:paraId="7BB57540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7C638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Gwarancja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CEC2E3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3 lata świadczona w miejscu użytkowania sprzętu (on-</w:t>
                  </w:r>
                  <w:proofErr w:type="spellStart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site</w:t>
                  </w:r>
                  <w:proofErr w:type="spellEnd"/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  <w:tr w:rsidR="00895A30" w:rsidRPr="007347A9" w14:paraId="7765DB76" w14:textId="77777777" w:rsidTr="001516F6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601BD2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Wsparcie techniczne producenta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1845FE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 xml:space="preserve">- możliwość weryfikacji u producenta konfiguracji fabrycznej i oferowanej zakupionego sprzętu </w:t>
                  </w:r>
                </w:p>
                <w:p w14:paraId="0B42011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możliwość weryfikacji na stronie producenta posiadanej/wykupionej gwarancji</w:t>
                  </w:r>
                </w:p>
                <w:p w14:paraId="7E314EDC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możliwość weryfikacji statusu naprawy urządzenia po podaniu unikalnego numeru seryjnego</w:t>
                  </w:r>
                </w:p>
                <w:p w14:paraId="44AB36E5" w14:textId="77777777" w:rsidR="00895A30" w:rsidRPr="00895A30" w:rsidRDefault="00895A30" w:rsidP="00895A30">
                  <w:pPr>
                    <w:pStyle w:val="TableContents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- Naprawy gwarancyjne urządzeń muszą być realizowane przez Producenta lub Autoryzowanego Partnera Serwisowego Producenta.</w:t>
                  </w:r>
                </w:p>
              </w:tc>
            </w:tr>
            <w:tr w:rsidR="00895A30" w:rsidRPr="007347A9" w14:paraId="14D26B56" w14:textId="77777777" w:rsidTr="005C54A3">
              <w:trPr>
                <w:trHeight w:val="284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9A129C4" w14:textId="77777777" w:rsidR="00895A30" w:rsidRPr="007347A9" w:rsidRDefault="00895A30" w:rsidP="00895A30">
                  <w:pPr>
                    <w:pStyle w:val="TableContents"/>
                    <w:jc w:val="both"/>
                    <w:rPr>
                      <w:rFonts w:ascii="Arial" w:hAnsi="Arial" w:cs="Arial"/>
                      <w:bCs/>
                      <w:szCs w:val="22"/>
                    </w:rPr>
                  </w:pPr>
                  <w:r w:rsidRPr="00895A30">
                    <w:rPr>
                      <w:rFonts w:ascii="Cambria" w:hAnsi="Cambria"/>
                      <w:sz w:val="22"/>
                      <w:szCs w:val="22"/>
                    </w:rPr>
                    <w:t>Monitory</w:t>
                  </w:r>
                </w:p>
              </w:tc>
              <w:tc>
                <w:tcPr>
                  <w:tcW w:w="96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tbl>
                  <w:tblPr>
                    <w:tblW w:w="9522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1" w:type="dxa"/>
                      <w:right w:w="71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77"/>
                    <w:gridCol w:w="7545"/>
                  </w:tblGrid>
                  <w:tr w:rsidR="00895A30" w14:paraId="63ED3C78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6CC0D42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Przekątna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6D257AA2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Przekątna ekranu min. 27”</w:t>
                        </w:r>
                      </w:p>
                      <w:p w14:paraId="51DE9B00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95A30" w14:paraId="2F0614ED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F35AFE5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Matryca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69A9B809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Typu IPS/PLS/MVA/WVA o wykończeniu matowym (nie dopuszcza się naklejek </w:t>
                        </w:r>
                        <w:proofErr w:type="spellStart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matowiących</w:t>
                        </w:r>
                        <w:proofErr w:type="spellEnd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matrycę)</w:t>
                        </w:r>
                      </w:p>
                    </w:tc>
                  </w:tr>
                  <w:tr w:rsidR="00895A30" w14:paraId="221A5DB6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75D91E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Czas reakcji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7BB3218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Max 4ms</w:t>
                        </w:r>
                      </w:p>
                    </w:tc>
                  </w:tr>
                  <w:tr w:rsidR="00895A30" w14:paraId="2BE19C1B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89D9F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Nominalna rozdzielczość i wielkość piksela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0B7BEA8B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Rozdzielczość nie mniejsza niż: 4K (3840 x 2160)</w:t>
                        </w:r>
                      </w:p>
                    </w:tc>
                  </w:tr>
                  <w:tr w:rsidR="00895A30" w14:paraId="67BE4688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92E87D6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Kąty widzenia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591DCFEB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Kąty widzenia min. 178 stopni w pionie i min. 178 stopni w poziomie</w:t>
                        </w:r>
                      </w:p>
                    </w:tc>
                  </w:tr>
                  <w:tr w:rsidR="00895A30" w14:paraId="5F55CD39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9A4B949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Kontrast i jasność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0F64CBE3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Kontrast nie mniejszy niż: 1000:1</w:t>
                        </w:r>
                      </w:p>
                      <w:p w14:paraId="28EE76F1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Jasność nie mniejsza niż 350 cd/m2</w:t>
                        </w:r>
                      </w:p>
                    </w:tc>
                  </w:tr>
                  <w:tr w:rsidR="00895A30" w14:paraId="42F575EE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9AEDD1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Porty/złącza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4464D64F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Minimalna ilość dostępnych złącz monitora:</w:t>
                        </w:r>
                      </w:p>
                      <w:p w14:paraId="6B7E6073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Min. 1x DP</w:t>
                        </w:r>
                      </w:p>
                      <w:p w14:paraId="6A470E1E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Min. 2x HDMI</w:t>
                        </w:r>
                      </w:p>
                    </w:tc>
                  </w:tr>
                  <w:tr w:rsidR="00895A30" w14:paraId="41E120C2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BA0DEA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Głośniki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45B4BDC6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Minimum 2x 1,5W</w:t>
                        </w:r>
                      </w:p>
                    </w:tc>
                  </w:tr>
                  <w:tr w:rsidR="00895A30" w14:paraId="01EFC19C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4B2856B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Kable/przejściówki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7FB55CFE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Do monitora należy dostarczyć minimum kable:</w:t>
                        </w:r>
                      </w:p>
                      <w:p w14:paraId="6BBD77AE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DP</w:t>
                        </w:r>
                      </w:p>
                      <w:p w14:paraId="5EA52E5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Kabel zasilający</w:t>
                        </w:r>
                      </w:p>
                    </w:tc>
                  </w:tr>
                  <w:tr w:rsidR="00895A30" w14:paraId="2EE5CDD5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5E336C4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Stopa/Podstawa monitora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58B8E6C7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Musi umożliwiać:</w:t>
                        </w:r>
                      </w:p>
                      <w:p w14:paraId="487A4E83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Kąt pochylenie w zakresie min.  -5 / 21 stopni</w:t>
                        </w:r>
                      </w:p>
                      <w:p w14:paraId="1722D8D9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regulację wysokości </w:t>
                        </w:r>
                      </w:p>
                    </w:tc>
                  </w:tr>
                  <w:tr w:rsidR="00895A30" w14:paraId="68D02896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116256B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Obudowa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09A646D3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musi umożliwiać zastosowanie zabezpieczenia fizycznego w postaci linki metalowej (złącze blokady </w:t>
                        </w:r>
                        <w:proofErr w:type="spellStart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Kensingtona</w:t>
                        </w:r>
                        <w:proofErr w:type="spellEnd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)</w:t>
                        </w:r>
                      </w:p>
                      <w:p w14:paraId="4AF7D508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Możliwość zainstalowania komputera na ścianie przy wykorzystaniu ściennego </w:t>
                        </w: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 xml:space="preserve">systemu montażowego VESA (100x100) </w:t>
                        </w:r>
                      </w:p>
                      <w:p w14:paraId="20B47F95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Wbudowane w obudowę przyciski umożliwiające włączenie, wyłączenie oraz zmianę ustawień wyświetlania monitora</w:t>
                        </w:r>
                      </w:p>
                      <w:p w14:paraId="478F2B47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Obudowa trwale oznaczona nazwą producenta, numerem seryjnym i katalogowym pozwalającym na jednoznaczna identyfikacje zaoferowanego monitora</w:t>
                        </w:r>
                      </w:p>
                      <w:p w14:paraId="5A7C2CD1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Wbudowane w obudowie głośniki stereo</w:t>
                        </w:r>
                      </w:p>
                    </w:tc>
                  </w:tr>
                  <w:tr w:rsidR="00895A30" w14:paraId="1C2294A9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B1FA75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Bezpieczeństwo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0AE20691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Złącze typu </w:t>
                        </w:r>
                        <w:proofErr w:type="spellStart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Kensington</w:t>
                        </w:r>
                        <w:proofErr w:type="spellEnd"/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Lock</w:t>
                        </w:r>
                      </w:p>
                    </w:tc>
                  </w:tr>
                  <w:tr w:rsidR="00895A30" w14:paraId="2B2E6C29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5ADE2C5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Gwarancja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2AE1956E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Min. 3 lata z wymianą u klienta</w:t>
                        </w:r>
                      </w:p>
                    </w:tc>
                  </w:tr>
                  <w:tr w:rsidR="00895A30" w14:paraId="72E19C54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F83A83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Wsparcie techniczne producenta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14:paraId="03E9705C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Dedykowany numer oraz adres email dla wsparcia technicznego i informacji produktowej.</w:t>
                        </w:r>
                      </w:p>
                      <w:p w14:paraId="2D8838D0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- możliwość weryfikacji na stronie producenta modelu monitora </w:t>
                        </w:r>
                      </w:p>
                      <w:p w14:paraId="5DF850AA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- możliwość weryfikacji na stronie producenta posiadanej/wykupionej gwarancji</w:t>
                        </w:r>
                      </w:p>
                      <w:p w14:paraId="1A3B6014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- możliwość weryfikacji statusu naprawy urządzenia po podaniu unikalnego numeru seryjnego</w:t>
                        </w:r>
                      </w:p>
                    </w:tc>
                  </w:tr>
                  <w:tr w:rsidR="00895A30" w14:paraId="50016302" w14:textId="77777777" w:rsidTr="005C54A3">
                    <w:trPr>
                      <w:trHeight w:val="284"/>
                    </w:trPr>
                    <w:tc>
                      <w:tcPr>
                        <w:tcW w:w="103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374424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>Ilość monitorów</w:t>
                        </w:r>
                      </w:p>
                    </w:tc>
                    <w:tc>
                      <w:tcPr>
                        <w:tcW w:w="39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673DFC35" w14:textId="77777777" w:rsidR="00895A30" w:rsidRPr="00895A30" w:rsidRDefault="00895A30" w:rsidP="00895A30">
                        <w:pPr>
                          <w:pStyle w:val="TableContents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895A30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W skład zestawu ma wchodzić 3 monitory o parametrach jak powyżej </w:t>
                        </w:r>
                      </w:p>
                    </w:tc>
                  </w:tr>
                </w:tbl>
                <w:p w14:paraId="604010D3" w14:textId="77777777" w:rsidR="00895A30" w:rsidRPr="007347A9" w:rsidRDefault="00895A30" w:rsidP="00895A30">
                  <w:pPr>
                    <w:spacing w:line="276" w:lineRule="auto"/>
                    <w:rPr>
                      <w:rFonts w:ascii="Arial" w:hAnsi="Arial" w:cs="Arial"/>
                      <w:szCs w:val="22"/>
                      <w:lang w:eastAsia="en-US"/>
                    </w:rPr>
                  </w:pPr>
                </w:p>
              </w:tc>
            </w:tr>
          </w:tbl>
          <w:p w14:paraId="4F435EE7" w14:textId="77777777" w:rsidR="00895A30" w:rsidRPr="009A54F1" w:rsidRDefault="00895A30" w:rsidP="009A54F1">
            <w:pPr>
              <w:pStyle w:val="TableContents"/>
              <w:jc w:val="both"/>
              <w:rPr>
                <w:rFonts w:hint="eastAsia"/>
                <w:highlight w:val="yellow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C973C" w14:textId="2177DB47" w:rsidR="00895A30" w:rsidRPr="009B3DCD" w:rsidRDefault="00895A30" w:rsidP="009A54F1">
            <w:pPr>
              <w:pStyle w:val="TableContents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 szt.</w:t>
            </w:r>
          </w:p>
        </w:tc>
      </w:tr>
    </w:tbl>
    <w:p w14:paraId="487EBBFD" w14:textId="77777777" w:rsidR="009A54F1" w:rsidRPr="009B3DCD" w:rsidRDefault="009A54F1" w:rsidP="009A54F1">
      <w:pPr>
        <w:pStyle w:val="Textbody"/>
        <w:spacing w:after="0" w:line="240" w:lineRule="auto"/>
        <w:jc w:val="both"/>
        <w:rPr>
          <w:rFonts w:ascii="Cambria" w:hAnsi="Cambria"/>
          <w:color w:val="092B12"/>
          <w:sz w:val="22"/>
          <w:szCs w:val="22"/>
        </w:rPr>
      </w:pPr>
    </w:p>
    <w:p w14:paraId="0B884717" w14:textId="77777777" w:rsidR="00162129" w:rsidRPr="009B3DCD" w:rsidRDefault="00162129" w:rsidP="009B3DCD">
      <w:pPr>
        <w:pStyle w:val="Textbody"/>
        <w:spacing w:after="0" w:line="240" w:lineRule="auto"/>
        <w:jc w:val="both"/>
        <w:rPr>
          <w:rFonts w:ascii="Cambria" w:hAnsi="Cambria"/>
          <w:color w:val="092B12"/>
          <w:sz w:val="22"/>
          <w:szCs w:val="22"/>
        </w:rPr>
      </w:pPr>
    </w:p>
    <w:sectPr w:rsidR="00162129" w:rsidRPr="009B3DCD" w:rsidSect="009B3DCD">
      <w:pgSz w:w="16838" w:h="11906" w:orient="landscape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5774" w14:textId="77777777" w:rsidR="00E619C0" w:rsidRDefault="00E619C0">
      <w:pPr>
        <w:rPr>
          <w:rFonts w:hint="eastAsia"/>
        </w:rPr>
      </w:pPr>
      <w:r>
        <w:separator/>
      </w:r>
    </w:p>
  </w:endnote>
  <w:endnote w:type="continuationSeparator" w:id="0">
    <w:p w14:paraId="1E882BD3" w14:textId="77777777" w:rsidR="00E619C0" w:rsidRDefault="00E619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FC64" w14:textId="77777777" w:rsidR="00E619C0" w:rsidRDefault="00E619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DCB4C7" w14:textId="77777777" w:rsidR="00E619C0" w:rsidRDefault="00E619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4CD"/>
    <w:multiLevelType w:val="multilevel"/>
    <w:tmpl w:val="757C7F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08A8"/>
    <w:multiLevelType w:val="multilevel"/>
    <w:tmpl w:val="6D46A18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389799">
    <w:abstractNumId w:val="2"/>
  </w:num>
  <w:num w:numId="2" w16cid:durableId="299918522">
    <w:abstractNumId w:val="0"/>
  </w:num>
  <w:num w:numId="3" w16cid:durableId="1640529655">
    <w:abstractNumId w:val="1"/>
  </w:num>
  <w:num w:numId="4" w16cid:durableId="465709796">
    <w:abstractNumId w:val="4"/>
  </w:num>
  <w:num w:numId="5" w16cid:durableId="1452892363">
    <w:abstractNumId w:val="5"/>
  </w:num>
  <w:num w:numId="6" w16cid:durableId="1083457048">
    <w:abstractNumId w:val="6"/>
  </w:num>
  <w:num w:numId="7" w16cid:durableId="155458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29"/>
    <w:rsid w:val="001516F6"/>
    <w:rsid w:val="00162129"/>
    <w:rsid w:val="002D24BD"/>
    <w:rsid w:val="003D25C3"/>
    <w:rsid w:val="00551FBB"/>
    <w:rsid w:val="0058044C"/>
    <w:rsid w:val="005C54A3"/>
    <w:rsid w:val="00607F75"/>
    <w:rsid w:val="00732914"/>
    <w:rsid w:val="00895A30"/>
    <w:rsid w:val="00936C45"/>
    <w:rsid w:val="009A54F1"/>
    <w:rsid w:val="009B3DCD"/>
    <w:rsid w:val="00A156AA"/>
    <w:rsid w:val="00A33038"/>
    <w:rsid w:val="00B100FC"/>
    <w:rsid w:val="00BA79C0"/>
    <w:rsid w:val="00C31962"/>
    <w:rsid w:val="00C52D80"/>
    <w:rsid w:val="00C53205"/>
    <w:rsid w:val="00C7114D"/>
    <w:rsid w:val="00C74FB1"/>
    <w:rsid w:val="00C97F73"/>
    <w:rsid w:val="00CE73AE"/>
    <w:rsid w:val="00CF5959"/>
    <w:rsid w:val="00D71C9E"/>
    <w:rsid w:val="00E53007"/>
    <w:rsid w:val="00E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3CEE"/>
  <w15:docId w15:val="{633E2B3E-0621-4ECB-B79D-265ADF11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56A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56AA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6AA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9B3DCD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5A30"/>
    <w:pPr>
      <w:suppressAutoHyphens w:val="0"/>
      <w:autoSpaceDN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20C3-064C-4735-A5B2-D0EE6BFB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3157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Rodzinka</dc:creator>
  <cp:lastModifiedBy>Maciej Oziembło</cp:lastModifiedBy>
  <cp:revision>5</cp:revision>
  <dcterms:created xsi:type="dcterms:W3CDTF">2023-11-06T11:53:00Z</dcterms:created>
  <dcterms:modified xsi:type="dcterms:W3CDTF">2023-11-06T13:14:00Z</dcterms:modified>
</cp:coreProperties>
</file>