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B10" w:rsidRPr="002D6FB2" w:rsidRDefault="002B339F" w:rsidP="00B648CE">
      <w:pPr>
        <w:jc w:val="right"/>
        <w:rPr>
          <w:color w:val="000000" w:themeColor="text1"/>
        </w:rPr>
      </w:pPr>
      <w:r w:rsidRPr="002D6FB2">
        <w:rPr>
          <w:color w:val="000000" w:themeColor="text1"/>
        </w:rPr>
        <w:t>Tomaszów Mazowiecki</w:t>
      </w:r>
      <w:r w:rsidR="00B648CE" w:rsidRPr="002D6FB2">
        <w:rPr>
          <w:color w:val="000000" w:themeColor="text1"/>
        </w:rPr>
        <w:t xml:space="preserve">, </w:t>
      </w:r>
      <w:r w:rsidR="00360333">
        <w:rPr>
          <w:color w:val="000000" w:themeColor="text1"/>
        </w:rPr>
        <w:t>31</w:t>
      </w:r>
      <w:r w:rsidRPr="002D6FB2">
        <w:rPr>
          <w:color w:val="000000" w:themeColor="text1"/>
        </w:rPr>
        <w:t>.10</w:t>
      </w:r>
      <w:r w:rsidR="00B648CE" w:rsidRPr="002D6FB2">
        <w:rPr>
          <w:color w:val="000000" w:themeColor="text1"/>
        </w:rPr>
        <w:t>.2023 r.</w:t>
      </w:r>
    </w:p>
    <w:p w:rsidR="00B648CE" w:rsidRPr="002D6FB2" w:rsidRDefault="00404CD7" w:rsidP="00B648CE">
      <w:pPr>
        <w:pStyle w:val="Bezodstpw"/>
        <w:rPr>
          <w:rFonts w:ascii="Times New Roman" w:hAnsi="Times New Roman" w:cs="Times New Roman"/>
          <w:color w:val="000000" w:themeColor="text1"/>
        </w:rPr>
      </w:pPr>
      <w:r w:rsidRPr="002D6FB2">
        <w:rPr>
          <w:rFonts w:ascii="Times New Roman" w:hAnsi="Times New Roman" w:cs="Times New Roman"/>
          <w:color w:val="000000" w:themeColor="text1"/>
        </w:rPr>
        <w:t>Dane firmy:</w:t>
      </w:r>
    </w:p>
    <w:p w:rsidR="00404CD7" w:rsidRPr="002D6FB2" w:rsidRDefault="00404CD7" w:rsidP="00B648CE">
      <w:pPr>
        <w:pStyle w:val="Bezodstpw"/>
        <w:rPr>
          <w:rFonts w:ascii="Times New Roman" w:hAnsi="Times New Roman" w:cs="Times New Roman"/>
          <w:color w:val="000000" w:themeColor="text1"/>
        </w:rPr>
      </w:pPr>
    </w:p>
    <w:p w:rsidR="00404CD7" w:rsidRPr="002D6FB2" w:rsidRDefault="00404CD7" w:rsidP="00404CD7">
      <w:pPr>
        <w:spacing w:line="276" w:lineRule="auto"/>
        <w:rPr>
          <w:rFonts w:eastAsiaTheme="minorEastAsia"/>
          <w:color w:val="000000" w:themeColor="text1"/>
          <w:sz w:val="22"/>
          <w:szCs w:val="22"/>
        </w:rPr>
      </w:pPr>
      <w:r w:rsidRPr="002D6FB2">
        <w:rPr>
          <w:rFonts w:eastAsiaTheme="minorEastAsia"/>
          <w:color w:val="000000" w:themeColor="text1"/>
          <w:sz w:val="22"/>
          <w:szCs w:val="22"/>
        </w:rPr>
        <w:t>FIRMA USŁUGOWO HANDLOWA</w:t>
      </w:r>
    </w:p>
    <w:p w:rsidR="00404CD7" w:rsidRPr="002D6FB2" w:rsidRDefault="00404CD7" w:rsidP="00404CD7">
      <w:pPr>
        <w:spacing w:line="276" w:lineRule="auto"/>
        <w:rPr>
          <w:rFonts w:eastAsiaTheme="minorEastAsia"/>
          <w:color w:val="000000" w:themeColor="text1"/>
          <w:sz w:val="22"/>
          <w:szCs w:val="22"/>
        </w:rPr>
      </w:pPr>
      <w:r w:rsidRPr="002D6FB2">
        <w:rPr>
          <w:rFonts w:eastAsiaTheme="minorEastAsia"/>
          <w:color w:val="000000" w:themeColor="text1"/>
          <w:sz w:val="22"/>
          <w:szCs w:val="22"/>
        </w:rPr>
        <w:t>TITANIUM IMPLANTS ARKADIUSZ KRĘŻLIK</w:t>
      </w:r>
    </w:p>
    <w:p w:rsidR="00404CD7" w:rsidRPr="002D6FB2" w:rsidRDefault="00404CD7" w:rsidP="00404CD7">
      <w:pPr>
        <w:spacing w:line="276" w:lineRule="auto"/>
        <w:rPr>
          <w:rFonts w:eastAsiaTheme="minorEastAsia"/>
          <w:color w:val="000000" w:themeColor="text1"/>
          <w:sz w:val="22"/>
          <w:szCs w:val="22"/>
        </w:rPr>
      </w:pPr>
      <w:r w:rsidRPr="002D6FB2">
        <w:rPr>
          <w:rFonts w:eastAsiaTheme="minorEastAsia"/>
          <w:color w:val="000000" w:themeColor="text1"/>
          <w:sz w:val="22"/>
          <w:szCs w:val="22"/>
        </w:rPr>
        <w:t>UL. ZAPIECEK 16</w:t>
      </w:r>
    </w:p>
    <w:p w:rsidR="00404CD7" w:rsidRPr="002D6FB2" w:rsidRDefault="00404CD7" w:rsidP="00404CD7">
      <w:pPr>
        <w:spacing w:line="276" w:lineRule="auto"/>
        <w:rPr>
          <w:rFonts w:eastAsiaTheme="minorEastAsia"/>
          <w:color w:val="000000" w:themeColor="text1"/>
          <w:sz w:val="22"/>
          <w:szCs w:val="22"/>
        </w:rPr>
      </w:pPr>
      <w:r w:rsidRPr="002D6FB2">
        <w:rPr>
          <w:rFonts w:eastAsiaTheme="minorEastAsia"/>
          <w:color w:val="000000" w:themeColor="text1"/>
          <w:sz w:val="22"/>
          <w:szCs w:val="22"/>
        </w:rPr>
        <w:t>97-200 TOMASZÓW MAZOWIECKI</w:t>
      </w:r>
    </w:p>
    <w:p w:rsidR="00404CD7" w:rsidRPr="002D6FB2" w:rsidRDefault="00404CD7" w:rsidP="00B648CE">
      <w:pPr>
        <w:pStyle w:val="Bezodstpw"/>
        <w:rPr>
          <w:rFonts w:ascii="Times New Roman" w:hAnsi="Times New Roman" w:cs="Times New Roman"/>
          <w:color w:val="000000" w:themeColor="text1"/>
        </w:rPr>
      </w:pPr>
    </w:p>
    <w:p w:rsidR="00B648CE" w:rsidRPr="002D6FB2" w:rsidRDefault="00B648CE" w:rsidP="00B648CE">
      <w:pPr>
        <w:rPr>
          <w:color w:val="000000" w:themeColor="text1"/>
        </w:rPr>
      </w:pPr>
    </w:p>
    <w:p w:rsidR="00B648CE" w:rsidRPr="002D6FB2" w:rsidRDefault="00B648CE" w:rsidP="00B648CE">
      <w:pPr>
        <w:jc w:val="center"/>
        <w:rPr>
          <w:b/>
          <w:bCs/>
          <w:color w:val="000000" w:themeColor="text1"/>
          <w:sz w:val="32"/>
          <w:szCs w:val="32"/>
        </w:rPr>
      </w:pPr>
      <w:r w:rsidRPr="002D6FB2">
        <w:rPr>
          <w:b/>
          <w:bCs/>
          <w:color w:val="000000" w:themeColor="text1"/>
          <w:sz w:val="32"/>
          <w:szCs w:val="32"/>
        </w:rPr>
        <w:t>Zapytanie ofertowe</w:t>
      </w:r>
    </w:p>
    <w:p w:rsidR="00AA6E69" w:rsidRPr="002D6FB2" w:rsidRDefault="00AA6E69" w:rsidP="00B648CE">
      <w:pPr>
        <w:jc w:val="center"/>
        <w:rPr>
          <w:b/>
          <w:bCs/>
          <w:color w:val="000000" w:themeColor="text1"/>
          <w:sz w:val="28"/>
          <w:szCs w:val="28"/>
        </w:rPr>
      </w:pPr>
    </w:p>
    <w:p w:rsidR="002B339F" w:rsidRPr="002D6FB2" w:rsidRDefault="00B648CE" w:rsidP="002B339F">
      <w:pPr>
        <w:spacing w:line="276" w:lineRule="auto"/>
        <w:rPr>
          <w:color w:val="000000" w:themeColor="text1"/>
        </w:rPr>
      </w:pPr>
      <w:r w:rsidRPr="002D6FB2">
        <w:rPr>
          <w:color w:val="000000" w:themeColor="text1"/>
        </w:rPr>
        <w:tab/>
        <w:t>W związku z realizacją</w:t>
      </w:r>
      <w:r w:rsidR="002B339F" w:rsidRPr="002D6FB2">
        <w:rPr>
          <w:color w:val="000000" w:themeColor="text1"/>
        </w:rPr>
        <w:t xml:space="preserve"> projektu</w:t>
      </w:r>
      <w:r w:rsidRPr="002D6FB2">
        <w:rPr>
          <w:color w:val="000000" w:themeColor="text1"/>
        </w:rPr>
        <w:t> przez firmę</w:t>
      </w:r>
      <w:r w:rsidR="00D01BE7" w:rsidRPr="002D6FB2">
        <w:rPr>
          <w:color w:val="000000" w:themeColor="text1"/>
        </w:rPr>
        <w:t>:</w:t>
      </w:r>
      <w:r w:rsidRPr="002D6FB2">
        <w:rPr>
          <w:color w:val="000000" w:themeColor="text1"/>
        </w:rPr>
        <w:t> </w:t>
      </w:r>
      <w:r w:rsidR="002B339F" w:rsidRPr="002D6FB2">
        <w:rPr>
          <w:color w:val="000000" w:themeColor="text1"/>
        </w:rPr>
        <w:t>FIRMA USŁUGOWO HANDLOWA</w:t>
      </w:r>
    </w:p>
    <w:p w:rsidR="00B648CE" w:rsidRPr="002D6FB2" w:rsidRDefault="002B339F" w:rsidP="002B339F">
      <w:pPr>
        <w:spacing w:line="276" w:lineRule="auto"/>
        <w:rPr>
          <w:color w:val="000000" w:themeColor="text1"/>
        </w:rPr>
      </w:pPr>
      <w:r w:rsidRPr="002D6FB2">
        <w:rPr>
          <w:color w:val="000000" w:themeColor="text1"/>
        </w:rPr>
        <w:t>TITANIUM IMPLANTS ARKADIUSZ KRĘŻLIK</w:t>
      </w:r>
      <w:r w:rsidR="00B648CE" w:rsidRPr="002D6FB2">
        <w:rPr>
          <w:color w:val="000000" w:themeColor="text1"/>
        </w:rPr>
        <w:t xml:space="preserve"> pn. </w:t>
      </w:r>
      <w:r w:rsidRPr="002D6FB2">
        <w:rPr>
          <w:color w:val="000000" w:themeColor="text1"/>
        </w:rPr>
        <w:t>„Stworzenie zaawansowanej technologicznie pracowni implanto- pro</w:t>
      </w:r>
      <w:r w:rsidR="00517F93" w:rsidRPr="002D6FB2">
        <w:rPr>
          <w:color w:val="000000" w:themeColor="text1"/>
        </w:rPr>
        <w:t>t</w:t>
      </w:r>
      <w:r w:rsidRPr="002D6FB2">
        <w:rPr>
          <w:color w:val="000000" w:themeColor="text1"/>
        </w:rPr>
        <w:t>etycznej”</w:t>
      </w:r>
      <w:r w:rsidR="00360333">
        <w:rPr>
          <w:color w:val="000000" w:themeColor="text1"/>
        </w:rPr>
        <w:t xml:space="preserve"> </w:t>
      </w:r>
      <w:r w:rsidR="00D01BE7" w:rsidRPr="002D6FB2">
        <w:rPr>
          <w:color w:val="000000" w:themeColor="text1"/>
        </w:rPr>
        <w:t xml:space="preserve">w ramach </w:t>
      </w:r>
      <w:r w:rsidRPr="002D6FB2">
        <w:rPr>
          <w:color w:val="000000" w:themeColor="text1"/>
        </w:rPr>
        <w:t>Osi priorytetowej II: Innowacyjna i konkurencyjna gospodarka Regionalnego Programu Operacyjnego Województwa Łódzkiego na lata 2014-2020</w:t>
      </w:r>
      <w:r w:rsidR="00D01BE7" w:rsidRPr="002D6FB2">
        <w:rPr>
          <w:color w:val="000000" w:themeColor="text1"/>
        </w:rPr>
        <w:t>, zwracamy się z prośbą o przedstawienie oferty/ ofert na:</w:t>
      </w:r>
    </w:p>
    <w:p w:rsidR="007F6BBC" w:rsidRPr="002D6FB2" w:rsidRDefault="007F6BBC" w:rsidP="00551E5F">
      <w:pPr>
        <w:jc w:val="both"/>
        <w:rPr>
          <w:color w:val="000000" w:themeColor="text1"/>
        </w:rPr>
      </w:pPr>
    </w:p>
    <w:p w:rsidR="00B810F1" w:rsidRPr="002D6FB2" w:rsidRDefault="007F6BBC" w:rsidP="00516A94">
      <w:pPr>
        <w:pStyle w:val="Akapitzlist"/>
        <w:numPr>
          <w:ilvl w:val="0"/>
          <w:numId w:val="7"/>
        </w:numPr>
        <w:jc w:val="both"/>
        <w:rPr>
          <w:rFonts w:ascii="Times New Roman" w:hAnsi="Times New Roman" w:cs="Times New Roman"/>
          <w:b/>
          <w:bCs/>
          <w:color w:val="000000" w:themeColor="text1"/>
          <w:sz w:val="24"/>
          <w:szCs w:val="24"/>
        </w:rPr>
      </w:pPr>
      <w:r w:rsidRPr="002D6FB2">
        <w:rPr>
          <w:rFonts w:ascii="Times New Roman" w:hAnsi="Times New Roman" w:cs="Times New Roman"/>
          <w:b/>
          <w:bCs/>
          <w:color w:val="000000" w:themeColor="text1"/>
          <w:sz w:val="24"/>
          <w:szCs w:val="24"/>
        </w:rPr>
        <w:t>Wdrożenie, montaż oraz uruchomienie z</w:t>
      </w:r>
      <w:r w:rsidR="00B810F1" w:rsidRPr="002D6FB2">
        <w:rPr>
          <w:rFonts w:ascii="Times New Roman" w:hAnsi="Times New Roman" w:cs="Times New Roman"/>
          <w:b/>
          <w:bCs/>
          <w:color w:val="000000" w:themeColor="text1"/>
          <w:sz w:val="24"/>
          <w:szCs w:val="24"/>
        </w:rPr>
        <w:t>estaw</w:t>
      </w:r>
      <w:r w:rsidRPr="002D6FB2">
        <w:rPr>
          <w:rFonts w:ascii="Times New Roman" w:hAnsi="Times New Roman" w:cs="Times New Roman"/>
          <w:b/>
          <w:bCs/>
          <w:color w:val="000000" w:themeColor="text1"/>
          <w:sz w:val="24"/>
          <w:szCs w:val="24"/>
        </w:rPr>
        <w:t>u</w:t>
      </w:r>
      <w:r w:rsidR="00B810F1" w:rsidRPr="002D6FB2">
        <w:rPr>
          <w:rFonts w:ascii="Times New Roman" w:hAnsi="Times New Roman" w:cs="Times New Roman"/>
          <w:b/>
          <w:bCs/>
          <w:color w:val="000000" w:themeColor="text1"/>
          <w:sz w:val="24"/>
          <w:szCs w:val="24"/>
        </w:rPr>
        <w:t xml:space="preserve"> zawierając</w:t>
      </w:r>
      <w:r w:rsidRPr="002D6FB2">
        <w:rPr>
          <w:rFonts w:ascii="Times New Roman" w:hAnsi="Times New Roman" w:cs="Times New Roman"/>
          <w:b/>
          <w:bCs/>
          <w:color w:val="000000" w:themeColor="text1"/>
          <w:sz w:val="24"/>
          <w:szCs w:val="24"/>
        </w:rPr>
        <w:t>ego</w:t>
      </w:r>
      <w:r w:rsidR="00B810F1" w:rsidRPr="002D6FB2">
        <w:rPr>
          <w:rFonts w:ascii="Times New Roman" w:hAnsi="Times New Roman" w:cs="Times New Roman"/>
          <w:b/>
          <w:bCs/>
          <w:color w:val="000000" w:themeColor="text1"/>
          <w:sz w:val="24"/>
          <w:szCs w:val="24"/>
        </w:rPr>
        <w:t xml:space="preserve">: Skaner </w:t>
      </w:r>
      <w:r w:rsidR="00AE13B9" w:rsidRPr="002D6FB2">
        <w:rPr>
          <w:rFonts w:ascii="Times New Roman" w:hAnsi="Times New Roman" w:cs="Times New Roman"/>
          <w:b/>
          <w:bCs/>
          <w:color w:val="000000" w:themeColor="text1"/>
          <w:sz w:val="24"/>
          <w:szCs w:val="24"/>
        </w:rPr>
        <w:t>w</w:t>
      </w:r>
      <w:r w:rsidR="00A21DFE" w:rsidRPr="002D6FB2">
        <w:rPr>
          <w:rFonts w:ascii="Times New Roman" w:hAnsi="Times New Roman" w:cs="Times New Roman"/>
          <w:b/>
          <w:bCs/>
          <w:color w:val="000000" w:themeColor="text1"/>
          <w:sz w:val="24"/>
          <w:szCs w:val="24"/>
        </w:rPr>
        <w:t>ewnątrzustny</w:t>
      </w:r>
    </w:p>
    <w:p w:rsidR="00D01BE7" w:rsidRPr="002D6FB2" w:rsidRDefault="007F6BBC" w:rsidP="00516A94">
      <w:pPr>
        <w:pStyle w:val="Akapitzlist"/>
        <w:numPr>
          <w:ilvl w:val="0"/>
          <w:numId w:val="7"/>
        </w:numPr>
        <w:jc w:val="both"/>
        <w:rPr>
          <w:rFonts w:ascii="Times New Roman" w:hAnsi="Times New Roman" w:cs="Times New Roman"/>
          <w:color w:val="000000" w:themeColor="text1"/>
          <w:sz w:val="24"/>
          <w:szCs w:val="24"/>
        </w:rPr>
      </w:pPr>
      <w:r w:rsidRPr="002D6FB2">
        <w:rPr>
          <w:rFonts w:ascii="Times New Roman" w:hAnsi="Times New Roman" w:cs="Times New Roman"/>
          <w:b/>
          <w:bCs/>
          <w:color w:val="000000" w:themeColor="text1"/>
          <w:sz w:val="24"/>
          <w:szCs w:val="24"/>
        </w:rPr>
        <w:t xml:space="preserve">Wdrożenie, montaż oraz uruchomienie zestawu zawierającego </w:t>
      </w:r>
      <w:r w:rsidR="002B339F" w:rsidRPr="002D6FB2">
        <w:rPr>
          <w:rFonts w:ascii="Times New Roman" w:hAnsi="Times New Roman" w:cs="Times New Roman"/>
          <w:b/>
          <w:bCs/>
          <w:color w:val="000000" w:themeColor="text1"/>
          <w:sz w:val="24"/>
          <w:szCs w:val="24"/>
        </w:rPr>
        <w:t>frezarkę protetyczną</w:t>
      </w:r>
      <w:r w:rsidR="005556E9" w:rsidRPr="002D6FB2">
        <w:rPr>
          <w:rFonts w:ascii="Times New Roman" w:hAnsi="Times New Roman" w:cs="Times New Roman"/>
          <w:b/>
          <w:bCs/>
          <w:color w:val="000000" w:themeColor="text1"/>
          <w:sz w:val="24"/>
          <w:szCs w:val="24"/>
        </w:rPr>
        <w:t>wraz z oprogramowaniem</w:t>
      </w:r>
      <w:r w:rsidR="003B2856" w:rsidRPr="002D6FB2">
        <w:rPr>
          <w:rFonts w:ascii="Times New Roman" w:eastAsia="Times New Roman" w:hAnsi="Times New Roman" w:cs="Times New Roman"/>
          <w:b/>
          <w:bCs/>
          <w:color w:val="000000" w:themeColor="text1"/>
          <w:sz w:val="24"/>
          <w:szCs w:val="24"/>
        </w:rPr>
        <w:t xml:space="preserve">do projektowania </w:t>
      </w:r>
      <w:r w:rsidR="005556E9" w:rsidRPr="002D6FB2">
        <w:rPr>
          <w:rFonts w:ascii="Times New Roman" w:hAnsi="Times New Roman" w:cs="Times New Roman"/>
          <w:b/>
          <w:bCs/>
          <w:color w:val="000000" w:themeColor="text1"/>
          <w:sz w:val="24"/>
          <w:szCs w:val="24"/>
        </w:rPr>
        <w:t>CAM lub równoważnym</w:t>
      </w:r>
    </w:p>
    <w:p w:rsidR="00651255" w:rsidRPr="002D6FB2" w:rsidRDefault="00651255" w:rsidP="00516A94">
      <w:pPr>
        <w:pStyle w:val="Akapitzlist"/>
        <w:numPr>
          <w:ilvl w:val="0"/>
          <w:numId w:val="7"/>
        </w:numPr>
        <w:jc w:val="both"/>
        <w:rPr>
          <w:rFonts w:ascii="Times New Roman" w:hAnsi="Times New Roman" w:cs="Times New Roman"/>
          <w:color w:val="000000" w:themeColor="text1"/>
          <w:sz w:val="24"/>
          <w:szCs w:val="24"/>
        </w:rPr>
      </w:pPr>
      <w:r w:rsidRPr="002D6FB2">
        <w:rPr>
          <w:rFonts w:ascii="Times New Roman" w:hAnsi="Times New Roman" w:cs="Times New Roman"/>
          <w:b/>
          <w:bCs/>
          <w:color w:val="000000" w:themeColor="text1"/>
          <w:sz w:val="24"/>
          <w:szCs w:val="24"/>
        </w:rPr>
        <w:t>Wdrożenie, montaż oraz uruchomienie zestawu zawierającego DRUKARKA 3D wraz z Urządzeniem Preferencyjnym</w:t>
      </w:r>
      <w:r w:rsidR="00AE13B9" w:rsidRPr="002D6FB2">
        <w:rPr>
          <w:rFonts w:ascii="Times New Roman" w:eastAsia="Times New Roman" w:hAnsi="Times New Roman" w:cs="Times New Roman"/>
          <w:b/>
          <w:bCs/>
          <w:color w:val="000000" w:themeColor="text1"/>
          <w:sz w:val="24"/>
          <w:szCs w:val="24"/>
        </w:rPr>
        <w:t xml:space="preserve"> z oprogramowaniem do projektowania prac Exocad lub równoważny</w:t>
      </w:r>
    </w:p>
    <w:p w:rsidR="00B810F1" w:rsidRPr="002D6FB2" w:rsidRDefault="00B810F1" w:rsidP="00B810F1">
      <w:pPr>
        <w:rPr>
          <w:color w:val="000000" w:themeColor="text1"/>
        </w:rPr>
      </w:pPr>
    </w:p>
    <w:p w:rsidR="00B810F1" w:rsidRPr="002D6FB2" w:rsidRDefault="00B810F1" w:rsidP="000369F8">
      <w:pPr>
        <w:rPr>
          <w:b/>
          <w:bCs/>
          <w:color w:val="000000" w:themeColor="text1"/>
        </w:rPr>
      </w:pPr>
      <w:r w:rsidRPr="002D6FB2">
        <w:rPr>
          <w:b/>
          <w:bCs/>
          <w:color w:val="000000" w:themeColor="text1"/>
        </w:rPr>
        <w:t>Nazwa i adres zamawiającego:</w:t>
      </w:r>
    </w:p>
    <w:p w:rsidR="002B339F" w:rsidRPr="002D6FB2" w:rsidRDefault="002B339F" w:rsidP="002B339F">
      <w:pPr>
        <w:spacing w:line="276" w:lineRule="auto"/>
        <w:rPr>
          <w:color w:val="000000" w:themeColor="text1"/>
        </w:rPr>
      </w:pPr>
      <w:r w:rsidRPr="002D6FB2">
        <w:rPr>
          <w:color w:val="000000" w:themeColor="text1"/>
        </w:rPr>
        <w:t>FIRMA USŁUGOWO HANDLOWA</w:t>
      </w:r>
      <w:r w:rsidR="00360333">
        <w:rPr>
          <w:color w:val="000000" w:themeColor="text1"/>
        </w:rPr>
        <w:t xml:space="preserve"> </w:t>
      </w:r>
      <w:r w:rsidRPr="002D6FB2">
        <w:rPr>
          <w:color w:val="000000" w:themeColor="text1"/>
        </w:rPr>
        <w:t>TITANIUM IMPLANTS ARKADIUSZ KRĘŻLIK</w:t>
      </w:r>
    </w:p>
    <w:p w:rsidR="002B339F" w:rsidRPr="002D6FB2" w:rsidRDefault="002B339F" w:rsidP="002B339F">
      <w:pPr>
        <w:spacing w:line="276" w:lineRule="auto"/>
        <w:rPr>
          <w:color w:val="000000" w:themeColor="text1"/>
        </w:rPr>
      </w:pPr>
      <w:r w:rsidRPr="002D6FB2">
        <w:rPr>
          <w:color w:val="000000" w:themeColor="text1"/>
        </w:rPr>
        <w:t>UL. ZAPIECEK 16</w:t>
      </w:r>
    </w:p>
    <w:p w:rsidR="002B339F" w:rsidRPr="002D6FB2" w:rsidRDefault="002B339F" w:rsidP="002B339F">
      <w:pPr>
        <w:spacing w:line="276" w:lineRule="auto"/>
        <w:rPr>
          <w:color w:val="000000" w:themeColor="text1"/>
        </w:rPr>
      </w:pPr>
      <w:r w:rsidRPr="002D6FB2">
        <w:rPr>
          <w:color w:val="000000" w:themeColor="text1"/>
        </w:rPr>
        <w:t>97-200 TOMASZÓW MAZOWIECKI</w:t>
      </w:r>
    </w:p>
    <w:p w:rsidR="002B339F" w:rsidRPr="002D6FB2" w:rsidRDefault="002B339F" w:rsidP="002B339F">
      <w:pPr>
        <w:rPr>
          <w:color w:val="000000" w:themeColor="text1"/>
        </w:rPr>
      </w:pPr>
      <w:r w:rsidRPr="002D6FB2">
        <w:rPr>
          <w:color w:val="000000" w:themeColor="text1"/>
        </w:rPr>
        <w:t>NIP: 773-104-23-53</w:t>
      </w:r>
    </w:p>
    <w:p w:rsidR="000369F8" w:rsidRPr="002D6FB2" w:rsidRDefault="000369F8" w:rsidP="000369F8">
      <w:pPr>
        <w:rPr>
          <w:color w:val="000000" w:themeColor="text1"/>
        </w:rPr>
      </w:pPr>
    </w:p>
    <w:p w:rsidR="00B810F1" w:rsidRPr="002D6FB2" w:rsidRDefault="00B810F1" w:rsidP="000369F8">
      <w:pPr>
        <w:rPr>
          <w:b/>
          <w:bCs/>
          <w:color w:val="000000" w:themeColor="text1"/>
        </w:rPr>
      </w:pPr>
      <w:r w:rsidRPr="002D6FB2">
        <w:rPr>
          <w:b/>
          <w:bCs/>
          <w:color w:val="000000" w:themeColor="text1"/>
        </w:rPr>
        <w:t>Osoby uprawnione do porozumiewania się z oferentami:</w:t>
      </w:r>
    </w:p>
    <w:p w:rsidR="00B810F1" w:rsidRPr="002D6FB2" w:rsidRDefault="002B339F" w:rsidP="000369F8">
      <w:pPr>
        <w:rPr>
          <w:color w:val="000000" w:themeColor="text1"/>
        </w:rPr>
      </w:pPr>
      <w:r w:rsidRPr="002D6FB2">
        <w:rPr>
          <w:color w:val="000000" w:themeColor="text1"/>
        </w:rPr>
        <w:t>Imię i nazwisko:</w:t>
      </w:r>
      <w:r w:rsidR="00DD5A11">
        <w:rPr>
          <w:color w:val="000000" w:themeColor="text1"/>
        </w:rPr>
        <w:t xml:space="preserve"> </w:t>
      </w:r>
      <w:r w:rsidR="00517F93" w:rsidRPr="002D6FB2">
        <w:rPr>
          <w:color w:val="000000" w:themeColor="text1"/>
        </w:rPr>
        <w:t>Dorota Kut</w:t>
      </w:r>
    </w:p>
    <w:p w:rsidR="000369F8" w:rsidRPr="002D6FB2" w:rsidRDefault="000D5958" w:rsidP="000369F8">
      <w:pPr>
        <w:rPr>
          <w:color w:val="000000" w:themeColor="text1"/>
        </w:rPr>
      </w:pPr>
      <w:r w:rsidRPr="002D6FB2">
        <w:rPr>
          <w:color w:val="000000" w:themeColor="text1"/>
        </w:rPr>
        <w:t>t</w:t>
      </w:r>
      <w:r w:rsidR="000369F8" w:rsidRPr="002D6FB2">
        <w:rPr>
          <w:color w:val="000000" w:themeColor="text1"/>
        </w:rPr>
        <w:t xml:space="preserve">el. </w:t>
      </w:r>
      <w:r w:rsidR="00517F93" w:rsidRPr="002D6FB2">
        <w:rPr>
          <w:color w:val="000000" w:themeColor="text1"/>
        </w:rPr>
        <w:t>516 329 923</w:t>
      </w:r>
    </w:p>
    <w:p w:rsidR="000369F8" w:rsidRPr="002D6FB2" w:rsidRDefault="000369F8" w:rsidP="000369F8">
      <w:pPr>
        <w:rPr>
          <w:color w:val="000000" w:themeColor="text1"/>
        </w:rPr>
      </w:pPr>
      <w:r w:rsidRPr="002D6FB2">
        <w:rPr>
          <w:color w:val="000000" w:themeColor="text1"/>
        </w:rPr>
        <w:t xml:space="preserve">adres e-mail: </w:t>
      </w:r>
      <w:r w:rsidR="00517F93" w:rsidRPr="002D6FB2">
        <w:rPr>
          <w:color w:val="000000" w:themeColor="text1"/>
        </w:rPr>
        <w:t>biuro@titaniumimplants.pl</w:t>
      </w:r>
    </w:p>
    <w:p w:rsidR="000369F8" w:rsidRPr="002D6FB2" w:rsidRDefault="000369F8" w:rsidP="000369F8">
      <w:pPr>
        <w:rPr>
          <w:color w:val="000000" w:themeColor="text1"/>
        </w:rPr>
      </w:pPr>
    </w:p>
    <w:p w:rsidR="000369F8" w:rsidRPr="002D6FB2" w:rsidRDefault="000369F8" w:rsidP="000369F8">
      <w:pPr>
        <w:rPr>
          <w:b/>
          <w:bCs/>
          <w:color w:val="000000" w:themeColor="text1"/>
        </w:rPr>
      </w:pPr>
      <w:r w:rsidRPr="002D6FB2">
        <w:rPr>
          <w:b/>
          <w:bCs/>
          <w:color w:val="000000" w:themeColor="text1"/>
        </w:rPr>
        <w:t>Trybudzielaniazamówienia:</w:t>
      </w:r>
    </w:p>
    <w:p w:rsidR="000369F8" w:rsidRPr="002D6FB2" w:rsidRDefault="000369F8" w:rsidP="007F6BBC">
      <w:pPr>
        <w:jc w:val="both"/>
        <w:rPr>
          <w:color w:val="000000" w:themeColor="text1"/>
        </w:rPr>
      </w:pPr>
      <w:r w:rsidRPr="002D6FB2">
        <w:rPr>
          <w:color w:val="000000" w:themeColor="text1"/>
        </w:rPr>
        <w:t>Zamówienie udzielane będzie w trybie postępowania ofertowego zgodnie z zasadą konkurencyjności.</w:t>
      </w:r>
    </w:p>
    <w:p w:rsidR="0078049E" w:rsidRPr="002D6FB2" w:rsidRDefault="0078049E" w:rsidP="000369F8">
      <w:pPr>
        <w:rPr>
          <w:color w:val="000000" w:themeColor="text1"/>
        </w:rPr>
      </w:pPr>
    </w:p>
    <w:p w:rsidR="003B2856" w:rsidRPr="002D6FB2" w:rsidRDefault="003B2856" w:rsidP="000369F8">
      <w:pPr>
        <w:rPr>
          <w:color w:val="000000" w:themeColor="text1"/>
        </w:rPr>
      </w:pPr>
    </w:p>
    <w:p w:rsidR="00A21DFE" w:rsidRPr="002D6FB2" w:rsidRDefault="00A21DFE" w:rsidP="000369F8">
      <w:pPr>
        <w:rPr>
          <w:color w:val="000000" w:themeColor="text1"/>
        </w:rPr>
      </w:pPr>
    </w:p>
    <w:p w:rsidR="000369F8" w:rsidRPr="002D6FB2" w:rsidRDefault="000369F8" w:rsidP="000369F8">
      <w:pPr>
        <w:rPr>
          <w:color w:val="000000" w:themeColor="text1"/>
        </w:rPr>
      </w:pPr>
      <w:r w:rsidRPr="002D6FB2">
        <w:rPr>
          <w:b/>
          <w:bCs/>
          <w:color w:val="000000" w:themeColor="text1"/>
        </w:rPr>
        <w:lastRenderedPageBreak/>
        <w:t>Opis przedmiotu zamówienia:</w:t>
      </w:r>
    </w:p>
    <w:p w:rsidR="003B2856" w:rsidRPr="002D6FB2" w:rsidRDefault="006D70E4" w:rsidP="00516A94">
      <w:pPr>
        <w:pStyle w:val="Akapitzlist"/>
        <w:numPr>
          <w:ilvl w:val="0"/>
          <w:numId w:val="8"/>
        </w:numPr>
        <w:jc w:val="both"/>
        <w:rPr>
          <w:rFonts w:ascii="Times New Roman" w:hAnsi="Times New Roman" w:cs="Times New Roman"/>
          <w:color w:val="000000" w:themeColor="text1"/>
          <w:sz w:val="24"/>
          <w:szCs w:val="24"/>
        </w:rPr>
      </w:pPr>
      <w:r w:rsidRPr="002D6FB2">
        <w:rPr>
          <w:rFonts w:ascii="Times New Roman" w:hAnsi="Times New Roman" w:cs="Times New Roman"/>
          <w:bCs/>
          <w:color w:val="000000" w:themeColor="text1"/>
          <w:sz w:val="24"/>
          <w:szCs w:val="24"/>
        </w:rPr>
        <w:t>Skaner wewnątrzustny</w:t>
      </w:r>
    </w:p>
    <w:p w:rsidR="006D70E4" w:rsidRPr="002D6FB2" w:rsidRDefault="006D70E4" w:rsidP="00516A94">
      <w:pPr>
        <w:pStyle w:val="Akapitzlist"/>
        <w:numPr>
          <w:ilvl w:val="0"/>
          <w:numId w:val="8"/>
        </w:numPr>
        <w:jc w:val="both"/>
        <w:rPr>
          <w:rFonts w:ascii="Times New Roman" w:hAnsi="Times New Roman" w:cs="Times New Roman"/>
          <w:color w:val="000000" w:themeColor="text1"/>
          <w:sz w:val="24"/>
          <w:szCs w:val="24"/>
        </w:rPr>
      </w:pPr>
      <w:r w:rsidRPr="00360333">
        <w:rPr>
          <w:rFonts w:ascii="Times New Roman" w:hAnsi="Times New Roman" w:cs="Times New Roman"/>
          <w:color w:val="000000" w:themeColor="text1"/>
          <w:sz w:val="24"/>
          <w:szCs w:val="24"/>
        </w:rPr>
        <w:t>F</w:t>
      </w:r>
      <w:r w:rsidR="00FD26C4" w:rsidRPr="00360333">
        <w:rPr>
          <w:rFonts w:ascii="Times New Roman" w:hAnsi="Times New Roman" w:cs="Times New Roman"/>
          <w:color w:val="000000" w:themeColor="text1"/>
          <w:sz w:val="24"/>
          <w:szCs w:val="24"/>
        </w:rPr>
        <w:t>r</w:t>
      </w:r>
      <w:r w:rsidRPr="00360333">
        <w:rPr>
          <w:rFonts w:ascii="Times New Roman" w:hAnsi="Times New Roman" w:cs="Times New Roman"/>
          <w:color w:val="000000" w:themeColor="text1"/>
          <w:sz w:val="24"/>
          <w:szCs w:val="24"/>
        </w:rPr>
        <w:t>ezarkę</w:t>
      </w:r>
      <w:r w:rsidRPr="002D6FB2">
        <w:rPr>
          <w:rFonts w:ascii="Times New Roman" w:hAnsi="Times New Roman" w:cs="Times New Roman"/>
          <w:color w:val="000000" w:themeColor="text1"/>
          <w:sz w:val="24"/>
          <w:szCs w:val="24"/>
        </w:rPr>
        <w:t xml:space="preserve"> protetyczną wraz z oprogramowaniem do projektowania CAM lub równoważnym</w:t>
      </w:r>
    </w:p>
    <w:p w:rsidR="006D70E4" w:rsidRPr="002D6FB2" w:rsidRDefault="006D70E4" w:rsidP="00516A94">
      <w:pPr>
        <w:pStyle w:val="Akapitzlist"/>
        <w:numPr>
          <w:ilvl w:val="0"/>
          <w:numId w:val="8"/>
        </w:numPr>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DRUKARKA 3D wraz z Urządzeniem Preferencyjnym</w:t>
      </w:r>
      <w:r w:rsidR="00AE13B9" w:rsidRPr="002D6FB2">
        <w:rPr>
          <w:rFonts w:ascii="Times New Roman" w:hAnsi="Times New Roman" w:cs="Times New Roman"/>
          <w:bCs/>
          <w:color w:val="000000" w:themeColor="text1"/>
          <w:sz w:val="24"/>
          <w:szCs w:val="24"/>
        </w:rPr>
        <w:t>z oprogramowaniem do projektowania prac Exocad lub równoważny</w:t>
      </w:r>
      <w:r w:rsidR="00FD26C4">
        <w:rPr>
          <w:rFonts w:ascii="Times New Roman" w:hAnsi="Times New Roman" w:cs="Times New Roman"/>
          <w:bCs/>
          <w:color w:val="000000" w:themeColor="text1"/>
          <w:sz w:val="24"/>
          <w:szCs w:val="24"/>
        </w:rPr>
        <w:t>m</w:t>
      </w:r>
    </w:p>
    <w:p w:rsidR="000369F8" w:rsidRPr="002D6FB2" w:rsidRDefault="000369F8" w:rsidP="000369F8">
      <w:pPr>
        <w:rPr>
          <w:color w:val="000000" w:themeColor="text1"/>
        </w:rPr>
      </w:pPr>
      <w:r w:rsidRPr="002D6FB2">
        <w:rPr>
          <w:color w:val="000000" w:themeColor="text1"/>
        </w:rPr>
        <w:t xml:space="preserve">o parametrach opisanych poniżej, z możliwościąskładania ofert </w:t>
      </w:r>
      <w:r w:rsidR="00735A4C" w:rsidRPr="002D6FB2">
        <w:rPr>
          <w:color w:val="000000" w:themeColor="text1"/>
        </w:rPr>
        <w:t>częściowych</w:t>
      </w:r>
    </w:p>
    <w:p w:rsidR="000D5958" w:rsidRPr="002D6FB2" w:rsidRDefault="000D5958" w:rsidP="000369F8">
      <w:pPr>
        <w:rPr>
          <w:color w:val="000000" w:themeColor="text1"/>
        </w:rPr>
      </w:pPr>
    </w:p>
    <w:p w:rsidR="00AA6E69" w:rsidRPr="002D6FB2" w:rsidRDefault="00AA6E69" w:rsidP="00AA6E69">
      <w:pPr>
        <w:rPr>
          <w:b/>
          <w:bCs/>
          <w:color w:val="000000" w:themeColor="text1"/>
        </w:rPr>
      </w:pPr>
      <w:r w:rsidRPr="002D6FB2">
        <w:rPr>
          <w:b/>
          <w:bCs/>
          <w:color w:val="000000" w:themeColor="text1"/>
        </w:rPr>
        <w:t>Kody CPV:</w:t>
      </w:r>
    </w:p>
    <w:p w:rsidR="00AA6E69" w:rsidRPr="002D6FB2" w:rsidRDefault="00AA6E69" w:rsidP="00AA6E69">
      <w:pPr>
        <w:rPr>
          <w:b/>
          <w:bCs/>
          <w:color w:val="000000" w:themeColor="text1"/>
        </w:rPr>
      </w:pPr>
    </w:p>
    <w:p w:rsidR="00AA6E69" w:rsidRPr="002D6FB2" w:rsidRDefault="00AA6E69" w:rsidP="00AA6E69">
      <w:pPr>
        <w:rPr>
          <w:color w:val="000000" w:themeColor="text1"/>
        </w:rPr>
      </w:pPr>
      <w:r w:rsidRPr="002D6FB2">
        <w:rPr>
          <w:color w:val="000000" w:themeColor="text1"/>
        </w:rPr>
        <w:t>85111600-6 Usługi szpitalne i protetyczne</w:t>
      </w:r>
    </w:p>
    <w:p w:rsidR="00AA6E69" w:rsidRPr="002D6FB2" w:rsidRDefault="00AA6E69" w:rsidP="00AA6E69">
      <w:pPr>
        <w:rPr>
          <w:color w:val="000000" w:themeColor="text1"/>
        </w:rPr>
      </w:pPr>
      <w:r w:rsidRPr="002D6FB2">
        <w:rPr>
          <w:color w:val="000000" w:themeColor="text1"/>
        </w:rPr>
        <w:t>42942000-1 Piece i akcesoria</w:t>
      </w:r>
    </w:p>
    <w:p w:rsidR="00AA6E69" w:rsidRPr="002D6FB2" w:rsidRDefault="00AA6E69" w:rsidP="00AA6E69">
      <w:pPr>
        <w:rPr>
          <w:color w:val="000000" w:themeColor="text1"/>
        </w:rPr>
      </w:pPr>
      <w:r w:rsidRPr="002D6FB2">
        <w:rPr>
          <w:color w:val="000000" w:themeColor="text1"/>
        </w:rPr>
        <w:t>38636000-2 Mikroskopy optyczne</w:t>
      </w:r>
    </w:p>
    <w:p w:rsidR="003B2856" w:rsidRPr="002D6FB2" w:rsidRDefault="00A57126" w:rsidP="00AA6E69">
      <w:pPr>
        <w:rPr>
          <w:color w:val="000000" w:themeColor="text1"/>
        </w:rPr>
      </w:pPr>
      <w:hyperlink r:id="rId8" w:history="1">
        <w:r w:rsidR="003B2856" w:rsidRPr="002D6FB2">
          <w:rPr>
            <w:color w:val="000000" w:themeColor="text1"/>
          </w:rPr>
          <w:t>30232100-5</w:t>
        </w:r>
      </w:hyperlink>
      <w:r w:rsidR="003B2856" w:rsidRPr="002D6FB2">
        <w:rPr>
          <w:color w:val="000000" w:themeColor="text1"/>
        </w:rPr>
        <w:t xml:space="preserve"> Drukarki i plotery</w:t>
      </w:r>
    </w:p>
    <w:p w:rsidR="00A21DFE" w:rsidRPr="002D6FB2" w:rsidRDefault="006D70E4" w:rsidP="00AA6E69">
      <w:pPr>
        <w:rPr>
          <w:color w:val="000000" w:themeColor="text1"/>
        </w:rPr>
      </w:pPr>
      <w:r w:rsidRPr="002D6FB2">
        <w:rPr>
          <w:color w:val="000000" w:themeColor="text1"/>
        </w:rPr>
        <w:t xml:space="preserve">38520000-6 </w:t>
      </w:r>
      <w:r w:rsidR="00A21DFE" w:rsidRPr="002D6FB2">
        <w:rPr>
          <w:color w:val="000000" w:themeColor="text1"/>
        </w:rPr>
        <w:t xml:space="preserve">Skanery </w:t>
      </w:r>
    </w:p>
    <w:p w:rsidR="00A21DFE" w:rsidRPr="002D6FB2" w:rsidRDefault="006D70E4" w:rsidP="00AA6E69">
      <w:pPr>
        <w:rPr>
          <w:color w:val="000000" w:themeColor="text1"/>
        </w:rPr>
      </w:pPr>
      <w:r w:rsidRPr="002D6FB2">
        <w:rPr>
          <w:color w:val="000000" w:themeColor="text1"/>
        </w:rPr>
        <w:t>33126000-9</w:t>
      </w:r>
      <w:r w:rsidR="00A21DFE" w:rsidRPr="002D6FB2">
        <w:rPr>
          <w:color w:val="000000" w:themeColor="text1"/>
        </w:rPr>
        <w:t xml:space="preserve"> Urządzenia stomatologiczne</w:t>
      </w:r>
    </w:p>
    <w:p w:rsidR="006D70E4" w:rsidRPr="002D6FB2" w:rsidRDefault="006D70E4" w:rsidP="00AA6E69">
      <w:pPr>
        <w:rPr>
          <w:color w:val="000000" w:themeColor="text1"/>
        </w:rPr>
      </w:pPr>
      <w:r w:rsidRPr="002D6FB2">
        <w:rPr>
          <w:color w:val="000000" w:themeColor="text1"/>
        </w:rPr>
        <w:t xml:space="preserve">33100000-1 Urządzenia medyczne </w:t>
      </w:r>
    </w:p>
    <w:p w:rsidR="006D70E4" w:rsidRPr="002D6FB2" w:rsidRDefault="006D70E4" w:rsidP="00AA6E69">
      <w:pPr>
        <w:rPr>
          <w:color w:val="000000" w:themeColor="text1"/>
        </w:rPr>
      </w:pPr>
      <w:r w:rsidRPr="002D6FB2">
        <w:rPr>
          <w:color w:val="000000" w:themeColor="text1"/>
        </w:rPr>
        <w:t>48180000-3 Oprogramowanie medyczne</w:t>
      </w:r>
    </w:p>
    <w:p w:rsidR="00AA6E69" w:rsidRPr="002D6FB2" w:rsidRDefault="00AA6E69" w:rsidP="000D5958">
      <w:pPr>
        <w:rPr>
          <w:color w:val="000000" w:themeColor="text1"/>
        </w:rPr>
      </w:pPr>
    </w:p>
    <w:p w:rsidR="00AA6E69" w:rsidRPr="002D6FB2" w:rsidRDefault="00AA6E69" w:rsidP="000D5958">
      <w:pPr>
        <w:rPr>
          <w:color w:val="000000" w:themeColor="text1"/>
        </w:rPr>
      </w:pPr>
    </w:p>
    <w:p w:rsidR="000D5958" w:rsidRPr="002D6FB2" w:rsidRDefault="00735A4C" w:rsidP="000D5958">
      <w:pPr>
        <w:rPr>
          <w:b/>
          <w:bCs/>
          <w:color w:val="000000" w:themeColor="text1"/>
          <w:u w:val="single"/>
        </w:rPr>
      </w:pPr>
      <w:r w:rsidRPr="002D6FB2">
        <w:rPr>
          <w:b/>
          <w:bCs/>
          <w:color w:val="000000" w:themeColor="text1"/>
          <w:u w:val="single"/>
        </w:rPr>
        <w:t>Część</w:t>
      </w:r>
      <w:r w:rsidR="000D5958" w:rsidRPr="002D6FB2">
        <w:rPr>
          <w:b/>
          <w:bCs/>
          <w:color w:val="000000" w:themeColor="text1"/>
          <w:u w:val="single"/>
        </w:rPr>
        <w:t xml:space="preserve"> 1: Zestaw zawierający: </w:t>
      </w:r>
    </w:p>
    <w:p w:rsidR="009701EC" w:rsidRPr="002D6FB2" w:rsidRDefault="009701EC" w:rsidP="009701EC">
      <w:pPr>
        <w:jc w:val="both"/>
        <w:rPr>
          <w:b/>
          <w:bCs/>
          <w:color w:val="000000" w:themeColor="text1"/>
          <w:u w:val="single"/>
        </w:rPr>
      </w:pPr>
      <w:r w:rsidRPr="002D6FB2">
        <w:rPr>
          <w:b/>
          <w:bCs/>
          <w:color w:val="000000" w:themeColor="text1"/>
          <w:u w:val="single"/>
        </w:rPr>
        <w:t>Wdrożenie, montaż oraz uruchomienie zestawu zawierającego: Skaner wewnątrzustny</w:t>
      </w:r>
    </w:p>
    <w:p w:rsidR="009701EC" w:rsidRPr="002D6FB2" w:rsidRDefault="009701EC" w:rsidP="000D5958">
      <w:pPr>
        <w:rPr>
          <w:b/>
          <w:bCs/>
          <w:color w:val="000000" w:themeColor="text1"/>
        </w:rPr>
      </w:pPr>
    </w:p>
    <w:p w:rsidR="00D31B02" w:rsidRPr="002D6FB2" w:rsidRDefault="00D31B02" w:rsidP="00D31B02">
      <w:pPr>
        <w:rPr>
          <w:b/>
          <w:bCs/>
          <w:color w:val="000000" w:themeColor="text1"/>
        </w:rPr>
      </w:pPr>
    </w:p>
    <w:p w:rsidR="008A153C" w:rsidRPr="002D6FB2" w:rsidRDefault="000D5958" w:rsidP="008A153C">
      <w:pPr>
        <w:rPr>
          <w:b/>
          <w:bCs/>
          <w:color w:val="000000" w:themeColor="text1"/>
        </w:rPr>
      </w:pPr>
      <w:r w:rsidRPr="002D6FB2">
        <w:rPr>
          <w:b/>
          <w:bCs/>
          <w:color w:val="000000" w:themeColor="text1"/>
        </w:rPr>
        <w:t xml:space="preserve">Skaner </w:t>
      </w:r>
      <w:r w:rsidR="009701EC" w:rsidRPr="002D6FB2">
        <w:rPr>
          <w:b/>
          <w:bCs/>
          <w:color w:val="000000" w:themeColor="text1"/>
        </w:rPr>
        <w:t>wewnątrzustny:</w:t>
      </w:r>
    </w:p>
    <w:p w:rsidR="008A153C" w:rsidRPr="002D6FB2" w:rsidRDefault="008A153C" w:rsidP="008A153C">
      <w:pPr>
        <w:rPr>
          <w:color w:val="000000" w:themeColor="text1"/>
        </w:rPr>
      </w:pPr>
      <w:r w:rsidRPr="002D6FB2">
        <w:rPr>
          <w:color w:val="000000" w:themeColor="text1"/>
        </w:rPr>
        <w:t xml:space="preserve">- Skaner BEZPRZEWODOWY o zasięgu </w:t>
      </w:r>
      <w:r w:rsidR="0091661F" w:rsidRPr="00360333">
        <w:rPr>
          <w:color w:val="000000" w:themeColor="text1"/>
        </w:rPr>
        <w:t>minimum</w:t>
      </w:r>
      <w:r w:rsidR="00360333">
        <w:rPr>
          <w:color w:val="000000" w:themeColor="text1"/>
        </w:rPr>
        <w:t xml:space="preserve"> </w:t>
      </w:r>
      <w:r w:rsidRPr="00360333">
        <w:rPr>
          <w:color w:val="000000" w:themeColor="text1"/>
        </w:rPr>
        <w:t>3 m</w:t>
      </w:r>
    </w:p>
    <w:p w:rsidR="008A153C" w:rsidRPr="002D6FB2" w:rsidRDefault="008A153C" w:rsidP="008A153C">
      <w:pPr>
        <w:rPr>
          <w:color w:val="000000" w:themeColor="text1"/>
        </w:rPr>
      </w:pPr>
      <w:r w:rsidRPr="002D6FB2">
        <w:rPr>
          <w:color w:val="000000" w:themeColor="text1"/>
        </w:rPr>
        <w:t>- Rozmiar skanera</w:t>
      </w:r>
      <w:r w:rsidR="009B7B08" w:rsidRPr="002D6FB2">
        <w:rPr>
          <w:color w:val="000000" w:themeColor="text1"/>
        </w:rPr>
        <w:t>maksymalny</w:t>
      </w:r>
      <w:r w:rsidRPr="002D6FB2">
        <w:rPr>
          <w:color w:val="000000" w:themeColor="text1"/>
        </w:rPr>
        <w:t xml:space="preserve">: </w:t>
      </w:r>
      <w:r w:rsidR="0036131E" w:rsidRPr="002D6FB2">
        <w:rPr>
          <w:color w:val="000000" w:themeColor="text1"/>
        </w:rPr>
        <w:t>4</w:t>
      </w:r>
      <w:r w:rsidRPr="002D6FB2">
        <w:rPr>
          <w:color w:val="000000" w:themeColor="text1"/>
        </w:rPr>
        <w:t xml:space="preserve"> cm x </w:t>
      </w:r>
      <w:r w:rsidR="0036131E" w:rsidRPr="002D6FB2">
        <w:rPr>
          <w:color w:val="000000" w:themeColor="text1"/>
        </w:rPr>
        <w:t>4</w:t>
      </w:r>
      <w:r w:rsidRPr="002D6FB2">
        <w:rPr>
          <w:color w:val="000000" w:themeColor="text1"/>
        </w:rPr>
        <w:t xml:space="preserve"> cm x </w:t>
      </w:r>
      <w:r w:rsidR="0036131E" w:rsidRPr="002D6FB2">
        <w:rPr>
          <w:color w:val="000000" w:themeColor="text1"/>
        </w:rPr>
        <w:t>28</w:t>
      </w:r>
      <w:r w:rsidRPr="002D6FB2">
        <w:rPr>
          <w:color w:val="000000" w:themeColor="text1"/>
        </w:rPr>
        <w:t xml:space="preserve"> cm</w:t>
      </w:r>
    </w:p>
    <w:p w:rsidR="008A153C" w:rsidRPr="002D6FB2" w:rsidRDefault="008A153C" w:rsidP="008A153C">
      <w:pPr>
        <w:rPr>
          <w:color w:val="000000" w:themeColor="text1"/>
        </w:rPr>
      </w:pPr>
      <w:r w:rsidRPr="002D6FB2">
        <w:rPr>
          <w:color w:val="000000" w:themeColor="text1"/>
        </w:rPr>
        <w:t>- Rozmiar końcówki</w:t>
      </w:r>
      <w:r w:rsidR="00AE13B9" w:rsidRPr="002D6FB2">
        <w:rPr>
          <w:color w:val="000000" w:themeColor="text1"/>
        </w:rPr>
        <w:t>maksymalny</w:t>
      </w:r>
      <w:r w:rsidRPr="002D6FB2">
        <w:rPr>
          <w:color w:val="000000" w:themeColor="text1"/>
        </w:rPr>
        <w:t xml:space="preserve">: </w:t>
      </w:r>
      <w:r w:rsidR="0036131E" w:rsidRPr="002D6FB2">
        <w:rPr>
          <w:color w:val="000000" w:themeColor="text1"/>
        </w:rPr>
        <w:t>2</w:t>
      </w:r>
      <w:r w:rsidRPr="002D6FB2">
        <w:rPr>
          <w:color w:val="000000" w:themeColor="text1"/>
        </w:rPr>
        <w:t xml:space="preserve"> cm x 2,</w:t>
      </w:r>
      <w:r w:rsidR="0036131E" w:rsidRPr="002D6FB2">
        <w:rPr>
          <w:color w:val="000000" w:themeColor="text1"/>
        </w:rPr>
        <w:t>5</w:t>
      </w:r>
      <w:r w:rsidRPr="002D6FB2">
        <w:rPr>
          <w:color w:val="000000" w:themeColor="text1"/>
        </w:rPr>
        <w:t xml:space="preserve"> cm x </w:t>
      </w:r>
      <w:r w:rsidR="0036131E" w:rsidRPr="002D6FB2">
        <w:rPr>
          <w:color w:val="000000" w:themeColor="text1"/>
        </w:rPr>
        <w:t>10</w:t>
      </w:r>
      <w:r w:rsidRPr="002D6FB2">
        <w:rPr>
          <w:color w:val="000000" w:themeColor="text1"/>
        </w:rPr>
        <w:t xml:space="preserve"> cm</w:t>
      </w:r>
    </w:p>
    <w:p w:rsidR="008A153C" w:rsidRPr="002D6FB2" w:rsidRDefault="008A153C" w:rsidP="008A153C">
      <w:pPr>
        <w:rPr>
          <w:color w:val="000000" w:themeColor="text1"/>
        </w:rPr>
      </w:pPr>
      <w:r w:rsidRPr="002D6FB2">
        <w:rPr>
          <w:color w:val="000000" w:themeColor="text1"/>
        </w:rPr>
        <w:t>- Waga</w:t>
      </w:r>
      <w:r w:rsidR="0036131E" w:rsidRPr="002D6FB2">
        <w:rPr>
          <w:color w:val="000000" w:themeColor="text1"/>
        </w:rPr>
        <w:t>skanera</w:t>
      </w:r>
      <w:r w:rsidR="00950E94" w:rsidRPr="002D6FB2">
        <w:rPr>
          <w:color w:val="000000" w:themeColor="text1"/>
        </w:rPr>
        <w:t>do300</w:t>
      </w:r>
      <w:r w:rsidRPr="002D6FB2">
        <w:rPr>
          <w:color w:val="000000" w:themeColor="text1"/>
        </w:rPr>
        <w:t xml:space="preserve"> g</w:t>
      </w:r>
    </w:p>
    <w:p w:rsidR="008A153C" w:rsidRPr="002D6FB2" w:rsidRDefault="008A153C" w:rsidP="008A153C">
      <w:pPr>
        <w:rPr>
          <w:color w:val="000000" w:themeColor="text1"/>
        </w:rPr>
      </w:pPr>
      <w:r w:rsidRPr="002D6FB2">
        <w:rPr>
          <w:color w:val="000000" w:themeColor="text1"/>
        </w:rPr>
        <w:t>- Rozmiar akumulatora</w:t>
      </w:r>
      <w:r w:rsidR="00AE13B9" w:rsidRPr="002D6FB2">
        <w:rPr>
          <w:color w:val="000000" w:themeColor="text1"/>
        </w:rPr>
        <w:t>do</w:t>
      </w:r>
      <w:r w:rsidRPr="002D6FB2">
        <w:rPr>
          <w:color w:val="000000" w:themeColor="text1"/>
        </w:rPr>
        <w:t>: 7,7 cm X 2,17 cm x 2,42 cm</w:t>
      </w:r>
    </w:p>
    <w:p w:rsidR="008A153C" w:rsidRPr="002D6FB2" w:rsidRDefault="008A153C" w:rsidP="008A153C">
      <w:pPr>
        <w:rPr>
          <w:color w:val="000000" w:themeColor="text1"/>
        </w:rPr>
      </w:pPr>
      <w:r w:rsidRPr="002D6FB2">
        <w:rPr>
          <w:color w:val="000000" w:themeColor="text1"/>
        </w:rPr>
        <w:t>- Źródło światła: LED</w:t>
      </w:r>
    </w:p>
    <w:p w:rsidR="008A153C" w:rsidRPr="0091661F" w:rsidRDefault="008A153C" w:rsidP="008A153C">
      <w:pPr>
        <w:rPr>
          <w:strike/>
          <w:color w:val="FF0000"/>
        </w:rPr>
      </w:pPr>
      <w:r w:rsidRPr="002D6FB2">
        <w:rPr>
          <w:color w:val="000000" w:themeColor="text1"/>
        </w:rPr>
        <w:t>- Połączenie bezprzewodowe 5 GHz poprzez dedykowany punkt dostępowy (802.11 AC</w:t>
      </w:r>
      <w:r w:rsidRPr="0091661F">
        <w:t>)</w:t>
      </w:r>
    </w:p>
    <w:p w:rsidR="008A153C" w:rsidRPr="002D6FB2" w:rsidRDefault="00EA4B08" w:rsidP="008A153C">
      <w:pPr>
        <w:rPr>
          <w:color w:val="000000" w:themeColor="text1"/>
        </w:rPr>
      </w:pPr>
      <w:r w:rsidRPr="002D6FB2">
        <w:rPr>
          <w:color w:val="000000" w:themeColor="text1"/>
        </w:rPr>
        <w:t xml:space="preserve">- </w:t>
      </w:r>
      <w:r w:rsidR="00950E94" w:rsidRPr="002D6FB2">
        <w:rPr>
          <w:color w:val="000000" w:themeColor="text1"/>
        </w:rPr>
        <w:t>Ilość z</w:t>
      </w:r>
      <w:r w:rsidR="008A153C" w:rsidRPr="002D6FB2">
        <w:rPr>
          <w:color w:val="000000" w:themeColor="text1"/>
        </w:rPr>
        <w:t>dję</w:t>
      </w:r>
      <w:r w:rsidR="00950E94" w:rsidRPr="002D6FB2">
        <w:rPr>
          <w:color w:val="000000" w:themeColor="text1"/>
        </w:rPr>
        <w:t>ć</w:t>
      </w:r>
      <w:r w:rsidR="009B7B08" w:rsidRPr="002D6FB2">
        <w:rPr>
          <w:color w:val="000000" w:themeColor="text1"/>
        </w:rPr>
        <w:t xml:space="preserve"> rejestrowan</w:t>
      </w:r>
      <w:r w:rsidR="00950E94" w:rsidRPr="002D6FB2">
        <w:rPr>
          <w:color w:val="000000" w:themeColor="text1"/>
        </w:rPr>
        <w:t>ych</w:t>
      </w:r>
      <w:r w:rsidR="009B7B08" w:rsidRPr="002D6FB2">
        <w:rPr>
          <w:color w:val="000000" w:themeColor="text1"/>
        </w:rPr>
        <w:t xml:space="preserve"> na sekundę: 2400 </w:t>
      </w:r>
    </w:p>
    <w:p w:rsidR="008A153C" w:rsidRPr="002D6FB2" w:rsidRDefault="00EA4B08" w:rsidP="008A153C">
      <w:pPr>
        <w:rPr>
          <w:color w:val="000000" w:themeColor="text1"/>
        </w:rPr>
      </w:pPr>
      <w:r w:rsidRPr="002D6FB2">
        <w:rPr>
          <w:color w:val="000000" w:themeColor="text1"/>
        </w:rPr>
        <w:t xml:space="preserve">- </w:t>
      </w:r>
      <w:r w:rsidR="008A153C" w:rsidRPr="002D6FB2">
        <w:rPr>
          <w:color w:val="000000" w:themeColor="text1"/>
        </w:rPr>
        <w:t>Odporne na zarysowania, uszczelnione szkło szafirowe z funkcją szybkiego nagrzewania.</w:t>
      </w:r>
    </w:p>
    <w:p w:rsidR="008A153C" w:rsidRPr="002D6FB2" w:rsidRDefault="00EA4B08" w:rsidP="008A153C">
      <w:pPr>
        <w:rPr>
          <w:color w:val="000000" w:themeColor="text1"/>
        </w:rPr>
      </w:pPr>
      <w:r w:rsidRPr="002D6FB2">
        <w:rPr>
          <w:color w:val="000000" w:themeColor="text1"/>
        </w:rPr>
        <w:t xml:space="preserve">- </w:t>
      </w:r>
      <w:r w:rsidR="008A153C" w:rsidRPr="002D6FB2">
        <w:rPr>
          <w:color w:val="000000" w:themeColor="text1"/>
        </w:rPr>
        <w:t>Zamknięta końcówka nadająca się do sterylizacji w autoklawie.</w:t>
      </w:r>
    </w:p>
    <w:p w:rsidR="008A153C" w:rsidRPr="002D6FB2" w:rsidRDefault="00EA4B08" w:rsidP="008A153C">
      <w:pPr>
        <w:rPr>
          <w:color w:val="000000" w:themeColor="text1"/>
        </w:rPr>
      </w:pPr>
      <w:r w:rsidRPr="002D6FB2">
        <w:rPr>
          <w:color w:val="000000" w:themeColor="text1"/>
        </w:rPr>
        <w:t xml:space="preserve">- </w:t>
      </w:r>
      <w:r w:rsidR="008A153C" w:rsidRPr="002D6FB2">
        <w:rPr>
          <w:color w:val="000000" w:themeColor="text1"/>
        </w:rPr>
        <w:t>Funkcja zapobiegania parowaniu.</w:t>
      </w:r>
    </w:p>
    <w:p w:rsidR="008A153C" w:rsidRPr="002D6FB2" w:rsidRDefault="00EA4B08" w:rsidP="008A153C">
      <w:pPr>
        <w:rPr>
          <w:color w:val="000000" w:themeColor="text1"/>
        </w:rPr>
      </w:pPr>
      <w:r w:rsidRPr="002D6FB2">
        <w:rPr>
          <w:color w:val="000000" w:themeColor="text1"/>
        </w:rPr>
        <w:t xml:space="preserve">- </w:t>
      </w:r>
      <w:r w:rsidR="008A153C" w:rsidRPr="002D6FB2">
        <w:rPr>
          <w:color w:val="000000" w:themeColor="text1"/>
        </w:rPr>
        <w:t>Brak potrzeby kalibracji.</w:t>
      </w:r>
    </w:p>
    <w:p w:rsidR="008A153C" w:rsidRPr="002D6FB2" w:rsidRDefault="00EA4B08" w:rsidP="008A153C">
      <w:pPr>
        <w:rPr>
          <w:color w:val="000000" w:themeColor="text1"/>
        </w:rPr>
      </w:pPr>
      <w:r w:rsidRPr="002D6FB2">
        <w:rPr>
          <w:color w:val="000000" w:themeColor="text1"/>
        </w:rPr>
        <w:t xml:space="preserve">- </w:t>
      </w:r>
      <w:r w:rsidR="008A153C" w:rsidRPr="002D6FB2">
        <w:rPr>
          <w:color w:val="000000" w:themeColor="text1"/>
        </w:rPr>
        <w:t>Pomoc w diagnostyce próchnicy.</w:t>
      </w:r>
    </w:p>
    <w:p w:rsidR="008A153C" w:rsidRPr="002D6FB2" w:rsidRDefault="00EA4B08" w:rsidP="008A153C">
      <w:pPr>
        <w:shd w:val="clear" w:color="auto" w:fill="FFFFFF"/>
        <w:rPr>
          <w:color w:val="000000" w:themeColor="text1"/>
        </w:rPr>
      </w:pPr>
      <w:r w:rsidRPr="002D6FB2">
        <w:rPr>
          <w:color w:val="000000" w:themeColor="text1"/>
        </w:rPr>
        <w:t xml:space="preserve">- </w:t>
      </w:r>
      <w:r w:rsidR="0036131E" w:rsidRPr="002D6FB2">
        <w:rPr>
          <w:color w:val="000000" w:themeColor="text1"/>
        </w:rPr>
        <w:t xml:space="preserve">Minimum </w:t>
      </w:r>
      <w:r w:rsidR="008A153C" w:rsidRPr="002D6FB2">
        <w:rPr>
          <w:color w:val="000000" w:themeColor="text1"/>
        </w:rPr>
        <w:t xml:space="preserve">5 </w:t>
      </w:r>
      <w:r w:rsidR="0036131E" w:rsidRPr="002D6FB2">
        <w:rPr>
          <w:color w:val="000000" w:themeColor="text1"/>
        </w:rPr>
        <w:t>w</w:t>
      </w:r>
      <w:r w:rsidR="008A153C" w:rsidRPr="002D6FB2">
        <w:rPr>
          <w:color w:val="000000" w:themeColor="text1"/>
        </w:rPr>
        <w:t>ymiennych sterylizowalnych końcówek skanujących w zestawie</w:t>
      </w:r>
    </w:p>
    <w:p w:rsidR="008A153C" w:rsidRPr="002D6FB2" w:rsidRDefault="00EA4B08" w:rsidP="008A153C">
      <w:pPr>
        <w:shd w:val="clear" w:color="auto" w:fill="FFFFFF"/>
        <w:rPr>
          <w:color w:val="000000" w:themeColor="text1"/>
        </w:rPr>
      </w:pPr>
      <w:r w:rsidRPr="002D6FB2">
        <w:rPr>
          <w:color w:val="000000" w:themeColor="text1"/>
        </w:rPr>
        <w:t xml:space="preserve">- </w:t>
      </w:r>
      <w:r w:rsidR="008A153C" w:rsidRPr="002D6FB2">
        <w:rPr>
          <w:color w:val="000000" w:themeColor="text1"/>
        </w:rPr>
        <w:t xml:space="preserve">Zamknięte okienko końcówki skanującej </w:t>
      </w:r>
    </w:p>
    <w:p w:rsidR="008A153C" w:rsidRPr="002D6FB2" w:rsidRDefault="00EA4B08" w:rsidP="008A153C">
      <w:pPr>
        <w:shd w:val="clear" w:color="auto" w:fill="FFFFFF"/>
        <w:rPr>
          <w:color w:val="000000" w:themeColor="text1"/>
        </w:rPr>
      </w:pPr>
      <w:r w:rsidRPr="002D6FB2">
        <w:rPr>
          <w:color w:val="000000" w:themeColor="text1"/>
        </w:rPr>
        <w:t xml:space="preserve">- </w:t>
      </w:r>
      <w:r w:rsidR="008A153C" w:rsidRPr="002D6FB2">
        <w:rPr>
          <w:color w:val="000000" w:themeColor="text1"/>
        </w:rPr>
        <w:t>Trzy baterie w zestawie</w:t>
      </w:r>
    </w:p>
    <w:p w:rsidR="008A153C" w:rsidRPr="002D6FB2" w:rsidRDefault="00EA4B08" w:rsidP="008A153C">
      <w:pPr>
        <w:shd w:val="clear" w:color="auto" w:fill="FFFFFF"/>
        <w:rPr>
          <w:color w:val="000000" w:themeColor="text1"/>
        </w:rPr>
      </w:pPr>
      <w:r w:rsidRPr="002D6FB2">
        <w:rPr>
          <w:color w:val="000000" w:themeColor="text1"/>
        </w:rPr>
        <w:t xml:space="preserve">- </w:t>
      </w:r>
      <w:r w:rsidR="008A153C" w:rsidRPr="002D6FB2">
        <w:rPr>
          <w:color w:val="000000" w:themeColor="text1"/>
        </w:rPr>
        <w:t>Ładowarka do baterii w zestawie </w:t>
      </w:r>
    </w:p>
    <w:p w:rsidR="008A153C" w:rsidRPr="002D6FB2" w:rsidRDefault="00EA4B08" w:rsidP="008A153C">
      <w:pPr>
        <w:shd w:val="clear" w:color="auto" w:fill="FFFFFF"/>
        <w:rPr>
          <w:color w:val="000000" w:themeColor="text1"/>
        </w:rPr>
      </w:pPr>
      <w:r w:rsidRPr="002D6FB2">
        <w:rPr>
          <w:color w:val="000000" w:themeColor="text1"/>
        </w:rPr>
        <w:t xml:space="preserve">- </w:t>
      </w:r>
      <w:r w:rsidR="00AE13B9" w:rsidRPr="002D6FB2">
        <w:rPr>
          <w:color w:val="000000" w:themeColor="text1"/>
        </w:rPr>
        <w:t>Dobór koloru zębów</w:t>
      </w:r>
    </w:p>
    <w:p w:rsidR="008A153C" w:rsidRPr="002D6FB2" w:rsidRDefault="00EA4B08" w:rsidP="008A153C">
      <w:pPr>
        <w:rPr>
          <w:color w:val="000000" w:themeColor="text1"/>
          <w:shd w:val="clear" w:color="auto" w:fill="FFFFFF"/>
        </w:rPr>
      </w:pPr>
      <w:r w:rsidRPr="002D6FB2">
        <w:rPr>
          <w:color w:val="000000" w:themeColor="text1"/>
          <w:shd w:val="clear" w:color="auto" w:fill="FFFFFF"/>
        </w:rPr>
        <w:t xml:space="preserve">- </w:t>
      </w:r>
      <w:r w:rsidR="008A153C" w:rsidRPr="002D6FB2">
        <w:rPr>
          <w:color w:val="000000" w:themeColor="text1"/>
          <w:shd w:val="clear" w:color="auto" w:fill="FFFFFF"/>
        </w:rPr>
        <w:t>Preinstalowane aplikacje wspomagające komunikację z pacjentem</w:t>
      </w:r>
    </w:p>
    <w:p w:rsidR="00EA4B08" w:rsidRPr="002D6FB2" w:rsidRDefault="00EA4B08" w:rsidP="008A153C">
      <w:pPr>
        <w:rPr>
          <w:color w:val="000000" w:themeColor="text1"/>
          <w:shd w:val="clear" w:color="auto" w:fill="FFFFFF"/>
        </w:rPr>
      </w:pPr>
      <w:r w:rsidRPr="002D6FB2">
        <w:rPr>
          <w:color w:val="000000" w:themeColor="text1"/>
          <w:shd w:val="clear" w:color="auto" w:fill="FFFFFF"/>
        </w:rPr>
        <w:t>- Zintegrowany wózek jezdny z monitorem dotykowym i komputerem</w:t>
      </w:r>
    </w:p>
    <w:p w:rsidR="00542B7D" w:rsidRPr="002D6FB2" w:rsidRDefault="00542B7D" w:rsidP="008A153C">
      <w:pPr>
        <w:rPr>
          <w:color w:val="000000" w:themeColor="text1"/>
        </w:rPr>
      </w:pPr>
      <w:r w:rsidRPr="002D6FB2">
        <w:rPr>
          <w:color w:val="000000" w:themeColor="text1"/>
          <w:shd w:val="clear" w:color="auto" w:fill="FFFFFF"/>
        </w:rPr>
        <w:lastRenderedPageBreak/>
        <w:t xml:space="preserve">- </w:t>
      </w:r>
      <w:r w:rsidRPr="002D6FB2">
        <w:rPr>
          <w:color w:val="000000" w:themeColor="text1"/>
        </w:rPr>
        <w:t xml:space="preserve">Oferta winna zawierać </w:t>
      </w:r>
      <w:r w:rsidR="00B634FA" w:rsidRPr="002D6FB2">
        <w:rPr>
          <w:color w:val="000000" w:themeColor="text1"/>
        </w:rPr>
        <w:t xml:space="preserve">informację </w:t>
      </w:r>
      <w:r w:rsidR="00B1224B" w:rsidRPr="002D6FB2">
        <w:rPr>
          <w:color w:val="000000" w:themeColor="text1"/>
        </w:rPr>
        <w:t>w formie załącznika</w:t>
      </w:r>
      <w:r w:rsidR="00AE13B9" w:rsidRPr="002D6FB2">
        <w:rPr>
          <w:color w:val="000000" w:themeColor="text1"/>
        </w:rPr>
        <w:t>, potwierdzające że</w:t>
      </w:r>
      <w:r w:rsidR="00B634FA" w:rsidRPr="002D6FB2">
        <w:rPr>
          <w:color w:val="000000" w:themeColor="text1"/>
        </w:rPr>
        <w:t xml:space="preserve"> oferowane urządzenia spełniają wszystkie wymagane parametry z zapytania wraz z dokumentacją techniczną potwierdzającą ten fakt</w:t>
      </w:r>
    </w:p>
    <w:p w:rsidR="00542B7D" w:rsidRPr="002D6FB2" w:rsidRDefault="00542B7D" w:rsidP="008A153C">
      <w:pPr>
        <w:rPr>
          <w:color w:val="000000" w:themeColor="text1"/>
        </w:rPr>
      </w:pPr>
      <w:r w:rsidRPr="002D6FB2">
        <w:rPr>
          <w:color w:val="000000" w:themeColor="text1"/>
        </w:rPr>
        <w:t xml:space="preserve">- Względem przedmiotu zamówienia oczekuje się spełnienia </w:t>
      </w:r>
      <w:r w:rsidR="001825FA" w:rsidRPr="002D6FB2">
        <w:rPr>
          <w:color w:val="000000" w:themeColor="text1"/>
        </w:rPr>
        <w:t xml:space="preserve">wyszczególnionych </w:t>
      </w:r>
      <w:r w:rsidRPr="002D6FB2">
        <w:rPr>
          <w:color w:val="000000" w:themeColor="text1"/>
        </w:rPr>
        <w:t>parametrów technicznych, funkcjonalnych i jakościowych bądź korzystniejszych.</w:t>
      </w:r>
    </w:p>
    <w:p w:rsidR="009B7B08" w:rsidRPr="002D6FB2" w:rsidRDefault="009B7B08" w:rsidP="008A153C">
      <w:pPr>
        <w:rPr>
          <w:color w:val="000000" w:themeColor="text1"/>
        </w:rPr>
      </w:pPr>
      <w:r w:rsidRPr="002D6FB2">
        <w:rPr>
          <w:color w:val="000000" w:themeColor="text1"/>
        </w:rPr>
        <w:t>- Oferowane urządzenie musi być nowe</w:t>
      </w:r>
    </w:p>
    <w:p w:rsidR="009B7B08" w:rsidRPr="002D6FB2" w:rsidRDefault="009B7B08" w:rsidP="008A153C">
      <w:pPr>
        <w:rPr>
          <w:color w:val="000000" w:themeColor="text1"/>
        </w:rPr>
      </w:pPr>
      <w:r w:rsidRPr="002D6FB2">
        <w:rPr>
          <w:color w:val="000000" w:themeColor="text1"/>
        </w:rPr>
        <w:t>- Cena przedmiotu zamówienia obejmuje szkolenie oraz montaż</w:t>
      </w:r>
    </w:p>
    <w:p w:rsidR="009B7B08" w:rsidRPr="002D6FB2" w:rsidRDefault="009B7B08" w:rsidP="008A153C">
      <w:pPr>
        <w:rPr>
          <w:color w:val="000000" w:themeColor="text1"/>
        </w:rPr>
      </w:pPr>
      <w:r w:rsidRPr="002D6FB2">
        <w:rPr>
          <w:color w:val="000000" w:themeColor="text1"/>
        </w:rPr>
        <w:t xml:space="preserve">- Dostawa i uruchomienie zgodnie z adresem Zamawiającego. </w:t>
      </w:r>
    </w:p>
    <w:p w:rsidR="009B7B08" w:rsidRPr="002D6FB2" w:rsidRDefault="009B7B08" w:rsidP="008A153C">
      <w:pPr>
        <w:rPr>
          <w:color w:val="000000" w:themeColor="text1"/>
        </w:rPr>
      </w:pPr>
      <w:r w:rsidRPr="002D6FB2">
        <w:rPr>
          <w:color w:val="000000" w:themeColor="text1"/>
        </w:rPr>
        <w:t>- Okres gwarancji minimalny 12 miesięcy.</w:t>
      </w:r>
    </w:p>
    <w:p w:rsidR="008A153C" w:rsidRPr="002D6FB2" w:rsidRDefault="008A153C" w:rsidP="00D31B02">
      <w:pPr>
        <w:rPr>
          <w:b/>
          <w:bCs/>
          <w:color w:val="000000" w:themeColor="text1"/>
          <w:sz w:val="22"/>
          <w:szCs w:val="22"/>
        </w:rPr>
      </w:pPr>
    </w:p>
    <w:p w:rsidR="009701EC" w:rsidRPr="002D6FB2" w:rsidRDefault="009701EC" w:rsidP="000D5958">
      <w:pPr>
        <w:rPr>
          <w:color w:val="000000" w:themeColor="text1"/>
        </w:rPr>
      </w:pPr>
    </w:p>
    <w:p w:rsidR="000D5958" w:rsidRPr="002D6FB2" w:rsidRDefault="00735A4C" w:rsidP="000D5958">
      <w:pPr>
        <w:rPr>
          <w:b/>
          <w:color w:val="000000" w:themeColor="text1"/>
          <w:u w:val="single"/>
        </w:rPr>
      </w:pPr>
      <w:r w:rsidRPr="002D6FB2">
        <w:rPr>
          <w:b/>
          <w:bCs/>
          <w:color w:val="000000" w:themeColor="text1"/>
          <w:u w:val="single"/>
        </w:rPr>
        <w:t>Część</w:t>
      </w:r>
      <w:r w:rsidR="000D5958" w:rsidRPr="002D6FB2">
        <w:rPr>
          <w:b/>
          <w:color w:val="000000" w:themeColor="text1"/>
          <w:u w:val="single"/>
        </w:rPr>
        <w:t xml:space="preserve"> 2: </w:t>
      </w:r>
    </w:p>
    <w:p w:rsidR="009701EC" w:rsidRPr="002D6FB2" w:rsidRDefault="009701EC" w:rsidP="009701EC">
      <w:pPr>
        <w:jc w:val="both"/>
        <w:rPr>
          <w:b/>
          <w:color w:val="000000" w:themeColor="text1"/>
          <w:u w:val="single"/>
        </w:rPr>
      </w:pPr>
      <w:r w:rsidRPr="002D6FB2">
        <w:rPr>
          <w:b/>
          <w:color w:val="000000" w:themeColor="text1"/>
          <w:u w:val="single"/>
        </w:rPr>
        <w:t>Wdrożenie, montaż oraz uruchomienie zestawu zawierającego</w:t>
      </w:r>
      <w:r w:rsidR="006D70E4" w:rsidRPr="002D6FB2">
        <w:rPr>
          <w:b/>
          <w:color w:val="000000" w:themeColor="text1"/>
          <w:u w:val="single"/>
        </w:rPr>
        <w:t>: F</w:t>
      </w:r>
      <w:r w:rsidR="00360333">
        <w:rPr>
          <w:b/>
          <w:color w:val="000000" w:themeColor="text1"/>
          <w:u w:val="single"/>
        </w:rPr>
        <w:t>r</w:t>
      </w:r>
      <w:r w:rsidRPr="002D6FB2">
        <w:rPr>
          <w:b/>
          <w:color w:val="000000" w:themeColor="text1"/>
          <w:u w:val="single"/>
        </w:rPr>
        <w:t>ezarkę protetyczną wraz z oprogramowaniem do projektowania CAM lub równoważnym</w:t>
      </w:r>
    </w:p>
    <w:p w:rsidR="000D5958" w:rsidRPr="002D6FB2" w:rsidRDefault="000D5958" w:rsidP="000D5958">
      <w:pPr>
        <w:rPr>
          <w:b/>
          <w:bCs/>
          <w:color w:val="000000" w:themeColor="text1"/>
          <w:sz w:val="22"/>
          <w:szCs w:val="22"/>
        </w:rPr>
      </w:pPr>
    </w:p>
    <w:p w:rsidR="009701EC" w:rsidRPr="002D6FB2" w:rsidRDefault="009701EC" w:rsidP="00735A4C">
      <w:pPr>
        <w:spacing w:after="240"/>
        <w:rPr>
          <w:b/>
          <w:bCs/>
          <w:color w:val="000000" w:themeColor="text1"/>
        </w:rPr>
      </w:pPr>
      <w:r w:rsidRPr="002D6FB2">
        <w:rPr>
          <w:b/>
          <w:bCs/>
          <w:color w:val="000000" w:themeColor="text1"/>
        </w:rPr>
        <w:t xml:space="preserve">Frezarka protetyczna: </w:t>
      </w:r>
    </w:p>
    <w:p w:rsidR="00517F93" w:rsidRPr="002D6FB2" w:rsidRDefault="009701EC" w:rsidP="00517F93">
      <w:pPr>
        <w:rPr>
          <w:color w:val="000000" w:themeColor="text1"/>
        </w:rPr>
      </w:pPr>
      <w:r w:rsidRPr="002D6FB2">
        <w:rPr>
          <w:b/>
          <w:bCs/>
          <w:color w:val="000000" w:themeColor="text1"/>
        </w:rPr>
        <w:t>-</w:t>
      </w:r>
      <w:r w:rsidR="001825FA" w:rsidRPr="002D6FB2">
        <w:rPr>
          <w:color w:val="000000" w:themeColor="text1"/>
        </w:rPr>
        <w:t>waga</w:t>
      </w:r>
      <w:r w:rsidR="00517F93" w:rsidRPr="002D6FB2">
        <w:rPr>
          <w:color w:val="000000" w:themeColor="text1"/>
        </w:rPr>
        <w:t xml:space="preserve"> frezarki: do 210 kg</w:t>
      </w:r>
    </w:p>
    <w:p w:rsidR="00517F93" w:rsidRPr="002D6FB2" w:rsidRDefault="00517F93" w:rsidP="00517F93">
      <w:pPr>
        <w:rPr>
          <w:color w:val="000000" w:themeColor="text1"/>
        </w:rPr>
      </w:pPr>
      <w:r w:rsidRPr="002D6FB2">
        <w:rPr>
          <w:color w:val="000000" w:themeColor="text1"/>
        </w:rPr>
        <w:t>- monoblokowy korpus frezarki w formie odlewu żeliwnego lub konglomeratu polimerobetonowego lub granitowego</w:t>
      </w:r>
    </w:p>
    <w:p w:rsidR="00517F93" w:rsidRPr="002D6FB2" w:rsidRDefault="00AE13B9" w:rsidP="00517F93">
      <w:pPr>
        <w:rPr>
          <w:color w:val="000000" w:themeColor="text1"/>
        </w:rPr>
      </w:pPr>
      <w:r w:rsidRPr="002D6FB2">
        <w:rPr>
          <w:color w:val="000000" w:themeColor="text1"/>
        </w:rPr>
        <w:t>- ilość osi kontrolowanych: minimum</w:t>
      </w:r>
      <w:r w:rsidR="00517F93" w:rsidRPr="002D6FB2">
        <w:rPr>
          <w:color w:val="000000" w:themeColor="text1"/>
        </w:rPr>
        <w:t xml:space="preserve"> 5</w:t>
      </w:r>
    </w:p>
    <w:p w:rsidR="00517F93" w:rsidRPr="002D6FB2" w:rsidRDefault="00517F93" w:rsidP="00517F93">
      <w:pPr>
        <w:rPr>
          <w:color w:val="000000" w:themeColor="text1"/>
        </w:rPr>
      </w:pPr>
      <w:r w:rsidRPr="002D6FB2">
        <w:rPr>
          <w:color w:val="000000" w:themeColor="text1"/>
        </w:rPr>
        <w:t>- absolutne liniały i enkodery dla wszystkich osi sterowanych</w:t>
      </w:r>
    </w:p>
    <w:p w:rsidR="00517F93" w:rsidRPr="002D6FB2" w:rsidRDefault="00517F93" w:rsidP="00517F93">
      <w:pPr>
        <w:rPr>
          <w:color w:val="000000" w:themeColor="text1"/>
        </w:rPr>
      </w:pPr>
      <w:r w:rsidRPr="002D6FB2">
        <w:rPr>
          <w:color w:val="000000" w:themeColor="text1"/>
        </w:rPr>
        <w:t>- napędy osi kontrolowanych: serwomotory</w:t>
      </w:r>
    </w:p>
    <w:p w:rsidR="00FA1883" w:rsidRPr="002D6FB2" w:rsidRDefault="00517F93" w:rsidP="00517F93">
      <w:pPr>
        <w:rPr>
          <w:color w:val="000000" w:themeColor="text1"/>
        </w:rPr>
      </w:pPr>
      <w:r w:rsidRPr="002D6FB2">
        <w:rPr>
          <w:color w:val="000000" w:themeColor="text1"/>
        </w:rPr>
        <w:t>- maksymalne wymiary frezarki</w:t>
      </w:r>
      <w:r w:rsidR="00AE13B9" w:rsidRPr="002D6FB2">
        <w:rPr>
          <w:color w:val="000000" w:themeColor="text1"/>
        </w:rPr>
        <w:t>(szerokość x wysokość x głębokość)</w:t>
      </w:r>
      <w:r w:rsidRPr="002D6FB2">
        <w:rPr>
          <w:color w:val="000000" w:themeColor="text1"/>
        </w:rPr>
        <w:t xml:space="preserve">: 1x1x1 m </w:t>
      </w:r>
    </w:p>
    <w:p w:rsidR="00517F93" w:rsidRPr="002D6FB2" w:rsidRDefault="00517F93" w:rsidP="00517F93">
      <w:pPr>
        <w:rPr>
          <w:color w:val="000000" w:themeColor="text1"/>
        </w:rPr>
      </w:pPr>
      <w:r w:rsidRPr="002D6FB2">
        <w:rPr>
          <w:color w:val="000000" w:themeColor="text1"/>
        </w:rPr>
        <w:t>- minimalna moc wrzeciona: 1.0 kW</w:t>
      </w:r>
    </w:p>
    <w:p w:rsidR="00517F93" w:rsidRPr="002D6FB2" w:rsidRDefault="00517F93" w:rsidP="00517F93">
      <w:pPr>
        <w:rPr>
          <w:color w:val="000000" w:themeColor="text1"/>
        </w:rPr>
      </w:pPr>
      <w:r w:rsidRPr="002D6FB2">
        <w:rPr>
          <w:color w:val="000000" w:themeColor="text1"/>
        </w:rPr>
        <w:t>- maksymalna prędkość obrotowa wrzeciona: co najmniej 60 000 obr/min</w:t>
      </w:r>
    </w:p>
    <w:p w:rsidR="00517F93" w:rsidRPr="002D6FB2" w:rsidRDefault="00517F93" w:rsidP="00517F93">
      <w:pPr>
        <w:rPr>
          <w:color w:val="000000" w:themeColor="text1"/>
        </w:rPr>
      </w:pPr>
      <w:r w:rsidRPr="002D6FB2">
        <w:rPr>
          <w:color w:val="000000" w:themeColor="text1"/>
        </w:rPr>
        <w:t>- ilość</w:t>
      </w:r>
      <w:r w:rsidR="00FA1883" w:rsidRPr="002D6FB2">
        <w:rPr>
          <w:color w:val="000000" w:themeColor="text1"/>
        </w:rPr>
        <w:t xml:space="preserve"> pozycji magazynu narzędzi: minimum</w:t>
      </w:r>
      <w:r w:rsidRPr="002D6FB2">
        <w:rPr>
          <w:color w:val="000000" w:themeColor="text1"/>
        </w:rPr>
        <w:t xml:space="preserve"> 20</w:t>
      </w:r>
    </w:p>
    <w:p w:rsidR="00517F93" w:rsidRPr="002D6FB2" w:rsidRDefault="00517F93" w:rsidP="00517F93">
      <w:pPr>
        <w:rPr>
          <w:color w:val="000000" w:themeColor="text1"/>
        </w:rPr>
      </w:pPr>
      <w:r w:rsidRPr="002D6FB2">
        <w:rPr>
          <w:color w:val="000000" w:themeColor="text1"/>
        </w:rPr>
        <w:t>- układ chłodzenia wrzeciona w gabarytach frezarki</w:t>
      </w:r>
    </w:p>
    <w:p w:rsidR="00517F93" w:rsidRPr="002D6FB2" w:rsidRDefault="00517F93" w:rsidP="00517F93">
      <w:pPr>
        <w:rPr>
          <w:color w:val="000000" w:themeColor="text1"/>
        </w:rPr>
      </w:pPr>
      <w:r w:rsidRPr="002D6FB2">
        <w:rPr>
          <w:color w:val="000000" w:themeColor="text1"/>
        </w:rPr>
        <w:t>- układ chłodzenia obrabianych komponentów w gabarytach frezarki</w:t>
      </w:r>
    </w:p>
    <w:p w:rsidR="00517F93" w:rsidRPr="002D6FB2" w:rsidRDefault="00517F93" w:rsidP="00517F93">
      <w:pPr>
        <w:rPr>
          <w:color w:val="000000" w:themeColor="text1"/>
        </w:rPr>
      </w:pPr>
      <w:r w:rsidRPr="002D6FB2">
        <w:rPr>
          <w:color w:val="000000" w:themeColor="text1"/>
        </w:rPr>
        <w:t>- wbudowany komputer sterujący w gabarycie frezarki</w:t>
      </w:r>
    </w:p>
    <w:p w:rsidR="00517F93" w:rsidRPr="002D6FB2" w:rsidRDefault="00517F93" w:rsidP="00517F93">
      <w:pPr>
        <w:rPr>
          <w:color w:val="000000" w:themeColor="text1"/>
        </w:rPr>
      </w:pPr>
      <w:r w:rsidRPr="002D6FB2">
        <w:rPr>
          <w:color w:val="000000" w:themeColor="text1"/>
        </w:rPr>
        <w:t>- wbudowanym ekran dotykowy w gabarycie frezarki</w:t>
      </w:r>
    </w:p>
    <w:p w:rsidR="00517F93" w:rsidRPr="002D6FB2" w:rsidRDefault="00517F93" w:rsidP="00517F93">
      <w:pPr>
        <w:rPr>
          <w:color w:val="000000" w:themeColor="text1"/>
        </w:rPr>
      </w:pPr>
      <w:r w:rsidRPr="002D6FB2">
        <w:rPr>
          <w:color w:val="000000" w:themeColor="text1"/>
        </w:rPr>
        <w:t>- możliwość współpracy z oryginalnymi adapterami firmy ARUM</w:t>
      </w:r>
    </w:p>
    <w:p w:rsidR="00517F93" w:rsidRPr="002D6FB2" w:rsidRDefault="00517F93" w:rsidP="00517F93">
      <w:pPr>
        <w:rPr>
          <w:color w:val="000000" w:themeColor="text1"/>
        </w:rPr>
      </w:pPr>
      <w:r w:rsidRPr="002D6FB2">
        <w:rPr>
          <w:color w:val="000000" w:themeColor="text1"/>
        </w:rPr>
        <w:t>- możliwość stosowania wymiennych uchwytów obróbkowych</w:t>
      </w:r>
    </w:p>
    <w:p w:rsidR="00517F93" w:rsidRPr="002D6FB2" w:rsidRDefault="00517F93" w:rsidP="00517F93">
      <w:pPr>
        <w:rPr>
          <w:color w:val="000000" w:themeColor="text1"/>
        </w:rPr>
      </w:pPr>
      <w:r w:rsidRPr="002D6FB2">
        <w:rPr>
          <w:color w:val="000000" w:themeColor="text1"/>
        </w:rPr>
        <w:t>- uwalnianie i zaciskanie uchwytu obróbkowego sterowane z poziomu panelu operatorskiego</w:t>
      </w:r>
    </w:p>
    <w:p w:rsidR="00517F93" w:rsidRPr="002D6FB2" w:rsidRDefault="00517F93" w:rsidP="00517F93">
      <w:pPr>
        <w:rPr>
          <w:color w:val="000000" w:themeColor="text1"/>
        </w:rPr>
      </w:pPr>
      <w:r w:rsidRPr="002D6FB2">
        <w:rPr>
          <w:color w:val="000000" w:themeColor="text1"/>
        </w:rPr>
        <w:t>- możliwość obróbki w dyskach98mm i z wykorzystaniem adapterów bloczków zgodnych ze standardem CEREC lub równoważnym</w:t>
      </w:r>
    </w:p>
    <w:p w:rsidR="00517F93" w:rsidRPr="002D6FB2" w:rsidRDefault="00517F93" w:rsidP="00517F93">
      <w:pPr>
        <w:rPr>
          <w:color w:val="000000" w:themeColor="text1"/>
        </w:rPr>
      </w:pPr>
      <w:r w:rsidRPr="002D6FB2">
        <w:rPr>
          <w:color w:val="000000" w:themeColor="text1"/>
        </w:rPr>
        <w:t>- możliwość wykorzystania uchwytu obróbkowego w postaci imadła i zacisku do prętów</w:t>
      </w:r>
    </w:p>
    <w:p w:rsidR="00517F93" w:rsidRPr="002D6FB2" w:rsidRDefault="00C948C3" w:rsidP="00C948C3">
      <w:pPr>
        <w:rPr>
          <w:color w:val="000000" w:themeColor="text1"/>
        </w:rPr>
      </w:pPr>
      <w:r w:rsidRPr="002D6FB2">
        <w:rPr>
          <w:color w:val="000000" w:themeColor="text1"/>
        </w:rPr>
        <w:t xml:space="preserve">- </w:t>
      </w:r>
      <w:r w:rsidR="00517F93" w:rsidRPr="002D6FB2">
        <w:rPr>
          <w:color w:val="000000" w:themeColor="text1"/>
        </w:rPr>
        <w:t>układ automatycznej kompensacji wpływu temperatury na dokładność pozycjonowania frezarki</w:t>
      </w:r>
    </w:p>
    <w:p w:rsidR="00C948C3" w:rsidRPr="002D6FB2" w:rsidRDefault="00C948C3" w:rsidP="00C948C3">
      <w:pPr>
        <w:spacing w:line="259" w:lineRule="auto"/>
        <w:rPr>
          <w:color w:val="000000" w:themeColor="text1"/>
        </w:rPr>
      </w:pPr>
      <w:r w:rsidRPr="002D6FB2">
        <w:rPr>
          <w:color w:val="000000" w:themeColor="text1"/>
        </w:rPr>
        <w:t>- średnica zamocowa</w:t>
      </w:r>
      <w:r w:rsidR="0024326C" w:rsidRPr="002D6FB2">
        <w:rPr>
          <w:color w:val="000000" w:themeColor="text1"/>
        </w:rPr>
        <w:t>nia narzędzi we wrzecionie: minimum</w:t>
      </w:r>
      <w:r w:rsidRPr="002D6FB2">
        <w:rPr>
          <w:color w:val="000000" w:themeColor="text1"/>
        </w:rPr>
        <w:t xml:space="preserve"> 6mm</w:t>
      </w:r>
    </w:p>
    <w:p w:rsidR="00C948C3" w:rsidRPr="002D6FB2" w:rsidRDefault="00C948C3" w:rsidP="00C948C3">
      <w:pPr>
        <w:spacing w:line="259" w:lineRule="auto"/>
        <w:rPr>
          <w:color w:val="000000" w:themeColor="text1"/>
        </w:rPr>
      </w:pPr>
      <w:r w:rsidRPr="002D6FB2">
        <w:rPr>
          <w:color w:val="000000" w:themeColor="text1"/>
        </w:rPr>
        <w:t>- możliwość zastosowania półotwartego uchwytu obróbkowego (tzw. C-clamp) z obszarem otwartym prostopadle do osi X oraz Y frezarki, w zakresie wychylenia kątowego do 90 deg. osi prostopadłej do osi obrotu uchwytu materiałowego</w:t>
      </w:r>
    </w:p>
    <w:p w:rsidR="00C948C3" w:rsidRPr="002D6FB2" w:rsidRDefault="00C948C3" w:rsidP="00C948C3">
      <w:pPr>
        <w:spacing w:line="259" w:lineRule="auto"/>
        <w:rPr>
          <w:color w:val="000000" w:themeColor="text1"/>
        </w:rPr>
      </w:pPr>
      <w:r w:rsidRPr="002D6FB2">
        <w:rPr>
          <w:color w:val="000000" w:themeColor="text1"/>
        </w:rPr>
        <w:t>- zakres ruchu osi B od -90° do +25°</w:t>
      </w:r>
    </w:p>
    <w:p w:rsidR="00D93347" w:rsidRPr="002D6FB2" w:rsidRDefault="00C948C3" w:rsidP="00C948C3">
      <w:pPr>
        <w:spacing w:line="259" w:lineRule="auto"/>
        <w:rPr>
          <w:color w:val="000000" w:themeColor="text1"/>
        </w:rPr>
      </w:pPr>
      <w:r w:rsidRPr="002D6FB2">
        <w:rPr>
          <w:color w:val="000000" w:themeColor="text1"/>
        </w:rPr>
        <w:t>- zasilanie napięciem 1-fazowym 230V</w:t>
      </w:r>
    </w:p>
    <w:p w:rsidR="0036131E" w:rsidRPr="002D6FB2" w:rsidRDefault="0036131E" w:rsidP="0036131E">
      <w:pPr>
        <w:rPr>
          <w:color w:val="000000" w:themeColor="text1"/>
        </w:rPr>
      </w:pPr>
      <w:r w:rsidRPr="002D6FB2">
        <w:rPr>
          <w:color w:val="000000" w:themeColor="text1"/>
          <w:shd w:val="clear" w:color="auto" w:fill="FFFFFF"/>
        </w:rPr>
        <w:lastRenderedPageBreak/>
        <w:t xml:space="preserve">- </w:t>
      </w:r>
      <w:r w:rsidRPr="002D6FB2">
        <w:rPr>
          <w:color w:val="000000" w:themeColor="text1"/>
        </w:rPr>
        <w:t>Oferta winna zawierać informację w formie załącznika, potwierdzające że oferowane urządzenia spełniają wszystkie wymagane parametry z zapytania wraz z dokumentacją techniczną potwierdzającą ten fakt</w:t>
      </w:r>
    </w:p>
    <w:p w:rsidR="0036131E" w:rsidRPr="002D6FB2" w:rsidRDefault="0036131E" w:rsidP="0036131E">
      <w:pPr>
        <w:rPr>
          <w:color w:val="000000" w:themeColor="text1"/>
        </w:rPr>
      </w:pPr>
      <w:r w:rsidRPr="002D6FB2">
        <w:rPr>
          <w:color w:val="000000" w:themeColor="text1"/>
        </w:rPr>
        <w:t>- Względem przedmiotu zamówienia oczekuje się spełnienia wyszczególnionych parametrów technicznych, funkcjonalnych i jakościowych bądź korzystniejszych.</w:t>
      </w:r>
    </w:p>
    <w:p w:rsidR="0036131E" w:rsidRPr="002D6FB2" w:rsidRDefault="0036131E" w:rsidP="0036131E">
      <w:pPr>
        <w:rPr>
          <w:color w:val="000000" w:themeColor="text1"/>
        </w:rPr>
      </w:pPr>
      <w:r w:rsidRPr="002D6FB2">
        <w:rPr>
          <w:color w:val="000000" w:themeColor="text1"/>
        </w:rPr>
        <w:t>- Oferowane urządzenie musi być nowe</w:t>
      </w:r>
    </w:p>
    <w:p w:rsidR="0036131E" w:rsidRPr="002D6FB2" w:rsidRDefault="0036131E" w:rsidP="0036131E">
      <w:pPr>
        <w:rPr>
          <w:color w:val="000000" w:themeColor="text1"/>
        </w:rPr>
      </w:pPr>
      <w:r w:rsidRPr="002D6FB2">
        <w:rPr>
          <w:color w:val="000000" w:themeColor="text1"/>
        </w:rPr>
        <w:t>- Cena przedmiotu zamówienia obejmuje szkolenie oraz montaż</w:t>
      </w:r>
    </w:p>
    <w:p w:rsidR="0036131E" w:rsidRPr="002D6FB2" w:rsidRDefault="0036131E" w:rsidP="0036131E">
      <w:pPr>
        <w:rPr>
          <w:color w:val="000000" w:themeColor="text1"/>
        </w:rPr>
      </w:pPr>
      <w:r w:rsidRPr="002D6FB2">
        <w:rPr>
          <w:color w:val="000000" w:themeColor="text1"/>
        </w:rPr>
        <w:t xml:space="preserve">- Dostawa i uruchomienie zgodnie z adresem Zamawiającego. </w:t>
      </w:r>
    </w:p>
    <w:p w:rsidR="0036131E" w:rsidRPr="002D6FB2" w:rsidRDefault="0036131E" w:rsidP="0036131E">
      <w:pPr>
        <w:rPr>
          <w:color w:val="000000" w:themeColor="text1"/>
        </w:rPr>
      </w:pPr>
      <w:r w:rsidRPr="002D6FB2">
        <w:rPr>
          <w:color w:val="000000" w:themeColor="text1"/>
        </w:rPr>
        <w:t>- Okres gwarancji minimalny 12 miesięcy.</w:t>
      </w:r>
    </w:p>
    <w:p w:rsidR="0036131E" w:rsidRPr="002D6FB2" w:rsidRDefault="0036131E" w:rsidP="0036131E">
      <w:pPr>
        <w:rPr>
          <w:b/>
          <w:bCs/>
          <w:color w:val="000000" w:themeColor="text1"/>
          <w:sz w:val="22"/>
          <w:szCs w:val="22"/>
        </w:rPr>
      </w:pPr>
    </w:p>
    <w:p w:rsidR="001825FA" w:rsidRPr="002D6FB2" w:rsidRDefault="001825FA" w:rsidP="00C948C3">
      <w:pPr>
        <w:spacing w:line="259" w:lineRule="auto"/>
        <w:rPr>
          <w:color w:val="000000" w:themeColor="text1"/>
        </w:rPr>
      </w:pPr>
    </w:p>
    <w:p w:rsidR="00735A4C" w:rsidRPr="002D6FB2" w:rsidRDefault="009701EC" w:rsidP="00735A4C">
      <w:pPr>
        <w:spacing w:after="240"/>
        <w:rPr>
          <w:b/>
          <w:bCs/>
          <w:color w:val="000000" w:themeColor="text1"/>
        </w:rPr>
      </w:pPr>
      <w:r w:rsidRPr="002D6FB2">
        <w:rPr>
          <w:b/>
          <w:bCs/>
          <w:color w:val="000000" w:themeColor="text1"/>
        </w:rPr>
        <w:t>Oprogramowanie CAM lub równoważne:</w:t>
      </w:r>
    </w:p>
    <w:p w:rsidR="00C948C3" w:rsidRPr="002D6FB2" w:rsidRDefault="00C948C3" w:rsidP="008A153C">
      <w:pPr>
        <w:rPr>
          <w:color w:val="000000" w:themeColor="text1"/>
        </w:rPr>
      </w:pPr>
      <w:r w:rsidRPr="002D6FB2">
        <w:rPr>
          <w:color w:val="000000" w:themeColor="text1"/>
        </w:rPr>
        <w:t>- możliwość dodawania innych postprocesorów (frezarki tego samego dostawcy)</w:t>
      </w:r>
    </w:p>
    <w:p w:rsidR="00C948C3" w:rsidRPr="002D6FB2" w:rsidRDefault="00C948C3" w:rsidP="008A153C">
      <w:pPr>
        <w:rPr>
          <w:color w:val="000000" w:themeColor="text1"/>
        </w:rPr>
      </w:pPr>
      <w:r w:rsidRPr="002D6FB2">
        <w:rPr>
          <w:color w:val="000000" w:themeColor="text1"/>
        </w:rPr>
        <w:t>- obsługa materiałów od dowolnych dostawców i w dowolnym kształcie</w:t>
      </w:r>
    </w:p>
    <w:p w:rsidR="00C948C3" w:rsidRPr="002D6FB2" w:rsidRDefault="00C948C3" w:rsidP="008A153C">
      <w:pPr>
        <w:rPr>
          <w:color w:val="000000" w:themeColor="text1"/>
        </w:rPr>
      </w:pPr>
      <w:r w:rsidRPr="002D6FB2">
        <w:rPr>
          <w:color w:val="000000" w:themeColor="text1"/>
        </w:rPr>
        <w:t>- możliwość obsługi częściowo wyciętych bloków materiału</w:t>
      </w:r>
    </w:p>
    <w:p w:rsidR="00C948C3" w:rsidRPr="002D6FB2" w:rsidRDefault="00C948C3" w:rsidP="008A153C">
      <w:pPr>
        <w:rPr>
          <w:color w:val="000000" w:themeColor="text1"/>
        </w:rPr>
      </w:pPr>
      <w:r w:rsidRPr="002D6FB2">
        <w:rPr>
          <w:color w:val="000000" w:themeColor="text1"/>
        </w:rPr>
        <w:t>- obsługa narzędzi od dowolnych dostawców</w:t>
      </w:r>
    </w:p>
    <w:p w:rsidR="00C948C3" w:rsidRPr="002D6FB2" w:rsidRDefault="00C948C3" w:rsidP="008A153C">
      <w:pPr>
        <w:rPr>
          <w:color w:val="000000" w:themeColor="text1"/>
        </w:rPr>
      </w:pPr>
      <w:r w:rsidRPr="002D6FB2">
        <w:rPr>
          <w:color w:val="000000" w:themeColor="text1"/>
        </w:rPr>
        <w:t>- otwarta możliwość zmiany parametrów narzędzi (długość, średnica, prędkość obrotowa, posuw)</w:t>
      </w:r>
    </w:p>
    <w:p w:rsidR="00C948C3" w:rsidRPr="002D6FB2" w:rsidRDefault="00C948C3" w:rsidP="008A153C">
      <w:pPr>
        <w:rPr>
          <w:color w:val="000000" w:themeColor="text1"/>
        </w:rPr>
      </w:pPr>
      <w:r w:rsidRPr="002D6FB2">
        <w:rPr>
          <w:color w:val="000000" w:themeColor="text1"/>
        </w:rPr>
        <w:t>- otwarty kreator materiałów</w:t>
      </w:r>
    </w:p>
    <w:p w:rsidR="00C948C3" w:rsidRPr="002D6FB2" w:rsidRDefault="00C948C3" w:rsidP="008A153C">
      <w:pPr>
        <w:rPr>
          <w:color w:val="000000" w:themeColor="text1"/>
        </w:rPr>
      </w:pPr>
      <w:r w:rsidRPr="002D6FB2">
        <w:rPr>
          <w:color w:val="000000" w:themeColor="text1"/>
        </w:rPr>
        <w:t>- obsługa dowolnego systemu uchwytów do premilli</w:t>
      </w:r>
    </w:p>
    <w:p w:rsidR="00C948C3" w:rsidRPr="002D6FB2" w:rsidRDefault="00C948C3" w:rsidP="008A153C">
      <w:pPr>
        <w:rPr>
          <w:color w:val="000000" w:themeColor="text1"/>
        </w:rPr>
      </w:pPr>
      <w:r w:rsidRPr="002D6FB2">
        <w:rPr>
          <w:color w:val="000000" w:themeColor="text1"/>
        </w:rPr>
        <w:t>- możliwość programowania szlifowania ceramiki szklanej i materiałów kompozytowych</w:t>
      </w:r>
    </w:p>
    <w:p w:rsidR="00C948C3" w:rsidRPr="002D6FB2" w:rsidRDefault="00C948C3" w:rsidP="008A153C">
      <w:pPr>
        <w:rPr>
          <w:color w:val="000000" w:themeColor="text1"/>
        </w:rPr>
      </w:pPr>
      <w:r w:rsidRPr="002D6FB2">
        <w:rPr>
          <w:color w:val="000000" w:themeColor="text1"/>
        </w:rPr>
        <w:t>- uproszczony interfejs:</w:t>
      </w:r>
    </w:p>
    <w:p w:rsidR="00C948C3" w:rsidRPr="002D6FB2" w:rsidRDefault="00C948C3" w:rsidP="008A153C">
      <w:pPr>
        <w:rPr>
          <w:color w:val="000000" w:themeColor="text1"/>
        </w:rPr>
      </w:pPr>
      <w:r w:rsidRPr="002D6FB2">
        <w:rPr>
          <w:color w:val="000000" w:themeColor="text1"/>
        </w:rPr>
        <w:t>- Proste przenoszenie obiektów typu kliknij i przenieś</w:t>
      </w:r>
    </w:p>
    <w:p w:rsidR="00C948C3" w:rsidRPr="002D6FB2" w:rsidRDefault="00C948C3" w:rsidP="008A153C">
      <w:pPr>
        <w:rPr>
          <w:color w:val="000000" w:themeColor="text1"/>
        </w:rPr>
      </w:pPr>
      <w:r w:rsidRPr="002D6FB2">
        <w:rPr>
          <w:color w:val="000000" w:themeColor="text1"/>
        </w:rPr>
        <w:t>- Uproszczony kreator tworzenia projektu CAM (tryb „Wizard”)</w:t>
      </w:r>
    </w:p>
    <w:p w:rsidR="00C948C3" w:rsidRPr="002D6FB2" w:rsidRDefault="00C948C3" w:rsidP="008A153C">
      <w:pPr>
        <w:rPr>
          <w:color w:val="000000" w:themeColor="text1"/>
        </w:rPr>
      </w:pPr>
      <w:r w:rsidRPr="002D6FB2">
        <w:rPr>
          <w:color w:val="000000" w:themeColor="text1"/>
        </w:rPr>
        <w:t>- Uproszczone narzędzia do orientowania pracy w bloczku</w:t>
      </w:r>
    </w:p>
    <w:p w:rsidR="00C948C3" w:rsidRPr="002D6FB2" w:rsidRDefault="00C948C3" w:rsidP="008A153C">
      <w:pPr>
        <w:rPr>
          <w:color w:val="000000" w:themeColor="text1"/>
        </w:rPr>
      </w:pPr>
      <w:r w:rsidRPr="002D6FB2">
        <w:rPr>
          <w:color w:val="000000" w:themeColor="text1"/>
        </w:rPr>
        <w:t>- Możliwość otwarcia projektu CAM przygotowanego w interfejsie uproszczonym za pomocą interfejsu zaawansowanego</w:t>
      </w:r>
    </w:p>
    <w:p w:rsidR="00C948C3" w:rsidRPr="002D6FB2" w:rsidRDefault="00C948C3" w:rsidP="008A153C">
      <w:pPr>
        <w:rPr>
          <w:color w:val="000000" w:themeColor="text1"/>
        </w:rPr>
      </w:pPr>
      <w:r w:rsidRPr="002D6FB2">
        <w:rPr>
          <w:color w:val="000000" w:themeColor="text1"/>
        </w:rPr>
        <w:t>- dostępny interfejs zaawansowany</w:t>
      </w:r>
    </w:p>
    <w:p w:rsidR="00C948C3" w:rsidRPr="002D6FB2" w:rsidRDefault="00C948C3" w:rsidP="008A153C">
      <w:pPr>
        <w:rPr>
          <w:color w:val="000000" w:themeColor="text1"/>
        </w:rPr>
      </w:pPr>
      <w:r w:rsidRPr="002D6FB2">
        <w:rPr>
          <w:color w:val="000000" w:themeColor="text1"/>
        </w:rPr>
        <w:t>- otwarta możliwość modyfikacji strategii obróbki</w:t>
      </w:r>
    </w:p>
    <w:p w:rsidR="00C948C3" w:rsidRPr="002D6FB2" w:rsidRDefault="00C948C3" w:rsidP="008A153C">
      <w:pPr>
        <w:rPr>
          <w:color w:val="000000" w:themeColor="text1"/>
        </w:rPr>
      </w:pPr>
      <w:r w:rsidRPr="002D6FB2">
        <w:rPr>
          <w:color w:val="000000" w:themeColor="text1"/>
        </w:rPr>
        <w:t>- obsługa frezowania symultanicznego w 5 osiach oraz z indeksacją w układzie 3+2</w:t>
      </w:r>
    </w:p>
    <w:p w:rsidR="00C948C3" w:rsidRPr="002D6FB2" w:rsidRDefault="00C948C3" w:rsidP="008A153C">
      <w:pPr>
        <w:rPr>
          <w:color w:val="000000" w:themeColor="text1"/>
        </w:rPr>
      </w:pPr>
      <w:r w:rsidRPr="002D6FB2">
        <w:rPr>
          <w:color w:val="000000" w:themeColor="text1"/>
        </w:rPr>
        <w:t>- dedykowane strategie obróbki dla obsługiwanych materiałów</w:t>
      </w:r>
    </w:p>
    <w:p w:rsidR="00C948C3" w:rsidRPr="002D6FB2" w:rsidRDefault="00C948C3" w:rsidP="008A153C">
      <w:pPr>
        <w:rPr>
          <w:color w:val="000000" w:themeColor="text1"/>
        </w:rPr>
      </w:pPr>
      <w:r w:rsidRPr="002D6FB2">
        <w:rPr>
          <w:color w:val="000000" w:themeColor="text1"/>
        </w:rPr>
        <w:t>- możliwość dowolnego orientowania i przesuwania prac w bloczku</w:t>
      </w:r>
    </w:p>
    <w:p w:rsidR="00C948C3" w:rsidRPr="002D6FB2" w:rsidRDefault="00C948C3" w:rsidP="008A153C">
      <w:pPr>
        <w:rPr>
          <w:color w:val="000000" w:themeColor="text1"/>
        </w:rPr>
      </w:pPr>
      <w:r w:rsidRPr="002D6FB2">
        <w:rPr>
          <w:color w:val="000000" w:themeColor="text1"/>
        </w:rPr>
        <w:t>- możliwość dowolnego orientowania i przesuwania konektorów łączących w bloczku</w:t>
      </w:r>
    </w:p>
    <w:p w:rsidR="00C948C3" w:rsidRPr="002D6FB2" w:rsidRDefault="00C948C3" w:rsidP="008A153C">
      <w:pPr>
        <w:rPr>
          <w:color w:val="000000" w:themeColor="text1"/>
        </w:rPr>
      </w:pPr>
      <w:r w:rsidRPr="002D6FB2">
        <w:rPr>
          <w:color w:val="000000" w:themeColor="text1"/>
        </w:rPr>
        <w:t>- obsługa różnych rodzajów stabilizatorów prac wykonywanych w tlenku cyrkonu</w:t>
      </w:r>
    </w:p>
    <w:p w:rsidR="00C948C3" w:rsidRPr="002D6FB2" w:rsidRDefault="00C948C3" w:rsidP="008A153C">
      <w:pPr>
        <w:rPr>
          <w:color w:val="000000" w:themeColor="text1"/>
        </w:rPr>
      </w:pPr>
      <w:r w:rsidRPr="002D6FB2">
        <w:rPr>
          <w:color w:val="000000" w:themeColor="text1"/>
        </w:rPr>
        <w:t>- możliwość automatycznego rozmieszczania prac w bloczku przez program</w:t>
      </w:r>
    </w:p>
    <w:p w:rsidR="00C948C3" w:rsidRPr="002D6FB2" w:rsidRDefault="00C948C3" w:rsidP="008A153C">
      <w:pPr>
        <w:rPr>
          <w:color w:val="000000" w:themeColor="text1"/>
        </w:rPr>
      </w:pPr>
      <w:r w:rsidRPr="002D6FB2">
        <w:rPr>
          <w:color w:val="000000" w:themeColor="text1"/>
        </w:rPr>
        <w:t>- obsługa plików dodatkowych projektów CAD (constructionInfo, PTS, OBJ, IGS itp.)</w:t>
      </w:r>
      <w:r w:rsidR="005610C0" w:rsidRPr="002D6FB2">
        <w:rPr>
          <w:color w:val="000000" w:themeColor="text1"/>
        </w:rPr>
        <w:t>lub równoważnych</w:t>
      </w:r>
    </w:p>
    <w:p w:rsidR="00C948C3" w:rsidRPr="002D6FB2" w:rsidRDefault="00C948C3" w:rsidP="008A153C">
      <w:pPr>
        <w:rPr>
          <w:color w:val="000000" w:themeColor="text1"/>
        </w:rPr>
      </w:pPr>
      <w:r w:rsidRPr="002D6FB2">
        <w:rPr>
          <w:color w:val="000000" w:themeColor="text1"/>
        </w:rPr>
        <w:t>- oprogramowanie zwolnione z licencji czasowej</w:t>
      </w:r>
    </w:p>
    <w:p w:rsidR="00C948C3" w:rsidRPr="002D6FB2" w:rsidRDefault="00C948C3" w:rsidP="008A153C">
      <w:pPr>
        <w:rPr>
          <w:color w:val="000000" w:themeColor="text1"/>
        </w:rPr>
      </w:pPr>
      <w:r w:rsidRPr="002D6FB2">
        <w:rPr>
          <w:color w:val="000000" w:themeColor="text1"/>
        </w:rPr>
        <w:t>- możliwość podmiany interfejsów implantologicznych w pracy</w:t>
      </w:r>
    </w:p>
    <w:p w:rsidR="00C948C3" w:rsidRPr="002D6FB2" w:rsidRDefault="00C948C3" w:rsidP="008A153C">
      <w:pPr>
        <w:rPr>
          <w:color w:val="000000" w:themeColor="text1"/>
        </w:rPr>
      </w:pPr>
      <w:r w:rsidRPr="002D6FB2">
        <w:rPr>
          <w:color w:val="000000" w:themeColor="text1"/>
        </w:rPr>
        <w:t>- wsparcie wielordzeniowych procesorów w architekturze 64-bit</w:t>
      </w:r>
    </w:p>
    <w:p w:rsidR="009701EC" w:rsidRPr="002D6FB2" w:rsidRDefault="009701EC" w:rsidP="00517F93">
      <w:pPr>
        <w:rPr>
          <w:color w:val="000000" w:themeColor="text1"/>
        </w:rPr>
      </w:pPr>
    </w:p>
    <w:p w:rsidR="00425F79" w:rsidRPr="002D6FB2" w:rsidRDefault="00425F79" w:rsidP="00517F93">
      <w:pPr>
        <w:rPr>
          <w:color w:val="000000" w:themeColor="text1"/>
        </w:rPr>
      </w:pPr>
    </w:p>
    <w:p w:rsidR="00425F79" w:rsidRPr="002D6FB2" w:rsidRDefault="00425F79" w:rsidP="00517F93">
      <w:pPr>
        <w:rPr>
          <w:color w:val="000000" w:themeColor="text1"/>
        </w:rPr>
      </w:pPr>
    </w:p>
    <w:p w:rsidR="00425F79" w:rsidRDefault="00425F79" w:rsidP="00517F93">
      <w:pPr>
        <w:rPr>
          <w:color w:val="000000" w:themeColor="text1"/>
        </w:rPr>
      </w:pPr>
    </w:p>
    <w:p w:rsidR="002D6FB2" w:rsidRPr="002D6FB2" w:rsidRDefault="002D6FB2" w:rsidP="00517F93">
      <w:pPr>
        <w:rPr>
          <w:color w:val="000000" w:themeColor="text1"/>
        </w:rPr>
      </w:pPr>
    </w:p>
    <w:p w:rsidR="00425F79" w:rsidRPr="002D6FB2" w:rsidRDefault="00425F79" w:rsidP="00517F93">
      <w:pPr>
        <w:rPr>
          <w:color w:val="000000" w:themeColor="text1"/>
        </w:rPr>
      </w:pPr>
    </w:p>
    <w:p w:rsidR="00B21039" w:rsidRPr="002D6FB2" w:rsidRDefault="00735A4C" w:rsidP="000D5958">
      <w:pPr>
        <w:rPr>
          <w:b/>
          <w:color w:val="000000" w:themeColor="text1"/>
          <w:u w:val="single"/>
        </w:rPr>
      </w:pPr>
      <w:r w:rsidRPr="002D6FB2">
        <w:rPr>
          <w:b/>
          <w:bCs/>
          <w:color w:val="000000" w:themeColor="text1"/>
          <w:u w:val="single"/>
        </w:rPr>
        <w:lastRenderedPageBreak/>
        <w:t>Część</w:t>
      </w:r>
      <w:r w:rsidR="00B21039" w:rsidRPr="002D6FB2">
        <w:rPr>
          <w:b/>
          <w:color w:val="000000" w:themeColor="text1"/>
          <w:u w:val="single"/>
        </w:rPr>
        <w:t xml:space="preserve"> 3:</w:t>
      </w:r>
    </w:p>
    <w:p w:rsidR="00DB6776" w:rsidRPr="002D6FB2" w:rsidRDefault="00DB6776" w:rsidP="00DB6776">
      <w:pPr>
        <w:jc w:val="both"/>
        <w:rPr>
          <w:b/>
          <w:color w:val="000000" w:themeColor="text1"/>
          <w:u w:val="single"/>
        </w:rPr>
      </w:pPr>
      <w:r w:rsidRPr="002D6FB2">
        <w:rPr>
          <w:b/>
          <w:color w:val="000000" w:themeColor="text1"/>
          <w:u w:val="single"/>
        </w:rPr>
        <w:t>Wdrożenie, montaż oraz uruchomienie zestawu zawierającego DRUKARKA 3D wr</w:t>
      </w:r>
      <w:r w:rsidR="00AE13B9" w:rsidRPr="002D6FB2">
        <w:rPr>
          <w:b/>
          <w:color w:val="000000" w:themeColor="text1"/>
          <w:u w:val="single"/>
        </w:rPr>
        <w:t xml:space="preserve">az z Urządzeniem Preferencyjnym </w:t>
      </w:r>
      <w:r w:rsidR="00AE13B9" w:rsidRPr="002D6FB2">
        <w:rPr>
          <w:b/>
          <w:bCs/>
          <w:color w:val="000000" w:themeColor="text1"/>
          <w:u w:val="single"/>
        </w:rPr>
        <w:t>z oprogramowaniem do projektowania prac Exocad lub równoważny</w:t>
      </w:r>
    </w:p>
    <w:p w:rsidR="00B21039" w:rsidRPr="002D6FB2" w:rsidRDefault="00B21039" w:rsidP="000D5958">
      <w:pPr>
        <w:rPr>
          <w:color w:val="000000" w:themeColor="text1"/>
        </w:rPr>
      </w:pPr>
    </w:p>
    <w:p w:rsidR="00B21039" w:rsidRPr="002D6FB2" w:rsidRDefault="00DB6776" w:rsidP="00735A4C">
      <w:pPr>
        <w:spacing w:after="240"/>
        <w:rPr>
          <w:b/>
          <w:bCs/>
          <w:color w:val="000000" w:themeColor="text1"/>
        </w:rPr>
      </w:pPr>
      <w:r w:rsidRPr="002D6FB2">
        <w:rPr>
          <w:b/>
          <w:bCs/>
          <w:color w:val="000000" w:themeColor="text1"/>
        </w:rPr>
        <w:t xml:space="preserve">Drukarka 3D </w:t>
      </w:r>
    </w:p>
    <w:p w:rsidR="00EA4B08" w:rsidRPr="002D6FB2" w:rsidRDefault="00DB6776" w:rsidP="00EA4B08">
      <w:pPr>
        <w:rPr>
          <w:color w:val="000000" w:themeColor="text1"/>
        </w:rPr>
      </w:pPr>
      <w:r w:rsidRPr="002D6FB2">
        <w:rPr>
          <w:b/>
          <w:bCs/>
          <w:color w:val="000000" w:themeColor="text1"/>
        </w:rPr>
        <w:t>-</w:t>
      </w:r>
      <w:r w:rsidR="00EA4B08" w:rsidRPr="002D6FB2">
        <w:rPr>
          <w:color w:val="000000" w:themeColor="text1"/>
        </w:rPr>
        <w:t xml:space="preserve"> Technologia SLA</w:t>
      </w:r>
      <w:r w:rsidR="000D760C" w:rsidRPr="00360333">
        <w:rPr>
          <w:color w:val="000000" w:themeColor="text1"/>
        </w:rPr>
        <w:t>/TSLA</w:t>
      </w:r>
      <w:r w:rsidR="00EA4B08" w:rsidRPr="00360333">
        <w:rPr>
          <w:color w:val="000000" w:themeColor="text1"/>
        </w:rPr>
        <w:t xml:space="preserve"> (stereolitografia</w:t>
      </w:r>
      <w:r w:rsidR="00EA4B08" w:rsidRPr="002D6FB2">
        <w:rPr>
          <w:color w:val="000000" w:themeColor="text1"/>
        </w:rPr>
        <w:t>)</w:t>
      </w:r>
      <w:r w:rsidR="005610C0" w:rsidRPr="002D6FB2">
        <w:rPr>
          <w:color w:val="000000" w:themeColor="text1"/>
        </w:rPr>
        <w:t>lub równoważna</w:t>
      </w:r>
    </w:p>
    <w:p w:rsidR="00EA4B08" w:rsidRPr="002D6FB2" w:rsidRDefault="00EA4B08" w:rsidP="00EA4B08">
      <w:pPr>
        <w:rPr>
          <w:color w:val="000000" w:themeColor="text1"/>
        </w:rPr>
      </w:pPr>
      <w:r w:rsidRPr="002D6FB2">
        <w:rPr>
          <w:color w:val="000000" w:themeColor="text1"/>
        </w:rPr>
        <w:t>- Obszar drukowania:</w:t>
      </w:r>
      <w:r w:rsidR="005610C0" w:rsidRPr="002D6FB2">
        <w:rPr>
          <w:color w:val="000000" w:themeColor="text1"/>
        </w:rPr>
        <w:t>minimum</w:t>
      </w:r>
      <w:r w:rsidRPr="002D6FB2">
        <w:rPr>
          <w:color w:val="000000" w:themeColor="text1"/>
        </w:rPr>
        <w:t xml:space="preserve"> 47 x 18 x 40 mm</w:t>
      </w:r>
    </w:p>
    <w:p w:rsidR="00EA4B08" w:rsidRPr="002D6FB2" w:rsidRDefault="00EA4B08" w:rsidP="00EA4B08">
      <w:pPr>
        <w:rPr>
          <w:color w:val="000000" w:themeColor="text1"/>
        </w:rPr>
      </w:pPr>
      <w:r w:rsidRPr="002D6FB2">
        <w:rPr>
          <w:color w:val="000000" w:themeColor="text1"/>
        </w:rPr>
        <w:t>- Oprogramowanie sterujące: NautaPhotoshade edytor parametryczny lub równoważny</w:t>
      </w:r>
    </w:p>
    <w:p w:rsidR="00EA4B08" w:rsidRPr="002D6FB2" w:rsidRDefault="00EA4B08" w:rsidP="00EA4B08">
      <w:pPr>
        <w:rPr>
          <w:color w:val="000000" w:themeColor="text1"/>
        </w:rPr>
      </w:pPr>
      <w:r w:rsidRPr="002D6FB2">
        <w:rPr>
          <w:color w:val="000000" w:themeColor="text1"/>
        </w:rPr>
        <w:t xml:space="preserve">- </w:t>
      </w:r>
      <w:r w:rsidR="00360333">
        <w:rPr>
          <w:color w:val="000000" w:themeColor="text1"/>
        </w:rPr>
        <w:t>Wbudowany s</w:t>
      </w:r>
      <w:r w:rsidRPr="002D6FB2">
        <w:rPr>
          <w:color w:val="000000" w:themeColor="text1"/>
        </w:rPr>
        <w:t>ystem operacyjny</w:t>
      </w:r>
    </w:p>
    <w:p w:rsidR="000D760C" w:rsidRPr="00360333" w:rsidRDefault="00360333" w:rsidP="00EA4B08">
      <w:pPr>
        <w:rPr>
          <w:color w:val="000000" w:themeColor="text1"/>
        </w:rPr>
      </w:pPr>
      <w:r w:rsidRPr="00360333">
        <w:rPr>
          <w:color w:val="000000" w:themeColor="text1"/>
        </w:rPr>
        <w:t>- J</w:t>
      </w:r>
      <w:r w:rsidR="000D760C" w:rsidRPr="00360333">
        <w:rPr>
          <w:color w:val="000000" w:themeColor="text1"/>
        </w:rPr>
        <w:t>eden port USB lub więcej</w:t>
      </w:r>
    </w:p>
    <w:p w:rsidR="00EA4B08" w:rsidRDefault="00EA4B08" w:rsidP="00EA4B08">
      <w:pPr>
        <w:rPr>
          <w:color w:val="000000" w:themeColor="text1"/>
        </w:rPr>
      </w:pPr>
      <w:r w:rsidRPr="002D6FB2">
        <w:rPr>
          <w:color w:val="000000" w:themeColor="text1"/>
        </w:rPr>
        <w:t xml:space="preserve">- </w:t>
      </w:r>
      <w:r w:rsidR="0070430D" w:rsidRPr="002D6FB2">
        <w:rPr>
          <w:color w:val="000000" w:themeColor="text1"/>
        </w:rPr>
        <w:t xml:space="preserve">min. </w:t>
      </w:r>
      <w:r w:rsidRPr="002D6FB2">
        <w:rPr>
          <w:color w:val="000000" w:themeColor="text1"/>
        </w:rPr>
        <w:t>7-calowy ekran dotykowy</w:t>
      </w:r>
    </w:p>
    <w:p w:rsidR="00EA4B08" w:rsidRPr="002D6FB2" w:rsidRDefault="00EA4B08" w:rsidP="00EA4B08">
      <w:pPr>
        <w:rPr>
          <w:color w:val="000000" w:themeColor="text1"/>
        </w:rPr>
      </w:pPr>
      <w:r w:rsidRPr="002D6FB2">
        <w:rPr>
          <w:color w:val="000000" w:themeColor="text1"/>
        </w:rPr>
        <w:t>- Wejściowe formaty plików: .stl, .nauta, .fictor</w:t>
      </w:r>
    </w:p>
    <w:p w:rsidR="00EA4B08" w:rsidRPr="002D6FB2" w:rsidRDefault="00EA4B08" w:rsidP="00EA4B08">
      <w:pPr>
        <w:rPr>
          <w:color w:val="000000" w:themeColor="text1"/>
        </w:rPr>
      </w:pPr>
      <w:r w:rsidRPr="002D6FB2">
        <w:rPr>
          <w:color w:val="000000" w:themeColor="text1"/>
        </w:rPr>
        <w:t>- Wymiary drukarki</w:t>
      </w:r>
      <w:r w:rsidR="00360333">
        <w:rPr>
          <w:color w:val="000000" w:themeColor="text1"/>
        </w:rPr>
        <w:t xml:space="preserve"> </w:t>
      </w:r>
      <w:r w:rsidR="005610C0" w:rsidRPr="002D6FB2">
        <w:rPr>
          <w:color w:val="000000" w:themeColor="text1"/>
        </w:rPr>
        <w:t>minimum</w:t>
      </w:r>
      <w:r w:rsidRPr="002D6FB2">
        <w:rPr>
          <w:color w:val="000000" w:themeColor="text1"/>
        </w:rPr>
        <w:t>: 480 x 480 x 1142 mm</w:t>
      </w:r>
    </w:p>
    <w:p w:rsidR="00EA4B08" w:rsidRPr="002D6FB2" w:rsidRDefault="00EA4B08" w:rsidP="00EA4B08">
      <w:pPr>
        <w:rPr>
          <w:color w:val="000000" w:themeColor="text1"/>
        </w:rPr>
      </w:pPr>
      <w:r w:rsidRPr="002D6FB2">
        <w:rPr>
          <w:color w:val="000000" w:themeColor="text1"/>
        </w:rPr>
        <w:t>- Waga</w:t>
      </w:r>
      <w:r w:rsidR="00360333">
        <w:rPr>
          <w:color w:val="000000" w:themeColor="text1"/>
        </w:rPr>
        <w:t xml:space="preserve"> </w:t>
      </w:r>
      <w:r w:rsidR="005610C0" w:rsidRPr="002D6FB2">
        <w:rPr>
          <w:color w:val="000000" w:themeColor="text1"/>
        </w:rPr>
        <w:t>do</w:t>
      </w:r>
      <w:r w:rsidRPr="002D6FB2">
        <w:rPr>
          <w:color w:val="000000" w:themeColor="text1"/>
        </w:rPr>
        <w:t xml:space="preserve"> 40 kg</w:t>
      </w:r>
    </w:p>
    <w:p w:rsidR="0036131E" w:rsidRPr="002D6FB2" w:rsidRDefault="0036131E" w:rsidP="0036131E">
      <w:pPr>
        <w:rPr>
          <w:color w:val="000000" w:themeColor="text1"/>
        </w:rPr>
      </w:pPr>
      <w:r w:rsidRPr="002D6FB2">
        <w:rPr>
          <w:color w:val="000000" w:themeColor="text1"/>
          <w:shd w:val="clear" w:color="auto" w:fill="FFFFFF"/>
        </w:rPr>
        <w:t xml:space="preserve">- </w:t>
      </w:r>
      <w:r w:rsidRPr="002D6FB2">
        <w:rPr>
          <w:color w:val="000000" w:themeColor="text1"/>
        </w:rPr>
        <w:t>Oferta winna zawierać informację w formie załącznika, potwierdzające że oferowane urządzenia spełniają wszystkie wymagane parametry z zapytania wraz z dokumentacją techniczną potwierdzającą ten fakt</w:t>
      </w:r>
    </w:p>
    <w:p w:rsidR="0036131E" w:rsidRPr="002D6FB2" w:rsidRDefault="0036131E" w:rsidP="0036131E">
      <w:pPr>
        <w:rPr>
          <w:color w:val="000000" w:themeColor="text1"/>
        </w:rPr>
      </w:pPr>
      <w:r w:rsidRPr="002D6FB2">
        <w:rPr>
          <w:color w:val="000000" w:themeColor="text1"/>
        </w:rPr>
        <w:t>- Względem przedmiotu zamówienia oczekuje się spełnienia wyszczególnionych parametrów technicznych, funkcjonalnych i jakościowych bądź korzystniejszych.</w:t>
      </w:r>
    </w:p>
    <w:p w:rsidR="0036131E" w:rsidRPr="002D6FB2" w:rsidRDefault="0036131E" w:rsidP="0036131E">
      <w:pPr>
        <w:rPr>
          <w:color w:val="000000" w:themeColor="text1"/>
        </w:rPr>
      </w:pPr>
      <w:r w:rsidRPr="002D6FB2">
        <w:rPr>
          <w:color w:val="000000" w:themeColor="text1"/>
        </w:rPr>
        <w:t>- Oferowane urządzenie musi być nowe</w:t>
      </w:r>
    </w:p>
    <w:p w:rsidR="0036131E" w:rsidRPr="002D6FB2" w:rsidRDefault="0036131E" w:rsidP="0036131E">
      <w:pPr>
        <w:rPr>
          <w:color w:val="000000" w:themeColor="text1"/>
        </w:rPr>
      </w:pPr>
      <w:r w:rsidRPr="002D6FB2">
        <w:rPr>
          <w:color w:val="000000" w:themeColor="text1"/>
        </w:rPr>
        <w:t>- Cena przedmiotu zamówienia obejmuje szkolenie oraz montaż</w:t>
      </w:r>
    </w:p>
    <w:p w:rsidR="0036131E" w:rsidRPr="002D6FB2" w:rsidRDefault="0036131E" w:rsidP="0036131E">
      <w:pPr>
        <w:rPr>
          <w:color w:val="000000" w:themeColor="text1"/>
        </w:rPr>
      </w:pPr>
      <w:r w:rsidRPr="002D6FB2">
        <w:rPr>
          <w:color w:val="000000" w:themeColor="text1"/>
        </w:rPr>
        <w:t xml:space="preserve">- Dostawa i uruchomienie zgodnie z adresem Zamawiającego. </w:t>
      </w:r>
    </w:p>
    <w:p w:rsidR="0036131E" w:rsidRPr="002D6FB2" w:rsidRDefault="0036131E" w:rsidP="0036131E">
      <w:pPr>
        <w:rPr>
          <w:color w:val="000000" w:themeColor="text1"/>
        </w:rPr>
      </w:pPr>
      <w:r w:rsidRPr="002D6FB2">
        <w:rPr>
          <w:color w:val="000000" w:themeColor="text1"/>
        </w:rPr>
        <w:t>- Okres gwarancji minimalny 12 miesięcy.</w:t>
      </w:r>
    </w:p>
    <w:p w:rsidR="0036131E" w:rsidRPr="002D6FB2" w:rsidRDefault="0036131E" w:rsidP="0036131E">
      <w:pPr>
        <w:rPr>
          <w:b/>
          <w:bCs/>
          <w:color w:val="000000" w:themeColor="text1"/>
          <w:sz w:val="22"/>
          <w:szCs w:val="22"/>
        </w:rPr>
      </w:pPr>
    </w:p>
    <w:p w:rsidR="005610C0" w:rsidRPr="002D6FB2" w:rsidRDefault="005610C0" w:rsidP="00EA4B08">
      <w:pPr>
        <w:rPr>
          <w:color w:val="000000" w:themeColor="text1"/>
        </w:rPr>
      </w:pPr>
    </w:p>
    <w:p w:rsidR="00A077FA" w:rsidRPr="002D6FB2" w:rsidRDefault="00A077FA" w:rsidP="00EA4B08">
      <w:pPr>
        <w:rPr>
          <w:color w:val="000000" w:themeColor="text1"/>
        </w:rPr>
      </w:pPr>
    </w:p>
    <w:p w:rsidR="00A077FA" w:rsidRPr="002D6FB2" w:rsidRDefault="00A077FA" w:rsidP="00735A4C">
      <w:pPr>
        <w:spacing w:after="240"/>
        <w:rPr>
          <w:b/>
          <w:bCs/>
          <w:color w:val="000000" w:themeColor="text1"/>
        </w:rPr>
      </w:pPr>
      <w:r w:rsidRPr="002D6FB2">
        <w:rPr>
          <w:b/>
          <w:bCs/>
          <w:color w:val="000000" w:themeColor="text1"/>
        </w:rPr>
        <w:t>Urządzenie preferencyjne</w:t>
      </w:r>
    </w:p>
    <w:p w:rsidR="00A077FA" w:rsidRPr="002D6FB2" w:rsidRDefault="00A077FA" w:rsidP="00EA4B08">
      <w:pPr>
        <w:rPr>
          <w:color w:val="000000" w:themeColor="text1"/>
        </w:rPr>
      </w:pPr>
      <w:r w:rsidRPr="002D6FB2">
        <w:rPr>
          <w:color w:val="000000" w:themeColor="text1"/>
        </w:rPr>
        <w:t xml:space="preserve">- Wymiary lampy polimeryzacyjnej </w:t>
      </w:r>
      <w:r w:rsidR="005610C0" w:rsidRPr="002D6FB2">
        <w:rPr>
          <w:color w:val="000000" w:themeColor="text1"/>
        </w:rPr>
        <w:t>minimum</w:t>
      </w:r>
      <w:r w:rsidRPr="002D6FB2">
        <w:rPr>
          <w:color w:val="000000" w:themeColor="text1"/>
        </w:rPr>
        <w:t xml:space="preserve">150 mm x 150 mm x 153 mm </w:t>
      </w:r>
    </w:p>
    <w:p w:rsidR="00A077FA" w:rsidRPr="002D6FB2" w:rsidRDefault="00A077FA" w:rsidP="00EA4B08">
      <w:pPr>
        <w:rPr>
          <w:color w:val="000000" w:themeColor="text1"/>
        </w:rPr>
      </w:pPr>
      <w:r w:rsidRPr="002D6FB2">
        <w:rPr>
          <w:color w:val="000000" w:themeColor="text1"/>
        </w:rPr>
        <w:t xml:space="preserve">- Obszar polimeryzacji </w:t>
      </w:r>
      <w:r w:rsidR="005610C0" w:rsidRPr="002D6FB2">
        <w:rPr>
          <w:color w:val="000000" w:themeColor="text1"/>
        </w:rPr>
        <w:t>minimum</w:t>
      </w:r>
      <w:r w:rsidRPr="002D6FB2">
        <w:rPr>
          <w:color w:val="000000" w:themeColor="text1"/>
        </w:rPr>
        <w:t>70 mm x 40 mm</w:t>
      </w:r>
    </w:p>
    <w:p w:rsidR="00A077FA" w:rsidRPr="002D6FB2" w:rsidRDefault="00A077FA" w:rsidP="00EA4B08">
      <w:pPr>
        <w:rPr>
          <w:color w:val="000000" w:themeColor="text1"/>
        </w:rPr>
      </w:pPr>
      <w:r w:rsidRPr="002D6FB2">
        <w:rPr>
          <w:color w:val="000000" w:themeColor="text1"/>
        </w:rPr>
        <w:t xml:space="preserve">- Waga </w:t>
      </w:r>
      <w:r w:rsidR="005610C0" w:rsidRPr="002D6FB2">
        <w:rPr>
          <w:color w:val="000000" w:themeColor="text1"/>
        </w:rPr>
        <w:t>do</w:t>
      </w:r>
      <w:r w:rsidRPr="002D6FB2">
        <w:rPr>
          <w:color w:val="000000" w:themeColor="text1"/>
        </w:rPr>
        <w:t xml:space="preserve">2,2 kg </w:t>
      </w:r>
    </w:p>
    <w:p w:rsidR="00A077FA" w:rsidRPr="002D6FB2" w:rsidRDefault="00A077FA" w:rsidP="00A077FA">
      <w:pPr>
        <w:rPr>
          <w:color w:val="000000" w:themeColor="text1"/>
        </w:rPr>
      </w:pPr>
      <w:r w:rsidRPr="002D6FB2">
        <w:rPr>
          <w:color w:val="000000" w:themeColor="text1"/>
        </w:rPr>
        <w:t>- Zużycie energii</w:t>
      </w:r>
      <w:r w:rsidR="005610C0" w:rsidRPr="002D6FB2">
        <w:rPr>
          <w:color w:val="000000" w:themeColor="text1"/>
        </w:rPr>
        <w:t>do</w:t>
      </w:r>
      <w:r w:rsidRPr="002D6FB2">
        <w:rPr>
          <w:color w:val="000000" w:themeColor="text1"/>
        </w:rPr>
        <w:t xml:space="preserve"> 60 W</w:t>
      </w:r>
    </w:p>
    <w:p w:rsidR="0036131E" w:rsidRPr="002D6FB2" w:rsidRDefault="0036131E" w:rsidP="0036131E">
      <w:pPr>
        <w:rPr>
          <w:color w:val="000000" w:themeColor="text1"/>
        </w:rPr>
      </w:pPr>
      <w:r w:rsidRPr="002D6FB2">
        <w:rPr>
          <w:color w:val="000000" w:themeColor="text1"/>
          <w:shd w:val="clear" w:color="auto" w:fill="FFFFFF"/>
        </w:rPr>
        <w:t xml:space="preserve">- </w:t>
      </w:r>
      <w:r w:rsidRPr="002D6FB2">
        <w:rPr>
          <w:color w:val="000000" w:themeColor="text1"/>
        </w:rPr>
        <w:t>Oferta winna zawierać informację w formie załącznika, potwierdzające że oferowane urządzenia spełniają wszystkie wymagane parametry z zapytania wraz z dokumentacją techniczną potwierdzającą ten fakt</w:t>
      </w:r>
    </w:p>
    <w:p w:rsidR="0036131E" w:rsidRPr="002D6FB2" w:rsidRDefault="0036131E" w:rsidP="0036131E">
      <w:pPr>
        <w:rPr>
          <w:color w:val="000000" w:themeColor="text1"/>
        </w:rPr>
      </w:pPr>
      <w:r w:rsidRPr="002D6FB2">
        <w:rPr>
          <w:color w:val="000000" w:themeColor="text1"/>
        </w:rPr>
        <w:t>- Względem przedmiotu zamówienia oczekuje się spełnienia wyszczególnionych parametrów technicznych, funkcjonalnych i jakościowych bądź korzystniejszych.</w:t>
      </w:r>
    </w:p>
    <w:p w:rsidR="0036131E" w:rsidRPr="002D6FB2" w:rsidRDefault="0036131E" w:rsidP="0036131E">
      <w:pPr>
        <w:rPr>
          <w:color w:val="000000" w:themeColor="text1"/>
        </w:rPr>
      </w:pPr>
      <w:r w:rsidRPr="002D6FB2">
        <w:rPr>
          <w:color w:val="000000" w:themeColor="text1"/>
        </w:rPr>
        <w:t>- Oferowane urządzenie musi być nowe</w:t>
      </w:r>
    </w:p>
    <w:p w:rsidR="0036131E" w:rsidRPr="002D6FB2" w:rsidRDefault="0036131E" w:rsidP="0036131E">
      <w:pPr>
        <w:rPr>
          <w:color w:val="000000" w:themeColor="text1"/>
        </w:rPr>
      </w:pPr>
      <w:r w:rsidRPr="002D6FB2">
        <w:rPr>
          <w:color w:val="000000" w:themeColor="text1"/>
        </w:rPr>
        <w:t>- Cena przedmiotu zamówienia obejmuje szkolenie oraz montaż</w:t>
      </w:r>
    </w:p>
    <w:p w:rsidR="0036131E" w:rsidRPr="002D6FB2" w:rsidRDefault="0036131E" w:rsidP="0036131E">
      <w:pPr>
        <w:rPr>
          <w:color w:val="000000" w:themeColor="text1"/>
        </w:rPr>
      </w:pPr>
      <w:r w:rsidRPr="002D6FB2">
        <w:rPr>
          <w:color w:val="000000" w:themeColor="text1"/>
        </w:rPr>
        <w:t xml:space="preserve">- Dostawa i uruchomienie zgodnie z adresem Zamawiającego. </w:t>
      </w:r>
    </w:p>
    <w:p w:rsidR="0036131E" w:rsidRPr="002D6FB2" w:rsidRDefault="0036131E" w:rsidP="0036131E">
      <w:pPr>
        <w:rPr>
          <w:color w:val="000000" w:themeColor="text1"/>
        </w:rPr>
      </w:pPr>
      <w:r w:rsidRPr="002D6FB2">
        <w:rPr>
          <w:color w:val="000000" w:themeColor="text1"/>
        </w:rPr>
        <w:t>- Okres gwarancji minimalny 12 miesięcy.</w:t>
      </w:r>
    </w:p>
    <w:p w:rsidR="0036131E" w:rsidRPr="002D6FB2" w:rsidRDefault="0036131E" w:rsidP="0036131E">
      <w:pPr>
        <w:rPr>
          <w:b/>
          <w:bCs/>
          <w:color w:val="000000" w:themeColor="text1"/>
          <w:sz w:val="22"/>
          <w:szCs w:val="22"/>
        </w:rPr>
      </w:pPr>
    </w:p>
    <w:p w:rsidR="00EA4B08" w:rsidRDefault="00EA4B08" w:rsidP="00EA4B08">
      <w:pPr>
        <w:rPr>
          <w:color w:val="000000" w:themeColor="text1"/>
        </w:rPr>
      </w:pPr>
    </w:p>
    <w:p w:rsidR="00360333" w:rsidRDefault="00360333" w:rsidP="00EA4B08">
      <w:pPr>
        <w:rPr>
          <w:color w:val="000000" w:themeColor="text1"/>
        </w:rPr>
      </w:pPr>
    </w:p>
    <w:p w:rsidR="00360333" w:rsidRPr="002D6FB2" w:rsidRDefault="00360333" w:rsidP="00EA4B08">
      <w:pPr>
        <w:rPr>
          <w:color w:val="000000" w:themeColor="text1"/>
        </w:rPr>
      </w:pPr>
    </w:p>
    <w:p w:rsidR="00EA4B08" w:rsidRPr="002D6FB2" w:rsidRDefault="00EA4B08" w:rsidP="00735A4C">
      <w:pPr>
        <w:spacing w:after="240"/>
        <w:rPr>
          <w:b/>
          <w:bCs/>
          <w:color w:val="000000" w:themeColor="text1"/>
        </w:rPr>
      </w:pPr>
      <w:r w:rsidRPr="002D6FB2">
        <w:rPr>
          <w:b/>
          <w:bCs/>
          <w:color w:val="000000" w:themeColor="text1"/>
        </w:rPr>
        <w:lastRenderedPageBreak/>
        <w:t>Oprogramowanie do projekto</w:t>
      </w:r>
      <w:r w:rsidR="00360333">
        <w:rPr>
          <w:b/>
          <w:bCs/>
          <w:color w:val="000000" w:themeColor="text1"/>
        </w:rPr>
        <w:t>wania prac Exocad lub równoważne</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Oprog</w:t>
      </w:r>
      <w:r w:rsidR="00360333">
        <w:rPr>
          <w:rFonts w:ascii="Times New Roman" w:hAnsi="Times New Roman" w:cs="Times New Roman"/>
          <w:color w:val="000000" w:themeColor="text1"/>
        </w:rPr>
        <w:t xml:space="preserve">ramowanie Exocad lub równoważne </w:t>
      </w:r>
      <w:r w:rsidRPr="002D6FB2">
        <w:rPr>
          <w:rFonts w:ascii="Times New Roman" w:hAnsi="Times New Roman" w:cs="Times New Roman"/>
          <w:color w:val="000000" w:themeColor="text1"/>
        </w:rPr>
        <w:t>:</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xml:space="preserve">- </w:t>
      </w:r>
      <w:r w:rsidRPr="00360333">
        <w:rPr>
          <w:rFonts w:ascii="Times New Roman" w:hAnsi="Times New Roman" w:cs="Times New Roman"/>
          <w:color w:val="000000" w:themeColor="text1"/>
        </w:rPr>
        <w:t>Wirtualn</w:t>
      </w:r>
      <w:r w:rsidR="000D760C" w:rsidRPr="00360333">
        <w:rPr>
          <w:rFonts w:ascii="Times New Roman" w:hAnsi="Times New Roman" w:cs="Times New Roman"/>
          <w:color w:val="000000" w:themeColor="text1"/>
        </w:rPr>
        <w:t>y</w:t>
      </w:r>
      <w:r w:rsidR="00360333" w:rsidRPr="00360333">
        <w:rPr>
          <w:rFonts w:ascii="Times New Roman" w:hAnsi="Times New Roman" w:cs="Times New Roman"/>
          <w:color w:val="000000" w:themeColor="text1"/>
        </w:rPr>
        <w:t xml:space="preserve"> </w:t>
      </w:r>
      <w:r w:rsidRPr="00360333">
        <w:rPr>
          <w:rFonts w:ascii="Times New Roman" w:hAnsi="Times New Roman" w:cs="Times New Roman"/>
          <w:color w:val="000000" w:themeColor="text1"/>
        </w:rPr>
        <w:t>artykula</w:t>
      </w:r>
      <w:r w:rsidR="000D760C" w:rsidRPr="00360333">
        <w:rPr>
          <w:rFonts w:ascii="Times New Roman" w:hAnsi="Times New Roman" w:cs="Times New Roman"/>
          <w:color w:val="000000" w:themeColor="text1"/>
        </w:rPr>
        <w:t>tor</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Projektowania koron tymczasowych</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xml:space="preserve">- Wizualizacji pracy w kolorze pacjenta </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xml:space="preserve">- Biblioteka zębów </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Prace przykręcane lub cementowane na implantach, łączniki</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xml:space="preserve">- Belki – czy to na zębach czy to na implantach </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xml:space="preserve">- Praca z CBCT </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xml:space="preserve">- Wykonywanie modeli do druku 3D </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xml:space="preserve">- Projektowanie uśmiechu w oparciu o zdjęcie </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Protezy całkowite, częściowe, flex</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Protezy szkieletowe, kapy na belki, suprastruktóry</w:t>
      </w:r>
    </w:p>
    <w:p w:rsidR="009B4C58" w:rsidRPr="002D6FB2" w:rsidRDefault="009B4C58" w:rsidP="009B4C58">
      <w:pPr>
        <w:pStyle w:val="Default"/>
        <w:rPr>
          <w:rFonts w:ascii="Times New Roman" w:hAnsi="Times New Roman" w:cs="Times New Roman"/>
          <w:color w:val="000000" w:themeColor="text1"/>
        </w:rPr>
      </w:pPr>
      <w:r w:rsidRPr="002D6FB2">
        <w:rPr>
          <w:rFonts w:ascii="Times New Roman" w:hAnsi="Times New Roman" w:cs="Times New Roman"/>
          <w:color w:val="000000" w:themeColor="text1"/>
        </w:rPr>
        <w:t xml:space="preserve">- Szyny relaksacyjne i ich modyfikację </w:t>
      </w:r>
    </w:p>
    <w:p w:rsidR="009B4C58" w:rsidRPr="002D6FB2" w:rsidRDefault="009B4C58" w:rsidP="009B4C58">
      <w:pPr>
        <w:rPr>
          <w:color w:val="000000" w:themeColor="text1"/>
        </w:rPr>
      </w:pPr>
      <w:r w:rsidRPr="002D6FB2">
        <w:rPr>
          <w:color w:val="000000" w:themeColor="text1"/>
        </w:rPr>
        <w:t>- Importdanych z analizatora ruchów żuchwy</w:t>
      </w:r>
    </w:p>
    <w:p w:rsidR="00EA4B08" w:rsidRPr="002D6FB2" w:rsidRDefault="00EA4B08" w:rsidP="00EA4B08">
      <w:pPr>
        <w:rPr>
          <w:color w:val="000000" w:themeColor="text1"/>
        </w:rPr>
      </w:pPr>
    </w:p>
    <w:p w:rsidR="00EA4B08" w:rsidRPr="002D6FB2" w:rsidRDefault="00EA4B08" w:rsidP="007F6BBC">
      <w:pPr>
        <w:rPr>
          <w:b/>
          <w:bCs/>
          <w:color w:val="000000" w:themeColor="text1"/>
          <w:sz w:val="28"/>
          <w:szCs w:val="28"/>
        </w:rPr>
      </w:pPr>
    </w:p>
    <w:p w:rsidR="007F6BBC" w:rsidRPr="002D6FB2" w:rsidRDefault="007F6BBC" w:rsidP="007F6BBC">
      <w:pPr>
        <w:rPr>
          <w:b/>
          <w:bCs/>
          <w:color w:val="000000" w:themeColor="text1"/>
          <w:sz w:val="28"/>
          <w:szCs w:val="28"/>
        </w:rPr>
      </w:pPr>
      <w:r w:rsidRPr="002D6FB2">
        <w:rPr>
          <w:b/>
          <w:bCs/>
          <w:color w:val="000000" w:themeColor="text1"/>
          <w:sz w:val="28"/>
          <w:szCs w:val="28"/>
        </w:rPr>
        <w:t xml:space="preserve">Miejsce realizacji: </w:t>
      </w:r>
    </w:p>
    <w:p w:rsidR="005610C0" w:rsidRPr="002D6FB2" w:rsidRDefault="005610C0" w:rsidP="005610C0">
      <w:pPr>
        <w:spacing w:line="276" w:lineRule="auto"/>
        <w:rPr>
          <w:color w:val="000000" w:themeColor="text1"/>
        </w:rPr>
      </w:pPr>
      <w:r w:rsidRPr="002D6FB2">
        <w:rPr>
          <w:color w:val="000000" w:themeColor="text1"/>
        </w:rPr>
        <w:t>UL. ZAPIECEK 16</w:t>
      </w:r>
    </w:p>
    <w:p w:rsidR="005610C0" w:rsidRPr="002D6FB2" w:rsidRDefault="005610C0" w:rsidP="005610C0">
      <w:pPr>
        <w:spacing w:line="276" w:lineRule="auto"/>
        <w:rPr>
          <w:color w:val="000000" w:themeColor="text1"/>
        </w:rPr>
      </w:pPr>
      <w:r w:rsidRPr="002D6FB2">
        <w:rPr>
          <w:color w:val="000000" w:themeColor="text1"/>
        </w:rPr>
        <w:t>97-200 TOMASZÓW MAZOWIECKI</w:t>
      </w:r>
    </w:p>
    <w:p w:rsidR="009701EC" w:rsidRPr="002D6FB2" w:rsidRDefault="009701EC" w:rsidP="007F6BBC">
      <w:pPr>
        <w:rPr>
          <w:color w:val="000000" w:themeColor="text1"/>
          <w:sz w:val="22"/>
          <w:szCs w:val="22"/>
        </w:rPr>
      </w:pPr>
    </w:p>
    <w:p w:rsidR="007F6BBC" w:rsidRPr="002D6FB2" w:rsidRDefault="007F6BBC" w:rsidP="007F6BBC">
      <w:pPr>
        <w:rPr>
          <w:b/>
          <w:bCs/>
          <w:color w:val="000000" w:themeColor="text1"/>
          <w:sz w:val="28"/>
          <w:szCs w:val="28"/>
        </w:rPr>
      </w:pPr>
      <w:r w:rsidRPr="002D6FB2">
        <w:rPr>
          <w:b/>
          <w:bCs/>
          <w:color w:val="000000" w:themeColor="text1"/>
          <w:sz w:val="28"/>
          <w:szCs w:val="28"/>
        </w:rPr>
        <w:t>Data opublikowania</w:t>
      </w:r>
    </w:p>
    <w:p w:rsidR="007F6BBC" w:rsidRPr="002D6FB2" w:rsidRDefault="00360333" w:rsidP="007F6BBC">
      <w:pPr>
        <w:rPr>
          <w:color w:val="000000" w:themeColor="text1"/>
          <w:sz w:val="22"/>
          <w:szCs w:val="22"/>
        </w:rPr>
      </w:pPr>
      <w:r>
        <w:rPr>
          <w:color w:val="000000" w:themeColor="text1"/>
          <w:sz w:val="22"/>
          <w:szCs w:val="22"/>
        </w:rPr>
        <w:t>31</w:t>
      </w:r>
      <w:r w:rsidR="005610C0" w:rsidRPr="002D6FB2">
        <w:rPr>
          <w:color w:val="000000" w:themeColor="text1"/>
          <w:sz w:val="22"/>
          <w:szCs w:val="22"/>
        </w:rPr>
        <w:t>.10.2023</w:t>
      </w:r>
    </w:p>
    <w:p w:rsidR="009701EC" w:rsidRPr="002D6FB2" w:rsidRDefault="009701EC" w:rsidP="007F6BBC">
      <w:pPr>
        <w:rPr>
          <w:color w:val="000000" w:themeColor="text1"/>
          <w:sz w:val="22"/>
          <w:szCs w:val="22"/>
        </w:rPr>
      </w:pPr>
    </w:p>
    <w:p w:rsidR="007F6BBC" w:rsidRPr="002D6FB2" w:rsidRDefault="007F6BBC" w:rsidP="007F6BBC">
      <w:pPr>
        <w:rPr>
          <w:b/>
          <w:bCs/>
          <w:color w:val="000000" w:themeColor="text1"/>
          <w:sz w:val="28"/>
          <w:szCs w:val="28"/>
        </w:rPr>
      </w:pPr>
      <w:r w:rsidRPr="002D6FB2">
        <w:rPr>
          <w:b/>
          <w:bCs/>
          <w:color w:val="000000" w:themeColor="text1"/>
          <w:sz w:val="28"/>
          <w:szCs w:val="28"/>
        </w:rPr>
        <w:t>Termin składania ofert</w:t>
      </w:r>
    </w:p>
    <w:p w:rsidR="007F6BBC" w:rsidRPr="002D6FB2" w:rsidRDefault="007F6BBC" w:rsidP="007F6BBC">
      <w:pPr>
        <w:rPr>
          <w:color w:val="000000" w:themeColor="text1"/>
        </w:rPr>
      </w:pPr>
      <w:r w:rsidRPr="002D6FB2">
        <w:rPr>
          <w:color w:val="000000" w:themeColor="text1"/>
        </w:rPr>
        <w:t xml:space="preserve">do dnia </w:t>
      </w:r>
      <w:r w:rsidR="00360333">
        <w:rPr>
          <w:color w:val="000000" w:themeColor="text1"/>
        </w:rPr>
        <w:t>08</w:t>
      </w:r>
      <w:r w:rsidR="005610C0" w:rsidRPr="002D6FB2">
        <w:rPr>
          <w:color w:val="000000" w:themeColor="text1"/>
        </w:rPr>
        <w:t>.11.2023</w:t>
      </w:r>
    </w:p>
    <w:p w:rsidR="007F6BBC" w:rsidRPr="002D6FB2" w:rsidRDefault="007F6BBC" w:rsidP="007F6BBC">
      <w:pPr>
        <w:rPr>
          <w:b/>
          <w:bCs/>
          <w:color w:val="000000" w:themeColor="text1"/>
          <w:sz w:val="28"/>
          <w:szCs w:val="28"/>
        </w:rPr>
      </w:pPr>
    </w:p>
    <w:p w:rsidR="007F6BBC" w:rsidRPr="002D6FB2" w:rsidRDefault="007F6BBC" w:rsidP="007F6BBC">
      <w:pPr>
        <w:rPr>
          <w:b/>
          <w:bCs/>
          <w:color w:val="000000" w:themeColor="text1"/>
          <w:sz w:val="28"/>
          <w:szCs w:val="28"/>
        </w:rPr>
      </w:pPr>
      <w:r w:rsidRPr="002D6FB2">
        <w:rPr>
          <w:b/>
          <w:bCs/>
          <w:color w:val="000000" w:themeColor="text1"/>
          <w:sz w:val="28"/>
          <w:szCs w:val="28"/>
        </w:rPr>
        <w:t>Planowany termin podpisania umowy</w:t>
      </w:r>
    </w:p>
    <w:p w:rsidR="007F6BBC" w:rsidRPr="002D6FB2" w:rsidRDefault="005610C0" w:rsidP="007F6BBC">
      <w:pPr>
        <w:rPr>
          <w:color w:val="000000" w:themeColor="text1"/>
          <w:sz w:val="22"/>
          <w:szCs w:val="22"/>
        </w:rPr>
      </w:pPr>
      <w:r w:rsidRPr="002D6FB2">
        <w:rPr>
          <w:color w:val="000000" w:themeColor="text1"/>
          <w:sz w:val="22"/>
          <w:szCs w:val="22"/>
        </w:rPr>
        <w:t>2023-11</w:t>
      </w:r>
      <w:r w:rsidR="007F6BBC" w:rsidRPr="002D6FB2">
        <w:rPr>
          <w:color w:val="000000" w:themeColor="text1"/>
          <w:sz w:val="22"/>
          <w:szCs w:val="22"/>
        </w:rPr>
        <w:t>*</w:t>
      </w:r>
    </w:p>
    <w:p w:rsidR="007F6BBC" w:rsidRPr="002D6FB2" w:rsidRDefault="007F6BBC" w:rsidP="007F6BBC">
      <w:pPr>
        <w:rPr>
          <w:color w:val="000000" w:themeColor="text1"/>
          <w:sz w:val="22"/>
          <w:szCs w:val="22"/>
        </w:rPr>
      </w:pPr>
    </w:p>
    <w:p w:rsidR="007F6BBC" w:rsidRPr="002D6FB2" w:rsidRDefault="007F6BBC" w:rsidP="007F6BBC">
      <w:pPr>
        <w:jc w:val="both"/>
        <w:rPr>
          <w:color w:val="000000" w:themeColor="text1"/>
          <w:sz w:val="22"/>
          <w:szCs w:val="22"/>
        </w:rPr>
      </w:pPr>
      <w:r w:rsidRPr="002D6FB2">
        <w:rPr>
          <w:color w:val="000000" w:themeColor="text1"/>
          <w:sz w:val="22"/>
          <w:szCs w:val="22"/>
        </w:rPr>
        <w:t>*Planowany termin podpisania umowy może ulec zmianie, uwzględniając czas niezbędny do</w:t>
      </w:r>
      <w:r w:rsidR="00360333">
        <w:rPr>
          <w:color w:val="000000" w:themeColor="text1"/>
          <w:sz w:val="22"/>
          <w:szCs w:val="22"/>
        </w:rPr>
        <w:t xml:space="preserve"> </w:t>
      </w:r>
      <w:r w:rsidRPr="002D6FB2">
        <w:rPr>
          <w:color w:val="000000" w:themeColor="text1"/>
          <w:sz w:val="22"/>
          <w:szCs w:val="22"/>
        </w:rPr>
        <w:t>zakończenia procedury niniejszego zapytania ofertowego oraz ostatecznego wyłonienia wykonawcy</w:t>
      </w:r>
      <w:r w:rsidRPr="002D6FB2">
        <w:rPr>
          <w:color w:val="000000" w:themeColor="text1"/>
          <w:sz w:val="22"/>
          <w:szCs w:val="22"/>
        </w:rPr>
        <w:br/>
        <w:t>w sposób należyty, nie dłużej jednak niż o okres trwania tych okoliczności.</w:t>
      </w:r>
    </w:p>
    <w:p w:rsidR="00B144B7" w:rsidRPr="002D6FB2" w:rsidRDefault="00B144B7" w:rsidP="000D5958">
      <w:pPr>
        <w:rPr>
          <w:color w:val="000000" w:themeColor="text1"/>
          <w:sz w:val="22"/>
          <w:szCs w:val="22"/>
        </w:rPr>
      </w:pPr>
    </w:p>
    <w:p w:rsidR="00C85B3B" w:rsidRPr="002D6FB2" w:rsidRDefault="00C85B3B" w:rsidP="00C85B3B">
      <w:pPr>
        <w:rPr>
          <w:b/>
          <w:bCs/>
          <w:color w:val="000000" w:themeColor="text1"/>
          <w:sz w:val="28"/>
          <w:szCs w:val="28"/>
        </w:rPr>
      </w:pPr>
      <w:r w:rsidRPr="002D6FB2">
        <w:rPr>
          <w:b/>
          <w:bCs/>
          <w:color w:val="000000" w:themeColor="text1"/>
          <w:sz w:val="28"/>
          <w:szCs w:val="28"/>
        </w:rPr>
        <w:t>Termin wykonania zamówienia:</w:t>
      </w:r>
    </w:p>
    <w:p w:rsidR="00C85B3B" w:rsidRPr="002D6FB2" w:rsidRDefault="00C85B3B" w:rsidP="00C85B3B">
      <w:pPr>
        <w:rPr>
          <w:color w:val="000000" w:themeColor="text1"/>
          <w:sz w:val="22"/>
          <w:szCs w:val="22"/>
        </w:rPr>
      </w:pPr>
    </w:p>
    <w:p w:rsidR="00B144B7" w:rsidRPr="002D6FB2" w:rsidRDefault="00C85B3B" w:rsidP="00C85B3B">
      <w:pPr>
        <w:rPr>
          <w:color w:val="000000" w:themeColor="text1"/>
          <w:sz w:val="22"/>
          <w:szCs w:val="22"/>
        </w:rPr>
      </w:pPr>
      <w:r w:rsidRPr="002D6FB2">
        <w:rPr>
          <w:color w:val="000000" w:themeColor="text1"/>
          <w:sz w:val="22"/>
          <w:szCs w:val="22"/>
        </w:rPr>
        <w:t>Wykonawca jest zobowiązany wykonać zamówienie w terminie do 1 miesiąca liczonego od dnia zawarcia umowy z Zamawiającym.</w:t>
      </w:r>
    </w:p>
    <w:p w:rsidR="00C85B3B" w:rsidRPr="002D6FB2" w:rsidRDefault="00C85B3B" w:rsidP="00C85B3B">
      <w:pPr>
        <w:rPr>
          <w:color w:val="000000" w:themeColor="text1"/>
          <w:sz w:val="22"/>
          <w:szCs w:val="22"/>
        </w:rPr>
      </w:pPr>
    </w:p>
    <w:p w:rsidR="002D6FB2" w:rsidRPr="002D6FB2" w:rsidRDefault="002D6FB2" w:rsidP="00C85B3B">
      <w:pPr>
        <w:rPr>
          <w:color w:val="000000" w:themeColor="text1"/>
          <w:sz w:val="22"/>
          <w:szCs w:val="22"/>
        </w:rPr>
      </w:pPr>
    </w:p>
    <w:p w:rsidR="002D6FB2" w:rsidRPr="002D6FB2" w:rsidRDefault="002D6FB2" w:rsidP="00C85B3B">
      <w:pPr>
        <w:rPr>
          <w:color w:val="000000" w:themeColor="text1"/>
          <w:sz w:val="22"/>
          <w:szCs w:val="22"/>
        </w:rPr>
      </w:pPr>
    </w:p>
    <w:p w:rsidR="002D6FB2" w:rsidRPr="002D6FB2" w:rsidRDefault="002D6FB2" w:rsidP="00C85B3B">
      <w:pPr>
        <w:rPr>
          <w:color w:val="000000" w:themeColor="text1"/>
          <w:sz w:val="22"/>
          <w:szCs w:val="22"/>
        </w:rPr>
      </w:pPr>
    </w:p>
    <w:p w:rsidR="002D6FB2" w:rsidRDefault="002D6FB2" w:rsidP="00C85B3B">
      <w:pPr>
        <w:rPr>
          <w:color w:val="000000" w:themeColor="text1"/>
          <w:sz w:val="22"/>
          <w:szCs w:val="22"/>
        </w:rPr>
      </w:pPr>
    </w:p>
    <w:p w:rsidR="00360333" w:rsidRPr="002D6FB2" w:rsidRDefault="00360333" w:rsidP="00C85B3B">
      <w:pPr>
        <w:rPr>
          <w:color w:val="000000" w:themeColor="text1"/>
          <w:sz w:val="22"/>
          <w:szCs w:val="22"/>
        </w:rPr>
      </w:pPr>
    </w:p>
    <w:p w:rsidR="002D6FB2" w:rsidRPr="002D6FB2" w:rsidRDefault="002D6FB2" w:rsidP="00C85B3B">
      <w:pPr>
        <w:rPr>
          <w:color w:val="000000" w:themeColor="text1"/>
          <w:sz w:val="22"/>
          <w:szCs w:val="22"/>
        </w:rPr>
      </w:pPr>
    </w:p>
    <w:p w:rsidR="002D6FB2" w:rsidRPr="002D6FB2" w:rsidRDefault="002D6FB2" w:rsidP="00C85B3B">
      <w:pPr>
        <w:rPr>
          <w:color w:val="000000" w:themeColor="text1"/>
          <w:sz w:val="22"/>
          <w:szCs w:val="22"/>
        </w:rPr>
      </w:pPr>
    </w:p>
    <w:p w:rsidR="007F6BBC" w:rsidRPr="002D6FB2" w:rsidRDefault="007F6BBC" w:rsidP="007F6BBC">
      <w:pPr>
        <w:rPr>
          <w:b/>
          <w:bCs/>
          <w:color w:val="000000" w:themeColor="text1"/>
          <w:sz w:val="28"/>
          <w:szCs w:val="28"/>
        </w:rPr>
      </w:pPr>
      <w:r w:rsidRPr="002D6FB2">
        <w:rPr>
          <w:b/>
          <w:bCs/>
          <w:color w:val="000000" w:themeColor="text1"/>
          <w:sz w:val="28"/>
          <w:szCs w:val="28"/>
        </w:rPr>
        <w:lastRenderedPageBreak/>
        <w:t>Warunki udziału w postępowaniu</w:t>
      </w:r>
    </w:p>
    <w:p w:rsidR="00D71BA3" w:rsidRPr="002D6FB2" w:rsidRDefault="00D71BA3" w:rsidP="007F6BBC">
      <w:pPr>
        <w:jc w:val="both"/>
        <w:rPr>
          <w:b/>
          <w:bCs/>
          <w:color w:val="000000" w:themeColor="text1"/>
        </w:rPr>
      </w:pPr>
    </w:p>
    <w:p w:rsidR="007F6BBC" w:rsidRPr="002D6FB2" w:rsidRDefault="007F6BBC" w:rsidP="007F6BBC">
      <w:pPr>
        <w:jc w:val="both"/>
        <w:rPr>
          <w:b/>
          <w:bCs/>
          <w:color w:val="000000" w:themeColor="text1"/>
        </w:rPr>
      </w:pPr>
      <w:r w:rsidRPr="002D6FB2">
        <w:rPr>
          <w:b/>
          <w:bCs/>
          <w:color w:val="000000" w:themeColor="text1"/>
        </w:rPr>
        <w:t>Lista dokumentów/oświadczeń wymaganych od Wykonawcy</w:t>
      </w:r>
    </w:p>
    <w:p w:rsidR="002D6FB2" w:rsidRPr="002D6FB2" w:rsidRDefault="002D6FB2" w:rsidP="007F6BBC">
      <w:pPr>
        <w:jc w:val="both"/>
        <w:rPr>
          <w:b/>
          <w:bCs/>
          <w:color w:val="000000" w:themeColor="text1"/>
        </w:rPr>
      </w:pPr>
    </w:p>
    <w:p w:rsidR="002D6FB2" w:rsidRPr="002D6FB2" w:rsidRDefault="002D6FB2" w:rsidP="00425F79">
      <w:pPr>
        <w:rPr>
          <w:color w:val="000000" w:themeColor="text1"/>
        </w:rPr>
      </w:pPr>
      <w:r w:rsidRPr="002D6FB2">
        <w:rPr>
          <w:color w:val="000000" w:themeColor="text1"/>
        </w:rPr>
        <w:t xml:space="preserve">Załącznik 1 </w:t>
      </w:r>
      <w:r w:rsidR="007F6BBC" w:rsidRPr="002D6FB2">
        <w:rPr>
          <w:color w:val="000000" w:themeColor="text1"/>
        </w:rPr>
        <w:t>Formularz ofertowy</w:t>
      </w:r>
      <w:r w:rsidR="00425F79" w:rsidRPr="002D6FB2">
        <w:rPr>
          <w:color w:val="000000" w:themeColor="text1"/>
        </w:rPr>
        <w:t xml:space="preserve">; </w:t>
      </w:r>
    </w:p>
    <w:p w:rsidR="002D6FB2" w:rsidRPr="002D6FB2" w:rsidRDefault="002D6FB2" w:rsidP="00425F79">
      <w:pPr>
        <w:rPr>
          <w:rFonts w:eastAsia="Calibri"/>
          <w:color w:val="000000" w:themeColor="text1"/>
        </w:rPr>
      </w:pPr>
      <w:r w:rsidRPr="002D6FB2">
        <w:rPr>
          <w:color w:val="000000" w:themeColor="text1"/>
        </w:rPr>
        <w:t xml:space="preserve">Załącznik 2 </w:t>
      </w:r>
      <w:r w:rsidR="005610C0" w:rsidRPr="002D6FB2">
        <w:rPr>
          <w:rFonts w:eastAsia="Calibri"/>
          <w:color w:val="000000" w:themeColor="text1"/>
        </w:rPr>
        <w:t>Oświadczenie o braku powiązań</w:t>
      </w:r>
      <w:r w:rsidR="00425F79" w:rsidRPr="002D6FB2">
        <w:rPr>
          <w:rFonts w:eastAsia="Calibri"/>
          <w:color w:val="000000" w:themeColor="text1"/>
        </w:rPr>
        <w:t xml:space="preserve">; </w:t>
      </w:r>
    </w:p>
    <w:p w:rsidR="005610C0" w:rsidRPr="002D6FB2" w:rsidRDefault="002D6FB2" w:rsidP="00425F79">
      <w:pPr>
        <w:rPr>
          <w:color w:val="000000" w:themeColor="text1"/>
        </w:rPr>
      </w:pPr>
      <w:r w:rsidRPr="002D6FB2">
        <w:rPr>
          <w:color w:val="000000" w:themeColor="text1"/>
        </w:rPr>
        <w:t xml:space="preserve">Załącznik 3 </w:t>
      </w:r>
      <w:r w:rsidR="00425F79" w:rsidRPr="002D6FB2">
        <w:rPr>
          <w:color w:val="000000" w:themeColor="text1"/>
        </w:rPr>
        <w:t>Dokumentacja techniczna potwierdzająca parametry przedmiotu zamówienia</w:t>
      </w:r>
    </w:p>
    <w:p w:rsidR="007F6BBC" w:rsidRPr="002D6FB2" w:rsidRDefault="007F6BBC" w:rsidP="007F6BBC">
      <w:pPr>
        <w:rPr>
          <w:color w:val="000000" w:themeColor="text1"/>
        </w:rPr>
      </w:pPr>
    </w:p>
    <w:p w:rsidR="007F6BBC" w:rsidRPr="002D6FB2" w:rsidRDefault="007F6BBC" w:rsidP="007F6BBC">
      <w:pPr>
        <w:rPr>
          <w:b/>
          <w:bCs/>
          <w:color w:val="000000" w:themeColor="text1"/>
        </w:rPr>
      </w:pPr>
      <w:r w:rsidRPr="002D6FB2">
        <w:rPr>
          <w:b/>
          <w:bCs/>
          <w:color w:val="000000" w:themeColor="text1"/>
        </w:rPr>
        <w:t>Dodatkowe warunki</w:t>
      </w:r>
    </w:p>
    <w:p w:rsidR="007F6BBC" w:rsidRPr="002D6FB2" w:rsidRDefault="007F6BBC" w:rsidP="007F6BBC">
      <w:pPr>
        <w:ind w:firstLine="708"/>
        <w:jc w:val="both"/>
        <w:rPr>
          <w:color w:val="000000" w:themeColor="text1"/>
        </w:rPr>
      </w:pPr>
      <w:r w:rsidRPr="002D6FB2">
        <w:rPr>
          <w:color w:val="000000" w:themeColor="text1"/>
        </w:rPr>
        <w:t>Ofertę należy złożyć na formularzu ofertowym załączonym do niniejszego zapytania ofertow</w:t>
      </w:r>
      <w:r w:rsidR="00425F79" w:rsidRPr="002D6FB2">
        <w:rPr>
          <w:color w:val="000000" w:themeColor="text1"/>
        </w:rPr>
        <w:t>ego, stanowiącym załącznik nr 1 wraz z oświadczeniem stanowiącym załącznik nr 2 oraz dokumentacją techniczną potwierdzająca parametry przedmiotu zamówienia.</w:t>
      </w:r>
    </w:p>
    <w:p w:rsidR="007F6BBC" w:rsidRPr="002D6FB2" w:rsidRDefault="007F6BBC" w:rsidP="0031193B">
      <w:pPr>
        <w:ind w:firstLine="708"/>
        <w:jc w:val="both"/>
        <w:rPr>
          <w:color w:val="000000" w:themeColor="text1"/>
        </w:rPr>
      </w:pPr>
      <w:r w:rsidRPr="002D6FB2">
        <w:rPr>
          <w:color w:val="000000" w:themeColor="text1"/>
        </w:rPr>
        <w:t>Oferta może być złożona w Bazie Konkurencyjności</w:t>
      </w:r>
      <w:r w:rsidR="00D67716" w:rsidRPr="002D6FB2">
        <w:rPr>
          <w:color w:val="000000" w:themeColor="text1"/>
        </w:rPr>
        <w:t xml:space="preserve"> lub</w:t>
      </w:r>
      <w:r w:rsidRPr="002D6FB2">
        <w:rPr>
          <w:color w:val="000000" w:themeColor="text1"/>
        </w:rPr>
        <w:t xml:space="preserve"> przekazana pocztą elektroniczną na adres e-mail wskazany w punkcie „Osoby do kontaktu”</w:t>
      </w:r>
      <w:r w:rsidR="00D67716" w:rsidRPr="002D6FB2">
        <w:rPr>
          <w:color w:val="000000" w:themeColor="text1"/>
        </w:rPr>
        <w:t xml:space="preserve"> lub </w:t>
      </w:r>
      <w:r w:rsidRPr="002D6FB2">
        <w:rPr>
          <w:color w:val="000000" w:themeColor="text1"/>
        </w:rPr>
        <w:t xml:space="preserve">osobiście </w:t>
      </w:r>
      <w:r w:rsidR="00D67716" w:rsidRPr="002D6FB2">
        <w:rPr>
          <w:color w:val="000000" w:themeColor="text1"/>
        </w:rPr>
        <w:br/>
      </w:r>
      <w:r w:rsidRPr="002D6FB2">
        <w:rPr>
          <w:color w:val="000000" w:themeColor="text1"/>
        </w:rPr>
        <w:t>w siedzibie Zamawiającego lub pocztą tradycyjną/kurierską na adres Zamawiającego wskazany w niniejszym zapytaniu ofertowym.</w:t>
      </w:r>
    </w:p>
    <w:p w:rsidR="007F6BBC" w:rsidRPr="002D6FB2" w:rsidRDefault="007F6BBC" w:rsidP="007F6BBC">
      <w:pPr>
        <w:ind w:firstLine="708"/>
        <w:jc w:val="both"/>
        <w:rPr>
          <w:color w:val="000000" w:themeColor="text1"/>
        </w:rPr>
      </w:pPr>
      <w:r w:rsidRPr="002D6FB2">
        <w:rPr>
          <w:color w:val="000000" w:themeColor="text1"/>
        </w:rPr>
        <w:t>Oferty należy składać do końca dnia wskazanego w punkcie „Termin składania ofert”. Oferta złożona po terminie nie podlega weryfikacji przez Zamawiającego. W przypadku składania ofert drogą pocztową lub pocztą kurierską za termin złożenia przyjęty będzie dzień otrzymania oferty przez Zamawiającego.</w:t>
      </w:r>
    </w:p>
    <w:p w:rsidR="007F6BBC" w:rsidRPr="002D6FB2" w:rsidRDefault="007F6BBC" w:rsidP="00C73B2F">
      <w:pPr>
        <w:ind w:firstLine="708"/>
        <w:jc w:val="both"/>
        <w:rPr>
          <w:color w:val="000000" w:themeColor="text1"/>
        </w:rPr>
      </w:pPr>
      <w:r w:rsidRPr="002D6FB2">
        <w:rPr>
          <w:color w:val="000000" w:themeColor="text1"/>
        </w:rPr>
        <w:t>Oferty niekompletne lub niezgodne z opisem przedmiotu zamówienia, co do których oferent nie udzielił odpowiednich wyjaśnień, nie będą rozpatrywane.</w:t>
      </w:r>
    </w:p>
    <w:p w:rsidR="007F6BBC" w:rsidRPr="002D6FB2" w:rsidRDefault="007F6BBC" w:rsidP="00C73B2F">
      <w:pPr>
        <w:ind w:firstLine="708"/>
        <w:jc w:val="both"/>
        <w:rPr>
          <w:color w:val="000000" w:themeColor="text1"/>
        </w:rPr>
      </w:pPr>
      <w:r w:rsidRPr="002D6FB2">
        <w:rPr>
          <w:color w:val="000000" w:themeColor="text1"/>
        </w:rPr>
        <w:t>Oferta musi być podpisana przez osobę występującą w imieniu Oferenta (nie musi to być osoba uprawniona do reprezentacji Oferenta wg dokumentu rejestrowego. Osobą występującą w imieniu Oferenta może być pracownik firmy). Oferty złożone za pośrednictwem Bazy Konkurencyjności niezawierające podpisanego formularza ofertowego nie będą rozpatrywane.</w:t>
      </w:r>
    </w:p>
    <w:p w:rsidR="007F6BBC" w:rsidRPr="002D6FB2" w:rsidRDefault="007F6BBC" w:rsidP="00C73B2F">
      <w:pPr>
        <w:ind w:firstLine="708"/>
        <w:rPr>
          <w:color w:val="000000" w:themeColor="text1"/>
        </w:rPr>
      </w:pPr>
      <w:r w:rsidRPr="002D6FB2">
        <w:rPr>
          <w:color w:val="000000" w:themeColor="text1"/>
        </w:rPr>
        <w:t xml:space="preserve">Oferent związany jest ofertą przez okres 30 dni od dnia upływu terminu składania ofert lub w przypadku wyboru Oferenta do czasu podpisania Umowy na wykonanie zadania. </w:t>
      </w:r>
    </w:p>
    <w:p w:rsidR="007F6BBC" w:rsidRPr="002D6FB2" w:rsidRDefault="007F6BBC" w:rsidP="00C73B2F">
      <w:pPr>
        <w:ind w:firstLine="708"/>
        <w:jc w:val="both"/>
        <w:rPr>
          <w:color w:val="000000" w:themeColor="text1"/>
        </w:rPr>
      </w:pPr>
      <w:r w:rsidRPr="002D6FB2">
        <w:rPr>
          <w:color w:val="000000" w:themeColor="text1"/>
        </w:rPr>
        <w:t xml:space="preserve">Zamawiający zastrzega sobie prawo do odwołania lub unieważnienia postępowania ofertowego w dowolnym terminie (również po upływie terminu składania ofert) bez podania przyczyny. W toku badania i oceny ofert Zamawiający może wnioskować o udzielenie wszelkich wyjaśnień i przesłanie dodatkowych informacji dotyczących treści złożonych ofert, jak również wyznaczyć oferentowi nieprzekraczalny termin udzielenia wyjaśnień </w:t>
      </w:r>
      <w:r w:rsidR="00C73B2F" w:rsidRPr="002D6FB2">
        <w:rPr>
          <w:color w:val="000000" w:themeColor="text1"/>
        </w:rPr>
        <w:br/>
      </w:r>
      <w:r w:rsidRPr="002D6FB2">
        <w:rPr>
          <w:color w:val="000000" w:themeColor="text1"/>
        </w:rPr>
        <w:t>i dodatkowych informacji (odpowiedzi), pod rygorem pozostawienia oferty bez rozpatrzenia.</w:t>
      </w:r>
    </w:p>
    <w:p w:rsidR="007F6BBC" w:rsidRPr="002D6FB2" w:rsidRDefault="007F6BBC" w:rsidP="0031193B">
      <w:pPr>
        <w:ind w:firstLine="708"/>
        <w:jc w:val="both"/>
        <w:rPr>
          <w:color w:val="000000" w:themeColor="text1"/>
        </w:rPr>
      </w:pPr>
      <w:r w:rsidRPr="002D6FB2">
        <w:rPr>
          <w:color w:val="000000" w:themeColor="text1"/>
        </w:rPr>
        <w:t>Oferenci są uprawnieni do składania zapytań do treści niniejszego zapytania ofertowego za pośrednictwem Bazy Konkurencyjności. Zamawiający zastrzega sobie prawo nieudzielenia odpowiedzi na zadane przez oferenta pytania jeśli wpłynęły one do Zamawiającego w ostatnim dniu składania ofert.</w:t>
      </w:r>
    </w:p>
    <w:p w:rsidR="007F6BBC" w:rsidRPr="002D6FB2" w:rsidRDefault="007F6BBC" w:rsidP="007F6BBC">
      <w:pPr>
        <w:rPr>
          <w:color w:val="000000" w:themeColor="text1"/>
        </w:rPr>
      </w:pPr>
    </w:p>
    <w:p w:rsidR="007F6BBC" w:rsidRPr="002D6FB2" w:rsidRDefault="007F6BBC" w:rsidP="0031193B">
      <w:pPr>
        <w:ind w:firstLine="708"/>
        <w:jc w:val="both"/>
        <w:rPr>
          <w:color w:val="000000" w:themeColor="text1"/>
        </w:rPr>
      </w:pPr>
      <w:r w:rsidRPr="002D6FB2">
        <w:rPr>
          <w:color w:val="000000" w:themeColor="text1"/>
        </w:rPr>
        <w:t xml:space="preserve">Z udziału w postępowaniu wykluczone są podmioty powiązane osobowo i kapitałowo </w:t>
      </w:r>
      <w:r w:rsidR="00C73B2F" w:rsidRPr="002D6FB2">
        <w:rPr>
          <w:color w:val="000000" w:themeColor="text1"/>
        </w:rPr>
        <w:br/>
      </w:r>
      <w:r w:rsidRPr="002D6FB2">
        <w:rPr>
          <w:color w:val="000000" w:themeColor="text1"/>
        </w:rPr>
        <w:t>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F6BBC" w:rsidRPr="002D6FB2" w:rsidRDefault="007F6BBC" w:rsidP="00C73B2F">
      <w:pPr>
        <w:jc w:val="both"/>
        <w:rPr>
          <w:color w:val="000000" w:themeColor="text1"/>
        </w:rPr>
      </w:pPr>
      <w:r w:rsidRPr="002D6FB2">
        <w:rPr>
          <w:color w:val="000000" w:themeColor="text1"/>
        </w:rPr>
        <w:t>a)</w:t>
      </w:r>
      <w:r w:rsidRPr="002D6FB2">
        <w:rPr>
          <w:color w:val="000000" w:themeColor="text1"/>
        </w:rPr>
        <w:tab/>
        <w:t>uczestniczeniu w spółce jako wspólnik spółki cywilnej lub spółki osobowej,</w:t>
      </w:r>
    </w:p>
    <w:p w:rsidR="007F6BBC" w:rsidRPr="002D6FB2" w:rsidRDefault="007F6BBC" w:rsidP="00C73B2F">
      <w:pPr>
        <w:jc w:val="both"/>
        <w:rPr>
          <w:color w:val="000000" w:themeColor="text1"/>
        </w:rPr>
      </w:pPr>
      <w:r w:rsidRPr="002D6FB2">
        <w:rPr>
          <w:color w:val="000000" w:themeColor="text1"/>
        </w:rPr>
        <w:lastRenderedPageBreak/>
        <w:t>b)</w:t>
      </w:r>
      <w:r w:rsidRPr="002D6FB2">
        <w:rPr>
          <w:color w:val="000000" w:themeColor="text1"/>
        </w:rPr>
        <w:tab/>
        <w:t>posiadaniu co najmniej 10 % udziałów lub akcji,</w:t>
      </w:r>
    </w:p>
    <w:p w:rsidR="007F6BBC" w:rsidRPr="002D6FB2" w:rsidRDefault="007F6BBC" w:rsidP="00C73B2F">
      <w:pPr>
        <w:jc w:val="both"/>
        <w:rPr>
          <w:color w:val="000000" w:themeColor="text1"/>
        </w:rPr>
      </w:pPr>
      <w:r w:rsidRPr="002D6FB2">
        <w:rPr>
          <w:color w:val="000000" w:themeColor="text1"/>
        </w:rPr>
        <w:t>c)</w:t>
      </w:r>
      <w:r w:rsidRPr="002D6FB2">
        <w:rPr>
          <w:color w:val="000000" w:themeColor="text1"/>
        </w:rPr>
        <w:tab/>
        <w:t>pełnieniu funkcji członka organu nadzorczego lub zarządzającego, prokurenta, pełnomocnika,</w:t>
      </w:r>
    </w:p>
    <w:p w:rsidR="007F6BBC" w:rsidRPr="002D6FB2" w:rsidRDefault="007F6BBC" w:rsidP="00C73B2F">
      <w:pPr>
        <w:jc w:val="both"/>
        <w:rPr>
          <w:color w:val="000000" w:themeColor="text1"/>
        </w:rPr>
      </w:pPr>
      <w:r w:rsidRPr="002D6FB2">
        <w:rPr>
          <w:color w:val="000000" w:themeColor="text1"/>
        </w:rPr>
        <w:t>d)</w:t>
      </w:r>
      <w:r w:rsidRPr="002D6FB2">
        <w:rPr>
          <w:color w:val="000000" w:themeColor="text1"/>
        </w:rPr>
        <w:tab/>
        <w:t>pozostawaniu w związku małżeńskim, w stosunku pokrewieństwa lub powinowactwa w linii prostej, pokrewieństwa drugiego stopnia lub powinowactwa drugiego stopnia w linii bocznej lub w stosunku przysposobienia, opieki lub kurateli.</w:t>
      </w:r>
    </w:p>
    <w:p w:rsidR="007F6BBC" w:rsidRPr="002D6FB2" w:rsidRDefault="007F6BBC" w:rsidP="00C73B2F">
      <w:pPr>
        <w:ind w:firstLine="708"/>
        <w:jc w:val="both"/>
        <w:rPr>
          <w:color w:val="000000" w:themeColor="text1"/>
        </w:rPr>
      </w:pPr>
      <w:r w:rsidRPr="002D6FB2">
        <w:rPr>
          <w:color w:val="000000" w:themeColor="text1"/>
        </w:rPr>
        <w:t>Oferta złożona przez Oferenta, który podlega wykluczeniu, zostaje odrzucona ze względu na niespełnienie wymagań.</w:t>
      </w:r>
    </w:p>
    <w:p w:rsidR="007F6BBC" w:rsidRPr="002D6FB2" w:rsidRDefault="007F6BBC" w:rsidP="007F6BBC">
      <w:pPr>
        <w:rPr>
          <w:color w:val="000000" w:themeColor="text1"/>
        </w:rPr>
      </w:pPr>
    </w:p>
    <w:p w:rsidR="007F6BBC" w:rsidRPr="002D6FB2" w:rsidRDefault="007F6BBC" w:rsidP="00C73B2F">
      <w:pPr>
        <w:ind w:firstLine="708"/>
        <w:rPr>
          <w:color w:val="000000" w:themeColor="text1"/>
        </w:rPr>
      </w:pPr>
      <w:r w:rsidRPr="002D6FB2">
        <w:rPr>
          <w:color w:val="000000" w:themeColor="text1"/>
        </w:rPr>
        <w:t>Z udziału w postępowaniu wykluczone są również podmioty, o których mowa w art. 7 ust. 1 ustawy z dnia 13 kwietnia 2022 r. o szczególnych rozwiązaniach w zakresie przeciwdziałania wspieraniu agresji na Ukrainę oraz służących ochronie bezpieczeństwa narodowego (Dz. U. poz. 835)</w:t>
      </w:r>
    </w:p>
    <w:p w:rsidR="007F6BBC" w:rsidRPr="002D6FB2" w:rsidRDefault="007F6BBC" w:rsidP="007F6BBC">
      <w:pPr>
        <w:rPr>
          <w:color w:val="000000" w:themeColor="text1"/>
        </w:rPr>
      </w:pPr>
    </w:p>
    <w:p w:rsidR="007F6BBC" w:rsidRPr="002D6FB2" w:rsidRDefault="007F6BBC" w:rsidP="007F6BBC">
      <w:pPr>
        <w:rPr>
          <w:b/>
          <w:bCs/>
          <w:color w:val="000000" w:themeColor="text1"/>
          <w:sz w:val="28"/>
          <w:szCs w:val="28"/>
        </w:rPr>
      </w:pPr>
      <w:r w:rsidRPr="002D6FB2">
        <w:rPr>
          <w:b/>
          <w:bCs/>
          <w:color w:val="000000" w:themeColor="text1"/>
          <w:sz w:val="28"/>
          <w:szCs w:val="28"/>
        </w:rPr>
        <w:t>Kryteria oceny ofert i opis sposobu przyznawania punktacji</w:t>
      </w:r>
    </w:p>
    <w:p w:rsidR="002D6FB2" w:rsidRPr="002D6FB2" w:rsidRDefault="002D6FB2" w:rsidP="007F6BBC">
      <w:pPr>
        <w:rPr>
          <w:color w:val="000000" w:themeColor="text1"/>
        </w:rPr>
      </w:pPr>
    </w:p>
    <w:p w:rsidR="007F6BBC" w:rsidRPr="002D6FB2" w:rsidRDefault="007F6BBC" w:rsidP="007F6BBC">
      <w:pPr>
        <w:rPr>
          <w:color w:val="000000" w:themeColor="text1"/>
        </w:rPr>
      </w:pPr>
      <w:r w:rsidRPr="002D6FB2">
        <w:rPr>
          <w:color w:val="000000" w:themeColor="text1"/>
        </w:rPr>
        <w:t>Cena netto (waga: 100 %)</w:t>
      </w:r>
    </w:p>
    <w:p w:rsidR="007F6BBC" w:rsidRPr="002D6FB2" w:rsidRDefault="007F6BBC" w:rsidP="007F6BBC">
      <w:pPr>
        <w:rPr>
          <w:color w:val="000000" w:themeColor="text1"/>
        </w:rPr>
      </w:pPr>
      <w:r w:rsidRPr="002D6FB2">
        <w:rPr>
          <w:color w:val="000000" w:themeColor="text1"/>
        </w:rPr>
        <w:t>Cena najniższa/Cena badanej oferty x waga x 100 pkt</w:t>
      </w:r>
    </w:p>
    <w:p w:rsidR="00C73B2F" w:rsidRPr="002D6FB2" w:rsidRDefault="00C73B2F" w:rsidP="007F6BBC">
      <w:pPr>
        <w:rPr>
          <w:color w:val="000000" w:themeColor="text1"/>
        </w:rPr>
      </w:pPr>
    </w:p>
    <w:p w:rsidR="00DB6776" w:rsidRPr="002D6FB2" w:rsidRDefault="007F6BBC" w:rsidP="005610C0">
      <w:pPr>
        <w:jc w:val="both"/>
        <w:rPr>
          <w:color w:val="000000" w:themeColor="text1"/>
        </w:rPr>
      </w:pPr>
      <w:r w:rsidRPr="002D6FB2">
        <w:rPr>
          <w:color w:val="000000" w:themeColor="text1"/>
        </w:rPr>
        <w:t>W przypadku, gdy oferent poda cenę w walucie obcej, zostanie ona przeliczona na polskie złote po średnim kursie NBP z dnia publikacji zapytania ofertowego.</w:t>
      </w:r>
    </w:p>
    <w:p w:rsidR="00E702FD" w:rsidRPr="002D6FB2" w:rsidRDefault="00E702FD" w:rsidP="007F6BBC">
      <w:pPr>
        <w:rPr>
          <w:color w:val="000000" w:themeColor="text1"/>
        </w:rPr>
      </w:pPr>
    </w:p>
    <w:p w:rsidR="00DB6776" w:rsidRPr="002D6FB2" w:rsidRDefault="00DB6776" w:rsidP="007F6BBC">
      <w:pPr>
        <w:rPr>
          <w:color w:val="000000" w:themeColor="text1"/>
        </w:rPr>
      </w:pPr>
    </w:p>
    <w:p w:rsidR="007F6BBC" w:rsidRPr="002D6FB2" w:rsidRDefault="007F6BBC" w:rsidP="007F6BBC">
      <w:pPr>
        <w:rPr>
          <w:b/>
          <w:bCs/>
          <w:color w:val="000000" w:themeColor="text1"/>
        </w:rPr>
      </w:pPr>
      <w:r w:rsidRPr="002D6FB2">
        <w:rPr>
          <w:b/>
          <w:bCs/>
          <w:color w:val="000000" w:themeColor="text1"/>
        </w:rPr>
        <w:t>Warunki zmiany umowy</w:t>
      </w:r>
    </w:p>
    <w:p w:rsidR="007F6BBC" w:rsidRPr="002D6FB2" w:rsidRDefault="007F6BBC" w:rsidP="007F6BBC">
      <w:pPr>
        <w:rPr>
          <w:color w:val="000000" w:themeColor="text1"/>
        </w:rPr>
      </w:pPr>
    </w:p>
    <w:p w:rsidR="007F6BBC" w:rsidRPr="002D6FB2" w:rsidRDefault="007F6BBC" w:rsidP="00C73B2F">
      <w:pPr>
        <w:ind w:firstLine="708"/>
        <w:jc w:val="both"/>
        <w:rPr>
          <w:color w:val="000000" w:themeColor="text1"/>
        </w:rPr>
      </w:pPr>
      <w:r w:rsidRPr="002D6FB2">
        <w:rPr>
          <w:color w:val="000000" w:themeColor="text1"/>
        </w:rPr>
        <w:t xml:space="preserve">Zamawiający przewiduje możliwość wprowadzenia istotnych zmian w treści umowy </w:t>
      </w:r>
      <w:r w:rsidR="00C73B2F" w:rsidRPr="002D6FB2">
        <w:rPr>
          <w:color w:val="000000" w:themeColor="text1"/>
        </w:rPr>
        <w:br/>
      </w:r>
      <w:r w:rsidRPr="002D6FB2">
        <w:rPr>
          <w:color w:val="000000" w:themeColor="text1"/>
        </w:rPr>
        <w:t>w sprawie zamówienia na następujących warunkach:</w:t>
      </w:r>
    </w:p>
    <w:p w:rsidR="007F6BBC" w:rsidRPr="002D6FB2" w:rsidRDefault="007F6BBC" w:rsidP="00516A94">
      <w:pPr>
        <w:pStyle w:val="Akapitzlist"/>
        <w:numPr>
          <w:ilvl w:val="0"/>
          <w:numId w:val="9"/>
        </w:numPr>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xml:space="preserve">przesunięcia terminu wykonania przedmiotu zamówienia wraz ze skutkami wprowadzenia takiej zmiany, jeżeli z przyczyn, których nie można było przewidzieć w chwili zawarcia umowy w sprawie zamówienia, nie jest możliwe dotrzymanie pierwotnego terminu wykonania przedmiotu zamówienia; </w:t>
      </w:r>
    </w:p>
    <w:p w:rsidR="007F6BBC" w:rsidRPr="002D6FB2" w:rsidRDefault="007F6BBC" w:rsidP="00516A94">
      <w:pPr>
        <w:pStyle w:val="Akapitzlist"/>
        <w:numPr>
          <w:ilvl w:val="0"/>
          <w:numId w:val="9"/>
        </w:numPr>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przesunięcia terminu wykonania przedmiotu zamówienia z przyczyn leżących po stronie Zamawiającego wraz ze skutkami wprowadzenia takiej zmiany;</w:t>
      </w:r>
    </w:p>
    <w:p w:rsidR="007F6BBC" w:rsidRPr="002D6FB2" w:rsidRDefault="007F6BBC" w:rsidP="00516A94">
      <w:pPr>
        <w:pStyle w:val="Akapitzlist"/>
        <w:numPr>
          <w:ilvl w:val="0"/>
          <w:numId w:val="9"/>
        </w:numPr>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rsidR="007F6BBC" w:rsidRPr="002D6FB2" w:rsidRDefault="007F6BBC" w:rsidP="00516A94">
      <w:pPr>
        <w:pStyle w:val="Akapitzlist"/>
        <w:numPr>
          <w:ilvl w:val="0"/>
          <w:numId w:val="9"/>
        </w:numPr>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xml:space="preserve">w sytuacji, gdy rezultat będący przedmiotem danego świadczenia wchodzącego w zakres przedmiotu zamówienia będzie mógł być wykonany szybciej, bardziej efektywnie, mniejszym nakładem sił i środków bądź przy zastosowaniu rozwiązań korzystniejszych dla Zamawiającego z punktu widzenia kosztów wykonania </w:t>
      </w:r>
      <w:r w:rsidRPr="002D6FB2">
        <w:rPr>
          <w:rFonts w:ascii="Times New Roman" w:hAnsi="Times New Roman" w:cs="Times New Roman"/>
          <w:color w:val="000000" w:themeColor="text1"/>
          <w:sz w:val="24"/>
          <w:szCs w:val="24"/>
        </w:rPr>
        <w:lastRenderedPageBreak/>
        <w:t>przedmiotu zamówienia, kosztów eksploatacji, niezawodności w okresie eksploatacji lub możliwości rozwoju; w takim przypadku Zamawiający i wykonawca mogą określić zmieniony sposób osiągnięcia rezultatu będącego przedmiotem danego świadczenia;</w:t>
      </w:r>
    </w:p>
    <w:p w:rsidR="007F6BBC" w:rsidRPr="002D6FB2" w:rsidRDefault="007F6BBC" w:rsidP="00516A94">
      <w:pPr>
        <w:pStyle w:val="Akapitzlist"/>
        <w:numPr>
          <w:ilvl w:val="0"/>
          <w:numId w:val="9"/>
        </w:numPr>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powstania nadzwyczajnych okoliczności (nie będących "siłą wyższą"), grożących rażącą stratą w związku z wykonaniem przedmiotu zamówienia, niezależnych od Zamawiającego i</w:t>
      </w:r>
      <w:r w:rsidR="00360333">
        <w:rPr>
          <w:rFonts w:ascii="Times New Roman" w:hAnsi="Times New Roman" w:cs="Times New Roman"/>
          <w:color w:val="000000" w:themeColor="text1"/>
          <w:sz w:val="24"/>
          <w:szCs w:val="24"/>
        </w:rPr>
        <w:t xml:space="preserve"> </w:t>
      </w:r>
      <w:r w:rsidRPr="002D6FB2">
        <w:rPr>
          <w:rFonts w:ascii="Times New Roman" w:hAnsi="Times New Roman" w:cs="Times New Roman"/>
          <w:color w:val="000000" w:themeColor="text1"/>
          <w:sz w:val="24"/>
          <w:szCs w:val="24"/>
        </w:rPr>
        <w:t>wykonawcy, których nie przewidzieli on</w:t>
      </w:r>
      <w:r w:rsidR="00360333">
        <w:rPr>
          <w:rFonts w:ascii="Times New Roman" w:hAnsi="Times New Roman" w:cs="Times New Roman"/>
          <w:color w:val="000000" w:themeColor="text1"/>
          <w:sz w:val="24"/>
          <w:szCs w:val="24"/>
        </w:rPr>
        <w:t xml:space="preserve">i przy zawarciu umowy w sprawie </w:t>
      </w:r>
      <w:r w:rsidRPr="002D6FB2">
        <w:rPr>
          <w:rFonts w:ascii="Times New Roman" w:hAnsi="Times New Roman" w:cs="Times New Roman"/>
          <w:color w:val="000000" w:themeColor="text1"/>
          <w:sz w:val="24"/>
          <w:szCs w:val="24"/>
        </w:rPr>
        <w:t>zamówienia; w takim przypadku Zamawiający i wykonawca mogą określić zmieniony sposób osiągnięcia rezultatu będącego przedmiotem danego świadczenia wchodzącego w zakres przedmiotu zamówienia celem uniknięcia rażącej straty przy wykonaniu przedmiotu zamówienia;</w:t>
      </w:r>
    </w:p>
    <w:p w:rsidR="007F6BBC" w:rsidRPr="002D6FB2" w:rsidRDefault="007F6BBC" w:rsidP="00516A94">
      <w:pPr>
        <w:pStyle w:val="Akapitzlist"/>
        <w:numPr>
          <w:ilvl w:val="0"/>
          <w:numId w:val="9"/>
        </w:numPr>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wprowadzenia lub zmiany regulacji prawnych lub regulacji dotyczących zasad dofinansowania projektu ze środków Unii Europejskiej wprowadzonych w życie po dniu zawarcia umowy w sprawie zamówienia; w takim przypadku Zamawiający i wykonawca mogą określić zmieniony sposób osiągnięcia rezultatu będącego przedmiotem danego świadczenia wchodzącego w zakres przedmiotu zamówienia celem dostosowania go do zmienionego stanu prawnego;</w:t>
      </w:r>
    </w:p>
    <w:p w:rsidR="00C73B2F" w:rsidRPr="002D6FB2" w:rsidRDefault="007F6BBC" w:rsidP="00516A94">
      <w:pPr>
        <w:pStyle w:val="Akapitzlist"/>
        <w:numPr>
          <w:ilvl w:val="0"/>
          <w:numId w:val="9"/>
        </w:numPr>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zaistnienia, po zawarciu umowy w sprawie zamówienia, przypadku siły wyższej, przez którą, na potrzeby niniejszego warunku, rozumieć należy jako zdarzenie zewnętrzne wobec łączącego Zamawiającego i wykonawcę stosunku prawnego:</w:t>
      </w:r>
    </w:p>
    <w:p w:rsidR="00C73B2F" w:rsidRPr="002D6FB2" w:rsidRDefault="007F6BBC" w:rsidP="00C73B2F">
      <w:pPr>
        <w:pStyle w:val="Akapitzlist"/>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charakterze od nich niezależnym,</w:t>
      </w:r>
    </w:p>
    <w:p w:rsidR="00C73B2F" w:rsidRPr="002D6FB2" w:rsidRDefault="00C73B2F" w:rsidP="00C73B2F">
      <w:pPr>
        <w:pStyle w:val="Akapitzlist"/>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k</w:t>
      </w:r>
      <w:r w:rsidR="007F6BBC" w:rsidRPr="002D6FB2">
        <w:rPr>
          <w:rFonts w:ascii="Times New Roman" w:hAnsi="Times New Roman" w:cs="Times New Roman"/>
          <w:color w:val="000000" w:themeColor="text1"/>
          <w:sz w:val="24"/>
          <w:szCs w:val="24"/>
        </w:rPr>
        <w:t>tórego nie mogli przewidzieć przed zawarciem umowy w sprawie zamówienia,</w:t>
      </w:r>
    </w:p>
    <w:p w:rsidR="00C73B2F" w:rsidRPr="002D6FB2" w:rsidRDefault="00C73B2F" w:rsidP="00C73B2F">
      <w:pPr>
        <w:pStyle w:val="Akapitzlist"/>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xml:space="preserve">- </w:t>
      </w:r>
      <w:r w:rsidR="007F6BBC" w:rsidRPr="002D6FB2">
        <w:rPr>
          <w:rFonts w:ascii="Times New Roman" w:hAnsi="Times New Roman" w:cs="Times New Roman"/>
          <w:color w:val="000000" w:themeColor="text1"/>
          <w:sz w:val="24"/>
          <w:szCs w:val="24"/>
        </w:rPr>
        <w:t>którego nie można uniknąć, ani któremu nie mogli zapobiec przy zachowaniu należytej staranności,</w:t>
      </w:r>
    </w:p>
    <w:p w:rsidR="007F6BBC" w:rsidRPr="002D6FB2" w:rsidRDefault="00C73B2F" w:rsidP="00C73B2F">
      <w:pPr>
        <w:pStyle w:val="Akapitzlist"/>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xml:space="preserve">- </w:t>
      </w:r>
      <w:r w:rsidR="007F6BBC" w:rsidRPr="002D6FB2">
        <w:rPr>
          <w:rFonts w:ascii="Times New Roman" w:hAnsi="Times New Roman" w:cs="Times New Roman"/>
          <w:color w:val="000000" w:themeColor="text1"/>
          <w:sz w:val="24"/>
          <w:szCs w:val="24"/>
        </w:rPr>
        <w:t>której nie można przypisać Zamawiającemu lub wykonawcy.</w:t>
      </w:r>
    </w:p>
    <w:p w:rsidR="007F6BBC" w:rsidRPr="002D6FB2" w:rsidRDefault="007F6BBC" w:rsidP="00C73B2F">
      <w:pPr>
        <w:ind w:firstLine="708"/>
        <w:jc w:val="both"/>
        <w:rPr>
          <w:color w:val="000000" w:themeColor="text1"/>
        </w:rPr>
      </w:pPr>
      <w:r w:rsidRPr="002D6FB2">
        <w:rPr>
          <w:color w:val="000000" w:themeColor="text1"/>
        </w:rPr>
        <w:t xml:space="preserve">Za siłę wyższą uważać się będzie w szczególności: powódź, pożar i inne klęski żywiołowe, zamieszki, strajki, ataki terrorystyczne, działania wojenne, nagłe załamania warunków atmosferycznych, epidemie, nagłe przerwy w dostawie energii elektrycznej, promieniowanie lub skażenia. </w:t>
      </w:r>
    </w:p>
    <w:p w:rsidR="007F6BBC" w:rsidRPr="002D6FB2" w:rsidRDefault="007F6BBC" w:rsidP="00C73B2F">
      <w:pPr>
        <w:ind w:firstLine="708"/>
        <w:jc w:val="both"/>
        <w:rPr>
          <w:color w:val="000000" w:themeColor="text1"/>
        </w:rPr>
      </w:pPr>
      <w:r w:rsidRPr="002D6FB2">
        <w:rPr>
          <w:color w:val="000000" w:themeColor="text1"/>
        </w:rPr>
        <w:t>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w:t>
      </w:r>
    </w:p>
    <w:p w:rsidR="007F6BBC" w:rsidRPr="002D6FB2" w:rsidRDefault="007F6BBC" w:rsidP="00C73B2F">
      <w:pPr>
        <w:ind w:firstLine="708"/>
        <w:jc w:val="both"/>
        <w:rPr>
          <w:color w:val="000000" w:themeColor="text1"/>
        </w:rPr>
      </w:pPr>
      <w:r w:rsidRPr="002D6FB2">
        <w:rPr>
          <w:color w:val="000000" w:themeColor="text1"/>
        </w:rPr>
        <w:t xml:space="preserve">Zamawiający przewiduje również możliwość wprowadzenia zmian treści umowy w sprawie zamówienia w przypadkach dozwolonych zgodnie z Wytycznymi w zakresie kwalifikowalności wydatków w ramach Europejskiego Funduszu Rozwoju Regionalnego, Europejskiego Funduszu Społecznego oraz Funduszu Spójności na lata 2014-2020. </w:t>
      </w:r>
    </w:p>
    <w:p w:rsidR="000369F8" w:rsidRPr="002D6FB2" w:rsidRDefault="007F6BBC" w:rsidP="00AA6E69">
      <w:pPr>
        <w:ind w:firstLine="708"/>
        <w:jc w:val="both"/>
        <w:rPr>
          <w:color w:val="000000" w:themeColor="text1"/>
        </w:rPr>
      </w:pPr>
      <w:r w:rsidRPr="002D6FB2">
        <w:rPr>
          <w:color w:val="000000" w:themeColor="text1"/>
        </w:rPr>
        <w:t>Wskazane powyżej zmiany będą dokonywane na wniosek Zamawiającego lub wykonawcy, za zgodą obu stron, w formie aneksu do umowy w sprawie zamówienia sporządzonego na piśmie pod rygorem nieważności.</w:t>
      </w:r>
    </w:p>
    <w:p w:rsidR="009359AE" w:rsidRPr="002D6FB2" w:rsidRDefault="009359AE" w:rsidP="009359AE">
      <w:pPr>
        <w:spacing w:before="120" w:line="300" w:lineRule="auto"/>
        <w:jc w:val="both"/>
        <w:rPr>
          <w:b/>
          <w:color w:val="000000" w:themeColor="text1"/>
        </w:rPr>
      </w:pPr>
    </w:p>
    <w:p w:rsidR="009359AE" w:rsidRPr="002D6FB2" w:rsidRDefault="009359AE" w:rsidP="009359AE">
      <w:pPr>
        <w:spacing w:before="120" w:line="300" w:lineRule="auto"/>
        <w:jc w:val="both"/>
        <w:rPr>
          <w:b/>
          <w:color w:val="000000" w:themeColor="text1"/>
        </w:rPr>
      </w:pPr>
      <w:r w:rsidRPr="002D6FB2">
        <w:rPr>
          <w:b/>
          <w:color w:val="000000" w:themeColor="text1"/>
        </w:rPr>
        <w:lastRenderedPageBreak/>
        <w:t>Informacje Dodatkowe</w:t>
      </w:r>
    </w:p>
    <w:p w:rsidR="009359AE" w:rsidRPr="002D6FB2" w:rsidRDefault="009359AE" w:rsidP="009359AE">
      <w:pPr>
        <w:pStyle w:val="Akapitzlist"/>
        <w:spacing w:before="120" w:after="0" w:line="300" w:lineRule="auto"/>
        <w:ind w:left="380"/>
        <w:jc w:val="both"/>
        <w:rPr>
          <w:rFonts w:ascii="Times New Roman" w:hAnsi="Times New Roman" w:cs="Times New Roman"/>
          <w:b/>
          <w:color w:val="000000" w:themeColor="text1"/>
        </w:rPr>
      </w:pPr>
    </w:p>
    <w:p w:rsidR="009359AE" w:rsidRPr="002D6FB2" w:rsidRDefault="009359AE" w:rsidP="00516A94">
      <w:pPr>
        <w:pStyle w:val="Akapitzlist"/>
        <w:numPr>
          <w:ilvl w:val="1"/>
          <w:numId w:val="11"/>
        </w:numPr>
        <w:spacing w:before="120" w:after="0" w:line="300" w:lineRule="auto"/>
        <w:ind w:left="340" w:hanging="340"/>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Zamawiający zastrzega sobie prawo do odwołania postępowania lub zmiany postępowania na każdym jego etapie lub unieważnienia postępowania lub niedokonania wyboru Wykonawcy. Jednocześnie Zamawiający informuje, iż zgodnie z obowiązującym prawem niniejsze Zapytanie nie stanowi oferty w myśl art. 66 ustawy z dnia 23 kwietnia 1964 r. Kodeks cywilny (Dz. U. z 2020 r. poz. 1740), jak również nie jest ogłoszeniem w rozumieniu ustawy Prawo zamówień publicznych (Dz. U. z 2019 r. poz. 2019 ze zm.).</w:t>
      </w:r>
    </w:p>
    <w:p w:rsidR="009359AE" w:rsidRPr="002D6FB2" w:rsidRDefault="009359AE" w:rsidP="00516A94">
      <w:pPr>
        <w:pStyle w:val="Akapitzlist"/>
        <w:numPr>
          <w:ilvl w:val="1"/>
          <w:numId w:val="11"/>
        </w:numPr>
        <w:spacing w:before="120" w:after="0" w:line="300" w:lineRule="auto"/>
        <w:ind w:left="340" w:hanging="340"/>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Wykonawcom nie przysługuje żadne roszczenie względem Zamawiającego w przypadku skorzystania przez Zamawiającego z uprawnienia wskazanego w ust. 1.</w:t>
      </w:r>
    </w:p>
    <w:p w:rsidR="009359AE" w:rsidRPr="002D6FB2" w:rsidRDefault="009359AE" w:rsidP="009359AE">
      <w:pPr>
        <w:pStyle w:val="Akapitzlist"/>
        <w:spacing w:before="120" w:after="0" w:line="300" w:lineRule="auto"/>
        <w:ind w:left="340"/>
        <w:jc w:val="both"/>
        <w:rPr>
          <w:rFonts w:ascii="Times New Roman" w:hAnsi="Times New Roman" w:cs="Times New Roman"/>
          <w:color w:val="000000" w:themeColor="text1"/>
        </w:rPr>
      </w:pPr>
    </w:p>
    <w:p w:rsidR="009359AE" w:rsidRPr="002D6FB2" w:rsidRDefault="009359AE" w:rsidP="009359AE">
      <w:pPr>
        <w:spacing w:before="120" w:line="300" w:lineRule="auto"/>
        <w:jc w:val="both"/>
        <w:rPr>
          <w:b/>
          <w:color w:val="000000" w:themeColor="text1"/>
        </w:rPr>
      </w:pPr>
      <w:r w:rsidRPr="002D6FB2">
        <w:rPr>
          <w:b/>
          <w:color w:val="000000" w:themeColor="text1"/>
        </w:rPr>
        <w:t>Przetwarzanie Danych Osobowych</w:t>
      </w:r>
    </w:p>
    <w:p w:rsidR="009359AE" w:rsidRPr="002D6FB2" w:rsidRDefault="009359AE" w:rsidP="009359AE">
      <w:pPr>
        <w:pStyle w:val="Akapitzlist"/>
        <w:spacing w:before="120" w:after="0" w:line="300" w:lineRule="auto"/>
        <w:ind w:left="380"/>
        <w:jc w:val="both"/>
        <w:rPr>
          <w:rFonts w:ascii="Times New Roman" w:hAnsi="Times New Roman" w:cs="Times New Roman"/>
          <w:b/>
          <w:color w:val="000000" w:themeColor="text1"/>
        </w:rPr>
      </w:pPr>
    </w:p>
    <w:p w:rsidR="009359AE" w:rsidRPr="002D6FB2" w:rsidRDefault="009359AE" w:rsidP="00516A94">
      <w:pPr>
        <w:pStyle w:val="Akapitzlist"/>
        <w:numPr>
          <w:ilvl w:val="0"/>
          <w:numId w:val="12"/>
        </w:numPr>
        <w:spacing w:before="120" w:after="0" w:line="300" w:lineRule="auto"/>
        <w:ind w:left="357" w:hanging="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Każda ze Stron zobowiązana jest do nieujawniania danych osobowych otrzymanych od drugiej Strony w związku z wykonaniem niniejszej Umowy, chyba że istnieje do tego podstawa prawna wynikająca z bezwzględnie obowiązujących przepisów prawa.</w:t>
      </w:r>
    </w:p>
    <w:p w:rsidR="009359AE" w:rsidRPr="002D6FB2" w:rsidRDefault="009359AE" w:rsidP="00516A94">
      <w:pPr>
        <w:pStyle w:val="Akapitzlist"/>
        <w:numPr>
          <w:ilvl w:val="0"/>
          <w:numId w:val="12"/>
        </w:numPr>
        <w:spacing w:before="120" w:after="0" w:line="300" w:lineRule="auto"/>
        <w:ind w:left="357" w:hanging="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Jeżeli w związku z wykonywaniem Umowy jedna ze Stron zamierza przekazać drugiej Stronie dane osobowe swoich pracowników lub współpracowników, wówczas przed przekazaniem takich danych osobowych poinformuje osoby, których dotyczą przekazywane dane, o zamiarze przekazania ich danych osobowych drugiej Stronie, udzielając im – w imieniu drugiej Strony – wszelkich wymaganych przez prawo informacji. Strona przekazująca dane osobowe swoich pracowników lub współpracowników potwierdzi drugiej Stronie w formie pisemnego lub e-mailowego oświadczenia wykonanie wobec zainteresowanych obowiązku informacyjnego, o którym mowa w niniejszym akapicie w terminie 7 dni od jego wykonania.</w:t>
      </w:r>
      <w:bookmarkStart w:id="0" w:name="_Hlk520131637"/>
    </w:p>
    <w:p w:rsidR="009359AE" w:rsidRPr="002D6FB2" w:rsidRDefault="009359AE" w:rsidP="00516A94">
      <w:pPr>
        <w:pStyle w:val="Akapitzlist"/>
        <w:numPr>
          <w:ilvl w:val="0"/>
          <w:numId w:val="12"/>
        </w:numPr>
        <w:spacing w:before="120" w:after="0" w:line="300" w:lineRule="auto"/>
        <w:ind w:left="357" w:hanging="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Strony umowy deklarują, że wykonując niniejszą umowę będą respektowały przepisy Rozporządzenia Parlamentu Europejskiego i Rady (UE) 2016/679 z dnia 27 kwietnia 2016 r. w sprawie ochrony osób fizycznych w związku z przetwarzaniem danych osobowych w sprawie swobodnego przepływu takich danych oraz uchylenia dyrektywy 95/46/WE (dalej zwane RODO) oraz ustawę z dnia 10 maja 2018 r. o ochronie danych osobowych. Gwarantują również, że ich podwykonawcy, współpracownicy oraz pracownicy będą zobowiązani do przestrzegania przepisów z zakresu ochrony danych osobowych określonych powyżej.</w:t>
      </w:r>
      <w:bookmarkEnd w:id="0"/>
    </w:p>
    <w:p w:rsidR="009359AE" w:rsidRPr="002D6FB2" w:rsidRDefault="009359AE" w:rsidP="00516A94">
      <w:pPr>
        <w:pStyle w:val="Akapitzlist"/>
        <w:numPr>
          <w:ilvl w:val="0"/>
          <w:numId w:val="12"/>
        </w:numPr>
        <w:spacing w:before="120" w:after="0" w:line="300" w:lineRule="auto"/>
        <w:ind w:left="357" w:hanging="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xml:space="preserve">Strony ustalają, że w ramach niniejszej umowy będą przetwarzane jedynie podstawowe dane osobowe (imię nazwisko, e-mail, telefon) sygnatariuszy i pracowników bezpośrednio zaangażowanych w proces jej wykonania. </w:t>
      </w:r>
    </w:p>
    <w:p w:rsidR="009359AE" w:rsidRPr="002D6FB2" w:rsidRDefault="009359AE" w:rsidP="00516A94">
      <w:pPr>
        <w:pStyle w:val="Akapitzlist"/>
        <w:numPr>
          <w:ilvl w:val="0"/>
          <w:numId w:val="12"/>
        </w:numPr>
        <w:spacing w:before="120" w:after="0" w:line="300" w:lineRule="auto"/>
        <w:ind w:left="357" w:hanging="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lastRenderedPageBreak/>
        <w:t>Każda ze Stron jest administratorem danych osobowych drugiej Strony przekazanych w związku z realizacją umowy na podstawie prawnie uzasadnionych interesów realizowanych przez każdą ze Stron (art. 6 ust. 1 lit. f RODO).</w:t>
      </w:r>
    </w:p>
    <w:p w:rsidR="009359AE" w:rsidRPr="002D6FB2" w:rsidRDefault="009359AE" w:rsidP="00516A94">
      <w:pPr>
        <w:pStyle w:val="Akapitzlist"/>
        <w:numPr>
          <w:ilvl w:val="0"/>
          <w:numId w:val="12"/>
        </w:numPr>
        <w:spacing w:before="120" w:after="0" w:line="300" w:lineRule="auto"/>
        <w:ind w:left="357" w:hanging="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xml:space="preserve">Dane osobowe mogą być przekazywane podmiotom z pomocą których Strona realizuje cele, w tym podmiotom utrzymującym infrastrukturę IT, podmiotom świadczącym usługi doradcze, prawnicze. Podanie danych jest dobrowolne, stanowi wymóg zawarcia i realizacji umowy. Dane osobowe mogą zostać udostępnione podmiotom i organom upoważnionym do przetwarzania tych danych na podstawie przepisów prawa. </w:t>
      </w:r>
    </w:p>
    <w:p w:rsidR="009359AE" w:rsidRPr="002D6FB2" w:rsidRDefault="009359AE" w:rsidP="00516A94">
      <w:pPr>
        <w:pStyle w:val="Akapitzlist"/>
        <w:numPr>
          <w:ilvl w:val="0"/>
          <w:numId w:val="12"/>
        </w:numPr>
        <w:spacing w:before="120" w:after="0" w:line="300" w:lineRule="auto"/>
        <w:ind w:left="357" w:hanging="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Możliwe jest zgłoszenie sprzeciwu wobec przetwarzania danych, żądania do nich dostępu, sprostowania, usunięcie, ograniczenia przetwarzania oraz przeniesienia. Dane przechowywane są przez czas trwania niniejszej umowy, a po jej zakończeniu przez okres wynikający z przepisów o archiwizacji i przedawnieniu roszczeń.</w:t>
      </w:r>
    </w:p>
    <w:p w:rsidR="009359AE" w:rsidRPr="002D6FB2" w:rsidRDefault="009359AE" w:rsidP="00516A94">
      <w:pPr>
        <w:pStyle w:val="Akapitzlist"/>
        <w:numPr>
          <w:ilvl w:val="0"/>
          <w:numId w:val="12"/>
        </w:numPr>
        <w:spacing w:before="120" w:after="0" w:line="300" w:lineRule="auto"/>
        <w:ind w:left="357" w:hanging="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xml:space="preserve">Podmiotowi danych osobowych przysługuje prawo wniesienia skargi do Prezesa Urzędu Ochrony Danych Osobowych. </w:t>
      </w:r>
    </w:p>
    <w:p w:rsidR="009359AE" w:rsidRPr="002D6FB2" w:rsidRDefault="009359AE" w:rsidP="00516A94">
      <w:pPr>
        <w:pStyle w:val="Akapitzlist"/>
        <w:numPr>
          <w:ilvl w:val="0"/>
          <w:numId w:val="12"/>
        </w:numPr>
        <w:spacing w:before="120" w:after="0" w:line="300" w:lineRule="auto"/>
        <w:ind w:left="357" w:hanging="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Mając na uwadze zapewnienie efektywnej ochrony otrzymanych danych osobowych, każda ze Stron w szczególności:</w:t>
      </w:r>
    </w:p>
    <w:p w:rsidR="009359AE" w:rsidRPr="002D6FB2" w:rsidRDefault="009359AE" w:rsidP="009359AE">
      <w:pPr>
        <w:pStyle w:val="Akapitzlist"/>
        <w:spacing w:before="120" w:after="0" w:line="300" w:lineRule="auto"/>
        <w:ind w:left="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zastosuje wobec otrzymanych danych osobowych odpowiednie środki techniczne i organizacyjne, zapewniające ich ochronę przed przypadkowym lub niezgodnym z prawem zniszczeniem, utraceniem, zmodyfikowaniem, ujawnieniem lub dostępem osób trzecich;</w:t>
      </w:r>
    </w:p>
    <w:p w:rsidR="009359AE" w:rsidRPr="002D6FB2" w:rsidRDefault="009359AE" w:rsidP="009359AE">
      <w:pPr>
        <w:pStyle w:val="Akapitzlist"/>
        <w:spacing w:before="120" w:after="0" w:line="300" w:lineRule="auto"/>
        <w:ind w:left="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zapewni, by jedynie odpowiednio upoważnione osoby miały dostęp do przekazanych danych osobowych;</w:t>
      </w:r>
    </w:p>
    <w:p w:rsidR="009359AE" w:rsidRPr="002D6FB2" w:rsidRDefault="009359AE" w:rsidP="009359AE">
      <w:pPr>
        <w:pStyle w:val="Akapitzlist"/>
        <w:spacing w:before="120" w:after="0" w:line="300" w:lineRule="auto"/>
        <w:ind w:left="357"/>
        <w:jc w:val="both"/>
        <w:rPr>
          <w:rFonts w:ascii="Times New Roman" w:hAnsi="Times New Roman" w:cs="Times New Roman"/>
          <w:color w:val="000000" w:themeColor="text1"/>
          <w:sz w:val="24"/>
          <w:szCs w:val="24"/>
        </w:rPr>
      </w:pPr>
      <w:r w:rsidRPr="002D6FB2">
        <w:rPr>
          <w:rFonts w:ascii="Times New Roman" w:hAnsi="Times New Roman" w:cs="Times New Roman"/>
          <w:color w:val="000000" w:themeColor="text1"/>
          <w:sz w:val="24"/>
          <w:szCs w:val="24"/>
        </w:rPr>
        <w:t>- umożliwi osobom, których dotyczą dane osobowe, wykonywanie przysługujących im uprawnień w stosunku do ich danych osobowych.</w:t>
      </w:r>
    </w:p>
    <w:p w:rsidR="009359AE" w:rsidRPr="002D6FB2" w:rsidRDefault="009359AE" w:rsidP="009359AE">
      <w:pPr>
        <w:pStyle w:val="Akapitzlist"/>
        <w:spacing w:before="120" w:after="0" w:line="300" w:lineRule="auto"/>
        <w:ind w:left="380"/>
        <w:jc w:val="both"/>
        <w:rPr>
          <w:rFonts w:ascii="Times New Roman" w:hAnsi="Times New Roman" w:cs="Times New Roman"/>
          <w:color w:val="000000" w:themeColor="text1"/>
        </w:rPr>
      </w:pPr>
    </w:p>
    <w:p w:rsidR="009359AE" w:rsidRPr="002D6FB2" w:rsidRDefault="009359AE" w:rsidP="009359AE">
      <w:pPr>
        <w:pStyle w:val="Akapitzlist"/>
        <w:spacing w:before="120" w:after="0" w:line="300" w:lineRule="auto"/>
        <w:ind w:left="380"/>
        <w:jc w:val="both"/>
        <w:rPr>
          <w:rFonts w:ascii="Times New Roman" w:hAnsi="Times New Roman" w:cs="Times New Roman"/>
          <w:color w:val="000000" w:themeColor="text1"/>
        </w:rPr>
      </w:pPr>
    </w:p>
    <w:p w:rsidR="009359AE" w:rsidRPr="002D6FB2" w:rsidRDefault="009359AE" w:rsidP="009359AE">
      <w:pPr>
        <w:pStyle w:val="Akapitzlist"/>
        <w:spacing w:before="120" w:after="0" w:line="300" w:lineRule="auto"/>
        <w:ind w:left="380"/>
        <w:jc w:val="both"/>
        <w:rPr>
          <w:rFonts w:ascii="Times New Roman" w:hAnsi="Times New Roman" w:cs="Times New Roman"/>
          <w:color w:val="000000" w:themeColor="text1"/>
        </w:rPr>
      </w:pPr>
    </w:p>
    <w:p w:rsidR="009359AE" w:rsidRPr="002D6FB2" w:rsidRDefault="009359AE" w:rsidP="009359AE">
      <w:pPr>
        <w:spacing w:before="120" w:line="300" w:lineRule="auto"/>
        <w:jc w:val="both"/>
        <w:rPr>
          <w:b/>
          <w:color w:val="000000" w:themeColor="text1"/>
        </w:rPr>
      </w:pPr>
      <w:r w:rsidRPr="002D6FB2">
        <w:rPr>
          <w:b/>
          <w:color w:val="000000" w:themeColor="text1"/>
        </w:rPr>
        <w:t>Załączniki do zapytania:</w:t>
      </w:r>
    </w:p>
    <w:p w:rsidR="009359AE" w:rsidRPr="002D6FB2" w:rsidRDefault="009359AE" w:rsidP="009359AE">
      <w:pPr>
        <w:pStyle w:val="Akapitzlist"/>
        <w:spacing w:before="120" w:after="0" w:line="300" w:lineRule="auto"/>
        <w:ind w:left="380"/>
        <w:jc w:val="both"/>
        <w:rPr>
          <w:rFonts w:ascii="Times New Roman" w:hAnsi="Times New Roman" w:cs="Times New Roman"/>
          <w:b/>
          <w:color w:val="000000" w:themeColor="text1"/>
        </w:rPr>
      </w:pPr>
    </w:p>
    <w:p w:rsidR="009359AE" w:rsidRPr="002D6FB2" w:rsidRDefault="009359AE" w:rsidP="00516A94">
      <w:pPr>
        <w:pStyle w:val="Akapitzlist"/>
        <w:numPr>
          <w:ilvl w:val="1"/>
          <w:numId w:val="10"/>
        </w:numPr>
        <w:spacing w:before="120" w:after="0" w:line="300" w:lineRule="auto"/>
        <w:ind w:left="697" w:hanging="340"/>
        <w:jc w:val="both"/>
        <w:rPr>
          <w:rFonts w:ascii="Times New Roman" w:hAnsi="Times New Roman" w:cs="Times New Roman"/>
          <w:color w:val="000000" w:themeColor="text1"/>
        </w:rPr>
      </w:pPr>
      <w:r w:rsidRPr="002D6FB2">
        <w:rPr>
          <w:rFonts w:ascii="Times New Roman" w:hAnsi="Times New Roman" w:cs="Times New Roman"/>
          <w:color w:val="000000" w:themeColor="text1"/>
        </w:rPr>
        <w:t>Formularz Ofertowy</w:t>
      </w:r>
    </w:p>
    <w:p w:rsidR="00B1224B" w:rsidRPr="002D6FB2" w:rsidRDefault="00B1224B" w:rsidP="00516A94">
      <w:pPr>
        <w:pStyle w:val="Akapitzlist"/>
        <w:numPr>
          <w:ilvl w:val="1"/>
          <w:numId w:val="10"/>
        </w:numPr>
        <w:spacing w:before="120" w:after="0" w:line="300" w:lineRule="auto"/>
        <w:ind w:left="697" w:hanging="340"/>
        <w:jc w:val="both"/>
        <w:rPr>
          <w:rFonts w:ascii="Times New Roman" w:hAnsi="Times New Roman" w:cs="Times New Roman"/>
          <w:color w:val="000000" w:themeColor="text1"/>
        </w:rPr>
      </w:pPr>
      <w:r w:rsidRPr="002D6FB2">
        <w:rPr>
          <w:rFonts w:ascii="Times New Roman" w:hAnsi="Times New Roman" w:cs="Times New Roman"/>
          <w:color w:val="000000" w:themeColor="text1"/>
        </w:rPr>
        <w:t xml:space="preserve">Oświadczenie o braku </w:t>
      </w:r>
      <w:r w:rsidR="00735A4C" w:rsidRPr="002D6FB2">
        <w:rPr>
          <w:rFonts w:ascii="Times New Roman" w:hAnsi="Times New Roman" w:cs="Times New Roman"/>
          <w:color w:val="000000" w:themeColor="text1"/>
        </w:rPr>
        <w:t>powiązań</w:t>
      </w:r>
    </w:p>
    <w:p w:rsidR="009359AE" w:rsidRPr="002D6FB2" w:rsidRDefault="009359AE" w:rsidP="009359AE">
      <w:pPr>
        <w:spacing w:before="120" w:line="300" w:lineRule="auto"/>
        <w:ind w:hanging="340"/>
        <w:jc w:val="both"/>
        <w:rPr>
          <w:color w:val="000000" w:themeColor="text1"/>
        </w:rPr>
      </w:pPr>
    </w:p>
    <w:p w:rsidR="00B810F1" w:rsidRPr="006D70E4" w:rsidRDefault="00B810F1" w:rsidP="00B810F1"/>
    <w:p w:rsidR="00B810F1" w:rsidRPr="006D70E4" w:rsidRDefault="00B810F1" w:rsidP="00B810F1">
      <w:pPr>
        <w:ind w:left="360"/>
      </w:pPr>
    </w:p>
    <w:sectPr w:rsidR="00B810F1" w:rsidRPr="006D70E4" w:rsidSect="000D595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0A7" w:rsidRDefault="001030A7" w:rsidP="00981253">
      <w:r>
        <w:separator/>
      </w:r>
    </w:p>
  </w:endnote>
  <w:endnote w:type="continuationSeparator" w:id="1">
    <w:p w:rsidR="001030A7" w:rsidRDefault="001030A7" w:rsidP="00981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2777706"/>
      <w:docPartObj>
        <w:docPartGallery w:val="Page Numbers (Bottom of Page)"/>
        <w:docPartUnique/>
      </w:docPartObj>
    </w:sdtPr>
    <w:sdtContent>
      <w:p w:rsidR="00D250F3" w:rsidRDefault="00A57126">
        <w:pPr>
          <w:pStyle w:val="Stopka"/>
          <w:jc w:val="right"/>
        </w:pPr>
        <w:r>
          <w:fldChar w:fldCharType="begin"/>
        </w:r>
        <w:r w:rsidR="00D250F3">
          <w:instrText>PAGE   \* MERGEFORMAT</w:instrText>
        </w:r>
        <w:r>
          <w:fldChar w:fldCharType="separate"/>
        </w:r>
        <w:r w:rsidR="00DD5A11">
          <w:rPr>
            <w:noProof/>
          </w:rPr>
          <w:t>11</w:t>
        </w:r>
        <w:r>
          <w:fldChar w:fldCharType="end"/>
        </w:r>
      </w:p>
    </w:sdtContent>
  </w:sdt>
  <w:p w:rsidR="00D250F3" w:rsidRDefault="00D250F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0A7" w:rsidRDefault="001030A7" w:rsidP="00981253">
      <w:r>
        <w:separator/>
      </w:r>
    </w:p>
  </w:footnote>
  <w:footnote w:type="continuationSeparator" w:id="1">
    <w:p w:rsidR="001030A7" w:rsidRDefault="001030A7" w:rsidP="00981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293" w:type="dxa"/>
      <w:tblInd w:w="-640" w:type="dxa"/>
      <w:tblLayout w:type="fixed"/>
      <w:tblLook w:val="0000"/>
    </w:tblPr>
    <w:tblGrid>
      <w:gridCol w:w="9395"/>
      <w:gridCol w:w="3449"/>
      <w:gridCol w:w="3449"/>
    </w:tblGrid>
    <w:tr w:rsidR="00981253" w:rsidTr="008626AB">
      <w:trPr>
        <w:trHeight w:val="1369"/>
      </w:trPr>
      <w:tc>
        <w:tcPr>
          <w:tcW w:w="9395" w:type="dxa"/>
          <w:shd w:val="clear" w:color="auto" w:fill="auto"/>
        </w:tcPr>
        <w:p w:rsidR="00981253" w:rsidRDefault="00404CD7" w:rsidP="00D82243">
          <w:pPr>
            <w:tabs>
              <w:tab w:val="left" w:pos="3152"/>
            </w:tabs>
            <w:snapToGrid w:val="0"/>
          </w:pPr>
          <w:r w:rsidRPr="00404CD7">
            <w:rPr>
              <w:noProof/>
            </w:rPr>
            <w:drawing>
              <wp:inline distT="0" distB="0" distL="0" distR="0">
                <wp:extent cx="5760720" cy="640777"/>
                <wp:effectExtent l="0" t="0" r="0" b="0"/>
                <wp:docPr id="132533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392" name=""/>
                        <pic:cNvPicPr/>
                      </pic:nvPicPr>
                      <pic:blipFill>
                        <a:blip r:embed="rId1" cstate="print"/>
                        <a:stretch>
                          <a:fillRect/>
                        </a:stretch>
                      </pic:blipFill>
                      <pic:spPr>
                        <a:xfrm>
                          <a:off x="0" y="0"/>
                          <a:ext cx="5760720" cy="640777"/>
                        </a:xfrm>
                        <a:prstGeom prst="rect">
                          <a:avLst/>
                        </a:prstGeom>
                      </pic:spPr>
                    </pic:pic>
                  </a:graphicData>
                </a:graphic>
              </wp:inline>
            </w:drawing>
          </w:r>
        </w:p>
        <w:p w:rsidR="00404CD7" w:rsidRDefault="00404CD7" w:rsidP="00D82243">
          <w:pPr>
            <w:tabs>
              <w:tab w:val="left" w:pos="3152"/>
            </w:tabs>
            <w:snapToGrid w:val="0"/>
          </w:pPr>
        </w:p>
      </w:tc>
      <w:tc>
        <w:tcPr>
          <w:tcW w:w="3449" w:type="dxa"/>
          <w:shd w:val="clear" w:color="auto" w:fill="auto"/>
        </w:tcPr>
        <w:p w:rsidR="00981253" w:rsidRDefault="00981253" w:rsidP="00D82243">
          <w:pPr>
            <w:pStyle w:val="Nagwek"/>
            <w:snapToGrid w:val="0"/>
            <w:jc w:val="center"/>
          </w:pPr>
        </w:p>
      </w:tc>
      <w:tc>
        <w:tcPr>
          <w:tcW w:w="3449" w:type="dxa"/>
          <w:shd w:val="clear" w:color="auto" w:fill="auto"/>
        </w:tcPr>
        <w:p w:rsidR="00981253" w:rsidRDefault="00981253" w:rsidP="00D82243">
          <w:pPr>
            <w:pStyle w:val="Nagwek"/>
            <w:snapToGrid w:val="0"/>
            <w:jc w:val="right"/>
          </w:pPr>
        </w:p>
      </w:tc>
    </w:tr>
  </w:tbl>
  <w:p w:rsidR="00981253" w:rsidRDefault="0098125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39AA"/>
    <w:multiLevelType w:val="hybridMultilevel"/>
    <w:tmpl w:val="E79845DC"/>
    <w:styleLink w:val="Zaimportowanystyl6"/>
    <w:lvl w:ilvl="0" w:tplc="7B3E5930">
      <w:start w:val="1"/>
      <w:numFmt w:val="lowerLetter"/>
      <w:lvlText w:val="%1)"/>
      <w:lvlJc w:val="left"/>
      <w:pPr>
        <w:ind w:left="1494" w:hanging="360"/>
      </w:pPr>
      <w:rPr>
        <w:rFonts w:hAnsi="Arial Unicode MS"/>
        <w:caps w:val="0"/>
        <w:smallCaps w:val="0"/>
        <w:strike w:val="0"/>
        <w:dstrike w:val="0"/>
        <w:spacing w:val="0"/>
        <w:w w:val="100"/>
        <w:kern w:val="0"/>
        <w:position w:val="0"/>
        <w:highlight w:val="none"/>
        <w:vertAlign w:val="baseline"/>
      </w:rPr>
    </w:lvl>
    <w:lvl w:ilvl="1" w:tplc="190E7FEC">
      <w:start w:val="1"/>
      <w:numFmt w:val="lowerLetter"/>
      <w:lvlText w:val="%2."/>
      <w:lvlJc w:val="left"/>
      <w:pPr>
        <w:ind w:left="2214" w:hanging="360"/>
      </w:pPr>
      <w:rPr>
        <w:rFonts w:hAnsi="Arial Unicode MS"/>
        <w:caps w:val="0"/>
        <w:smallCaps w:val="0"/>
        <w:strike w:val="0"/>
        <w:dstrike w:val="0"/>
        <w:spacing w:val="0"/>
        <w:w w:val="100"/>
        <w:kern w:val="0"/>
        <w:position w:val="0"/>
        <w:highlight w:val="none"/>
        <w:vertAlign w:val="baseline"/>
      </w:rPr>
    </w:lvl>
    <w:lvl w:ilvl="2" w:tplc="03BC9DCE">
      <w:start w:val="1"/>
      <w:numFmt w:val="lowerRoman"/>
      <w:lvlText w:val="%3."/>
      <w:lvlJc w:val="left"/>
      <w:pPr>
        <w:ind w:left="2934" w:hanging="292"/>
      </w:pPr>
      <w:rPr>
        <w:rFonts w:hAnsi="Arial Unicode MS"/>
        <w:caps w:val="0"/>
        <w:smallCaps w:val="0"/>
        <w:strike w:val="0"/>
        <w:dstrike w:val="0"/>
        <w:spacing w:val="0"/>
        <w:w w:val="100"/>
        <w:kern w:val="0"/>
        <w:position w:val="0"/>
        <w:highlight w:val="none"/>
        <w:vertAlign w:val="baseline"/>
      </w:rPr>
    </w:lvl>
    <w:lvl w:ilvl="3" w:tplc="5CFEE6A0">
      <w:start w:val="1"/>
      <w:numFmt w:val="decimal"/>
      <w:lvlText w:val="%4."/>
      <w:lvlJc w:val="left"/>
      <w:pPr>
        <w:ind w:left="3654" w:hanging="360"/>
      </w:pPr>
      <w:rPr>
        <w:rFonts w:hAnsi="Arial Unicode MS"/>
        <w:caps w:val="0"/>
        <w:smallCaps w:val="0"/>
        <w:strike w:val="0"/>
        <w:dstrike w:val="0"/>
        <w:spacing w:val="0"/>
        <w:w w:val="100"/>
        <w:kern w:val="0"/>
        <w:position w:val="0"/>
        <w:highlight w:val="none"/>
        <w:vertAlign w:val="baseline"/>
      </w:rPr>
    </w:lvl>
    <w:lvl w:ilvl="4" w:tplc="45F092EC">
      <w:start w:val="1"/>
      <w:numFmt w:val="lowerLetter"/>
      <w:lvlText w:val="%5."/>
      <w:lvlJc w:val="left"/>
      <w:pPr>
        <w:ind w:left="4374" w:hanging="360"/>
      </w:pPr>
      <w:rPr>
        <w:rFonts w:hAnsi="Arial Unicode MS"/>
        <w:caps w:val="0"/>
        <w:smallCaps w:val="0"/>
        <w:strike w:val="0"/>
        <w:dstrike w:val="0"/>
        <w:spacing w:val="0"/>
        <w:w w:val="100"/>
        <w:kern w:val="0"/>
        <w:position w:val="0"/>
        <w:highlight w:val="none"/>
        <w:vertAlign w:val="baseline"/>
      </w:rPr>
    </w:lvl>
    <w:lvl w:ilvl="5" w:tplc="EFE84502">
      <w:start w:val="1"/>
      <w:numFmt w:val="lowerRoman"/>
      <w:lvlText w:val="%6."/>
      <w:lvlJc w:val="left"/>
      <w:pPr>
        <w:ind w:left="5094" w:hanging="292"/>
      </w:pPr>
      <w:rPr>
        <w:rFonts w:hAnsi="Arial Unicode MS"/>
        <w:caps w:val="0"/>
        <w:smallCaps w:val="0"/>
        <w:strike w:val="0"/>
        <w:dstrike w:val="0"/>
        <w:spacing w:val="0"/>
        <w:w w:val="100"/>
        <w:kern w:val="0"/>
        <w:position w:val="0"/>
        <w:highlight w:val="none"/>
        <w:vertAlign w:val="baseline"/>
      </w:rPr>
    </w:lvl>
    <w:lvl w:ilvl="6" w:tplc="B7920E54">
      <w:start w:val="1"/>
      <w:numFmt w:val="decimal"/>
      <w:lvlText w:val="%7."/>
      <w:lvlJc w:val="left"/>
      <w:pPr>
        <w:ind w:left="5814" w:hanging="360"/>
      </w:pPr>
      <w:rPr>
        <w:rFonts w:hAnsi="Arial Unicode MS"/>
        <w:caps w:val="0"/>
        <w:smallCaps w:val="0"/>
        <w:strike w:val="0"/>
        <w:dstrike w:val="0"/>
        <w:spacing w:val="0"/>
        <w:w w:val="100"/>
        <w:kern w:val="0"/>
        <w:position w:val="0"/>
        <w:highlight w:val="none"/>
        <w:vertAlign w:val="baseline"/>
      </w:rPr>
    </w:lvl>
    <w:lvl w:ilvl="7" w:tplc="ED66FDB2">
      <w:start w:val="1"/>
      <w:numFmt w:val="lowerLetter"/>
      <w:lvlText w:val="%8."/>
      <w:lvlJc w:val="left"/>
      <w:pPr>
        <w:ind w:left="6534" w:hanging="360"/>
      </w:pPr>
      <w:rPr>
        <w:rFonts w:hAnsi="Arial Unicode MS"/>
        <w:caps w:val="0"/>
        <w:smallCaps w:val="0"/>
        <w:strike w:val="0"/>
        <w:dstrike w:val="0"/>
        <w:spacing w:val="0"/>
        <w:w w:val="100"/>
        <w:kern w:val="0"/>
        <w:position w:val="0"/>
        <w:highlight w:val="none"/>
        <w:vertAlign w:val="baseline"/>
      </w:rPr>
    </w:lvl>
    <w:lvl w:ilvl="8" w:tplc="61C06722">
      <w:start w:val="1"/>
      <w:numFmt w:val="lowerRoman"/>
      <w:lvlText w:val="%9."/>
      <w:lvlJc w:val="left"/>
      <w:pPr>
        <w:ind w:left="7254" w:hanging="292"/>
      </w:pPr>
      <w:rPr>
        <w:rFonts w:hAnsi="Arial Unicode MS"/>
        <w:caps w:val="0"/>
        <w:smallCaps w:val="0"/>
        <w:strike w:val="0"/>
        <w:dstrike w:val="0"/>
        <w:spacing w:val="0"/>
        <w:w w:val="100"/>
        <w:kern w:val="0"/>
        <w:position w:val="0"/>
        <w:highlight w:val="none"/>
        <w:vertAlign w:val="baseline"/>
      </w:rPr>
    </w:lvl>
  </w:abstractNum>
  <w:abstractNum w:abstractNumId="1">
    <w:nsid w:val="12DD5EFE"/>
    <w:multiLevelType w:val="hybridMultilevel"/>
    <w:tmpl w:val="1CAEA11A"/>
    <w:styleLink w:val="Zaimportowanystyl7"/>
    <w:lvl w:ilvl="0" w:tplc="E1E0E518">
      <w:start w:val="1"/>
      <w:numFmt w:val="bullet"/>
      <w:lvlText w:val="·"/>
      <w:lvlJc w:val="left"/>
      <w:pPr>
        <w:ind w:left="426" w:hanging="426"/>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918490A">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D4EAB08">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F6A95CA">
      <w:start w:val="1"/>
      <w:numFmt w:val="bullet"/>
      <w:lvlText w:val="·"/>
      <w:lvlJc w:val="left"/>
      <w:pPr>
        <w:ind w:left="2586" w:hanging="426"/>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D50CEE2">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7258224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85EAC6AC">
      <w:start w:val="1"/>
      <w:numFmt w:val="bullet"/>
      <w:lvlText w:val="·"/>
      <w:lvlJc w:val="left"/>
      <w:pPr>
        <w:ind w:left="4746" w:hanging="426"/>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A18AAC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682A1C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
    <w:nsid w:val="1E363BA7"/>
    <w:multiLevelType w:val="hybridMultilevel"/>
    <w:tmpl w:val="F4BEE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4C0161B"/>
    <w:multiLevelType w:val="hybridMultilevel"/>
    <w:tmpl w:val="88D62186"/>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3BD2882"/>
    <w:multiLevelType w:val="hybridMultilevel"/>
    <w:tmpl w:val="5BB821E4"/>
    <w:styleLink w:val="Zaimportowanystyl5"/>
    <w:lvl w:ilvl="0" w:tplc="772C55BE">
      <w:start w:val="1"/>
      <w:numFmt w:val="bullet"/>
      <w:lvlText w:val="-"/>
      <w:lvlJc w:val="left"/>
      <w:pPr>
        <w:ind w:left="113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594BA5E">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ACC83BA">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906FD02">
      <w:start w:val="1"/>
      <w:numFmt w:val="bullet"/>
      <w:lvlText w:val="·"/>
      <w:lvlJc w:val="left"/>
      <w:pPr>
        <w:ind w:left="329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E926186">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F401C86">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2ACF804">
      <w:start w:val="1"/>
      <w:numFmt w:val="bullet"/>
      <w:lvlText w:val="·"/>
      <w:lvlJc w:val="left"/>
      <w:pPr>
        <w:ind w:left="545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82C7C66">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BB2AA8DE">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
    <w:nsid w:val="3E463471"/>
    <w:multiLevelType w:val="hybridMultilevel"/>
    <w:tmpl w:val="04687C50"/>
    <w:lvl w:ilvl="0" w:tplc="0415000F">
      <w:start w:val="1"/>
      <w:numFmt w:val="decimal"/>
      <w:lvlText w:val="%1."/>
      <w:lvlJc w:val="left"/>
      <w:pPr>
        <w:ind w:left="380" w:hanging="360"/>
      </w:pPr>
    </w:lvl>
    <w:lvl w:ilvl="1" w:tplc="0415000F">
      <w:start w:val="1"/>
      <w:numFmt w:val="decimal"/>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6">
    <w:nsid w:val="3F3E7694"/>
    <w:multiLevelType w:val="hybridMultilevel"/>
    <w:tmpl w:val="A91AC44E"/>
    <w:styleLink w:val="Zaimportowanystyl4"/>
    <w:lvl w:ilvl="0" w:tplc="97EA80AE">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E54137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45A16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AB2F278">
      <w:start w:val="1"/>
      <w:numFmt w:val="bullet"/>
      <w:lvlText w:val="·"/>
      <w:lvlJc w:val="left"/>
      <w:pPr>
        <w:ind w:left="36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CB87F7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00AC58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624AF84">
      <w:start w:val="1"/>
      <w:numFmt w:val="bullet"/>
      <w:lvlText w:val="·"/>
      <w:lvlJc w:val="left"/>
      <w:pPr>
        <w:ind w:left="57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4C257A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1E4BE9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
    <w:nsid w:val="4DBC6625"/>
    <w:multiLevelType w:val="hybridMultilevel"/>
    <w:tmpl w:val="E8EE7594"/>
    <w:styleLink w:val="Zaimportowanystyl3"/>
    <w:lvl w:ilvl="0" w:tplc="28606C5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7C1486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6AE23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C05C290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27EC8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D92BC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48816A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F92AF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FE857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
    <w:nsid w:val="5B6C074D"/>
    <w:multiLevelType w:val="hybridMultilevel"/>
    <w:tmpl w:val="3676B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2285619"/>
    <w:multiLevelType w:val="hybridMultilevel"/>
    <w:tmpl w:val="3676B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2F10096"/>
    <w:multiLevelType w:val="hybridMultilevel"/>
    <w:tmpl w:val="385C9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39052A8"/>
    <w:multiLevelType w:val="hybridMultilevel"/>
    <w:tmpl w:val="8E5248D2"/>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2">
    <w:nsid w:val="6F8B0277"/>
    <w:multiLevelType w:val="hybridMultilevel"/>
    <w:tmpl w:val="576AE0AE"/>
    <w:styleLink w:val="Zaimportowanystyl1"/>
    <w:lvl w:ilvl="0" w:tplc="24E0F10A">
      <w:start w:val="1"/>
      <w:numFmt w:val="decimal"/>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9BC8E648">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00C0446A">
      <w:start w:val="1"/>
      <w:numFmt w:val="lowerRoman"/>
      <w:lvlText w:val="%3."/>
      <w:lvlJc w:val="left"/>
      <w:pPr>
        <w:ind w:left="2160" w:hanging="292"/>
      </w:pPr>
      <w:rPr>
        <w:rFonts w:hAnsi="Arial Unicode MS"/>
        <w:b/>
        <w:bCs/>
        <w:caps w:val="0"/>
        <w:smallCaps w:val="0"/>
        <w:strike w:val="0"/>
        <w:dstrike w:val="0"/>
        <w:spacing w:val="0"/>
        <w:w w:val="100"/>
        <w:kern w:val="0"/>
        <w:position w:val="0"/>
        <w:highlight w:val="none"/>
        <w:vertAlign w:val="baseline"/>
      </w:rPr>
    </w:lvl>
    <w:lvl w:ilvl="3" w:tplc="246CCD2C">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CB16A00A">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1D7805BA">
      <w:start w:val="1"/>
      <w:numFmt w:val="lowerRoman"/>
      <w:lvlText w:val="%6."/>
      <w:lvlJc w:val="left"/>
      <w:pPr>
        <w:ind w:left="4320" w:hanging="292"/>
      </w:pPr>
      <w:rPr>
        <w:rFonts w:hAnsi="Arial Unicode MS"/>
        <w:b/>
        <w:bCs/>
        <w:caps w:val="0"/>
        <w:smallCaps w:val="0"/>
        <w:strike w:val="0"/>
        <w:dstrike w:val="0"/>
        <w:spacing w:val="0"/>
        <w:w w:val="100"/>
        <w:kern w:val="0"/>
        <w:position w:val="0"/>
        <w:highlight w:val="none"/>
        <w:vertAlign w:val="baseline"/>
      </w:rPr>
    </w:lvl>
    <w:lvl w:ilvl="6" w:tplc="0A0A6008">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A6A0D1D0">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C35E6678">
      <w:start w:val="1"/>
      <w:numFmt w:val="lowerRoman"/>
      <w:lvlText w:val="%9."/>
      <w:lvlJc w:val="left"/>
      <w:pPr>
        <w:ind w:left="6480" w:hanging="292"/>
      </w:pPr>
      <w:rPr>
        <w:rFonts w:hAnsi="Arial Unicode MS"/>
        <w:b/>
        <w:bCs/>
        <w:caps w:val="0"/>
        <w:smallCaps w:val="0"/>
        <w:strike w:val="0"/>
        <w:dstrike w:val="0"/>
        <w:spacing w:val="0"/>
        <w:w w:val="100"/>
        <w:kern w:val="0"/>
        <w:position w:val="0"/>
        <w:highlight w:val="none"/>
        <w:vertAlign w:val="baseline"/>
      </w:rPr>
    </w:lvl>
  </w:abstractNum>
  <w:abstractNum w:abstractNumId="13">
    <w:nsid w:val="7DAA4526"/>
    <w:multiLevelType w:val="hybridMultilevel"/>
    <w:tmpl w:val="C478E8D4"/>
    <w:lvl w:ilvl="0" w:tplc="04150001">
      <w:start w:val="1"/>
      <w:numFmt w:val="bullet"/>
      <w:lvlText w:val=""/>
      <w:lvlJc w:val="left"/>
      <w:pPr>
        <w:ind w:left="720" w:hanging="360"/>
      </w:pPr>
      <w:rPr>
        <w:rFonts w:ascii="Symbol" w:hAnsi="Symbol" w:hint="default"/>
      </w:rPr>
    </w:lvl>
    <w:lvl w:ilvl="1" w:tplc="CF265E84">
      <w:numFmt w:val="bullet"/>
      <w:lvlText w:val="•"/>
      <w:lvlJc w:val="left"/>
      <w:pPr>
        <w:ind w:left="1785" w:hanging="705"/>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1"/>
  </w:num>
  <w:num w:numId="5">
    <w:abstractNumId w:val="4"/>
  </w:num>
  <w:num w:numId="6">
    <w:abstractNumId w:val="0"/>
  </w:num>
  <w:num w:numId="7">
    <w:abstractNumId w:val="9"/>
  </w:num>
  <w:num w:numId="8">
    <w:abstractNumId w:val="8"/>
  </w:num>
  <w:num w:numId="9">
    <w:abstractNumId w:val="2"/>
  </w:num>
  <w:num w:numId="10">
    <w:abstractNumId w:val="3"/>
  </w:num>
  <w:num w:numId="11">
    <w:abstractNumId w:val="5"/>
  </w:num>
  <w:num w:numId="12">
    <w:abstractNumId w:val="11"/>
  </w:num>
  <w:num w:numId="13">
    <w:abstractNumId w:val="10"/>
  </w:num>
  <w:num w:numId="14">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l-PL"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4098"/>
  </w:hdrShapeDefaults>
  <w:footnotePr>
    <w:footnote w:id="0"/>
    <w:footnote w:id="1"/>
  </w:footnotePr>
  <w:endnotePr>
    <w:endnote w:id="0"/>
    <w:endnote w:id="1"/>
  </w:endnotePr>
  <w:compat>
    <w:useFELayout/>
  </w:compat>
  <w:rsids>
    <w:rsidRoot w:val="00DD1B10"/>
    <w:rsid w:val="000108D7"/>
    <w:rsid w:val="00034089"/>
    <w:rsid w:val="000369F8"/>
    <w:rsid w:val="0005253C"/>
    <w:rsid w:val="00055DD0"/>
    <w:rsid w:val="00071C36"/>
    <w:rsid w:val="00076AD9"/>
    <w:rsid w:val="00087C1D"/>
    <w:rsid w:val="00087CC5"/>
    <w:rsid w:val="00091AC2"/>
    <w:rsid w:val="00094B8C"/>
    <w:rsid w:val="0009556D"/>
    <w:rsid w:val="000C1BA0"/>
    <w:rsid w:val="000C3E6D"/>
    <w:rsid w:val="000C5C5B"/>
    <w:rsid w:val="000D0059"/>
    <w:rsid w:val="000D5958"/>
    <w:rsid w:val="000D63CF"/>
    <w:rsid w:val="000D760C"/>
    <w:rsid w:val="000E0113"/>
    <w:rsid w:val="000E017E"/>
    <w:rsid w:val="000E41F7"/>
    <w:rsid w:val="000E72F7"/>
    <w:rsid w:val="000F2EFA"/>
    <w:rsid w:val="001030A7"/>
    <w:rsid w:val="00116392"/>
    <w:rsid w:val="001244DB"/>
    <w:rsid w:val="001306CE"/>
    <w:rsid w:val="00166C48"/>
    <w:rsid w:val="00177287"/>
    <w:rsid w:val="00181730"/>
    <w:rsid w:val="0018179A"/>
    <w:rsid w:val="001825FA"/>
    <w:rsid w:val="00185F07"/>
    <w:rsid w:val="001B57FD"/>
    <w:rsid w:val="001C5B2C"/>
    <w:rsid w:val="001D3CFA"/>
    <w:rsid w:val="001E301F"/>
    <w:rsid w:val="001E5533"/>
    <w:rsid w:val="001E660C"/>
    <w:rsid w:val="001F7E70"/>
    <w:rsid w:val="00215686"/>
    <w:rsid w:val="002204D0"/>
    <w:rsid w:val="00226325"/>
    <w:rsid w:val="0024326C"/>
    <w:rsid w:val="002510DC"/>
    <w:rsid w:val="00252A51"/>
    <w:rsid w:val="002548DB"/>
    <w:rsid w:val="002576DE"/>
    <w:rsid w:val="002628F2"/>
    <w:rsid w:val="002B06AF"/>
    <w:rsid w:val="002B339F"/>
    <w:rsid w:val="002B33FB"/>
    <w:rsid w:val="002B3E19"/>
    <w:rsid w:val="002B6ABF"/>
    <w:rsid w:val="002B7B1D"/>
    <w:rsid w:val="002C010F"/>
    <w:rsid w:val="002C1041"/>
    <w:rsid w:val="002C2C9D"/>
    <w:rsid w:val="002C2E7A"/>
    <w:rsid w:val="002D52BF"/>
    <w:rsid w:val="002D66F0"/>
    <w:rsid w:val="002D6FB2"/>
    <w:rsid w:val="002E0CE5"/>
    <w:rsid w:val="002E6AF5"/>
    <w:rsid w:val="002F28E2"/>
    <w:rsid w:val="0031193B"/>
    <w:rsid w:val="003159D6"/>
    <w:rsid w:val="00315F3E"/>
    <w:rsid w:val="00333740"/>
    <w:rsid w:val="003379F6"/>
    <w:rsid w:val="00342A2D"/>
    <w:rsid w:val="003479B9"/>
    <w:rsid w:val="003522B4"/>
    <w:rsid w:val="00360333"/>
    <w:rsid w:val="0036131E"/>
    <w:rsid w:val="0036216C"/>
    <w:rsid w:val="003647C9"/>
    <w:rsid w:val="003677EF"/>
    <w:rsid w:val="00367C90"/>
    <w:rsid w:val="0037117D"/>
    <w:rsid w:val="00372E72"/>
    <w:rsid w:val="00376DF6"/>
    <w:rsid w:val="00385A7A"/>
    <w:rsid w:val="003A36B2"/>
    <w:rsid w:val="003B2856"/>
    <w:rsid w:val="003B5B13"/>
    <w:rsid w:val="003D4ED8"/>
    <w:rsid w:val="003E0C68"/>
    <w:rsid w:val="003E3783"/>
    <w:rsid w:val="003F1CE3"/>
    <w:rsid w:val="004002C0"/>
    <w:rsid w:val="00400F67"/>
    <w:rsid w:val="00404CD7"/>
    <w:rsid w:val="00417BCC"/>
    <w:rsid w:val="00425F79"/>
    <w:rsid w:val="004529D3"/>
    <w:rsid w:val="00457D4E"/>
    <w:rsid w:val="00462083"/>
    <w:rsid w:val="00464E18"/>
    <w:rsid w:val="00465FCF"/>
    <w:rsid w:val="0047557C"/>
    <w:rsid w:val="004B114B"/>
    <w:rsid w:val="004C0543"/>
    <w:rsid w:val="004C719E"/>
    <w:rsid w:val="004D63B8"/>
    <w:rsid w:val="004D6C70"/>
    <w:rsid w:val="004D7197"/>
    <w:rsid w:val="004F2AA8"/>
    <w:rsid w:val="00504DC1"/>
    <w:rsid w:val="00507FDF"/>
    <w:rsid w:val="00516A94"/>
    <w:rsid w:val="00517649"/>
    <w:rsid w:val="00517F93"/>
    <w:rsid w:val="00530296"/>
    <w:rsid w:val="00530ACD"/>
    <w:rsid w:val="00532E4A"/>
    <w:rsid w:val="005375C7"/>
    <w:rsid w:val="00542B7D"/>
    <w:rsid w:val="00543651"/>
    <w:rsid w:val="00551E5F"/>
    <w:rsid w:val="005556E9"/>
    <w:rsid w:val="005610C0"/>
    <w:rsid w:val="00562C54"/>
    <w:rsid w:val="00573B40"/>
    <w:rsid w:val="00576CA4"/>
    <w:rsid w:val="005853BA"/>
    <w:rsid w:val="00597C1D"/>
    <w:rsid w:val="005A6236"/>
    <w:rsid w:val="005D47DE"/>
    <w:rsid w:val="005E19C3"/>
    <w:rsid w:val="005E5EC0"/>
    <w:rsid w:val="005E7447"/>
    <w:rsid w:val="005F7BA5"/>
    <w:rsid w:val="0060522B"/>
    <w:rsid w:val="00610813"/>
    <w:rsid w:val="0061701A"/>
    <w:rsid w:val="00620497"/>
    <w:rsid w:val="00625199"/>
    <w:rsid w:val="00626602"/>
    <w:rsid w:val="00630D9E"/>
    <w:rsid w:val="00636D47"/>
    <w:rsid w:val="00640DCA"/>
    <w:rsid w:val="00651255"/>
    <w:rsid w:val="006560E3"/>
    <w:rsid w:val="0065759E"/>
    <w:rsid w:val="00663106"/>
    <w:rsid w:val="0067442E"/>
    <w:rsid w:val="00676AF0"/>
    <w:rsid w:val="006816B8"/>
    <w:rsid w:val="00692B38"/>
    <w:rsid w:val="0069542B"/>
    <w:rsid w:val="006B1956"/>
    <w:rsid w:val="006D2F34"/>
    <w:rsid w:val="006D70E4"/>
    <w:rsid w:val="006E27A9"/>
    <w:rsid w:val="006F3E87"/>
    <w:rsid w:val="006F490E"/>
    <w:rsid w:val="0070430D"/>
    <w:rsid w:val="0073086C"/>
    <w:rsid w:val="00735A4C"/>
    <w:rsid w:val="00745A02"/>
    <w:rsid w:val="00753D9D"/>
    <w:rsid w:val="00757B3B"/>
    <w:rsid w:val="00772082"/>
    <w:rsid w:val="0077257E"/>
    <w:rsid w:val="00775C61"/>
    <w:rsid w:val="0078049E"/>
    <w:rsid w:val="00791C62"/>
    <w:rsid w:val="00796902"/>
    <w:rsid w:val="007A5FB3"/>
    <w:rsid w:val="007B15F2"/>
    <w:rsid w:val="007B7CBC"/>
    <w:rsid w:val="007D6503"/>
    <w:rsid w:val="007F6BBC"/>
    <w:rsid w:val="00800198"/>
    <w:rsid w:val="00802B38"/>
    <w:rsid w:val="00813CBE"/>
    <w:rsid w:val="00825F69"/>
    <w:rsid w:val="008300EF"/>
    <w:rsid w:val="00830E4E"/>
    <w:rsid w:val="0083224C"/>
    <w:rsid w:val="008448F4"/>
    <w:rsid w:val="00851243"/>
    <w:rsid w:val="008626AB"/>
    <w:rsid w:val="00864B0D"/>
    <w:rsid w:val="00872E64"/>
    <w:rsid w:val="008850D1"/>
    <w:rsid w:val="008A153C"/>
    <w:rsid w:val="008B79B3"/>
    <w:rsid w:val="008C2A03"/>
    <w:rsid w:val="008C5CAE"/>
    <w:rsid w:val="008D469D"/>
    <w:rsid w:val="008F1970"/>
    <w:rsid w:val="008F3FE4"/>
    <w:rsid w:val="009034A4"/>
    <w:rsid w:val="00914D64"/>
    <w:rsid w:val="009161A8"/>
    <w:rsid w:val="0091661F"/>
    <w:rsid w:val="00922876"/>
    <w:rsid w:val="00923CDA"/>
    <w:rsid w:val="009278DB"/>
    <w:rsid w:val="00931777"/>
    <w:rsid w:val="009359AE"/>
    <w:rsid w:val="00947A22"/>
    <w:rsid w:val="00950E94"/>
    <w:rsid w:val="009515ED"/>
    <w:rsid w:val="00952967"/>
    <w:rsid w:val="00956CEA"/>
    <w:rsid w:val="00962BCD"/>
    <w:rsid w:val="009701EC"/>
    <w:rsid w:val="00981253"/>
    <w:rsid w:val="009B0A43"/>
    <w:rsid w:val="009B4C58"/>
    <w:rsid w:val="009B7B08"/>
    <w:rsid w:val="009C0F6B"/>
    <w:rsid w:val="009E1EE1"/>
    <w:rsid w:val="009E7AC7"/>
    <w:rsid w:val="009F7EB7"/>
    <w:rsid w:val="00A028E6"/>
    <w:rsid w:val="00A077FA"/>
    <w:rsid w:val="00A10A52"/>
    <w:rsid w:val="00A148C6"/>
    <w:rsid w:val="00A155D5"/>
    <w:rsid w:val="00A21DFE"/>
    <w:rsid w:val="00A26A02"/>
    <w:rsid w:val="00A464E4"/>
    <w:rsid w:val="00A56740"/>
    <w:rsid w:val="00A57126"/>
    <w:rsid w:val="00A613A4"/>
    <w:rsid w:val="00A72748"/>
    <w:rsid w:val="00A8199B"/>
    <w:rsid w:val="00A9321C"/>
    <w:rsid w:val="00A960D2"/>
    <w:rsid w:val="00AA6E69"/>
    <w:rsid w:val="00AD1A81"/>
    <w:rsid w:val="00AD73BD"/>
    <w:rsid w:val="00AE0395"/>
    <w:rsid w:val="00AE103B"/>
    <w:rsid w:val="00AE13B9"/>
    <w:rsid w:val="00AE6DE6"/>
    <w:rsid w:val="00AF73DC"/>
    <w:rsid w:val="00B016D5"/>
    <w:rsid w:val="00B1224B"/>
    <w:rsid w:val="00B1297B"/>
    <w:rsid w:val="00B13710"/>
    <w:rsid w:val="00B144B7"/>
    <w:rsid w:val="00B21039"/>
    <w:rsid w:val="00B302FA"/>
    <w:rsid w:val="00B35543"/>
    <w:rsid w:val="00B528E2"/>
    <w:rsid w:val="00B57928"/>
    <w:rsid w:val="00B60513"/>
    <w:rsid w:val="00B607BE"/>
    <w:rsid w:val="00B634FA"/>
    <w:rsid w:val="00B648CE"/>
    <w:rsid w:val="00B76D60"/>
    <w:rsid w:val="00B810F1"/>
    <w:rsid w:val="00B917D0"/>
    <w:rsid w:val="00B95E0D"/>
    <w:rsid w:val="00BB6108"/>
    <w:rsid w:val="00BD60C4"/>
    <w:rsid w:val="00BE17F1"/>
    <w:rsid w:val="00BE5EA4"/>
    <w:rsid w:val="00BF6F1D"/>
    <w:rsid w:val="00BF721B"/>
    <w:rsid w:val="00C00EEC"/>
    <w:rsid w:val="00C029E9"/>
    <w:rsid w:val="00C046BF"/>
    <w:rsid w:val="00C1003A"/>
    <w:rsid w:val="00C2300E"/>
    <w:rsid w:val="00C31CEB"/>
    <w:rsid w:val="00C3627A"/>
    <w:rsid w:val="00C55D6C"/>
    <w:rsid w:val="00C73AB9"/>
    <w:rsid w:val="00C73B2F"/>
    <w:rsid w:val="00C73D21"/>
    <w:rsid w:val="00C85B3B"/>
    <w:rsid w:val="00C9459F"/>
    <w:rsid w:val="00C948C3"/>
    <w:rsid w:val="00CA4426"/>
    <w:rsid w:val="00CA5EC5"/>
    <w:rsid w:val="00CC6BE2"/>
    <w:rsid w:val="00CE0287"/>
    <w:rsid w:val="00CE1DB9"/>
    <w:rsid w:val="00CE276B"/>
    <w:rsid w:val="00CF6D80"/>
    <w:rsid w:val="00D01BE7"/>
    <w:rsid w:val="00D03A78"/>
    <w:rsid w:val="00D11A74"/>
    <w:rsid w:val="00D13567"/>
    <w:rsid w:val="00D174CA"/>
    <w:rsid w:val="00D250F3"/>
    <w:rsid w:val="00D2678C"/>
    <w:rsid w:val="00D31B02"/>
    <w:rsid w:val="00D359C5"/>
    <w:rsid w:val="00D4415B"/>
    <w:rsid w:val="00D50E8C"/>
    <w:rsid w:val="00D6382E"/>
    <w:rsid w:val="00D66F5A"/>
    <w:rsid w:val="00D67716"/>
    <w:rsid w:val="00D71BA3"/>
    <w:rsid w:val="00D741B0"/>
    <w:rsid w:val="00D80BF8"/>
    <w:rsid w:val="00D80D53"/>
    <w:rsid w:val="00D91931"/>
    <w:rsid w:val="00D93347"/>
    <w:rsid w:val="00DA2709"/>
    <w:rsid w:val="00DB1289"/>
    <w:rsid w:val="00DB2EAC"/>
    <w:rsid w:val="00DB3BA7"/>
    <w:rsid w:val="00DB6776"/>
    <w:rsid w:val="00DC587E"/>
    <w:rsid w:val="00DC5A46"/>
    <w:rsid w:val="00DD1B10"/>
    <w:rsid w:val="00DD5A11"/>
    <w:rsid w:val="00DD6854"/>
    <w:rsid w:val="00DF1559"/>
    <w:rsid w:val="00DF44B7"/>
    <w:rsid w:val="00E12C00"/>
    <w:rsid w:val="00E13C19"/>
    <w:rsid w:val="00E21146"/>
    <w:rsid w:val="00E50FC7"/>
    <w:rsid w:val="00E53E5A"/>
    <w:rsid w:val="00E56A2B"/>
    <w:rsid w:val="00E702FD"/>
    <w:rsid w:val="00E8783C"/>
    <w:rsid w:val="00E87A6B"/>
    <w:rsid w:val="00E9261C"/>
    <w:rsid w:val="00E93762"/>
    <w:rsid w:val="00EA258A"/>
    <w:rsid w:val="00EA4001"/>
    <w:rsid w:val="00EA4B08"/>
    <w:rsid w:val="00EA6904"/>
    <w:rsid w:val="00EB75AB"/>
    <w:rsid w:val="00ED4DDB"/>
    <w:rsid w:val="00ED5832"/>
    <w:rsid w:val="00EE646C"/>
    <w:rsid w:val="00EF1F8B"/>
    <w:rsid w:val="00F012F7"/>
    <w:rsid w:val="00F0191D"/>
    <w:rsid w:val="00F20313"/>
    <w:rsid w:val="00F20F79"/>
    <w:rsid w:val="00F40FB5"/>
    <w:rsid w:val="00F4716E"/>
    <w:rsid w:val="00F519D5"/>
    <w:rsid w:val="00F562F0"/>
    <w:rsid w:val="00F64B2C"/>
    <w:rsid w:val="00F70A22"/>
    <w:rsid w:val="00F93FB3"/>
    <w:rsid w:val="00F95DE1"/>
    <w:rsid w:val="00FA1883"/>
    <w:rsid w:val="00FA2C78"/>
    <w:rsid w:val="00FB2305"/>
    <w:rsid w:val="00FB740B"/>
    <w:rsid w:val="00FB797C"/>
    <w:rsid w:val="00FD26C4"/>
    <w:rsid w:val="00FD2A88"/>
    <w:rsid w:val="00FF13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5958"/>
    <w:pPr>
      <w:spacing w:after="0" w:line="240" w:lineRule="auto"/>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nhideWhenUsed/>
    <w:rsid w:val="00DD1B10"/>
    <w:pPr>
      <w:spacing w:after="200"/>
    </w:pPr>
    <w:rPr>
      <w:rFonts w:asciiTheme="minorHAnsi" w:eastAsiaTheme="minorEastAsia" w:hAnsiTheme="minorHAnsi" w:cstheme="minorBidi"/>
      <w:sz w:val="20"/>
      <w:szCs w:val="20"/>
    </w:rPr>
  </w:style>
  <w:style w:type="character" w:customStyle="1" w:styleId="TekstkomentarzaZnak">
    <w:name w:val="Tekst komentarza Znak"/>
    <w:basedOn w:val="Domylnaczcionkaakapitu"/>
    <w:link w:val="Tekstkomentarza"/>
    <w:rsid w:val="00DD1B10"/>
    <w:rPr>
      <w:sz w:val="20"/>
      <w:szCs w:val="20"/>
    </w:rPr>
  </w:style>
  <w:style w:type="character" w:styleId="Odwoaniedokomentarza">
    <w:name w:val="annotation reference"/>
    <w:basedOn w:val="Domylnaczcionkaakapitu"/>
    <w:uiPriority w:val="99"/>
    <w:unhideWhenUsed/>
    <w:rsid w:val="00DD1B10"/>
    <w:rPr>
      <w:sz w:val="16"/>
      <w:szCs w:val="16"/>
    </w:rPr>
  </w:style>
  <w:style w:type="paragraph" w:styleId="Tekstdymka">
    <w:name w:val="Balloon Text"/>
    <w:basedOn w:val="Normalny"/>
    <w:link w:val="TekstdymkaZnak"/>
    <w:uiPriority w:val="99"/>
    <w:semiHidden/>
    <w:unhideWhenUsed/>
    <w:rsid w:val="00DD1B10"/>
    <w:rPr>
      <w:rFonts w:ascii="Tahoma" w:eastAsiaTheme="minorEastAsia" w:hAnsi="Tahoma" w:cs="Tahoma"/>
      <w:sz w:val="16"/>
      <w:szCs w:val="16"/>
    </w:rPr>
  </w:style>
  <w:style w:type="character" w:customStyle="1" w:styleId="TekstdymkaZnak">
    <w:name w:val="Tekst dymka Znak"/>
    <w:basedOn w:val="Domylnaczcionkaakapitu"/>
    <w:link w:val="Tekstdymka"/>
    <w:uiPriority w:val="99"/>
    <w:semiHidden/>
    <w:rsid w:val="00DD1B10"/>
    <w:rPr>
      <w:rFonts w:ascii="Tahoma" w:hAnsi="Tahoma" w:cs="Tahoma"/>
      <w:sz w:val="16"/>
      <w:szCs w:val="16"/>
    </w:rPr>
  </w:style>
  <w:style w:type="paragraph" w:styleId="Akapitzlist">
    <w:name w:val="List Paragraph"/>
    <w:basedOn w:val="Normalny"/>
    <w:link w:val="AkapitzlistZnak"/>
    <w:uiPriority w:val="34"/>
    <w:qFormat/>
    <w:rsid w:val="005375C7"/>
    <w:pPr>
      <w:spacing w:after="200" w:line="276" w:lineRule="auto"/>
      <w:ind w:left="720"/>
      <w:contextualSpacing/>
    </w:pPr>
    <w:rPr>
      <w:rFonts w:asciiTheme="minorHAnsi" w:eastAsiaTheme="minorEastAsia" w:hAnsiTheme="minorHAnsi" w:cstheme="minorBidi"/>
      <w:sz w:val="22"/>
      <w:szCs w:val="22"/>
    </w:rPr>
  </w:style>
  <w:style w:type="paragraph" w:styleId="Tematkomentarza">
    <w:name w:val="annotation subject"/>
    <w:basedOn w:val="Tekstkomentarza"/>
    <w:next w:val="Tekstkomentarza"/>
    <w:link w:val="TematkomentarzaZnak"/>
    <w:uiPriority w:val="99"/>
    <w:semiHidden/>
    <w:unhideWhenUsed/>
    <w:rsid w:val="00087CC5"/>
    <w:rPr>
      <w:b/>
      <w:bCs/>
    </w:rPr>
  </w:style>
  <w:style w:type="character" w:customStyle="1" w:styleId="TematkomentarzaZnak">
    <w:name w:val="Temat komentarza Znak"/>
    <w:basedOn w:val="TekstkomentarzaZnak"/>
    <w:link w:val="Tematkomentarza"/>
    <w:uiPriority w:val="99"/>
    <w:semiHidden/>
    <w:rsid w:val="00087CC5"/>
    <w:rPr>
      <w:b/>
      <w:bCs/>
      <w:sz w:val="20"/>
      <w:szCs w:val="20"/>
    </w:rPr>
  </w:style>
  <w:style w:type="paragraph" w:styleId="Nagwek">
    <w:name w:val="header"/>
    <w:basedOn w:val="Normalny"/>
    <w:link w:val="NagwekZnak"/>
    <w:unhideWhenUsed/>
    <w:rsid w:val="00981253"/>
    <w:pPr>
      <w:tabs>
        <w:tab w:val="center" w:pos="4536"/>
        <w:tab w:val="right" w:pos="9072"/>
      </w:tabs>
    </w:pPr>
    <w:rPr>
      <w:rFonts w:asciiTheme="minorHAnsi" w:eastAsiaTheme="minorEastAsia" w:hAnsiTheme="minorHAnsi" w:cstheme="minorBidi"/>
      <w:sz w:val="22"/>
      <w:szCs w:val="22"/>
    </w:rPr>
  </w:style>
  <w:style w:type="character" w:customStyle="1" w:styleId="NagwekZnak">
    <w:name w:val="Nagłówek Znak"/>
    <w:basedOn w:val="Domylnaczcionkaakapitu"/>
    <w:link w:val="Nagwek"/>
    <w:rsid w:val="00981253"/>
  </w:style>
  <w:style w:type="paragraph" w:styleId="Stopka">
    <w:name w:val="footer"/>
    <w:basedOn w:val="Normalny"/>
    <w:link w:val="StopkaZnak"/>
    <w:uiPriority w:val="99"/>
    <w:unhideWhenUsed/>
    <w:rsid w:val="00981253"/>
    <w:pPr>
      <w:tabs>
        <w:tab w:val="center" w:pos="4536"/>
        <w:tab w:val="right" w:pos="9072"/>
      </w:tabs>
    </w:pPr>
    <w:rPr>
      <w:rFonts w:asciiTheme="minorHAnsi" w:eastAsiaTheme="minorEastAsia" w:hAnsiTheme="minorHAnsi" w:cstheme="minorBidi"/>
      <w:sz w:val="22"/>
      <w:szCs w:val="22"/>
    </w:rPr>
  </w:style>
  <w:style w:type="character" w:customStyle="1" w:styleId="StopkaZnak">
    <w:name w:val="Stopka Znak"/>
    <w:basedOn w:val="Domylnaczcionkaakapitu"/>
    <w:link w:val="Stopka"/>
    <w:uiPriority w:val="99"/>
    <w:rsid w:val="00981253"/>
  </w:style>
  <w:style w:type="paragraph" w:customStyle="1" w:styleId="Default">
    <w:name w:val="Default"/>
    <w:rsid w:val="00F64B2C"/>
    <w:pPr>
      <w:suppressAutoHyphens/>
      <w:autoSpaceDE w:val="0"/>
      <w:spacing w:after="0" w:line="240" w:lineRule="auto"/>
    </w:pPr>
    <w:rPr>
      <w:rFonts w:ascii="Calibri" w:eastAsia="Times New Roman" w:hAnsi="Calibri" w:cs="Calibri"/>
      <w:color w:val="000000"/>
      <w:sz w:val="24"/>
      <w:szCs w:val="24"/>
      <w:lang w:eastAsia="ar-SA"/>
    </w:rPr>
  </w:style>
  <w:style w:type="table" w:styleId="Tabela-Siatka">
    <w:name w:val="Table Grid"/>
    <w:basedOn w:val="Standardowy"/>
    <w:uiPriority w:val="59"/>
    <w:rsid w:val="00E56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indent1">
    <w:name w:val="Normale indent1"/>
    <w:basedOn w:val="Normalny"/>
    <w:link w:val="Normaleindent1Carattere"/>
    <w:qFormat/>
    <w:rsid w:val="00D250F3"/>
    <w:pPr>
      <w:spacing w:after="120"/>
      <w:ind w:left="357"/>
      <w:jc w:val="both"/>
    </w:pPr>
    <w:rPr>
      <w:rFonts w:asciiTheme="minorHAnsi" w:hAnsiTheme="minorHAnsi" w:cs="Calibri"/>
      <w:sz w:val="20"/>
      <w:szCs w:val="22"/>
      <w:lang w:val="it-IT" w:eastAsia="it-IT"/>
    </w:rPr>
  </w:style>
  <w:style w:type="character" w:customStyle="1" w:styleId="Normaleindent1Carattere">
    <w:name w:val="Normale indent1 Carattere"/>
    <w:basedOn w:val="Domylnaczcionkaakapitu"/>
    <w:link w:val="Normaleindent1"/>
    <w:rsid w:val="00D250F3"/>
    <w:rPr>
      <w:rFonts w:eastAsia="Times New Roman" w:cs="Calibri"/>
      <w:sz w:val="20"/>
      <w:lang w:val="it-IT" w:eastAsia="it-IT"/>
    </w:rPr>
  </w:style>
  <w:style w:type="character" w:customStyle="1" w:styleId="AkapitzlistZnak">
    <w:name w:val="Akapit z listą Znak"/>
    <w:link w:val="Akapitzlist"/>
    <w:uiPriority w:val="34"/>
    <w:locked/>
    <w:rsid w:val="00A10A52"/>
  </w:style>
  <w:style w:type="paragraph" w:styleId="Tekstpodstawowy">
    <w:name w:val="Body Text"/>
    <w:basedOn w:val="Normalny"/>
    <w:link w:val="TekstpodstawowyZnak"/>
    <w:rsid w:val="005853BA"/>
    <w:pPr>
      <w:suppressAutoHyphens/>
      <w:jc w:val="both"/>
    </w:pPr>
    <w:rPr>
      <w:sz w:val="20"/>
      <w:szCs w:val="20"/>
      <w:lang w:val="en-US" w:eastAsia="zh-CN"/>
    </w:rPr>
  </w:style>
  <w:style w:type="character" w:customStyle="1" w:styleId="TekstpodstawowyZnak">
    <w:name w:val="Tekst podstawowy Znak"/>
    <w:basedOn w:val="Domylnaczcionkaakapitu"/>
    <w:link w:val="Tekstpodstawowy"/>
    <w:rsid w:val="005853BA"/>
    <w:rPr>
      <w:rFonts w:ascii="Times New Roman" w:eastAsia="Times New Roman" w:hAnsi="Times New Roman" w:cs="Times New Roman"/>
      <w:sz w:val="20"/>
      <w:szCs w:val="20"/>
      <w:lang w:val="en-US" w:eastAsia="zh-CN"/>
    </w:rPr>
  </w:style>
  <w:style w:type="numbering" w:customStyle="1" w:styleId="Zaimportowanystyl1">
    <w:name w:val="Zaimportowany styl 1"/>
    <w:rsid w:val="0073086C"/>
    <w:pPr>
      <w:numPr>
        <w:numId w:val="1"/>
      </w:numPr>
    </w:pPr>
  </w:style>
  <w:style w:type="numbering" w:customStyle="1" w:styleId="Zaimportowanystyl3">
    <w:name w:val="Zaimportowany styl 3"/>
    <w:rsid w:val="00465FCF"/>
    <w:pPr>
      <w:numPr>
        <w:numId w:val="2"/>
      </w:numPr>
    </w:pPr>
  </w:style>
  <w:style w:type="numbering" w:customStyle="1" w:styleId="Zaimportowanystyl4">
    <w:name w:val="Zaimportowany styl 4"/>
    <w:rsid w:val="000C3E6D"/>
    <w:pPr>
      <w:numPr>
        <w:numId w:val="3"/>
      </w:numPr>
    </w:pPr>
  </w:style>
  <w:style w:type="numbering" w:customStyle="1" w:styleId="Zaimportowanystyl7">
    <w:name w:val="Zaimportowany styl 7"/>
    <w:rsid w:val="00813CBE"/>
    <w:pPr>
      <w:numPr>
        <w:numId w:val="4"/>
      </w:numPr>
    </w:pPr>
  </w:style>
  <w:style w:type="numbering" w:customStyle="1" w:styleId="Zaimportowanystyl5">
    <w:name w:val="Zaimportowany styl 5"/>
    <w:rsid w:val="00EA258A"/>
    <w:pPr>
      <w:numPr>
        <w:numId w:val="5"/>
      </w:numPr>
    </w:pPr>
  </w:style>
  <w:style w:type="numbering" w:customStyle="1" w:styleId="Zaimportowanystyl6">
    <w:name w:val="Zaimportowany styl 6"/>
    <w:rsid w:val="005D47DE"/>
    <w:pPr>
      <w:numPr>
        <w:numId w:val="6"/>
      </w:numPr>
    </w:pPr>
  </w:style>
  <w:style w:type="paragraph" w:styleId="Bezodstpw">
    <w:name w:val="No Spacing"/>
    <w:uiPriority w:val="1"/>
    <w:qFormat/>
    <w:rsid w:val="00B648CE"/>
    <w:pPr>
      <w:spacing w:after="0" w:line="240" w:lineRule="auto"/>
    </w:pPr>
  </w:style>
  <w:style w:type="character" w:styleId="Hipercze">
    <w:name w:val="Hyperlink"/>
    <w:basedOn w:val="Domylnaczcionkaakapitu"/>
    <w:uiPriority w:val="99"/>
    <w:unhideWhenUsed/>
    <w:rsid w:val="000369F8"/>
    <w:rPr>
      <w:color w:val="0000FF" w:themeColor="hyperlink"/>
      <w:u w:val="single"/>
    </w:rPr>
  </w:style>
  <w:style w:type="character" w:customStyle="1" w:styleId="Nierozpoznanawzmianka1">
    <w:name w:val="Nierozpoznana wzmianka1"/>
    <w:basedOn w:val="Domylnaczcionkaakapitu"/>
    <w:uiPriority w:val="99"/>
    <w:semiHidden/>
    <w:unhideWhenUsed/>
    <w:rsid w:val="000369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0244825">
      <w:bodyDiv w:val="1"/>
      <w:marLeft w:val="0"/>
      <w:marRight w:val="0"/>
      <w:marTop w:val="0"/>
      <w:marBottom w:val="0"/>
      <w:divBdr>
        <w:top w:val="none" w:sz="0" w:space="0" w:color="auto"/>
        <w:left w:val="none" w:sz="0" w:space="0" w:color="auto"/>
        <w:bottom w:val="none" w:sz="0" w:space="0" w:color="auto"/>
        <w:right w:val="none" w:sz="0" w:space="0" w:color="auto"/>
      </w:divBdr>
    </w:div>
    <w:div w:id="628780788">
      <w:bodyDiv w:val="1"/>
      <w:marLeft w:val="0"/>
      <w:marRight w:val="0"/>
      <w:marTop w:val="0"/>
      <w:marBottom w:val="0"/>
      <w:divBdr>
        <w:top w:val="none" w:sz="0" w:space="0" w:color="auto"/>
        <w:left w:val="none" w:sz="0" w:space="0" w:color="auto"/>
        <w:bottom w:val="none" w:sz="0" w:space="0" w:color="auto"/>
        <w:right w:val="none" w:sz="0" w:space="0" w:color="auto"/>
      </w:divBdr>
      <w:divsChild>
        <w:div w:id="2036155314">
          <w:marLeft w:val="0"/>
          <w:marRight w:val="0"/>
          <w:marTop w:val="0"/>
          <w:marBottom w:val="0"/>
          <w:divBdr>
            <w:top w:val="none" w:sz="0" w:space="0" w:color="auto"/>
            <w:left w:val="none" w:sz="0" w:space="0" w:color="auto"/>
            <w:bottom w:val="none" w:sz="0" w:space="0" w:color="auto"/>
            <w:right w:val="none" w:sz="0" w:space="0" w:color="auto"/>
          </w:divBdr>
          <w:divsChild>
            <w:div w:id="596642022">
              <w:marLeft w:val="0"/>
              <w:marRight w:val="0"/>
              <w:marTop w:val="0"/>
              <w:marBottom w:val="0"/>
              <w:divBdr>
                <w:top w:val="none" w:sz="0" w:space="0" w:color="auto"/>
                <w:left w:val="none" w:sz="0" w:space="0" w:color="auto"/>
                <w:bottom w:val="none" w:sz="0" w:space="0" w:color="auto"/>
                <w:right w:val="none" w:sz="0" w:space="0" w:color="auto"/>
              </w:divBdr>
              <w:divsChild>
                <w:div w:id="21392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0251">
      <w:bodyDiv w:val="1"/>
      <w:marLeft w:val="0"/>
      <w:marRight w:val="0"/>
      <w:marTop w:val="0"/>
      <w:marBottom w:val="0"/>
      <w:divBdr>
        <w:top w:val="none" w:sz="0" w:space="0" w:color="auto"/>
        <w:left w:val="none" w:sz="0" w:space="0" w:color="auto"/>
        <w:bottom w:val="none" w:sz="0" w:space="0" w:color="auto"/>
        <w:right w:val="none" w:sz="0" w:space="0" w:color="auto"/>
      </w:divBdr>
    </w:div>
    <w:div w:id="850802734">
      <w:bodyDiv w:val="1"/>
      <w:marLeft w:val="0"/>
      <w:marRight w:val="0"/>
      <w:marTop w:val="0"/>
      <w:marBottom w:val="0"/>
      <w:divBdr>
        <w:top w:val="none" w:sz="0" w:space="0" w:color="auto"/>
        <w:left w:val="none" w:sz="0" w:space="0" w:color="auto"/>
        <w:bottom w:val="none" w:sz="0" w:space="0" w:color="auto"/>
        <w:right w:val="none" w:sz="0" w:space="0" w:color="auto"/>
      </w:divBdr>
    </w:div>
    <w:div w:id="1028263116">
      <w:bodyDiv w:val="1"/>
      <w:marLeft w:val="0"/>
      <w:marRight w:val="0"/>
      <w:marTop w:val="0"/>
      <w:marBottom w:val="0"/>
      <w:divBdr>
        <w:top w:val="none" w:sz="0" w:space="0" w:color="auto"/>
        <w:left w:val="none" w:sz="0" w:space="0" w:color="auto"/>
        <w:bottom w:val="none" w:sz="0" w:space="0" w:color="auto"/>
        <w:right w:val="none" w:sz="0" w:space="0" w:color="auto"/>
      </w:divBdr>
      <w:divsChild>
        <w:div w:id="1593902122">
          <w:marLeft w:val="0"/>
          <w:marRight w:val="0"/>
          <w:marTop w:val="0"/>
          <w:marBottom w:val="0"/>
          <w:divBdr>
            <w:top w:val="none" w:sz="0" w:space="0" w:color="auto"/>
            <w:left w:val="none" w:sz="0" w:space="0" w:color="auto"/>
            <w:bottom w:val="none" w:sz="0" w:space="0" w:color="auto"/>
            <w:right w:val="none" w:sz="0" w:space="0" w:color="auto"/>
          </w:divBdr>
          <w:divsChild>
            <w:div w:id="1898398016">
              <w:marLeft w:val="0"/>
              <w:marRight w:val="0"/>
              <w:marTop w:val="0"/>
              <w:marBottom w:val="0"/>
              <w:divBdr>
                <w:top w:val="none" w:sz="0" w:space="0" w:color="auto"/>
                <w:left w:val="none" w:sz="0" w:space="0" w:color="auto"/>
                <w:bottom w:val="none" w:sz="0" w:space="0" w:color="auto"/>
                <w:right w:val="none" w:sz="0" w:space="0" w:color="auto"/>
              </w:divBdr>
              <w:divsChild>
                <w:div w:id="18549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5037">
      <w:bodyDiv w:val="1"/>
      <w:marLeft w:val="0"/>
      <w:marRight w:val="0"/>
      <w:marTop w:val="0"/>
      <w:marBottom w:val="0"/>
      <w:divBdr>
        <w:top w:val="none" w:sz="0" w:space="0" w:color="auto"/>
        <w:left w:val="none" w:sz="0" w:space="0" w:color="auto"/>
        <w:bottom w:val="none" w:sz="0" w:space="0" w:color="auto"/>
        <w:right w:val="none" w:sz="0" w:space="0" w:color="auto"/>
      </w:divBdr>
    </w:div>
    <w:div w:id="1194463310">
      <w:bodyDiv w:val="1"/>
      <w:marLeft w:val="0"/>
      <w:marRight w:val="0"/>
      <w:marTop w:val="0"/>
      <w:marBottom w:val="0"/>
      <w:divBdr>
        <w:top w:val="none" w:sz="0" w:space="0" w:color="auto"/>
        <w:left w:val="none" w:sz="0" w:space="0" w:color="auto"/>
        <w:bottom w:val="none" w:sz="0" w:space="0" w:color="auto"/>
        <w:right w:val="none" w:sz="0" w:space="0" w:color="auto"/>
      </w:divBdr>
    </w:div>
    <w:div w:id="1228346422">
      <w:bodyDiv w:val="1"/>
      <w:marLeft w:val="0"/>
      <w:marRight w:val="0"/>
      <w:marTop w:val="0"/>
      <w:marBottom w:val="0"/>
      <w:divBdr>
        <w:top w:val="none" w:sz="0" w:space="0" w:color="auto"/>
        <w:left w:val="none" w:sz="0" w:space="0" w:color="auto"/>
        <w:bottom w:val="none" w:sz="0" w:space="0" w:color="auto"/>
        <w:right w:val="none" w:sz="0" w:space="0" w:color="auto"/>
      </w:divBdr>
    </w:div>
    <w:div w:id="1254975700">
      <w:bodyDiv w:val="1"/>
      <w:marLeft w:val="0"/>
      <w:marRight w:val="0"/>
      <w:marTop w:val="0"/>
      <w:marBottom w:val="0"/>
      <w:divBdr>
        <w:top w:val="none" w:sz="0" w:space="0" w:color="auto"/>
        <w:left w:val="none" w:sz="0" w:space="0" w:color="auto"/>
        <w:bottom w:val="none" w:sz="0" w:space="0" w:color="auto"/>
        <w:right w:val="none" w:sz="0" w:space="0" w:color="auto"/>
      </w:divBdr>
      <w:divsChild>
        <w:div w:id="1645620292">
          <w:marLeft w:val="0"/>
          <w:marRight w:val="0"/>
          <w:marTop w:val="0"/>
          <w:marBottom w:val="0"/>
          <w:divBdr>
            <w:top w:val="none" w:sz="0" w:space="0" w:color="auto"/>
            <w:left w:val="none" w:sz="0" w:space="0" w:color="auto"/>
            <w:bottom w:val="none" w:sz="0" w:space="0" w:color="auto"/>
            <w:right w:val="none" w:sz="0" w:space="0" w:color="auto"/>
          </w:divBdr>
          <w:divsChild>
            <w:div w:id="752508720">
              <w:marLeft w:val="0"/>
              <w:marRight w:val="0"/>
              <w:marTop w:val="0"/>
              <w:marBottom w:val="0"/>
              <w:divBdr>
                <w:top w:val="none" w:sz="0" w:space="0" w:color="auto"/>
                <w:left w:val="none" w:sz="0" w:space="0" w:color="auto"/>
                <w:bottom w:val="none" w:sz="0" w:space="0" w:color="auto"/>
                <w:right w:val="none" w:sz="0" w:space="0" w:color="auto"/>
              </w:divBdr>
              <w:divsChild>
                <w:div w:id="10823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6316">
      <w:bodyDiv w:val="1"/>
      <w:marLeft w:val="0"/>
      <w:marRight w:val="0"/>
      <w:marTop w:val="0"/>
      <w:marBottom w:val="0"/>
      <w:divBdr>
        <w:top w:val="none" w:sz="0" w:space="0" w:color="auto"/>
        <w:left w:val="none" w:sz="0" w:space="0" w:color="auto"/>
        <w:bottom w:val="none" w:sz="0" w:space="0" w:color="auto"/>
        <w:right w:val="none" w:sz="0" w:space="0" w:color="auto"/>
      </w:divBdr>
    </w:div>
    <w:div w:id="1419905446">
      <w:bodyDiv w:val="1"/>
      <w:marLeft w:val="0"/>
      <w:marRight w:val="0"/>
      <w:marTop w:val="0"/>
      <w:marBottom w:val="0"/>
      <w:divBdr>
        <w:top w:val="none" w:sz="0" w:space="0" w:color="auto"/>
        <w:left w:val="none" w:sz="0" w:space="0" w:color="auto"/>
        <w:bottom w:val="none" w:sz="0" w:space="0" w:color="auto"/>
        <w:right w:val="none" w:sz="0" w:space="0" w:color="auto"/>
      </w:divBdr>
    </w:div>
    <w:div w:id="1558542988">
      <w:bodyDiv w:val="1"/>
      <w:marLeft w:val="0"/>
      <w:marRight w:val="0"/>
      <w:marTop w:val="0"/>
      <w:marBottom w:val="0"/>
      <w:divBdr>
        <w:top w:val="none" w:sz="0" w:space="0" w:color="auto"/>
        <w:left w:val="none" w:sz="0" w:space="0" w:color="auto"/>
        <w:bottom w:val="none" w:sz="0" w:space="0" w:color="auto"/>
        <w:right w:val="none" w:sz="0" w:space="0" w:color="auto"/>
      </w:divBdr>
    </w:div>
    <w:div w:id="1565677834">
      <w:bodyDiv w:val="1"/>
      <w:marLeft w:val="0"/>
      <w:marRight w:val="0"/>
      <w:marTop w:val="0"/>
      <w:marBottom w:val="0"/>
      <w:divBdr>
        <w:top w:val="none" w:sz="0" w:space="0" w:color="auto"/>
        <w:left w:val="none" w:sz="0" w:space="0" w:color="auto"/>
        <w:bottom w:val="none" w:sz="0" w:space="0" w:color="auto"/>
        <w:right w:val="none" w:sz="0" w:space="0" w:color="auto"/>
      </w:divBdr>
    </w:div>
    <w:div w:id="1602757645">
      <w:bodyDiv w:val="1"/>
      <w:marLeft w:val="0"/>
      <w:marRight w:val="0"/>
      <w:marTop w:val="0"/>
      <w:marBottom w:val="0"/>
      <w:divBdr>
        <w:top w:val="none" w:sz="0" w:space="0" w:color="auto"/>
        <w:left w:val="none" w:sz="0" w:space="0" w:color="auto"/>
        <w:bottom w:val="none" w:sz="0" w:space="0" w:color="auto"/>
        <w:right w:val="none" w:sz="0" w:space="0" w:color="auto"/>
      </w:divBdr>
      <w:divsChild>
        <w:div w:id="1831024973">
          <w:marLeft w:val="0"/>
          <w:marRight w:val="0"/>
          <w:marTop w:val="0"/>
          <w:marBottom w:val="0"/>
          <w:divBdr>
            <w:top w:val="none" w:sz="0" w:space="0" w:color="auto"/>
            <w:left w:val="none" w:sz="0" w:space="0" w:color="auto"/>
            <w:bottom w:val="none" w:sz="0" w:space="0" w:color="auto"/>
            <w:right w:val="none" w:sz="0" w:space="0" w:color="auto"/>
          </w:divBdr>
        </w:div>
        <w:div w:id="1156726437">
          <w:marLeft w:val="0"/>
          <w:marRight w:val="0"/>
          <w:marTop w:val="0"/>
          <w:marBottom w:val="0"/>
          <w:divBdr>
            <w:top w:val="none" w:sz="0" w:space="0" w:color="auto"/>
            <w:left w:val="none" w:sz="0" w:space="0" w:color="auto"/>
            <w:bottom w:val="none" w:sz="0" w:space="0" w:color="auto"/>
            <w:right w:val="none" w:sz="0" w:space="0" w:color="auto"/>
          </w:divBdr>
        </w:div>
      </w:divsChild>
    </w:div>
    <w:div w:id="1921984201">
      <w:bodyDiv w:val="1"/>
      <w:marLeft w:val="0"/>
      <w:marRight w:val="0"/>
      <w:marTop w:val="0"/>
      <w:marBottom w:val="0"/>
      <w:divBdr>
        <w:top w:val="none" w:sz="0" w:space="0" w:color="auto"/>
        <w:left w:val="none" w:sz="0" w:space="0" w:color="auto"/>
        <w:bottom w:val="none" w:sz="0" w:space="0" w:color="auto"/>
        <w:right w:val="none" w:sz="0" w:space="0" w:color="auto"/>
      </w:divBdr>
    </w:div>
    <w:div w:id="2056152814">
      <w:bodyDiv w:val="1"/>
      <w:marLeft w:val="0"/>
      <w:marRight w:val="0"/>
      <w:marTop w:val="0"/>
      <w:marBottom w:val="0"/>
      <w:divBdr>
        <w:top w:val="none" w:sz="0" w:space="0" w:color="auto"/>
        <w:left w:val="none" w:sz="0" w:space="0" w:color="auto"/>
        <w:bottom w:val="none" w:sz="0" w:space="0" w:color="auto"/>
        <w:right w:val="none" w:sz="0" w:space="0" w:color="auto"/>
      </w:divBdr>
    </w:div>
    <w:div w:id="208372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drukarki-i-plotery-19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5C43C-68AB-4BB5-8F76-F662645B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3291</Words>
  <Characters>19748</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gajewska</dc:creator>
  <cp:lastModifiedBy>BIURO</cp:lastModifiedBy>
  <cp:revision>4</cp:revision>
  <dcterms:created xsi:type="dcterms:W3CDTF">2023-10-31T11:40:00Z</dcterms:created>
  <dcterms:modified xsi:type="dcterms:W3CDTF">2023-10-31T12:42:00Z</dcterms:modified>
</cp:coreProperties>
</file>