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13" w:rsidRDefault="00972D13" w:rsidP="00972D13">
      <w:pPr>
        <w:jc w:val="right"/>
      </w:pPr>
      <w:r>
        <w:t xml:space="preserve">Przywidz, </w:t>
      </w:r>
      <w:r w:rsidR="00BE221F" w:rsidRPr="00BE221F">
        <w:t>24</w:t>
      </w:r>
      <w:r w:rsidR="00743F5A" w:rsidRPr="00BE221F">
        <w:t>.10.2</w:t>
      </w:r>
      <w:r w:rsidRPr="00BE221F">
        <w:t>023</w:t>
      </w:r>
      <w:r>
        <w:t xml:space="preserve"> r.</w:t>
      </w:r>
    </w:p>
    <w:p w:rsidR="002044A5" w:rsidRDefault="00972D13" w:rsidP="00972D13">
      <w:pPr>
        <w:jc w:val="center"/>
      </w:pPr>
      <w:r w:rsidRPr="00972D13">
        <w:rPr>
          <w:sz w:val="28"/>
          <w:szCs w:val="28"/>
        </w:rPr>
        <w:t>ZAPYTANIE OFERTOWE</w:t>
      </w:r>
    </w:p>
    <w:p w:rsidR="00972D13" w:rsidRDefault="00972D13" w:rsidP="00972D13">
      <w:pPr>
        <w:jc w:val="center"/>
      </w:pPr>
      <w:r>
        <w:t xml:space="preserve">Dotyczące </w:t>
      </w:r>
      <w:r w:rsidRPr="00D46D52">
        <w:t xml:space="preserve">dostawy, montażu i uruchomienia: </w:t>
      </w:r>
      <w:r w:rsidR="00206B20" w:rsidRPr="00D46D52">
        <w:t>Magazynu Energii</w:t>
      </w:r>
    </w:p>
    <w:p w:rsidR="00866D0D" w:rsidRDefault="00972D13" w:rsidP="00972D13">
      <w:pPr>
        <w:jc w:val="center"/>
      </w:pPr>
      <w:r>
        <w:t>w ramach realizacji projektu „Przywidzka „wyspa energetyczna” Zielona Brama”, współfinansowanego z Europejskiego Funduszu Rozwoju Regionalnego w ramach Regionalnego Programu Operacyjnego Województwa Pomorskiego na lata 2014-2020</w:t>
      </w:r>
      <w:r w:rsidR="00866D0D">
        <w:t>.</w:t>
      </w:r>
    </w:p>
    <w:p w:rsidR="00866D0D" w:rsidRDefault="00866D0D" w:rsidP="00866D0D">
      <w:pPr>
        <w:jc w:val="both"/>
      </w:pPr>
    </w:p>
    <w:p w:rsidR="00972D13" w:rsidRPr="00BA1D27" w:rsidRDefault="00BA1D27" w:rsidP="00BA1D27">
      <w:pPr>
        <w:jc w:val="both"/>
        <w:rPr>
          <w:b/>
          <w:u w:val="single"/>
        </w:rPr>
      </w:pPr>
      <w:r w:rsidRPr="00BA1D27">
        <w:rPr>
          <w:b/>
          <w:u w:val="single"/>
        </w:rPr>
        <w:t>Informacje o Zamawiającym:</w:t>
      </w:r>
    </w:p>
    <w:p w:rsidR="00BA1D27" w:rsidRDefault="00BA1D27" w:rsidP="00BA1D27">
      <w:pPr>
        <w:spacing w:after="0"/>
        <w:jc w:val="both"/>
      </w:pPr>
      <w:r>
        <w:t>Fundacja Zielona Brama</w:t>
      </w:r>
    </w:p>
    <w:p w:rsidR="00BA1D27" w:rsidRDefault="00BA1D27" w:rsidP="00BA1D27">
      <w:pPr>
        <w:spacing w:after="0"/>
        <w:jc w:val="both"/>
      </w:pPr>
      <w:r>
        <w:t>ul. Gdańska 26, 83-047 Przywidz</w:t>
      </w:r>
    </w:p>
    <w:p w:rsidR="00BA1D27" w:rsidRDefault="00BA1D27" w:rsidP="005E793C">
      <w:pPr>
        <w:jc w:val="both"/>
      </w:pPr>
      <w:r>
        <w:t>KRS: 0000622941, NIP: 604 01 71 484, REGON: 364696324</w:t>
      </w:r>
    </w:p>
    <w:p w:rsidR="00BA1D27" w:rsidRDefault="00BA1D27" w:rsidP="00BA1D27">
      <w:pPr>
        <w:jc w:val="both"/>
        <w:rPr>
          <w:b/>
          <w:u w:val="single"/>
        </w:rPr>
      </w:pPr>
      <w:r w:rsidRPr="00BA1D27">
        <w:rPr>
          <w:b/>
          <w:u w:val="single"/>
        </w:rPr>
        <w:t>Tryb udzielania zamówienia:</w:t>
      </w:r>
    </w:p>
    <w:p w:rsidR="00BA1D27" w:rsidRDefault="00BA1D27" w:rsidP="00BA1D27">
      <w:pPr>
        <w:jc w:val="both"/>
        <w:rPr>
          <w:rFonts w:cstheme="minorHAnsi"/>
          <w:szCs w:val="20"/>
        </w:rPr>
      </w:pPr>
      <w:r w:rsidRPr="00BA1D27">
        <w:rPr>
          <w:rFonts w:cstheme="minorHAnsi"/>
          <w:szCs w:val="20"/>
        </w:rPr>
        <w:t>Postępowanie, w ramach którego składane jest niniejsze zapytanie ofertowe, odbywa się zgodnie z zasadą konkurencyjności określoną w Wytycznych w zakresie kwalifikowalności wydatków w ramach Europejskiego Funduszu Rozwoju Regionalnego, Europejskiego Funduszu Społecznego oraz Funduszu Spójności na lata 2014-2020.</w:t>
      </w:r>
    </w:p>
    <w:p w:rsidR="005E793C" w:rsidRDefault="005E793C" w:rsidP="00BA1D27">
      <w:pPr>
        <w:jc w:val="both"/>
        <w:rPr>
          <w:rFonts w:cstheme="minorHAnsi"/>
          <w:b/>
          <w:u w:val="single"/>
        </w:rPr>
      </w:pPr>
      <w:r w:rsidRPr="005E793C">
        <w:rPr>
          <w:rFonts w:cstheme="minorHAnsi"/>
          <w:b/>
          <w:u w:val="single"/>
        </w:rPr>
        <w:t>Informacje o projekcie:</w:t>
      </w:r>
    </w:p>
    <w:p w:rsidR="005E793C" w:rsidRDefault="005E793C" w:rsidP="00BA1D27">
      <w:pPr>
        <w:jc w:val="both"/>
      </w:pPr>
      <w:r w:rsidRPr="005E793C">
        <w:rPr>
          <w:rFonts w:cstheme="minorHAnsi"/>
        </w:rPr>
        <w:t>Projekt</w:t>
      </w:r>
      <w:r>
        <w:rPr>
          <w:rFonts w:cstheme="minorHAnsi"/>
        </w:rPr>
        <w:t xml:space="preserve"> </w:t>
      </w:r>
      <w:r>
        <w:t>„Przywidzka „wyspa energetyczna” Zielona Brama”, współfinansowanego jest  z Europejskiego Funduszu Rozwoju Regionalnego w ramach Regionalnego Programu Operacyjnego Województwa Pomorskiego na lata 2014-2020, Oś Priorytetowa 10 Energia, Działanie 10.3 Odnawialne źródła energii, Poddziałanie 10.3.1 Odnawialne źródła energii – wsparcie dotacyjne.</w:t>
      </w:r>
    </w:p>
    <w:p w:rsidR="005E793C" w:rsidRPr="005E793C" w:rsidRDefault="005E793C" w:rsidP="00BA1D27">
      <w:pPr>
        <w:jc w:val="both"/>
        <w:rPr>
          <w:b/>
          <w:u w:val="single"/>
        </w:rPr>
      </w:pPr>
      <w:r w:rsidRPr="005E793C">
        <w:rPr>
          <w:b/>
          <w:u w:val="single"/>
        </w:rPr>
        <w:t>Miejsce realizacji zamówienia:</w:t>
      </w:r>
    </w:p>
    <w:p w:rsidR="005E793C" w:rsidRDefault="00B010D8" w:rsidP="00BA1D27">
      <w:pPr>
        <w:jc w:val="both"/>
      </w:pPr>
      <w:r w:rsidRPr="00D46D52">
        <w:t>ul. Gdańska 26, 83-047 Przywidz</w:t>
      </w:r>
    </w:p>
    <w:p w:rsidR="00B010D8" w:rsidRPr="00B010D8" w:rsidRDefault="00B010D8" w:rsidP="00BA1D27">
      <w:pPr>
        <w:jc w:val="both"/>
        <w:rPr>
          <w:b/>
          <w:u w:val="single"/>
        </w:rPr>
      </w:pPr>
      <w:r w:rsidRPr="00B010D8">
        <w:rPr>
          <w:b/>
          <w:u w:val="single"/>
        </w:rPr>
        <w:t>Wspólny słownik zamówień (CPV):</w:t>
      </w:r>
    </w:p>
    <w:p w:rsidR="00B010D8" w:rsidRDefault="00D46D52" w:rsidP="00BA1D27">
      <w:pPr>
        <w:jc w:val="both"/>
      </w:pPr>
      <w:r>
        <w:t>31430000-9 Akumulatory elektryczne</w:t>
      </w:r>
    </w:p>
    <w:p w:rsidR="00B010D8" w:rsidRPr="00B010D8" w:rsidRDefault="00B010D8" w:rsidP="00BA1D27">
      <w:pPr>
        <w:jc w:val="both"/>
        <w:rPr>
          <w:b/>
          <w:u w:val="single"/>
        </w:rPr>
      </w:pPr>
      <w:r w:rsidRPr="00B010D8">
        <w:rPr>
          <w:b/>
          <w:u w:val="single"/>
        </w:rPr>
        <w:t>Opis przedmiotu zamówienia</w:t>
      </w:r>
      <w:r w:rsidR="00736A9A">
        <w:rPr>
          <w:b/>
          <w:u w:val="single"/>
        </w:rPr>
        <w:t xml:space="preserve"> (niespełnienie wymagań określonych w opisie przedmiotu zamówienie skutkuje odrzuceniem oferty)</w:t>
      </w:r>
      <w:r w:rsidRPr="00B010D8">
        <w:rPr>
          <w:b/>
          <w:u w:val="single"/>
        </w:rPr>
        <w:t>:</w:t>
      </w:r>
    </w:p>
    <w:p w:rsidR="00146C9B" w:rsidRDefault="00B010D8" w:rsidP="00BA1D27">
      <w:pPr>
        <w:jc w:val="both"/>
      </w:pPr>
      <w:r>
        <w:t xml:space="preserve">Przedmiotem zamówienia jest </w:t>
      </w:r>
      <w:r w:rsidRPr="00D46D52">
        <w:t xml:space="preserve">dostawa, montaż i uruchomienie </w:t>
      </w:r>
      <w:r w:rsidR="00206B20" w:rsidRPr="00D46D52">
        <w:t>Magazynu Energii</w:t>
      </w:r>
      <w:r w:rsidR="00D46D52">
        <w:t>,</w:t>
      </w:r>
      <w:r w:rsidR="00BD2D0B">
        <w:t xml:space="preserve"> który będzie </w:t>
      </w:r>
      <w:r w:rsidR="00D46D52">
        <w:t>współpracował</w:t>
      </w:r>
      <w:r w:rsidR="00BD2D0B">
        <w:t xml:space="preserve"> z systemami zarządzania energią</w:t>
      </w:r>
      <w:r w:rsidR="00165FC5">
        <w:t xml:space="preserve">. </w:t>
      </w:r>
      <w:r w:rsidR="00165FC5" w:rsidRPr="00D46D52">
        <w:rPr>
          <w:b/>
        </w:rPr>
        <w:t>P</w:t>
      </w:r>
      <w:r w:rsidR="00146C9B" w:rsidRPr="00D46D52">
        <w:rPr>
          <w:b/>
        </w:rPr>
        <w:t>arametr</w:t>
      </w:r>
      <w:r w:rsidR="00165FC5" w:rsidRPr="00D46D52">
        <w:rPr>
          <w:b/>
        </w:rPr>
        <w:t>y</w:t>
      </w:r>
      <w:r w:rsidR="00146C9B" w:rsidRPr="00D46D52">
        <w:rPr>
          <w:b/>
        </w:rPr>
        <w:t xml:space="preserve"> techniczn</w:t>
      </w:r>
      <w:r w:rsidR="00165FC5" w:rsidRPr="00D46D52">
        <w:rPr>
          <w:b/>
        </w:rPr>
        <w:t>e Magazynu Energii</w:t>
      </w:r>
      <w:r w:rsidR="00146C9B" w:rsidRPr="00D46D52">
        <w:rPr>
          <w:b/>
        </w:rPr>
        <w:t>:</w:t>
      </w:r>
    </w:p>
    <w:p w:rsidR="00206B20" w:rsidRPr="00B26790" w:rsidRDefault="00206B20" w:rsidP="00B26790">
      <w:pPr>
        <w:pStyle w:val="Akapitzlist"/>
        <w:numPr>
          <w:ilvl w:val="0"/>
          <w:numId w:val="10"/>
        </w:numPr>
        <w:spacing w:after="0"/>
        <w:rPr>
          <w:rStyle w:val="DefaultFontHxMailStyle"/>
          <w:rFonts w:asciiTheme="minorHAnsi" w:hAnsiTheme="minorHAnsi" w:cstheme="minorHAnsi"/>
        </w:rPr>
      </w:pPr>
      <w:r w:rsidRPr="00B26790">
        <w:rPr>
          <w:rStyle w:val="DefaultFontHxMailStyle"/>
          <w:rFonts w:asciiTheme="minorHAnsi" w:hAnsiTheme="minorHAnsi" w:cstheme="minorHAnsi"/>
        </w:rPr>
        <w:t>Pojemność elektryczna: 100 kWh</w:t>
      </w:r>
    </w:p>
    <w:p w:rsidR="00206B20" w:rsidRPr="00B26790" w:rsidRDefault="00206B20" w:rsidP="00B26790">
      <w:pPr>
        <w:pStyle w:val="Akapitzlist"/>
        <w:numPr>
          <w:ilvl w:val="0"/>
          <w:numId w:val="10"/>
        </w:numPr>
        <w:spacing w:after="0"/>
        <w:rPr>
          <w:rStyle w:val="DefaultFontHxMailStyle"/>
          <w:rFonts w:asciiTheme="minorHAnsi" w:hAnsiTheme="minorHAnsi" w:cstheme="minorHAnsi"/>
        </w:rPr>
      </w:pPr>
      <w:r w:rsidRPr="00B26790">
        <w:rPr>
          <w:rStyle w:val="DefaultFontHxMailStyle"/>
          <w:rFonts w:asciiTheme="minorHAnsi" w:hAnsiTheme="minorHAnsi" w:cstheme="minorHAnsi"/>
        </w:rPr>
        <w:t>Maksymalna moc: 10 kW</w:t>
      </w:r>
    </w:p>
    <w:p w:rsidR="00206B20" w:rsidRPr="00B26790" w:rsidRDefault="00206B20" w:rsidP="00B26790">
      <w:pPr>
        <w:pStyle w:val="Akapitzlist"/>
        <w:numPr>
          <w:ilvl w:val="0"/>
          <w:numId w:val="10"/>
        </w:numPr>
        <w:spacing w:after="0"/>
        <w:rPr>
          <w:rStyle w:val="DefaultFontHxMailStyle"/>
          <w:rFonts w:asciiTheme="minorHAnsi" w:hAnsiTheme="minorHAnsi" w:cstheme="minorHAnsi"/>
        </w:rPr>
      </w:pPr>
      <w:r w:rsidRPr="00B26790">
        <w:rPr>
          <w:rStyle w:val="DefaultFontHxMailStyle"/>
          <w:rFonts w:asciiTheme="minorHAnsi" w:hAnsiTheme="minorHAnsi" w:cstheme="minorHAnsi"/>
        </w:rPr>
        <w:t>Prąd znamionowy AC: 3x20 A</w:t>
      </w:r>
    </w:p>
    <w:p w:rsidR="00206B20" w:rsidRPr="00B26790" w:rsidRDefault="00206B20" w:rsidP="00B26790">
      <w:pPr>
        <w:pStyle w:val="Akapitzlist"/>
        <w:numPr>
          <w:ilvl w:val="0"/>
          <w:numId w:val="10"/>
        </w:numPr>
        <w:spacing w:after="0"/>
        <w:rPr>
          <w:rStyle w:val="DefaultFontHxMailStyle"/>
          <w:rFonts w:asciiTheme="minorHAnsi" w:hAnsiTheme="minorHAnsi" w:cstheme="minorHAnsi"/>
        </w:rPr>
      </w:pPr>
      <w:r w:rsidRPr="00B26790">
        <w:rPr>
          <w:rStyle w:val="DefaultFontHxMailStyle"/>
          <w:rFonts w:asciiTheme="minorHAnsi" w:hAnsiTheme="minorHAnsi" w:cstheme="minorHAnsi"/>
        </w:rPr>
        <w:t xml:space="preserve">Napięcie znamionowe AC: 3x400 V 50 </w:t>
      </w:r>
      <w:proofErr w:type="spellStart"/>
      <w:r w:rsidRPr="00B26790">
        <w:rPr>
          <w:rStyle w:val="DefaultFontHxMailStyle"/>
          <w:rFonts w:asciiTheme="minorHAnsi" w:hAnsiTheme="minorHAnsi" w:cstheme="minorHAnsi"/>
        </w:rPr>
        <w:t>Hz</w:t>
      </w:r>
      <w:proofErr w:type="spellEnd"/>
      <w:r w:rsidR="00165FC5">
        <w:rPr>
          <w:rStyle w:val="DefaultFontHxMailStyle"/>
          <w:rFonts w:asciiTheme="minorHAnsi" w:hAnsiTheme="minorHAnsi" w:cstheme="minorHAnsi"/>
        </w:rPr>
        <w:t xml:space="preserve"> </w:t>
      </w:r>
    </w:p>
    <w:p w:rsidR="00206B20" w:rsidRPr="00B26790" w:rsidRDefault="00206B20" w:rsidP="00B26790">
      <w:pPr>
        <w:pStyle w:val="Akapitzlist"/>
        <w:numPr>
          <w:ilvl w:val="0"/>
          <w:numId w:val="10"/>
        </w:numPr>
        <w:spacing w:after="0"/>
        <w:rPr>
          <w:rStyle w:val="DefaultFontHxMailStyle"/>
          <w:rFonts w:asciiTheme="minorHAnsi" w:hAnsiTheme="minorHAnsi" w:cstheme="minorHAnsi"/>
        </w:rPr>
      </w:pPr>
      <w:r w:rsidRPr="00B26790">
        <w:rPr>
          <w:rStyle w:val="DefaultFontHxMailStyle"/>
          <w:rFonts w:asciiTheme="minorHAnsi" w:hAnsiTheme="minorHAnsi" w:cstheme="minorHAnsi"/>
        </w:rPr>
        <w:t>Napięcie znamionowe DC: 280-340 VDC</w:t>
      </w:r>
      <w:r w:rsidR="00165FC5">
        <w:rPr>
          <w:rStyle w:val="DefaultFontHxMailStyle"/>
          <w:rFonts w:asciiTheme="minorHAnsi" w:hAnsiTheme="minorHAnsi" w:cstheme="minorHAnsi"/>
        </w:rPr>
        <w:t xml:space="preserve"> </w:t>
      </w:r>
    </w:p>
    <w:p w:rsidR="00206B20" w:rsidRPr="00B26790" w:rsidRDefault="00206B20" w:rsidP="00B26790">
      <w:pPr>
        <w:pStyle w:val="Akapitzlist"/>
        <w:numPr>
          <w:ilvl w:val="0"/>
          <w:numId w:val="10"/>
        </w:numPr>
        <w:spacing w:after="0"/>
        <w:rPr>
          <w:rStyle w:val="DefaultFontHxMailStyle"/>
          <w:rFonts w:asciiTheme="minorHAnsi" w:hAnsiTheme="minorHAnsi" w:cstheme="minorHAnsi"/>
        </w:rPr>
      </w:pPr>
      <w:r w:rsidRPr="00B26790">
        <w:rPr>
          <w:rStyle w:val="DefaultFontHxMailStyle"/>
          <w:rFonts w:asciiTheme="minorHAnsi" w:hAnsiTheme="minorHAnsi" w:cstheme="minorHAnsi"/>
        </w:rPr>
        <w:t xml:space="preserve">Liczba Ogniw Bateryjnych: </w:t>
      </w:r>
      <w:r w:rsidR="009A44A5">
        <w:rPr>
          <w:rStyle w:val="DefaultFontHxMailStyle"/>
          <w:rFonts w:asciiTheme="minorHAnsi" w:hAnsiTheme="minorHAnsi" w:cstheme="minorHAnsi"/>
        </w:rPr>
        <w:t>min</w:t>
      </w:r>
      <w:r w:rsidR="00D46D52">
        <w:rPr>
          <w:rStyle w:val="DefaultFontHxMailStyle"/>
          <w:rFonts w:asciiTheme="minorHAnsi" w:hAnsiTheme="minorHAnsi" w:cstheme="minorHAnsi"/>
        </w:rPr>
        <w:t>imum</w:t>
      </w:r>
      <w:r w:rsidR="009A44A5">
        <w:rPr>
          <w:rStyle w:val="DefaultFontHxMailStyle"/>
          <w:rFonts w:asciiTheme="minorHAnsi" w:hAnsiTheme="minorHAnsi" w:cstheme="minorHAnsi"/>
        </w:rPr>
        <w:t xml:space="preserve"> 95</w:t>
      </w:r>
      <w:r w:rsidR="00D46D52">
        <w:rPr>
          <w:rStyle w:val="DefaultFontHxMailStyle"/>
          <w:rFonts w:asciiTheme="minorHAnsi" w:hAnsiTheme="minorHAnsi" w:cstheme="minorHAnsi"/>
        </w:rPr>
        <w:t xml:space="preserve"> </w:t>
      </w:r>
      <w:proofErr w:type="spellStart"/>
      <w:r w:rsidR="00D46D52">
        <w:rPr>
          <w:rStyle w:val="DefaultFontHxMailStyle"/>
          <w:rFonts w:asciiTheme="minorHAnsi" w:hAnsiTheme="minorHAnsi" w:cstheme="minorHAnsi"/>
        </w:rPr>
        <w:t>szt</w:t>
      </w:r>
      <w:proofErr w:type="spellEnd"/>
    </w:p>
    <w:p w:rsidR="00206B20" w:rsidRPr="00B26790" w:rsidRDefault="00206B20" w:rsidP="00B26790">
      <w:pPr>
        <w:pStyle w:val="Akapitzlist"/>
        <w:numPr>
          <w:ilvl w:val="0"/>
          <w:numId w:val="10"/>
        </w:numPr>
        <w:rPr>
          <w:rStyle w:val="DefaultFontHxMailStyle"/>
          <w:rFonts w:asciiTheme="minorHAnsi" w:hAnsiTheme="minorHAnsi" w:cstheme="minorHAnsi"/>
        </w:rPr>
      </w:pPr>
      <w:r w:rsidRPr="00B26790">
        <w:rPr>
          <w:rStyle w:val="DefaultFontHxMailStyle"/>
          <w:rFonts w:asciiTheme="minorHAnsi" w:hAnsiTheme="minorHAnsi" w:cstheme="minorHAnsi"/>
        </w:rPr>
        <w:t xml:space="preserve">Wymiary: </w:t>
      </w:r>
      <w:r w:rsidR="00165FC5">
        <w:rPr>
          <w:rStyle w:val="DefaultFontHxMailStyle"/>
          <w:rFonts w:asciiTheme="minorHAnsi" w:hAnsiTheme="minorHAnsi" w:cstheme="minorHAnsi"/>
        </w:rPr>
        <w:t xml:space="preserve"> mak</w:t>
      </w:r>
      <w:r w:rsidR="00D46D52">
        <w:rPr>
          <w:rStyle w:val="DefaultFontHxMailStyle"/>
          <w:rFonts w:asciiTheme="minorHAnsi" w:hAnsiTheme="minorHAnsi" w:cstheme="minorHAnsi"/>
        </w:rPr>
        <w:t>symalnie</w:t>
      </w:r>
      <w:r w:rsidR="00165FC5">
        <w:rPr>
          <w:rStyle w:val="DefaultFontHxMailStyle"/>
          <w:rFonts w:asciiTheme="minorHAnsi" w:hAnsiTheme="minorHAnsi" w:cstheme="minorHAnsi"/>
        </w:rPr>
        <w:t xml:space="preserve"> </w:t>
      </w:r>
      <w:r w:rsidRPr="00B26790">
        <w:rPr>
          <w:rStyle w:val="DefaultFontHxMailStyle"/>
          <w:rFonts w:asciiTheme="minorHAnsi" w:hAnsiTheme="minorHAnsi" w:cstheme="minorHAnsi"/>
        </w:rPr>
        <w:t>2</w:t>
      </w:r>
      <w:r w:rsidR="00165FC5">
        <w:rPr>
          <w:rStyle w:val="DefaultFontHxMailStyle"/>
          <w:rFonts w:asciiTheme="minorHAnsi" w:hAnsiTheme="minorHAnsi" w:cstheme="minorHAnsi"/>
        </w:rPr>
        <w:t>5</w:t>
      </w:r>
      <w:r w:rsidRPr="00B26790">
        <w:rPr>
          <w:rStyle w:val="DefaultFontHxMailStyle"/>
          <w:rFonts w:asciiTheme="minorHAnsi" w:hAnsiTheme="minorHAnsi" w:cstheme="minorHAnsi"/>
        </w:rPr>
        <w:t xml:space="preserve">00 x 2000 x </w:t>
      </w:r>
      <w:r w:rsidR="00165FC5">
        <w:rPr>
          <w:rStyle w:val="DefaultFontHxMailStyle"/>
          <w:rFonts w:asciiTheme="minorHAnsi" w:hAnsiTheme="minorHAnsi" w:cstheme="minorHAnsi"/>
        </w:rPr>
        <w:t>5</w:t>
      </w:r>
      <w:r w:rsidRPr="00B26790">
        <w:rPr>
          <w:rStyle w:val="DefaultFontHxMailStyle"/>
          <w:rFonts w:asciiTheme="minorHAnsi" w:hAnsiTheme="minorHAnsi" w:cstheme="minorHAnsi"/>
        </w:rPr>
        <w:t>00 mm</w:t>
      </w:r>
      <w:r w:rsidR="00165FC5">
        <w:rPr>
          <w:rStyle w:val="DefaultFontHxMailStyle"/>
          <w:rFonts w:asciiTheme="minorHAnsi" w:hAnsiTheme="minorHAnsi" w:cstheme="minorHAnsi"/>
        </w:rPr>
        <w:t xml:space="preserve"> </w:t>
      </w:r>
    </w:p>
    <w:p w:rsidR="00206B20" w:rsidRPr="00B26790" w:rsidRDefault="00206B20" w:rsidP="00B26790">
      <w:pPr>
        <w:pStyle w:val="Akapitzlist"/>
        <w:numPr>
          <w:ilvl w:val="0"/>
          <w:numId w:val="10"/>
        </w:numPr>
        <w:rPr>
          <w:rStyle w:val="DefaultFontHxMailStyle"/>
          <w:rFonts w:asciiTheme="minorHAnsi" w:hAnsiTheme="minorHAnsi" w:cstheme="minorHAnsi"/>
        </w:rPr>
      </w:pPr>
      <w:r w:rsidRPr="00B26790">
        <w:rPr>
          <w:rStyle w:val="DefaultFontHxMailStyle"/>
          <w:rFonts w:asciiTheme="minorHAnsi" w:hAnsiTheme="minorHAnsi" w:cstheme="minorHAnsi"/>
        </w:rPr>
        <w:lastRenderedPageBreak/>
        <w:t xml:space="preserve">Waga: </w:t>
      </w:r>
      <w:r w:rsidR="00D46D52">
        <w:rPr>
          <w:rStyle w:val="DefaultFontHxMailStyle"/>
          <w:rFonts w:asciiTheme="minorHAnsi" w:hAnsiTheme="minorHAnsi" w:cstheme="minorHAnsi"/>
        </w:rPr>
        <w:t>maksymalnie</w:t>
      </w:r>
      <w:r w:rsidR="00165FC5">
        <w:rPr>
          <w:rStyle w:val="DefaultFontHxMailStyle"/>
          <w:rFonts w:asciiTheme="minorHAnsi" w:hAnsiTheme="minorHAnsi" w:cstheme="minorHAnsi"/>
        </w:rPr>
        <w:t xml:space="preserve"> 2</w:t>
      </w:r>
      <w:r w:rsidR="00B26790">
        <w:rPr>
          <w:rStyle w:val="DefaultFontHxMailStyle"/>
          <w:rFonts w:asciiTheme="minorHAnsi" w:hAnsiTheme="minorHAnsi" w:cstheme="minorHAnsi"/>
        </w:rPr>
        <w:t xml:space="preserve"> </w:t>
      </w:r>
      <w:r w:rsidRPr="00B26790">
        <w:rPr>
          <w:rStyle w:val="DefaultFontHxMailStyle"/>
          <w:rFonts w:asciiTheme="minorHAnsi" w:hAnsiTheme="minorHAnsi" w:cstheme="minorHAnsi"/>
        </w:rPr>
        <w:t>t</w:t>
      </w:r>
      <w:r w:rsidR="00165FC5">
        <w:rPr>
          <w:rStyle w:val="DefaultFontHxMailStyle"/>
          <w:rFonts w:asciiTheme="minorHAnsi" w:hAnsiTheme="minorHAnsi" w:cstheme="minorHAnsi"/>
        </w:rPr>
        <w:t xml:space="preserve"> </w:t>
      </w:r>
    </w:p>
    <w:p w:rsidR="00146C9B" w:rsidRPr="00D46D52" w:rsidRDefault="00146C9B" w:rsidP="00146C9B">
      <w:pPr>
        <w:autoSpaceDE w:val="0"/>
        <w:spacing w:after="0" w:line="240" w:lineRule="auto"/>
        <w:jc w:val="both"/>
        <w:rPr>
          <w:rFonts w:cstheme="minorHAnsi"/>
          <w:szCs w:val="20"/>
        </w:rPr>
      </w:pPr>
      <w:r w:rsidRPr="00D46D52">
        <w:rPr>
          <w:rFonts w:cstheme="minorHAnsi"/>
          <w:szCs w:val="20"/>
        </w:rPr>
        <w:t xml:space="preserve">Dostarczone urządzenie powinno zawierać pełną dokumentację w języku polskim. Oferent zobowiązuje się do pełnienia pełnego serwisu gwarancyjnego. </w:t>
      </w:r>
    </w:p>
    <w:p w:rsidR="00146C9B" w:rsidRPr="00146C9B" w:rsidRDefault="00146C9B" w:rsidP="00146C9B">
      <w:pPr>
        <w:autoSpaceDE w:val="0"/>
        <w:spacing w:before="120" w:after="120" w:line="240" w:lineRule="auto"/>
        <w:jc w:val="both"/>
        <w:rPr>
          <w:rFonts w:cstheme="minorHAnsi"/>
          <w:strike/>
          <w:szCs w:val="20"/>
        </w:rPr>
      </w:pPr>
      <w:r w:rsidRPr="00D46D52">
        <w:rPr>
          <w:rFonts w:cstheme="minorHAnsi"/>
          <w:szCs w:val="20"/>
        </w:rPr>
        <w:t>Gwarancja na urządzenie musi obejmować minimum 12 miesięcy od chwili uruchomienia urządzenia (podpisania protokołu odbioru).</w:t>
      </w:r>
      <w:r w:rsidRPr="00D46D52">
        <w:rPr>
          <w:rFonts w:ascii="RotisSemiSansPl" w:hAnsi="RotisSemiSansPl"/>
          <w:szCs w:val="20"/>
        </w:rPr>
        <w:t xml:space="preserve"> </w:t>
      </w:r>
      <w:r w:rsidRPr="00D46D52">
        <w:rPr>
          <w:rFonts w:cstheme="minorHAnsi"/>
          <w:szCs w:val="20"/>
        </w:rPr>
        <w:t>Oferent zobowiązuje się do bezpłatnego dostarczen</w:t>
      </w:r>
      <w:r w:rsidR="00165FC5" w:rsidRPr="00D46D52">
        <w:rPr>
          <w:rFonts w:cstheme="minorHAnsi"/>
          <w:szCs w:val="20"/>
        </w:rPr>
        <w:t>ia</w:t>
      </w:r>
      <w:r w:rsidR="003239C0">
        <w:rPr>
          <w:rFonts w:cstheme="minorHAnsi"/>
          <w:szCs w:val="20"/>
        </w:rPr>
        <w:t>, montażu i uruchomienia</w:t>
      </w:r>
      <w:r w:rsidR="00165FC5" w:rsidRPr="00D46D52">
        <w:rPr>
          <w:rFonts w:cstheme="minorHAnsi"/>
          <w:szCs w:val="20"/>
        </w:rPr>
        <w:t xml:space="preserve"> urządzenia</w:t>
      </w:r>
      <w:r w:rsidRPr="00D46D52">
        <w:rPr>
          <w:rFonts w:cstheme="minorHAnsi"/>
          <w:szCs w:val="20"/>
        </w:rPr>
        <w:t>. Przedmiot zamówienia musi być nowy, nieużywany, nieuszkodzony i nieobciążony prawami osób trzecich. Oferowane urządzenie musi być kompletne, wolne od wad konstrukcyjnych, materiałowych i wykonawczych.</w:t>
      </w:r>
      <w:r w:rsidRPr="00146C9B">
        <w:rPr>
          <w:rFonts w:cstheme="minorHAnsi"/>
          <w:strike/>
          <w:szCs w:val="20"/>
        </w:rPr>
        <w:t xml:space="preserve"> </w:t>
      </w:r>
    </w:p>
    <w:p w:rsidR="00146C9B" w:rsidRPr="00146C9B" w:rsidRDefault="00146C9B" w:rsidP="00146C9B">
      <w:pPr>
        <w:autoSpaceDE w:val="0"/>
        <w:spacing w:before="120" w:after="120" w:line="240" w:lineRule="auto"/>
        <w:jc w:val="both"/>
        <w:rPr>
          <w:rFonts w:cstheme="minorHAnsi"/>
          <w:szCs w:val="20"/>
        </w:rPr>
      </w:pPr>
      <w:r w:rsidRPr="00146C9B">
        <w:rPr>
          <w:rFonts w:cstheme="minorHAnsi"/>
          <w:szCs w:val="20"/>
        </w:rPr>
        <w:t>Jeżeli w powyższym opisie przedmiotu zamówienia występują odniesienia do norm, dopuszczalne jest stosowanie odpowiednich norm równoważnych dopuszczonych do stosowania na terenie Unii Europejskiej, o ile zastosowane normy zagwarantują utrzymanie standardów na poziomie nie gorszym niż wymagania określone we wskazanych normach.</w:t>
      </w:r>
    </w:p>
    <w:p w:rsidR="00BA1D27" w:rsidRDefault="00146C9B" w:rsidP="00146C9B">
      <w:pPr>
        <w:jc w:val="both"/>
        <w:rPr>
          <w:rFonts w:cstheme="minorHAnsi"/>
          <w:szCs w:val="20"/>
        </w:rPr>
      </w:pPr>
      <w:r w:rsidRPr="00146C9B">
        <w:rPr>
          <w:rFonts w:cstheme="minorHAnsi"/>
          <w:szCs w:val="20"/>
        </w:rPr>
        <w:t>W przypadku użycia przez Zamawiającego nazw własnych w szczegółowym opisie przedmiotu zamówienia dopuszcza się zastosowanie elementów równoważnych o parametrach technicznych i funkcjonalnych nie gorszych niż te, które posiadają elementy wyszczególnione w tym opisie.</w:t>
      </w:r>
    </w:p>
    <w:p w:rsidR="00146C9B" w:rsidRPr="00F530BA" w:rsidRDefault="00F530BA" w:rsidP="00F530BA">
      <w:pPr>
        <w:jc w:val="both"/>
        <w:rPr>
          <w:rFonts w:cstheme="minorHAnsi"/>
          <w:b/>
          <w:u w:val="single"/>
        </w:rPr>
      </w:pPr>
      <w:r w:rsidRPr="00F530BA">
        <w:rPr>
          <w:rFonts w:cstheme="minorHAnsi"/>
          <w:b/>
          <w:u w:val="single"/>
        </w:rPr>
        <w:t>Termin realizacji zamówienia:</w:t>
      </w:r>
    </w:p>
    <w:p w:rsidR="00D46D52" w:rsidRDefault="00D46D52" w:rsidP="00D46D52">
      <w:pPr>
        <w:jc w:val="both"/>
        <w:rPr>
          <w:rFonts w:cstheme="minorHAnsi"/>
        </w:rPr>
      </w:pPr>
      <w:r w:rsidRPr="00F0364C">
        <w:rPr>
          <w:rFonts w:cstheme="minorHAnsi"/>
        </w:rPr>
        <w:t>Od 06.11.2023 r.</w:t>
      </w:r>
      <w:r>
        <w:rPr>
          <w:rFonts w:cstheme="minorHAnsi"/>
        </w:rPr>
        <w:t xml:space="preserve"> do 08.12.2023 r.</w:t>
      </w:r>
    </w:p>
    <w:p w:rsidR="00A223EE" w:rsidRPr="00A223EE" w:rsidRDefault="00A223EE" w:rsidP="00A223EE">
      <w:pPr>
        <w:jc w:val="both"/>
        <w:rPr>
          <w:rFonts w:cstheme="minorHAnsi"/>
          <w:b/>
          <w:u w:val="single"/>
        </w:rPr>
      </w:pPr>
      <w:r w:rsidRPr="00A223EE">
        <w:rPr>
          <w:rFonts w:cstheme="minorHAnsi"/>
          <w:b/>
          <w:u w:val="single"/>
        </w:rPr>
        <w:t>Opis warunków udziału w postępowaniu oraz sposób dokonania oceny spełnienia tych warunków:</w:t>
      </w:r>
    </w:p>
    <w:p w:rsidR="00D463F2" w:rsidRDefault="00A223EE" w:rsidP="00D463F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D463F2">
        <w:rPr>
          <w:rFonts w:cstheme="minorHAnsi"/>
        </w:rPr>
        <w:t>O udzielenie zamówienia mogą ubiegać się W</w:t>
      </w:r>
      <w:r w:rsidR="00D463F2">
        <w:rPr>
          <w:rFonts w:cstheme="minorHAnsi"/>
        </w:rPr>
        <w:t>ykonawcy posiadający zdolność techniczną i zawodową umożliwiającą wykonanie zamówienia, oraz których sytuacja ekonomiczna i finansowa umożliwia wykonanie zamówienia.</w:t>
      </w:r>
    </w:p>
    <w:p w:rsidR="00D463F2" w:rsidRDefault="00D463F2" w:rsidP="00D463F2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W celu potwierdzenia niniejszych informacji Oferent wypełni stosowne oświadczenie</w:t>
      </w:r>
      <w:r w:rsidR="00E17B49">
        <w:rPr>
          <w:rFonts w:cstheme="minorHAnsi"/>
        </w:rPr>
        <w:t xml:space="preserve"> zawarte</w:t>
      </w:r>
      <w:r>
        <w:rPr>
          <w:rFonts w:cstheme="minorHAnsi"/>
        </w:rPr>
        <w:t xml:space="preserve"> na formularzu ofertowym</w:t>
      </w:r>
      <w:r w:rsidR="00E17B49">
        <w:rPr>
          <w:rFonts w:cstheme="minorHAnsi"/>
        </w:rPr>
        <w:t xml:space="preserve"> stanowiącym Załącznik nr 1 do niniejszego zapytania</w:t>
      </w:r>
      <w:r>
        <w:rPr>
          <w:rFonts w:cstheme="minorHAnsi"/>
        </w:rPr>
        <w:t>.</w:t>
      </w:r>
    </w:p>
    <w:p w:rsidR="007D7490" w:rsidRPr="00615BAA" w:rsidRDefault="003845D7" w:rsidP="007D7490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15BAA">
        <w:rPr>
          <w:rFonts w:cstheme="minorHAnsi"/>
        </w:rPr>
        <w:t>O udzielenie zamówienia mogą ubiegać się Wykonawcy, którzy nie podlegają wykluczeniu w związku z art. 7 ust. 1 pkt. 1-3 Ustawy z dnia 13 kwietnia 2022 roku o szczególnych rozwiązaniach w zakresie przeciwdziałania wspieraniu agresji na Ukrainę oraz służących ochronie bezpieczeństwa narodowego (Dz.U z 2022 r. poz. 835 ze zm.). W celu potwierdzenia niniejszych informacji Oferen</w:t>
      </w:r>
      <w:r w:rsidR="00844BD7" w:rsidRPr="00615BAA">
        <w:rPr>
          <w:rFonts w:cstheme="minorHAnsi"/>
        </w:rPr>
        <w:t>t wypełni stosowne oświadczenie, którego wzór załącznik nr 1 do Oferty.</w:t>
      </w:r>
    </w:p>
    <w:p w:rsidR="0094173F" w:rsidRPr="0094173F" w:rsidRDefault="00D463F2" w:rsidP="0094173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94173F">
        <w:rPr>
          <w:rFonts w:cstheme="minorHAnsi"/>
        </w:rPr>
        <w:t>Z możliwości realizacji zamówienia wyłączone są podmioty, które</w:t>
      </w:r>
      <w:r w:rsidR="0094173F" w:rsidRPr="0094173F">
        <w:rPr>
          <w:rFonts w:cstheme="minorHAnsi"/>
        </w:rPr>
        <w:t xml:space="preserve"> są</w:t>
      </w:r>
      <w:r w:rsidRPr="0094173F">
        <w:rPr>
          <w:rFonts w:cstheme="minorHAnsi"/>
        </w:rPr>
        <w:t xml:space="preserve"> </w:t>
      </w:r>
      <w:r w:rsidR="0094173F" w:rsidRPr="0094173F">
        <w:t>powiązane osobowo i kapitałowo z zamawiającym</w:t>
      </w:r>
      <w:r w:rsidR="0094173F">
        <w:t>, gdzie p</w:t>
      </w:r>
      <w:r w:rsidR="0094173F" w:rsidRPr="0094173F">
        <w:t>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94173F" w:rsidRPr="0094173F" w:rsidRDefault="0094173F" w:rsidP="0094173F">
      <w:pPr>
        <w:pStyle w:val="Akapitzlist"/>
        <w:spacing w:after="0"/>
        <w:jc w:val="both"/>
      </w:pPr>
      <w:r w:rsidRPr="0094173F">
        <w:t>a) uczestniczeniu w spółce jako wspólnik spółki cywilnej lub spółki osobowej,</w:t>
      </w:r>
    </w:p>
    <w:p w:rsidR="0094173F" w:rsidRPr="0094173F" w:rsidRDefault="0094173F" w:rsidP="0094173F">
      <w:pPr>
        <w:pStyle w:val="Akapitzlist"/>
        <w:spacing w:after="0"/>
        <w:jc w:val="both"/>
      </w:pPr>
      <w:r w:rsidRPr="0094173F">
        <w:t xml:space="preserve">b) posiadaniu co najmniej 10% udziałów lub akcji, </w:t>
      </w:r>
    </w:p>
    <w:p w:rsidR="0094173F" w:rsidRPr="0094173F" w:rsidRDefault="0094173F" w:rsidP="0094173F">
      <w:pPr>
        <w:pStyle w:val="Akapitzlist"/>
        <w:spacing w:after="0"/>
        <w:jc w:val="both"/>
      </w:pPr>
      <w:r w:rsidRPr="0094173F">
        <w:t>c) pełnieniu funkcji członka organu nadzorczego lub zarządzającego, prokurenta, pełnomocnika,</w:t>
      </w:r>
    </w:p>
    <w:p w:rsidR="0094173F" w:rsidRDefault="0094173F" w:rsidP="0094173F">
      <w:pPr>
        <w:pStyle w:val="Akapitzlist"/>
        <w:spacing w:after="0"/>
        <w:jc w:val="both"/>
      </w:pPr>
      <w:r w:rsidRPr="0094173F"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>
        <w:t>.</w:t>
      </w:r>
    </w:p>
    <w:p w:rsidR="00A223EE" w:rsidRDefault="0094173F" w:rsidP="0094173F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Ponadto z</w:t>
      </w:r>
      <w:r w:rsidRPr="0094173F">
        <w:rPr>
          <w:rFonts w:cstheme="minorHAnsi"/>
        </w:rPr>
        <w:t xml:space="preserve"> możliwości realizacji zamówienia wyłączone są podmioty</w:t>
      </w:r>
      <w:r>
        <w:rPr>
          <w:rFonts w:cstheme="minorHAnsi"/>
        </w:rPr>
        <w:t xml:space="preserve">, </w:t>
      </w:r>
      <w:r w:rsidRPr="0094173F">
        <w:rPr>
          <w:rFonts w:cstheme="minorHAnsi"/>
        </w:rPr>
        <w:t xml:space="preserve">które przynależą do tej samej </w:t>
      </w:r>
      <w:r w:rsidRPr="0094173F">
        <w:rPr>
          <w:rFonts w:cstheme="minorHAnsi"/>
          <w:iCs/>
        </w:rPr>
        <w:t xml:space="preserve">grupy kapitałowej </w:t>
      </w:r>
      <w:r w:rsidRPr="0094173F">
        <w:rPr>
          <w:rFonts w:cstheme="minorHAnsi"/>
        </w:rPr>
        <w:t xml:space="preserve">w rozumieniu ustawy z dnia 16 lutego 2007 r. o ochronie konkurencji i konsumentów (Dz. U. </w:t>
      </w:r>
      <w:r w:rsidRPr="0094173F">
        <w:rPr>
          <w:rFonts w:eastAsia="Times New Roman" w:cstheme="minorHAnsi"/>
          <w:lang w:eastAsia="pl-PL"/>
        </w:rPr>
        <w:t>z 2015 r. poz. 184, 1618 i 1634,</w:t>
      </w:r>
      <w:r w:rsidRPr="0094173F">
        <w:rPr>
          <w:rFonts w:cstheme="minorHAnsi"/>
        </w:rPr>
        <w:t xml:space="preserve"> z </w:t>
      </w:r>
      <w:proofErr w:type="spellStart"/>
      <w:r w:rsidRPr="0094173F">
        <w:rPr>
          <w:rFonts w:cstheme="minorHAnsi"/>
        </w:rPr>
        <w:t>późn</w:t>
      </w:r>
      <w:proofErr w:type="spellEnd"/>
      <w:r w:rsidRPr="0094173F">
        <w:rPr>
          <w:rFonts w:cstheme="minorHAnsi"/>
        </w:rPr>
        <w:t>. zm.), chyba że wykażą, że istniejące pomiędzy nimi powiązania nie prowadzą do zachwiania uczciwej konkurencji pomiędzy wykonawcami postępowaniu o udzielenie zamówienia</w:t>
      </w:r>
      <w:r>
        <w:rPr>
          <w:rFonts w:cstheme="minorHAnsi"/>
        </w:rPr>
        <w:t>.</w:t>
      </w:r>
    </w:p>
    <w:p w:rsidR="0094173F" w:rsidRPr="006D0A7D" w:rsidRDefault="0094173F" w:rsidP="006D0A7D">
      <w:pPr>
        <w:jc w:val="both"/>
        <w:rPr>
          <w:rFonts w:cstheme="minorHAnsi"/>
          <w:szCs w:val="20"/>
        </w:rPr>
      </w:pPr>
      <w:r w:rsidRPr="006D0A7D">
        <w:rPr>
          <w:rFonts w:cstheme="minorHAnsi"/>
          <w:szCs w:val="20"/>
        </w:rPr>
        <w:t xml:space="preserve">Ocena braku podstaw do powyższych wykluczeń dokonana zostanie poprzez weryfikację stosownych </w:t>
      </w:r>
      <w:r w:rsidR="00E17B49" w:rsidRPr="006D0A7D">
        <w:rPr>
          <w:rFonts w:cstheme="minorHAnsi"/>
          <w:szCs w:val="20"/>
        </w:rPr>
        <w:t>O</w:t>
      </w:r>
      <w:r w:rsidRPr="006D0A7D">
        <w:rPr>
          <w:rFonts w:cstheme="minorHAnsi"/>
          <w:szCs w:val="20"/>
        </w:rPr>
        <w:t xml:space="preserve">świadczeń, których wzór stanowi </w:t>
      </w:r>
      <w:r w:rsidR="00E17B49" w:rsidRPr="006D0A7D">
        <w:rPr>
          <w:rFonts w:cstheme="minorHAnsi"/>
          <w:szCs w:val="20"/>
        </w:rPr>
        <w:t>Z</w:t>
      </w:r>
      <w:r w:rsidRPr="006D0A7D">
        <w:rPr>
          <w:rFonts w:cstheme="minorHAnsi"/>
          <w:szCs w:val="20"/>
        </w:rPr>
        <w:t xml:space="preserve">ałącznik nr </w:t>
      </w:r>
      <w:r w:rsidR="00B709AD" w:rsidRPr="006D0A7D">
        <w:rPr>
          <w:rFonts w:cstheme="minorHAnsi"/>
          <w:szCs w:val="20"/>
        </w:rPr>
        <w:t>2</w:t>
      </w:r>
      <w:r w:rsidR="006D0A7D" w:rsidRPr="006D0A7D">
        <w:rPr>
          <w:rFonts w:cstheme="minorHAnsi"/>
          <w:szCs w:val="20"/>
        </w:rPr>
        <w:t xml:space="preserve"> i nr 3</w:t>
      </w:r>
      <w:r w:rsidRPr="006D0A7D">
        <w:rPr>
          <w:rFonts w:cstheme="minorHAnsi"/>
          <w:szCs w:val="20"/>
        </w:rPr>
        <w:t xml:space="preserve"> do </w:t>
      </w:r>
      <w:r w:rsidR="00844BD7">
        <w:rPr>
          <w:rFonts w:cstheme="minorHAnsi"/>
          <w:szCs w:val="20"/>
        </w:rPr>
        <w:t>Oferty</w:t>
      </w:r>
      <w:r w:rsidR="00891799" w:rsidRPr="006D0A7D">
        <w:rPr>
          <w:rFonts w:cstheme="minorHAnsi"/>
          <w:szCs w:val="20"/>
        </w:rPr>
        <w:t>.</w:t>
      </w:r>
    </w:p>
    <w:p w:rsidR="0094173F" w:rsidRPr="002B724C" w:rsidRDefault="002B724C" w:rsidP="0094173F">
      <w:pPr>
        <w:jc w:val="both"/>
        <w:rPr>
          <w:rFonts w:cstheme="minorHAnsi"/>
          <w:b/>
          <w:szCs w:val="20"/>
          <w:u w:val="single"/>
        </w:rPr>
      </w:pPr>
      <w:r w:rsidRPr="002B724C">
        <w:rPr>
          <w:rFonts w:cstheme="minorHAnsi"/>
          <w:b/>
          <w:szCs w:val="20"/>
          <w:u w:val="single"/>
        </w:rPr>
        <w:t>Opis sposobu przygotowania oferty:</w:t>
      </w:r>
    </w:p>
    <w:p w:rsidR="00E17B49" w:rsidRPr="00E17B49" w:rsidRDefault="00E17B49" w:rsidP="004F6486">
      <w:pPr>
        <w:spacing w:before="120" w:after="120" w:line="240" w:lineRule="auto"/>
        <w:jc w:val="both"/>
        <w:rPr>
          <w:rFonts w:cstheme="minorHAnsi"/>
          <w:szCs w:val="20"/>
        </w:rPr>
      </w:pPr>
      <w:r w:rsidRPr="00E17B49">
        <w:rPr>
          <w:rFonts w:cstheme="minorHAnsi"/>
          <w:szCs w:val="20"/>
        </w:rPr>
        <w:t xml:space="preserve">Oferta powinna zawierać wypełniony formularz ofertowy, stanowiący </w:t>
      </w:r>
      <w:r>
        <w:rPr>
          <w:rFonts w:cstheme="minorHAnsi"/>
          <w:szCs w:val="20"/>
        </w:rPr>
        <w:t>Z</w:t>
      </w:r>
      <w:r w:rsidRPr="00E17B49">
        <w:rPr>
          <w:rFonts w:cstheme="minorHAnsi"/>
          <w:szCs w:val="20"/>
        </w:rPr>
        <w:t>ałącznik nr 1</w:t>
      </w:r>
      <w:r w:rsidRPr="00E17B49">
        <w:rPr>
          <w:rFonts w:cstheme="minorHAnsi"/>
          <w:b/>
          <w:szCs w:val="20"/>
        </w:rPr>
        <w:t xml:space="preserve"> </w:t>
      </w:r>
      <w:r w:rsidRPr="00E17B49">
        <w:rPr>
          <w:rFonts w:cstheme="minorHAnsi"/>
          <w:szCs w:val="20"/>
        </w:rPr>
        <w:t>do niniejszego zapytania</w:t>
      </w:r>
      <w:r>
        <w:rPr>
          <w:rFonts w:cstheme="minorHAnsi"/>
          <w:szCs w:val="20"/>
        </w:rPr>
        <w:t xml:space="preserve"> oraz Oświadczenia zgodnie z Załącznikiem nr 2 i nr 3 do niniejszego zapytania. </w:t>
      </w:r>
      <w:r w:rsidRPr="00E17B49">
        <w:rPr>
          <w:rFonts w:cstheme="minorHAnsi"/>
          <w:szCs w:val="20"/>
        </w:rPr>
        <w:t>Załączniki inne niż wypełnione formularze</w:t>
      </w:r>
      <w:r>
        <w:rPr>
          <w:rFonts w:cstheme="minorHAnsi"/>
          <w:szCs w:val="20"/>
        </w:rPr>
        <w:t>,</w:t>
      </w:r>
      <w:r w:rsidRPr="00E17B49">
        <w:rPr>
          <w:rFonts w:cstheme="minorHAnsi"/>
          <w:szCs w:val="20"/>
        </w:rPr>
        <w:t xml:space="preserve"> stanowiące załączniki do zapytania ofertowego nie będą brane pod uwagę przy ocenie oferty</w:t>
      </w:r>
      <w:r>
        <w:rPr>
          <w:rFonts w:cstheme="minorHAnsi"/>
          <w:szCs w:val="20"/>
        </w:rPr>
        <w:t>, będą stanowiły</w:t>
      </w:r>
      <w:r w:rsidRPr="00E17B49">
        <w:rPr>
          <w:rFonts w:cstheme="minorHAnsi"/>
          <w:szCs w:val="20"/>
        </w:rPr>
        <w:t xml:space="preserve"> jedynie dodatkową informację dla Zamawiającego.</w:t>
      </w:r>
    </w:p>
    <w:p w:rsidR="00E17B49" w:rsidRPr="00E17B49" w:rsidRDefault="00E17B49" w:rsidP="00E17B49">
      <w:pPr>
        <w:spacing w:before="120" w:after="120" w:line="240" w:lineRule="auto"/>
        <w:jc w:val="both"/>
        <w:rPr>
          <w:rFonts w:cstheme="minorHAnsi"/>
          <w:szCs w:val="20"/>
        </w:rPr>
      </w:pPr>
      <w:r w:rsidRPr="00E17B49">
        <w:rPr>
          <w:rFonts w:cstheme="minorHAnsi"/>
          <w:szCs w:val="20"/>
        </w:rPr>
        <w:t>Formularz ofertowy</w:t>
      </w:r>
      <w:r w:rsidR="004F6486">
        <w:rPr>
          <w:rFonts w:cstheme="minorHAnsi"/>
          <w:szCs w:val="20"/>
        </w:rPr>
        <w:t xml:space="preserve"> wraz z załącznikami</w:t>
      </w:r>
      <w:r w:rsidRPr="00E17B49">
        <w:rPr>
          <w:rFonts w:cstheme="minorHAnsi"/>
          <w:szCs w:val="20"/>
        </w:rPr>
        <w:t xml:space="preserve"> powinien zost</w:t>
      </w:r>
      <w:r w:rsidR="004F6486">
        <w:rPr>
          <w:rFonts w:cstheme="minorHAnsi"/>
          <w:szCs w:val="20"/>
        </w:rPr>
        <w:t>ać wypełniony w języku polskim.</w:t>
      </w:r>
    </w:p>
    <w:p w:rsidR="00E17B49" w:rsidRPr="00E17B49" w:rsidRDefault="00E17B49" w:rsidP="004F6486">
      <w:pPr>
        <w:spacing w:before="120" w:after="120" w:line="240" w:lineRule="auto"/>
        <w:jc w:val="both"/>
        <w:rPr>
          <w:rFonts w:cstheme="minorHAnsi"/>
          <w:szCs w:val="20"/>
        </w:rPr>
      </w:pPr>
      <w:r w:rsidRPr="00E17B49">
        <w:rPr>
          <w:rFonts w:cstheme="minorHAnsi"/>
          <w:szCs w:val="20"/>
        </w:rPr>
        <w:t xml:space="preserve">Oferta powinna być opatrzona pieczątką firmową lub w inny sposób identyfikowalna co do osoby/firmy Oferenta, a także posiadać datę sporządzenia oraz powinna być podpisana przez </w:t>
      </w:r>
      <w:r w:rsidR="004F6486">
        <w:rPr>
          <w:rFonts w:cstheme="minorHAnsi"/>
          <w:szCs w:val="20"/>
        </w:rPr>
        <w:t xml:space="preserve">osobę upoważnioną do reprezentowania </w:t>
      </w:r>
      <w:r w:rsidRPr="00E17B49">
        <w:rPr>
          <w:rFonts w:cstheme="minorHAnsi"/>
          <w:szCs w:val="20"/>
        </w:rPr>
        <w:t>Oferenta.</w:t>
      </w:r>
    </w:p>
    <w:p w:rsidR="00E17B49" w:rsidRPr="00E17B49" w:rsidRDefault="00E17B49" w:rsidP="004F6486">
      <w:pPr>
        <w:spacing w:before="120" w:after="120" w:line="240" w:lineRule="auto"/>
        <w:jc w:val="both"/>
        <w:rPr>
          <w:rFonts w:cstheme="minorHAnsi"/>
          <w:szCs w:val="20"/>
        </w:rPr>
      </w:pPr>
      <w:r w:rsidRPr="00E17B49">
        <w:rPr>
          <w:rFonts w:cstheme="minorHAnsi"/>
          <w:szCs w:val="20"/>
        </w:rPr>
        <w:t xml:space="preserve">Oferta powinna zawierać wszystkie wymienione załączniki. Wszystkie dokumenty załączone do oferty stanowią jej integralną część. </w:t>
      </w:r>
    </w:p>
    <w:p w:rsidR="00E17B49" w:rsidRPr="00E17B49" w:rsidRDefault="00E17B49" w:rsidP="004F6486">
      <w:pPr>
        <w:spacing w:before="120" w:after="120" w:line="240" w:lineRule="auto"/>
        <w:jc w:val="both"/>
        <w:rPr>
          <w:rFonts w:cstheme="minorHAnsi"/>
          <w:color w:val="FF0000"/>
          <w:szCs w:val="20"/>
        </w:rPr>
      </w:pPr>
      <w:r w:rsidRPr="00E17B49">
        <w:rPr>
          <w:rFonts w:cstheme="minorHAnsi"/>
          <w:szCs w:val="20"/>
        </w:rPr>
        <w:t xml:space="preserve">Ofertę należy złożyć w formie pisemnej pod rygorem nieważności. </w:t>
      </w:r>
      <w:r w:rsidR="004F6486">
        <w:rPr>
          <w:rFonts w:cstheme="minorHAnsi"/>
          <w:szCs w:val="20"/>
        </w:rPr>
        <w:t>Przy czym w</w:t>
      </w:r>
      <w:r w:rsidRPr="00E17B49">
        <w:rPr>
          <w:rFonts w:cstheme="minorHAnsi"/>
          <w:szCs w:val="20"/>
        </w:rPr>
        <w:t xml:space="preserve"> przypadku ofert składanych w formie elektronicznej </w:t>
      </w:r>
      <w:r w:rsidRPr="00615BAA">
        <w:rPr>
          <w:rFonts w:cstheme="minorHAnsi"/>
          <w:b/>
          <w:szCs w:val="20"/>
        </w:rPr>
        <w:t>za formę pisemną uważa się skan wypełnionej i podpisanej oferty</w:t>
      </w:r>
      <w:r w:rsidRPr="00E17B49">
        <w:rPr>
          <w:rFonts w:cstheme="minorHAnsi"/>
          <w:szCs w:val="20"/>
        </w:rPr>
        <w:t>.</w:t>
      </w:r>
    </w:p>
    <w:p w:rsidR="004F6486" w:rsidRDefault="00E17B49" w:rsidP="00E17B49">
      <w:pPr>
        <w:jc w:val="both"/>
        <w:rPr>
          <w:rFonts w:cstheme="minorHAnsi"/>
          <w:szCs w:val="20"/>
        </w:rPr>
      </w:pPr>
      <w:r w:rsidRPr="00E17B49">
        <w:rPr>
          <w:rFonts w:cstheme="minorHAnsi"/>
          <w:szCs w:val="20"/>
        </w:rPr>
        <w:t>Wszystkie poprawki lub zmiany w treści oferty muszą być parafowane przez osobę (osoby) podpisujące ofertę wraz z datami ich dokonania.</w:t>
      </w:r>
    </w:p>
    <w:p w:rsidR="004F6486" w:rsidRPr="004F6486" w:rsidRDefault="004F6486" w:rsidP="004F6486">
      <w:pPr>
        <w:spacing w:before="120" w:after="120" w:line="240" w:lineRule="auto"/>
        <w:jc w:val="both"/>
        <w:rPr>
          <w:rFonts w:cstheme="minorHAnsi"/>
          <w:szCs w:val="20"/>
        </w:rPr>
      </w:pPr>
      <w:r w:rsidRPr="004F6486">
        <w:rPr>
          <w:rFonts w:cstheme="minorHAnsi"/>
          <w:szCs w:val="20"/>
        </w:rPr>
        <w:t xml:space="preserve">Wykonawca może złożyć jedną ofertę w ramach postępowania. Wykonawca może wycofać złożoną ofertę. O wycofaniu oferty należy powiadomić Zamawiającego pisemnie w sposób, który jest dopuszczony dla składania ofert. </w:t>
      </w:r>
    </w:p>
    <w:p w:rsidR="004F6486" w:rsidRDefault="004F6486" w:rsidP="00231F8F">
      <w:pPr>
        <w:spacing w:before="120" w:line="240" w:lineRule="auto"/>
        <w:jc w:val="both"/>
        <w:rPr>
          <w:rFonts w:cstheme="minorHAnsi"/>
          <w:szCs w:val="20"/>
        </w:rPr>
      </w:pPr>
      <w:r w:rsidRPr="004F6486">
        <w:rPr>
          <w:rFonts w:cstheme="minorHAnsi"/>
          <w:szCs w:val="20"/>
        </w:rPr>
        <w:t>Wykonawca może wprowadzić zmiany do złożonej oferty do momentu upływu terminu na składanie ofert poprzez złożenie nowej oferty. Na kopercie lub w treści maila należy wówczas dodatkowo dodać sformułowanie „ZAMIANA OFERTY”</w:t>
      </w:r>
      <w:r>
        <w:rPr>
          <w:rFonts w:cstheme="minorHAnsi"/>
          <w:szCs w:val="20"/>
        </w:rPr>
        <w:t>.</w:t>
      </w:r>
    </w:p>
    <w:p w:rsidR="004F6486" w:rsidRPr="00231F8F" w:rsidRDefault="00231F8F" w:rsidP="00231F8F">
      <w:pPr>
        <w:spacing w:before="120" w:line="240" w:lineRule="auto"/>
        <w:jc w:val="both"/>
        <w:rPr>
          <w:rFonts w:cstheme="minorHAnsi"/>
          <w:b/>
          <w:szCs w:val="20"/>
          <w:u w:val="single"/>
        </w:rPr>
      </w:pPr>
      <w:r w:rsidRPr="00231F8F">
        <w:rPr>
          <w:rFonts w:cstheme="minorHAnsi"/>
          <w:b/>
          <w:szCs w:val="20"/>
          <w:u w:val="single"/>
        </w:rPr>
        <w:t xml:space="preserve">Miejsce i termin składania ofert: </w:t>
      </w:r>
    </w:p>
    <w:p w:rsidR="00231F8F" w:rsidRPr="00736A9A" w:rsidRDefault="00231F8F" w:rsidP="00AA60A0">
      <w:pPr>
        <w:spacing w:before="120" w:after="0" w:line="240" w:lineRule="auto"/>
        <w:jc w:val="both"/>
        <w:rPr>
          <w:rFonts w:cstheme="minorHAnsi"/>
          <w:bCs/>
          <w:szCs w:val="20"/>
          <w:highlight w:val="yellow"/>
        </w:rPr>
      </w:pPr>
      <w:r w:rsidRPr="00231F8F">
        <w:rPr>
          <w:rFonts w:cstheme="minorHAnsi"/>
          <w:szCs w:val="20"/>
        </w:rPr>
        <w:t>Oferta powinna być przesłana za pośrednictwem</w:t>
      </w:r>
      <w:r>
        <w:rPr>
          <w:rFonts w:cstheme="minorHAnsi"/>
          <w:szCs w:val="20"/>
        </w:rPr>
        <w:t>:</w:t>
      </w:r>
      <w:r w:rsidRPr="00231F8F">
        <w:rPr>
          <w:rFonts w:cstheme="minorHAnsi"/>
          <w:szCs w:val="20"/>
        </w:rPr>
        <w:t xml:space="preserve"> poczty elektronicznej na adres: </w:t>
      </w:r>
      <w:r w:rsidR="00736A9A" w:rsidRPr="00D46D52">
        <w:rPr>
          <w:rFonts w:cstheme="minorHAnsi"/>
          <w:szCs w:val="20"/>
        </w:rPr>
        <w:t>przywidz</w:t>
      </w:r>
      <w:r w:rsidRPr="00D46D52">
        <w:rPr>
          <w:rFonts w:cstheme="minorHAnsi"/>
          <w:szCs w:val="20"/>
        </w:rPr>
        <w:t>@</w:t>
      </w:r>
      <w:r w:rsidR="00736A9A" w:rsidRPr="00D46D52">
        <w:rPr>
          <w:rFonts w:cstheme="minorHAnsi"/>
          <w:szCs w:val="20"/>
        </w:rPr>
        <w:t>zielonabrama.com.pl</w:t>
      </w:r>
      <w:r w:rsidRPr="00D46D52">
        <w:rPr>
          <w:rFonts w:cstheme="minorHAnsi"/>
          <w:szCs w:val="20"/>
        </w:rPr>
        <w:t xml:space="preserve">, poczty standardowej, kuriera bądź też dostarczona osobiście do Zamawiającego na adres </w:t>
      </w:r>
      <w:r w:rsidR="00736A9A" w:rsidRPr="00D46D52">
        <w:rPr>
          <w:rFonts w:cstheme="minorHAnsi"/>
          <w:bCs/>
          <w:szCs w:val="20"/>
        </w:rPr>
        <w:t xml:space="preserve">ul. Gdańska 26, </w:t>
      </w:r>
      <w:r w:rsidRPr="00D46D52">
        <w:rPr>
          <w:rFonts w:cstheme="minorHAnsi"/>
          <w:bCs/>
          <w:szCs w:val="20"/>
        </w:rPr>
        <w:t>83-047 Przywidz</w:t>
      </w:r>
      <w:r w:rsidR="00FD5D8E">
        <w:rPr>
          <w:rFonts w:cstheme="minorHAnsi"/>
          <w:szCs w:val="20"/>
        </w:rPr>
        <w:t xml:space="preserve"> (decyduje data wpływu do Zamawiającego), do</w:t>
      </w:r>
      <w:r w:rsidR="00AA60A0">
        <w:rPr>
          <w:rFonts w:cstheme="minorHAnsi"/>
          <w:szCs w:val="20"/>
        </w:rPr>
        <w:t xml:space="preserve"> końca dnia </w:t>
      </w:r>
      <w:r w:rsidR="00D46D52" w:rsidRPr="00D46D52">
        <w:rPr>
          <w:rFonts w:cstheme="minorHAnsi"/>
          <w:b/>
          <w:szCs w:val="20"/>
        </w:rPr>
        <w:t>31.10.</w:t>
      </w:r>
      <w:r w:rsidR="00AA60A0" w:rsidRPr="00D46D52">
        <w:rPr>
          <w:rFonts w:cstheme="minorHAnsi"/>
          <w:b/>
          <w:szCs w:val="20"/>
        </w:rPr>
        <w:t>2023 r.</w:t>
      </w:r>
      <w:r w:rsidR="00AA60A0">
        <w:rPr>
          <w:rFonts w:cstheme="minorHAnsi"/>
          <w:szCs w:val="20"/>
        </w:rPr>
        <w:t xml:space="preserve"> </w:t>
      </w:r>
      <w:r w:rsidRPr="00231F8F">
        <w:rPr>
          <w:rFonts w:cstheme="minorHAnsi"/>
          <w:szCs w:val="20"/>
        </w:rPr>
        <w:t xml:space="preserve">Oferta wraz z załącznikami przesłana za pośrednictwem poczty standardowej, kuriera bądź też dostarczona osobiście powinna być zamieszczona w zamkniętej kopercie opatrzonej następującymi informacjami: </w:t>
      </w:r>
    </w:p>
    <w:p w:rsidR="00231F8F" w:rsidRPr="00F854A5" w:rsidRDefault="00231F8F" w:rsidP="00F854A5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theme="minorHAnsi"/>
          <w:szCs w:val="20"/>
        </w:rPr>
      </w:pPr>
      <w:r w:rsidRPr="00F854A5">
        <w:rPr>
          <w:rFonts w:cstheme="minorHAnsi"/>
          <w:szCs w:val="20"/>
        </w:rPr>
        <w:t xml:space="preserve">nazwa i adres </w:t>
      </w:r>
      <w:r w:rsidR="00AA60A0" w:rsidRPr="00F854A5">
        <w:rPr>
          <w:rFonts w:cstheme="minorHAnsi"/>
          <w:szCs w:val="20"/>
        </w:rPr>
        <w:t>O</w:t>
      </w:r>
      <w:r w:rsidRPr="00F854A5">
        <w:rPr>
          <w:rFonts w:cstheme="minorHAnsi"/>
          <w:szCs w:val="20"/>
        </w:rPr>
        <w:t xml:space="preserve">ferenta, </w:t>
      </w:r>
    </w:p>
    <w:p w:rsidR="00231F8F" w:rsidRPr="00F854A5" w:rsidRDefault="00231F8F" w:rsidP="00F854A5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Cs w:val="20"/>
        </w:rPr>
      </w:pPr>
      <w:r w:rsidRPr="00F854A5">
        <w:rPr>
          <w:rFonts w:cstheme="minorHAnsi"/>
          <w:szCs w:val="20"/>
        </w:rPr>
        <w:t>nazwa i adres Zamawiającego,</w:t>
      </w:r>
    </w:p>
    <w:p w:rsidR="00231F8F" w:rsidRPr="00F854A5" w:rsidRDefault="00231F8F" w:rsidP="00F854A5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Cs w:val="20"/>
        </w:rPr>
      </w:pPr>
      <w:r w:rsidRPr="00F854A5">
        <w:rPr>
          <w:rFonts w:cstheme="minorHAnsi"/>
          <w:szCs w:val="20"/>
        </w:rPr>
        <w:t xml:space="preserve">przedmiot oferty, </w:t>
      </w:r>
    </w:p>
    <w:p w:rsidR="00231F8F" w:rsidRPr="00F854A5" w:rsidRDefault="00231F8F" w:rsidP="00F854A5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Cs w:val="20"/>
        </w:rPr>
      </w:pPr>
      <w:r w:rsidRPr="00F854A5">
        <w:rPr>
          <w:rFonts w:cstheme="minorHAnsi"/>
          <w:szCs w:val="20"/>
        </w:rPr>
        <w:t xml:space="preserve">zapis „Koperty nie należy otwierać do końca dnia </w:t>
      </w:r>
      <w:r w:rsidR="00D46D52" w:rsidRPr="00D46D52">
        <w:rPr>
          <w:rFonts w:cstheme="minorHAnsi"/>
          <w:b/>
          <w:szCs w:val="20"/>
        </w:rPr>
        <w:t>31.10.2023 r.</w:t>
      </w:r>
    </w:p>
    <w:p w:rsidR="00231F8F" w:rsidRPr="00231F8F" w:rsidRDefault="00231F8F" w:rsidP="00231F8F">
      <w:pPr>
        <w:spacing w:before="120" w:after="120" w:line="240" w:lineRule="auto"/>
        <w:jc w:val="both"/>
        <w:rPr>
          <w:rFonts w:cstheme="minorHAnsi"/>
          <w:szCs w:val="20"/>
        </w:rPr>
      </w:pPr>
      <w:r w:rsidRPr="00231F8F">
        <w:rPr>
          <w:rFonts w:cstheme="minorHAnsi"/>
          <w:szCs w:val="20"/>
        </w:rPr>
        <w:lastRenderedPageBreak/>
        <w:t xml:space="preserve">W przypadku ofert składanych w formie elektronicznej w tytule maila należy podać: nazwę </w:t>
      </w:r>
      <w:r w:rsidR="00736A9A">
        <w:rPr>
          <w:rFonts w:cstheme="minorHAnsi"/>
          <w:szCs w:val="20"/>
        </w:rPr>
        <w:t>O</w:t>
      </w:r>
      <w:r w:rsidRPr="00231F8F">
        <w:rPr>
          <w:rFonts w:cstheme="minorHAnsi"/>
          <w:szCs w:val="20"/>
        </w:rPr>
        <w:t>ferenta i przedmiot oferty. Oferty przesyłane w formie elektronicznej będą drukowane przez Zamawiającego i umieszczane w zamkniętych kopertach.</w:t>
      </w:r>
    </w:p>
    <w:p w:rsidR="00AA60A0" w:rsidRDefault="00231F8F" w:rsidP="00231F8F">
      <w:pPr>
        <w:jc w:val="both"/>
        <w:rPr>
          <w:rFonts w:cstheme="minorHAnsi"/>
          <w:szCs w:val="20"/>
        </w:rPr>
      </w:pPr>
      <w:r w:rsidRPr="00231F8F">
        <w:rPr>
          <w:rFonts w:cstheme="minorHAnsi"/>
          <w:szCs w:val="20"/>
        </w:rPr>
        <w:t>Oferty, które wpłyną po ww. terminie, nie będą rozpatrywane i zostaną protokolarnie zniszczone.</w:t>
      </w:r>
    </w:p>
    <w:p w:rsidR="002B724C" w:rsidRPr="00AA60A0" w:rsidRDefault="00AA60A0" w:rsidP="00AA60A0">
      <w:pPr>
        <w:jc w:val="both"/>
        <w:rPr>
          <w:rFonts w:cstheme="minorHAnsi"/>
          <w:b/>
          <w:szCs w:val="20"/>
          <w:u w:val="single"/>
        </w:rPr>
      </w:pPr>
      <w:r w:rsidRPr="00AA60A0">
        <w:rPr>
          <w:rFonts w:cstheme="minorHAnsi"/>
          <w:b/>
          <w:szCs w:val="20"/>
          <w:u w:val="single"/>
        </w:rPr>
        <w:t>Termin ważności oferty:</w:t>
      </w:r>
      <w:r w:rsidR="00E17B49" w:rsidRPr="00AA60A0">
        <w:rPr>
          <w:rFonts w:cstheme="minorHAnsi"/>
          <w:b/>
          <w:szCs w:val="20"/>
          <w:u w:val="single"/>
        </w:rPr>
        <w:t xml:space="preserve"> </w:t>
      </w:r>
    </w:p>
    <w:p w:rsidR="003A5A9C" w:rsidRDefault="003A5A9C" w:rsidP="003A5A9C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Minimum </w:t>
      </w:r>
      <w:r w:rsidRPr="00D04DA1">
        <w:rPr>
          <w:rFonts w:cstheme="minorHAnsi"/>
          <w:szCs w:val="20"/>
        </w:rPr>
        <w:t>30 dni</w:t>
      </w:r>
      <w:r>
        <w:rPr>
          <w:rFonts w:cstheme="minorHAnsi"/>
          <w:szCs w:val="20"/>
        </w:rPr>
        <w:t xml:space="preserve"> od upływu terminu na składanie ofert.</w:t>
      </w:r>
    </w:p>
    <w:p w:rsidR="0094173F" w:rsidRPr="003A5A9C" w:rsidRDefault="003A5A9C" w:rsidP="003A5A9C">
      <w:pPr>
        <w:jc w:val="both"/>
        <w:rPr>
          <w:rFonts w:cstheme="minorHAnsi"/>
          <w:b/>
          <w:u w:val="single"/>
        </w:rPr>
      </w:pPr>
      <w:r w:rsidRPr="003A5A9C">
        <w:rPr>
          <w:rFonts w:cstheme="minorHAnsi"/>
          <w:b/>
          <w:szCs w:val="20"/>
          <w:u w:val="single"/>
        </w:rPr>
        <w:t xml:space="preserve">Kryteria oceny ofert oraz opis sposobu przyznawania punktacji: </w:t>
      </w:r>
      <w:r w:rsidR="0094173F" w:rsidRPr="003A5A9C">
        <w:rPr>
          <w:rFonts w:cstheme="minorHAnsi"/>
          <w:b/>
          <w:szCs w:val="20"/>
          <w:u w:val="single"/>
        </w:rPr>
        <w:t xml:space="preserve"> </w:t>
      </w:r>
    </w:p>
    <w:p w:rsidR="00F854A5" w:rsidRPr="00F854A5" w:rsidRDefault="00F854A5" w:rsidP="00F854A5">
      <w:pPr>
        <w:spacing w:before="120" w:after="120" w:line="240" w:lineRule="auto"/>
        <w:jc w:val="both"/>
        <w:rPr>
          <w:rFonts w:cstheme="minorHAnsi"/>
          <w:szCs w:val="20"/>
        </w:rPr>
      </w:pPr>
      <w:r w:rsidRPr="00F854A5">
        <w:rPr>
          <w:rFonts w:cstheme="minorHAnsi"/>
          <w:szCs w:val="20"/>
        </w:rPr>
        <w:t>Wybór najkorzystniejszej oferty nastąpi w oparciu o następujące kryteria:</w:t>
      </w:r>
    </w:p>
    <w:p w:rsidR="00F854A5" w:rsidRPr="00D04DA1" w:rsidRDefault="00F854A5" w:rsidP="00F854A5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Cs w:val="20"/>
        </w:rPr>
      </w:pPr>
      <w:r w:rsidRPr="00D04DA1">
        <w:rPr>
          <w:rFonts w:cstheme="minorHAnsi"/>
          <w:szCs w:val="20"/>
        </w:rPr>
        <w:t>Cena netto (</w:t>
      </w:r>
      <w:r w:rsidR="00D04DA1" w:rsidRPr="00D04DA1">
        <w:rPr>
          <w:rFonts w:cstheme="minorHAnsi"/>
          <w:szCs w:val="20"/>
        </w:rPr>
        <w:t>9</w:t>
      </w:r>
      <w:r w:rsidRPr="00D04DA1">
        <w:rPr>
          <w:rFonts w:cstheme="minorHAnsi"/>
          <w:szCs w:val="20"/>
        </w:rPr>
        <w:t xml:space="preserve">0%) - max </w:t>
      </w:r>
      <w:r w:rsidR="006B021F" w:rsidRPr="00D04DA1">
        <w:rPr>
          <w:rFonts w:cstheme="minorHAnsi"/>
          <w:szCs w:val="20"/>
        </w:rPr>
        <w:t>9</w:t>
      </w:r>
      <w:r w:rsidRPr="00D04DA1">
        <w:rPr>
          <w:rFonts w:cstheme="minorHAnsi"/>
          <w:szCs w:val="20"/>
        </w:rPr>
        <w:t>0 pkt,</w:t>
      </w:r>
    </w:p>
    <w:p w:rsidR="00F854A5" w:rsidRPr="00D04DA1" w:rsidRDefault="00F854A5" w:rsidP="00F854A5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Cs w:val="20"/>
        </w:rPr>
      </w:pPr>
      <w:r w:rsidRPr="00D04DA1">
        <w:rPr>
          <w:rFonts w:cstheme="minorHAnsi"/>
          <w:szCs w:val="20"/>
        </w:rPr>
        <w:t xml:space="preserve">Kryterium </w:t>
      </w:r>
      <w:r w:rsidR="006B021F" w:rsidRPr="00D04DA1">
        <w:rPr>
          <w:rFonts w:cstheme="minorHAnsi"/>
          <w:szCs w:val="20"/>
        </w:rPr>
        <w:t>terminu realizacji</w:t>
      </w:r>
      <w:r w:rsidRPr="00D04DA1">
        <w:rPr>
          <w:rFonts w:cstheme="minorHAnsi"/>
          <w:szCs w:val="20"/>
        </w:rPr>
        <w:t xml:space="preserve"> (</w:t>
      </w:r>
      <w:r w:rsidR="006B021F" w:rsidRPr="00D04DA1">
        <w:rPr>
          <w:rFonts w:cstheme="minorHAnsi"/>
          <w:szCs w:val="20"/>
        </w:rPr>
        <w:t>10</w:t>
      </w:r>
      <w:r w:rsidRPr="00D04DA1">
        <w:rPr>
          <w:rFonts w:cstheme="minorHAnsi"/>
          <w:szCs w:val="20"/>
        </w:rPr>
        <w:t xml:space="preserve">%) - max </w:t>
      </w:r>
      <w:r w:rsidR="00D04DA1" w:rsidRPr="00D04DA1">
        <w:rPr>
          <w:rFonts w:cstheme="minorHAnsi"/>
          <w:szCs w:val="20"/>
        </w:rPr>
        <w:t>1</w:t>
      </w:r>
      <w:r w:rsidRPr="00D04DA1">
        <w:rPr>
          <w:rFonts w:cstheme="minorHAnsi"/>
          <w:szCs w:val="20"/>
        </w:rPr>
        <w:t>0 pkt.</w:t>
      </w:r>
    </w:p>
    <w:p w:rsidR="00F854A5" w:rsidRDefault="00F854A5" w:rsidP="00F854A5">
      <w:pPr>
        <w:spacing w:before="120" w:after="120" w:line="240" w:lineRule="auto"/>
        <w:jc w:val="both"/>
        <w:rPr>
          <w:rFonts w:cstheme="minorHAnsi"/>
          <w:szCs w:val="20"/>
        </w:rPr>
      </w:pPr>
      <w:r w:rsidRPr="00F854A5">
        <w:rPr>
          <w:rFonts w:cstheme="minorHAnsi"/>
          <w:szCs w:val="20"/>
        </w:rPr>
        <w:t>Maksymalna suma punktów do uzyskania: 100 pkt</w:t>
      </w:r>
    </w:p>
    <w:p w:rsidR="00F854A5" w:rsidRPr="00422F09" w:rsidRDefault="00F854A5" w:rsidP="00F854A5">
      <w:pPr>
        <w:suppressAutoHyphens/>
        <w:spacing w:before="120" w:after="120" w:line="240" w:lineRule="auto"/>
        <w:jc w:val="both"/>
        <w:rPr>
          <w:rFonts w:cstheme="minorHAnsi"/>
          <w:bCs/>
          <w:i/>
          <w:szCs w:val="20"/>
          <w:u w:val="single"/>
        </w:rPr>
      </w:pPr>
      <w:r w:rsidRPr="00422F09">
        <w:rPr>
          <w:rFonts w:cstheme="minorHAnsi"/>
          <w:bCs/>
          <w:i/>
          <w:szCs w:val="20"/>
          <w:u w:val="single"/>
        </w:rPr>
        <w:t>Kryterium ceny netto:</w:t>
      </w:r>
    </w:p>
    <w:p w:rsidR="00F854A5" w:rsidRPr="00422F09" w:rsidRDefault="00F854A5" w:rsidP="00F854A5">
      <w:pPr>
        <w:suppressAutoHyphens/>
        <w:spacing w:before="120" w:after="120" w:line="240" w:lineRule="auto"/>
        <w:jc w:val="both"/>
        <w:rPr>
          <w:rFonts w:cstheme="minorHAnsi"/>
          <w:bCs/>
          <w:szCs w:val="20"/>
        </w:rPr>
      </w:pPr>
      <w:r w:rsidRPr="00422F09">
        <w:rPr>
          <w:rFonts w:cstheme="minorHAnsi"/>
          <w:iCs/>
          <w:szCs w:val="20"/>
        </w:rPr>
        <w:t>Maksymalna</w:t>
      </w:r>
      <w:r w:rsidRPr="00422F09">
        <w:rPr>
          <w:rFonts w:cstheme="minorHAnsi"/>
          <w:bCs/>
          <w:szCs w:val="20"/>
        </w:rPr>
        <w:t xml:space="preserve"> liczba punktów do uzyskania za kryterium ceny netto – 80 pkt</w:t>
      </w:r>
    </w:p>
    <w:p w:rsidR="00F854A5" w:rsidRPr="00422F09" w:rsidRDefault="00F854A5" w:rsidP="00F854A5">
      <w:pPr>
        <w:spacing w:before="120" w:after="120" w:line="240" w:lineRule="auto"/>
        <w:ind w:firstLine="709"/>
        <w:jc w:val="both"/>
        <w:rPr>
          <w:rFonts w:cstheme="minorHAnsi"/>
          <w:bCs/>
          <w:i/>
          <w:szCs w:val="20"/>
        </w:rPr>
      </w:pPr>
      <m:oMathPara>
        <m:oMath>
          <m:r>
            <w:rPr>
              <w:rFonts w:ascii="Cambria Math" w:hAnsi="Cambria Math" w:cstheme="minorHAnsi"/>
              <w:szCs w:val="20"/>
            </w:rPr>
            <m:t xml:space="preserve">C= 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szCs w:val="20"/>
                </w:rPr>
                <m:t>Cmin</m:t>
              </m:r>
            </m:num>
            <m:den>
              <m:r>
                <w:rPr>
                  <w:rFonts w:ascii="Cambria Math" w:hAnsi="Cambria Math" w:cstheme="minorHAnsi"/>
                  <w:szCs w:val="20"/>
                </w:rPr>
                <m:t>Cof</m:t>
              </m:r>
            </m:den>
          </m:f>
          <m:r>
            <w:rPr>
              <w:rFonts w:ascii="Cambria Math" w:hAnsi="Cambria Math" w:cstheme="minorHAnsi"/>
              <w:szCs w:val="20"/>
            </w:rPr>
            <m:t xml:space="preserve"> ×80 pkt</m:t>
          </m:r>
        </m:oMath>
      </m:oMathPara>
    </w:p>
    <w:p w:rsidR="00F854A5" w:rsidRPr="00422F09" w:rsidRDefault="00F854A5" w:rsidP="00F854A5">
      <w:pPr>
        <w:spacing w:after="0" w:line="240" w:lineRule="auto"/>
        <w:jc w:val="both"/>
        <w:rPr>
          <w:rFonts w:cstheme="minorHAnsi"/>
          <w:bCs/>
          <w:szCs w:val="20"/>
        </w:rPr>
      </w:pPr>
      <w:r w:rsidRPr="00422F09">
        <w:rPr>
          <w:rFonts w:cstheme="minorHAnsi"/>
          <w:bCs/>
          <w:szCs w:val="20"/>
        </w:rPr>
        <w:t xml:space="preserve">gdzie: </w:t>
      </w:r>
      <w:r w:rsidRPr="00422F09">
        <w:rPr>
          <w:rFonts w:cstheme="minorHAnsi"/>
          <w:bCs/>
          <w:i/>
          <w:szCs w:val="20"/>
        </w:rPr>
        <w:t>C</w:t>
      </w:r>
      <w:r w:rsidRPr="00422F09">
        <w:rPr>
          <w:rFonts w:cstheme="minorHAnsi"/>
          <w:bCs/>
          <w:szCs w:val="20"/>
        </w:rPr>
        <w:t xml:space="preserve"> = liczba otrzymanych przez Oferenta punktów, </w:t>
      </w:r>
      <w:proofErr w:type="spellStart"/>
      <w:r w:rsidRPr="00422F09">
        <w:rPr>
          <w:rFonts w:cstheme="minorHAnsi"/>
          <w:bCs/>
          <w:i/>
          <w:szCs w:val="20"/>
        </w:rPr>
        <w:t>Cmin</w:t>
      </w:r>
      <w:proofErr w:type="spellEnd"/>
      <w:r w:rsidRPr="00422F09">
        <w:rPr>
          <w:rFonts w:cstheme="minorHAnsi"/>
          <w:bCs/>
          <w:szCs w:val="20"/>
        </w:rPr>
        <w:t xml:space="preserve"> = minimalna cena netto wynikająca ze złożonych ofert, </w:t>
      </w:r>
      <w:proofErr w:type="spellStart"/>
      <w:r w:rsidRPr="00422F09">
        <w:rPr>
          <w:rFonts w:cstheme="minorHAnsi"/>
          <w:bCs/>
          <w:i/>
          <w:szCs w:val="20"/>
        </w:rPr>
        <w:t>Cof</w:t>
      </w:r>
      <w:proofErr w:type="spellEnd"/>
      <w:r w:rsidRPr="00422F09">
        <w:rPr>
          <w:rFonts w:cstheme="minorHAnsi"/>
          <w:bCs/>
          <w:i/>
          <w:szCs w:val="20"/>
        </w:rPr>
        <w:t xml:space="preserve"> </w:t>
      </w:r>
      <w:r w:rsidRPr="00422F09">
        <w:rPr>
          <w:rFonts w:cstheme="minorHAnsi"/>
          <w:bCs/>
          <w:szCs w:val="20"/>
        </w:rPr>
        <w:t xml:space="preserve">= cena netto oferty </w:t>
      </w:r>
      <w:r w:rsidR="0012201B">
        <w:rPr>
          <w:rFonts w:cstheme="minorHAnsi"/>
          <w:bCs/>
          <w:szCs w:val="20"/>
        </w:rPr>
        <w:t>ocenianej</w:t>
      </w:r>
      <w:bookmarkStart w:id="0" w:name="_GoBack"/>
      <w:bookmarkEnd w:id="0"/>
      <w:r w:rsidRPr="00422F09">
        <w:rPr>
          <w:rFonts w:cstheme="minorHAnsi"/>
          <w:bCs/>
          <w:szCs w:val="20"/>
        </w:rPr>
        <w:t>.</w:t>
      </w:r>
    </w:p>
    <w:p w:rsidR="00D04DA1" w:rsidRPr="00422F09" w:rsidRDefault="00D04DA1" w:rsidP="00D04DA1">
      <w:pPr>
        <w:suppressAutoHyphens/>
        <w:spacing w:before="120" w:line="240" w:lineRule="auto"/>
        <w:jc w:val="both"/>
        <w:rPr>
          <w:rFonts w:cstheme="minorHAnsi"/>
          <w:i/>
          <w:iCs/>
          <w:szCs w:val="20"/>
          <w:u w:val="single"/>
        </w:rPr>
      </w:pPr>
      <w:r w:rsidRPr="00422F09">
        <w:rPr>
          <w:rFonts w:cstheme="minorHAnsi"/>
          <w:i/>
          <w:iCs/>
          <w:szCs w:val="20"/>
          <w:u w:val="single"/>
        </w:rPr>
        <w:t xml:space="preserve">Kryterium </w:t>
      </w:r>
      <w:r>
        <w:rPr>
          <w:rFonts w:cstheme="minorHAnsi"/>
          <w:i/>
          <w:iCs/>
          <w:szCs w:val="20"/>
          <w:u w:val="single"/>
        </w:rPr>
        <w:t>terminu realizacji</w:t>
      </w:r>
      <w:r w:rsidRPr="00422F09">
        <w:rPr>
          <w:rFonts w:cstheme="minorHAnsi"/>
          <w:i/>
          <w:iCs/>
          <w:szCs w:val="20"/>
          <w:u w:val="single"/>
        </w:rPr>
        <w:t>:</w:t>
      </w:r>
    </w:p>
    <w:p w:rsidR="00D04DA1" w:rsidRPr="00422F09" w:rsidRDefault="00D04DA1" w:rsidP="00D04DA1">
      <w:pPr>
        <w:suppressAutoHyphens/>
        <w:spacing w:before="120" w:after="120" w:line="240" w:lineRule="auto"/>
        <w:jc w:val="both"/>
        <w:rPr>
          <w:rFonts w:cstheme="minorHAnsi"/>
          <w:b/>
          <w:bCs/>
          <w:szCs w:val="20"/>
        </w:rPr>
      </w:pPr>
      <w:r w:rsidRPr="00422F09">
        <w:rPr>
          <w:rFonts w:cstheme="minorHAnsi"/>
          <w:iCs/>
          <w:szCs w:val="20"/>
        </w:rPr>
        <w:t>Maksymalna</w:t>
      </w:r>
      <w:r w:rsidRPr="00422F09">
        <w:rPr>
          <w:rFonts w:cstheme="minorHAnsi"/>
          <w:bCs/>
          <w:szCs w:val="20"/>
        </w:rPr>
        <w:t xml:space="preserve"> liczba punktów do uzyskania za kryterium </w:t>
      </w:r>
      <w:r>
        <w:rPr>
          <w:rFonts w:cstheme="minorHAnsi"/>
          <w:bCs/>
          <w:szCs w:val="20"/>
        </w:rPr>
        <w:t>terminu realizacji</w:t>
      </w:r>
      <w:r w:rsidRPr="00422F09">
        <w:rPr>
          <w:rFonts w:cstheme="minorHAnsi"/>
          <w:bCs/>
          <w:szCs w:val="20"/>
        </w:rPr>
        <w:t xml:space="preserve"> – </w:t>
      </w:r>
      <w:r>
        <w:rPr>
          <w:rFonts w:cstheme="minorHAnsi"/>
          <w:bCs/>
          <w:szCs w:val="20"/>
        </w:rPr>
        <w:t>1</w:t>
      </w:r>
      <w:r w:rsidRPr="00422F09">
        <w:rPr>
          <w:rFonts w:cstheme="minorHAnsi"/>
          <w:bCs/>
          <w:szCs w:val="20"/>
        </w:rPr>
        <w:t>0 pkt</w:t>
      </w:r>
    </w:p>
    <w:p w:rsidR="00D04DA1" w:rsidRPr="00422F09" w:rsidRDefault="00D04DA1" w:rsidP="00D04DA1">
      <w:pPr>
        <w:suppressAutoHyphens/>
        <w:spacing w:before="120" w:after="120" w:line="240" w:lineRule="auto"/>
        <w:jc w:val="both"/>
        <w:rPr>
          <w:rFonts w:cstheme="minorHAnsi"/>
          <w:bCs/>
          <w:szCs w:val="20"/>
        </w:rPr>
      </w:pPr>
      <w:r w:rsidRPr="00422F09">
        <w:rPr>
          <w:rFonts w:cstheme="minorHAnsi"/>
          <w:bCs/>
          <w:szCs w:val="20"/>
        </w:rPr>
        <w:t>Ocenie podlega c</w:t>
      </w:r>
      <w:r w:rsidRPr="00422F09">
        <w:rPr>
          <w:rFonts w:cstheme="minorHAnsi"/>
          <w:bCs/>
        </w:rPr>
        <w:t xml:space="preserve">zas </w:t>
      </w:r>
      <w:r>
        <w:rPr>
          <w:rFonts w:cstheme="minorHAnsi"/>
          <w:bCs/>
        </w:rPr>
        <w:t>realizacji przedmiotu zamówienia liczony od dnia zawarcia umowy z Zamawiającym</w:t>
      </w:r>
      <w:r w:rsidRPr="00422F09">
        <w:rPr>
          <w:rFonts w:cstheme="minorHAnsi"/>
          <w:bCs/>
        </w:rPr>
        <w:t xml:space="preserve">  </w:t>
      </w:r>
      <w:r w:rsidRPr="00422F09">
        <w:rPr>
          <w:rFonts w:cstheme="minorHAnsi"/>
          <w:bCs/>
          <w:szCs w:val="20"/>
        </w:rPr>
        <w:t xml:space="preserve">do </w:t>
      </w:r>
      <w:r>
        <w:rPr>
          <w:rFonts w:cstheme="minorHAnsi"/>
          <w:bCs/>
          <w:szCs w:val="20"/>
        </w:rPr>
        <w:t>uruchomienia urządzenia i podpisania protokołu odbioru, liczony w dniach</w:t>
      </w:r>
      <w:r w:rsidRPr="00422F09">
        <w:rPr>
          <w:rFonts w:cstheme="minorHAnsi"/>
          <w:bCs/>
          <w:szCs w:val="20"/>
        </w:rPr>
        <w:t xml:space="preserve"> </w:t>
      </w:r>
    </w:p>
    <w:p w:rsidR="00D04DA1" w:rsidRPr="00422F09" w:rsidRDefault="00D04DA1" w:rsidP="00D04DA1">
      <w:pPr>
        <w:spacing w:before="120" w:after="120"/>
        <w:ind w:firstLine="709"/>
        <w:jc w:val="both"/>
        <w:rPr>
          <w:rFonts w:cstheme="minorHAnsi"/>
          <w:bCs/>
          <w:i/>
          <w:szCs w:val="20"/>
        </w:rPr>
      </w:pPr>
      <m:oMathPara>
        <m:oMath>
          <m:r>
            <w:rPr>
              <w:rFonts w:ascii="Cambria Math" w:hAnsi="Cambria Math" w:cstheme="minorHAnsi"/>
              <w:szCs w:val="20"/>
            </w:rPr>
            <m:t xml:space="preserve">T= 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szCs w:val="20"/>
                </w:rPr>
                <m:t>T min</m:t>
              </m:r>
            </m:num>
            <m:den>
              <m:r>
                <w:rPr>
                  <w:rFonts w:ascii="Cambria Math" w:hAnsi="Cambria Math" w:cstheme="minorHAnsi"/>
                  <w:szCs w:val="20"/>
                </w:rPr>
                <m:t>T of</m:t>
              </m:r>
            </m:den>
          </m:f>
          <m:r>
            <w:rPr>
              <w:rFonts w:ascii="Cambria Math" w:hAnsi="Cambria Math" w:cstheme="minorHAnsi"/>
              <w:szCs w:val="20"/>
            </w:rPr>
            <m:t xml:space="preserve"> ×10 pkt</m:t>
          </m:r>
        </m:oMath>
      </m:oMathPara>
    </w:p>
    <w:p w:rsidR="00D04DA1" w:rsidRPr="00422F09" w:rsidRDefault="00D04DA1" w:rsidP="00D04DA1">
      <w:pPr>
        <w:spacing w:before="120" w:after="120"/>
        <w:jc w:val="both"/>
        <w:rPr>
          <w:rFonts w:cstheme="minorHAnsi"/>
          <w:bCs/>
          <w:szCs w:val="20"/>
        </w:rPr>
      </w:pPr>
      <w:r w:rsidRPr="00422F09">
        <w:rPr>
          <w:rFonts w:cstheme="minorHAnsi"/>
          <w:bCs/>
          <w:szCs w:val="20"/>
        </w:rPr>
        <w:t xml:space="preserve">gdzie: </w:t>
      </w:r>
      <w:r>
        <w:rPr>
          <w:rFonts w:cstheme="minorHAnsi"/>
          <w:bCs/>
          <w:szCs w:val="20"/>
        </w:rPr>
        <w:t>T</w:t>
      </w:r>
      <w:r w:rsidRPr="00422F09">
        <w:rPr>
          <w:rFonts w:cstheme="minorHAnsi"/>
          <w:bCs/>
          <w:i/>
          <w:szCs w:val="20"/>
        </w:rPr>
        <w:t xml:space="preserve"> </w:t>
      </w:r>
      <w:r w:rsidRPr="00422F09">
        <w:rPr>
          <w:rFonts w:cstheme="minorHAnsi"/>
          <w:bCs/>
          <w:szCs w:val="20"/>
        </w:rPr>
        <w:t xml:space="preserve">= liczba otrzymanych przez Oferenta punktów, </w:t>
      </w:r>
      <w:r>
        <w:rPr>
          <w:rFonts w:cstheme="minorHAnsi"/>
          <w:bCs/>
          <w:szCs w:val="20"/>
        </w:rPr>
        <w:t>T</w:t>
      </w:r>
      <w:r w:rsidRPr="00422F09">
        <w:rPr>
          <w:rFonts w:cstheme="minorHAnsi"/>
          <w:bCs/>
          <w:i/>
          <w:szCs w:val="20"/>
        </w:rPr>
        <w:t xml:space="preserve"> min</w:t>
      </w:r>
      <w:r w:rsidRPr="00422F09">
        <w:rPr>
          <w:rFonts w:cstheme="minorHAnsi"/>
          <w:bCs/>
          <w:szCs w:val="20"/>
        </w:rPr>
        <w:t xml:space="preserve"> = </w:t>
      </w:r>
      <w:r w:rsidR="00A26612">
        <w:rPr>
          <w:rFonts w:cstheme="minorHAnsi"/>
          <w:bCs/>
          <w:szCs w:val="20"/>
        </w:rPr>
        <w:t>najkrótszy</w:t>
      </w:r>
      <w:r w:rsidRPr="00422F09">
        <w:rPr>
          <w:rFonts w:cstheme="minorHAnsi"/>
          <w:bCs/>
          <w:szCs w:val="20"/>
        </w:rPr>
        <w:t xml:space="preserve"> czas rea</w:t>
      </w:r>
      <w:r>
        <w:rPr>
          <w:rFonts w:cstheme="minorHAnsi"/>
          <w:bCs/>
          <w:szCs w:val="20"/>
        </w:rPr>
        <w:t xml:space="preserve">lizacji przedmiotu zamówienia </w:t>
      </w:r>
      <w:r w:rsidRPr="00422F09">
        <w:rPr>
          <w:rFonts w:cstheme="minorHAnsi"/>
          <w:bCs/>
          <w:szCs w:val="20"/>
        </w:rPr>
        <w:t>wynikający ze złożonych ofert,</w:t>
      </w:r>
      <w:r>
        <w:rPr>
          <w:rFonts w:cstheme="minorHAnsi"/>
          <w:bCs/>
          <w:szCs w:val="20"/>
        </w:rPr>
        <w:t xml:space="preserve"> T</w:t>
      </w:r>
      <w:r w:rsidRPr="00422F09">
        <w:rPr>
          <w:rFonts w:cstheme="minorHAnsi"/>
          <w:bCs/>
          <w:i/>
          <w:szCs w:val="20"/>
        </w:rPr>
        <w:t xml:space="preserve"> of </w:t>
      </w:r>
      <w:r w:rsidRPr="00422F09">
        <w:rPr>
          <w:rFonts w:cstheme="minorHAnsi"/>
          <w:bCs/>
          <w:szCs w:val="20"/>
        </w:rPr>
        <w:t xml:space="preserve">= czas </w:t>
      </w:r>
      <w:r>
        <w:rPr>
          <w:rFonts w:cstheme="minorHAnsi"/>
          <w:bCs/>
          <w:szCs w:val="20"/>
        </w:rPr>
        <w:t xml:space="preserve">realizacji przedmiotu zamówienia </w:t>
      </w:r>
      <w:r w:rsidRPr="00422F09">
        <w:rPr>
          <w:rFonts w:cstheme="minorHAnsi"/>
          <w:bCs/>
          <w:szCs w:val="20"/>
        </w:rPr>
        <w:t xml:space="preserve">z oferty </w:t>
      </w:r>
      <w:r w:rsidR="00A26612">
        <w:rPr>
          <w:rFonts w:cstheme="minorHAnsi"/>
          <w:bCs/>
          <w:szCs w:val="20"/>
        </w:rPr>
        <w:t>ocenianej</w:t>
      </w:r>
      <w:r w:rsidRPr="00422F09">
        <w:rPr>
          <w:rFonts w:cstheme="minorHAnsi"/>
          <w:bCs/>
          <w:szCs w:val="20"/>
        </w:rPr>
        <w:t>.</w:t>
      </w:r>
    </w:p>
    <w:p w:rsidR="00D04DA1" w:rsidRPr="00422F09" w:rsidRDefault="00D04DA1" w:rsidP="00D04DA1">
      <w:pPr>
        <w:spacing w:before="120" w:after="120" w:line="240" w:lineRule="auto"/>
        <w:rPr>
          <w:rFonts w:cstheme="minorHAnsi"/>
          <w:b/>
          <w:bCs/>
          <w:szCs w:val="20"/>
        </w:rPr>
      </w:pPr>
      <w:r w:rsidRPr="00422F09">
        <w:rPr>
          <w:rFonts w:cstheme="minorHAnsi"/>
          <w:b/>
          <w:bCs/>
          <w:szCs w:val="20"/>
        </w:rPr>
        <w:t xml:space="preserve">C + </w:t>
      </w:r>
      <w:r>
        <w:rPr>
          <w:rFonts w:cstheme="minorHAnsi"/>
          <w:b/>
          <w:bCs/>
          <w:szCs w:val="20"/>
        </w:rPr>
        <w:t>T</w:t>
      </w:r>
      <w:r w:rsidRPr="00422F09">
        <w:rPr>
          <w:rFonts w:cstheme="minorHAnsi"/>
          <w:b/>
          <w:bCs/>
          <w:szCs w:val="20"/>
        </w:rPr>
        <w:t xml:space="preserve"> = suma punktów otrzymanych przez Oferenta</w:t>
      </w:r>
      <w:r>
        <w:rPr>
          <w:rFonts w:cstheme="minorHAnsi"/>
          <w:b/>
          <w:bCs/>
          <w:szCs w:val="20"/>
        </w:rPr>
        <w:t xml:space="preserve"> -</w:t>
      </w:r>
      <w:r w:rsidRPr="00422F09">
        <w:rPr>
          <w:rFonts w:cstheme="minorHAnsi"/>
          <w:b/>
          <w:bCs/>
          <w:szCs w:val="20"/>
        </w:rPr>
        <w:t xml:space="preserve"> max. 100 pkt</w:t>
      </w:r>
    </w:p>
    <w:p w:rsidR="00422F09" w:rsidRDefault="00F854A5" w:rsidP="00422F09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iCs/>
          <w:szCs w:val="20"/>
        </w:rPr>
      </w:pPr>
      <w:r w:rsidRPr="00422F09">
        <w:rPr>
          <w:rFonts w:cstheme="minorHAnsi"/>
          <w:szCs w:val="20"/>
        </w:rPr>
        <w:t xml:space="preserve">Wartość oferty należy podać </w:t>
      </w:r>
      <w:r w:rsidRPr="00422F09">
        <w:rPr>
          <w:rFonts w:cstheme="minorHAnsi"/>
          <w:iCs/>
          <w:szCs w:val="20"/>
        </w:rPr>
        <w:t>jako cena netto i cena brutto w walucie PLN lub EUR. Do przeliczania kursu EUR przyjmuje się kurs sprzedaży Narodowego Banku Polskiego (NBP) z dnia wystawienia oferty.</w:t>
      </w:r>
    </w:p>
    <w:p w:rsidR="00F854A5" w:rsidRPr="00105D13" w:rsidRDefault="00105D13" w:rsidP="00105D13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b/>
          <w:iCs/>
          <w:szCs w:val="20"/>
          <w:u w:val="single"/>
        </w:rPr>
      </w:pPr>
      <w:r w:rsidRPr="00105D13">
        <w:rPr>
          <w:rFonts w:cstheme="minorHAnsi"/>
          <w:b/>
          <w:iCs/>
          <w:szCs w:val="20"/>
          <w:u w:val="single"/>
        </w:rPr>
        <w:t>Informacje o postępowaniu:</w:t>
      </w:r>
      <w:r w:rsidR="00F854A5" w:rsidRPr="00105D13">
        <w:rPr>
          <w:rFonts w:cstheme="minorHAnsi"/>
          <w:b/>
          <w:iCs/>
          <w:szCs w:val="20"/>
          <w:u w:val="single"/>
        </w:rPr>
        <w:t xml:space="preserve"> </w:t>
      </w:r>
    </w:p>
    <w:p w:rsidR="001F1719" w:rsidRPr="001F1719" w:rsidRDefault="001F1719" w:rsidP="001F1719">
      <w:pPr>
        <w:spacing w:before="120" w:after="120" w:line="240" w:lineRule="auto"/>
        <w:jc w:val="both"/>
        <w:rPr>
          <w:rFonts w:cstheme="minorHAnsi"/>
          <w:szCs w:val="20"/>
        </w:rPr>
      </w:pPr>
      <w:r w:rsidRPr="001F1719">
        <w:rPr>
          <w:rFonts w:cstheme="minorHAnsi"/>
          <w:szCs w:val="20"/>
        </w:rPr>
        <w:t>Zamawiający może żądać wyjaśnień do złożonych ofert.</w:t>
      </w:r>
    </w:p>
    <w:p w:rsidR="001F1719" w:rsidRPr="001F1719" w:rsidRDefault="001F1719" w:rsidP="001F1719">
      <w:pPr>
        <w:spacing w:before="120" w:after="120" w:line="240" w:lineRule="auto"/>
        <w:jc w:val="both"/>
        <w:rPr>
          <w:rFonts w:cstheme="minorHAnsi"/>
          <w:szCs w:val="20"/>
        </w:rPr>
      </w:pPr>
      <w:r w:rsidRPr="001F1719">
        <w:rPr>
          <w:rFonts w:cstheme="minorHAnsi"/>
          <w:szCs w:val="20"/>
        </w:rPr>
        <w:t xml:space="preserve">Zamawiający dokonuje poprawy w złożonych ofertach oczywistych omyłek pisarskich, rachunkowych (z uwzględnieniem konsekwencji rachunkowej dokonanych poprawek) i innych niepowodujących istotnych zmian treści oferty, zawiadamiając o tym Oferenta. </w:t>
      </w:r>
    </w:p>
    <w:p w:rsidR="001F1719" w:rsidRPr="001F1719" w:rsidRDefault="001F1719" w:rsidP="001F1719">
      <w:pPr>
        <w:spacing w:before="120" w:after="120" w:line="240" w:lineRule="auto"/>
        <w:jc w:val="both"/>
        <w:rPr>
          <w:rFonts w:cstheme="minorHAnsi"/>
          <w:szCs w:val="20"/>
        </w:rPr>
      </w:pPr>
      <w:r w:rsidRPr="001F1719">
        <w:rPr>
          <w:rFonts w:cstheme="minorHAnsi"/>
          <w:szCs w:val="20"/>
        </w:rPr>
        <w:t xml:space="preserve">Zamawiający zastrzega sobie możliwość zmiany warunków zapytania, odwołania lub unieważnienia postępowania w każdym momencie bez podania przyczyny, a także zakończenia postępowania bez dokonania wyboru oferenta. W przypadku zmiany warunków zapytania, odwołania lub unieważnienia </w:t>
      </w:r>
      <w:r w:rsidRPr="001F1719">
        <w:rPr>
          <w:rFonts w:cstheme="minorHAnsi"/>
          <w:szCs w:val="20"/>
        </w:rPr>
        <w:lastRenderedPageBreak/>
        <w:t xml:space="preserve">postępowania oraz zakończenia postępowania bez dokonania wyboru oferenta, Zamawiający niezwłocznie powiadomi o tym Oferentów, którzy złożyli oferty, oraz umieści odpowiednią informację </w:t>
      </w:r>
      <w:r>
        <w:rPr>
          <w:rFonts w:cstheme="minorHAnsi"/>
          <w:szCs w:val="20"/>
        </w:rPr>
        <w:t>w Bazie Konkurencyjności.</w:t>
      </w:r>
      <w:r w:rsidRPr="001F1719">
        <w:rPr>
          <w:rFonts w:cstheme="minorHAnsi"/>
          <w:szCs w:val="20"/>
        </w:rPr>
        <w:t xml:space="preserve"> Oferentom nie przysługuje zwrot kosztów przygotowania i złożenia oferty ani żadne odszkodowanie w związku ze zmianą warunków zapytania, z odwołaniem lub unieważnieniem postępowania albo zakończeniem postępowania bez dokonania wyboru Oferenta.</w:t>
      </w:r>
    </w:p>
    <w:p w:rsidR="001F1719" w:rsidRPr="001F1719" w:rsidRDefault="001F1719" w:rsidP="001F1719">
      <w:pPr>
        <w:spacing w:before="120" w:after="120" w:line="240" w:lineRule="auto"/>
        <w:jc w:val="both"/>
        <w:rPr>
          <w:rFonts w:cstheme="minorHAnsi"/>
          <w:szCs w:val="20"/>
        </w:rPr>
      </w:pPr>
      <w:r w:rsidRPr="001F1719">
        <w:rPr>
          <w:rFonts w:cstheme="minorHAnsi"/>
          <w:szCs w:val="20"/>
        </w:rPr>
        <w:t xml:space="preserve">Zamawiający nie dopuszcza składania ofert </w:t>
      </w:r>
      <w:r>
        <w:rPr>
          <w:rFonts w:cstheme="minorHAnsi"/>
          <w:szCs w:val="20"/>
        </w:rPr>
        <w:t xml:space="preserve">zarówno </w:t>
      </w:r>
      <w:r w:rsidRPr="001F1719">
        <w:rPr>
          <w:rFonts w:cstheme="minorHAnsi"/>
          <w:szCs w:val="20"/>
        </w:rPr>
        <w:t>częściowych</w:t>
      </w:r>
      <w:r>
        <w:rPr>
          <w:rFonts w:cstheme="minorHAnsi"/>
          <w:szCs w:val="20"/>
        </w:rPr>
        <w:t xml:space="preserve"> jak i wariantowych.</w:t>
      </w:r>
    </w:p>
    <w:p w:rsidR="001F1719" w:rsidRPr="001F1719" w:rsidRDefault="001F1719" w:rsidP="001F1719">
      <w:pPr>
        <w:spacing w:before="120" w:after="120" w:line="240" w:lineRule="auto"/>
        <w:jc w:val="both"/>
        <w:rPr>
          <w:rFonts w:cstheme="minorHAnsi"/>
          <w:szCs w:val="20"/>
        </w:rPr>
      </w:pPr>
      <w:r w:rsidRPr="001F1719">
        <w:rPr>
          <w:rFonts w:cstheme="minorHAnsi"/>
          <w:szCs w:val="20"/>
        </w:rPr>
        <w:t xml:space="preserve">Oferty niezawierające pełnego zakresu przedmiotu zamówienia lub niezgodne z zapytaniem ofertowym zostaną odrzucone. </w:t>
      </w:r>
    </w:p>
    <w:p w:rsidR="001F1719" w:rsidRDefault="001F1719" w:rsidP="001F1719">
      <w:pPr>
        <w:spacing w:before="120" w:after="120" w:line="240" w:lineRule="auto"/>
        <w:jc w:val="both"/>
        <w:rPr>
          <w:rFonts w:cstheme="minorHAnsi"/>
          <w:szCs w:val="20"/>
        </w:rPr>
      </w:pPr>
      <w:r w:rsidRPr="001F1719">
        <w:rPr>
          <w:rFonts w:cstheme="minorHAnsi"/>
          <w:szCs w:val="20"/>
        </w:rPr>
        <w:t>Zamawiający nie przewiduje procedury odwoławczej od decyzji o wyborze najkorzystniejszej oferty zawartej w protokole postępowania o udziele</w:t>
      </w:r>
      <w:r>
        <w:rPr>
          <w:rFonts w:cstheme="minorHAnsi"/>
          <w:szCs w:val="20"/>
        </w:rPr>
        <w:t>nie zamówienia.</w:t>
      </w:r>
    </w:p>
    <w:p w:rsidR="001F1719" w:rsidRDefault="001F1719" w:rsidP="001F1719">
      <w:pPr>
        <w:pStyle w:val="Akapitzlist"/>
        <w:spacing w:before="120" w:line="240" w:lineRule="auto"/>
        <w:ind w:left="0"/>
        <w:contextualSpacing w:val="0"/>
        <w:jc w:val="both"/>
        <w:rPr>
          <w:rFonts w:cstheme="minorHAnsi"/>
        </w:rPr>
      </w:pPr>
      <w:r w:rsidRPr="001F1719">
        <w:rPr>
          <w:rFonts w:cstheme="minorHAnsi"/>
        </w:rPr>
        <w:t xml:space="preserve">Po </w:t>
      </w:r>
      <w:r w:rsidRPr="001F1719">
        <w:rPr>
          <w:rFonts w:cstheme="minorHAnsi"/>
          <w:color w:val="000000"/>
          <w:lang w:eastAsia="pl-PL"/>
        </w:rPr>
        <w:t>dokonaniu</w:t>
      </w:r>
      <w:r w:rsidRPr="001F1719">
        <w:rPr>
          <w:rFonts w:cstheme="minorHAnsi"/>
        </w:rPr>
        <w:t xml:space="preserve"> wyboru najkorzystniejszej oferty informacja o zakończonym postępowaniu o udzielenie zamówienia wraz z informacją o wybranej ofercie zostanie przesłana do uczestników postępowania oraz upubliczniona </w:t>
      </w:r>
      <w:r>
        <w:rPr>
          <w:rFonts w:cstheme="minorHAnsi"/>
        </w:rPr>
        <w:t>w Bazie Konkurencyjności</w:t>
      </w:r>
      <w:r w:rsidRPr="001F1719">
        <w:rPr>
          <w:rFonts w:cstheme="minorHAnsi"/>
        </w:rPr>
        <w:t xml:space="preserve">. Podmiotowi, który złożył wybraną ofertę zostanie zaproponowane zawarcie umowy. W przypadku braku możliwości zawarcia umowy z wybranym </w:t>
      </w:r>
      <w:r>
        <w:rPr>
          <w:rFonts w:cstheme="minorHAnsi"/>
        </w:rPr>
        <w:t>O</w:t>
      </w:r>
      <w:r w:rsidRPr="001F1719">
        <w:rPr>
          <w:rFonts w:cstheme="minorHAnsi"/>
        </w:rPr>
        <w:t>ferentem, podpisanie umowy zostanie zaproponowane podmiotowi, który zgodnie z przyznaną punktacją złożył następną w kolejności ofertę. Wszelkie zmiany umowy będą wymagały zachowania formy pisemnej pod rygorem ich nieważności.</w:t>
      </w:r>
    </w:p>
    <w:p w:rsidR="001F1719" w:rsidRPr="001F1719" w:rsidRDefault="001F1719" w:rsidP="001F1719">
      <w:pPr>
        <w:pStyle w:val="Akapitzlist"/>
        <w:spacing w:before="120" w:line="240" w:lineRule="auto"/>
        <w:ind w:left="0"/>
        <w:contextualSpacing w:val="0"/>
        <w:jc w:val="both"/>
        <w:rPr>
          <w:rFonts w:cstheme="minorHAnsi"/>
          <w:b/>
          <w:u w:val="single"/>
        </w:rPr>
      </w:pPr>
      <w:r w:rsidRPr="001F1719">
        <w:rPr>
          <w:rFonts w:cstheme="minorHAnsi"/>
          <w:b/>
          <w:u w:val="single"/>
        </w:rPr>
        <w:t xml:space="preserve">Warunki zmiany umowy zawartej w wyniku przeprowadzonego postepowania: </w:t>
      </w:r>
    </w:p>
    <w:p w:rsidR="001F1719" w:rsidRPr="001F1719" w:rsidRDefault="001F1719" w:rsidP="001F1719">
      <w:pPr>
        <w:pStyle w:val="Akapitzlist"/>
        <w:spacing w:before="120" w:after="120" w:line="240" w:lineRule="auto"/>
        <w:ind w:left="0"/>
        <w:contextualSpacing w:val="0"/>
        <w:jc w:val="both"/>
        <w:rPr>
          <w:rFonts w:cstheme="minorHAnsi"/>
          <w:color w:val="000000"/>
          <w:szCs w:val="20"/>
          <w:lang w:eastAsia="pl-PL"/>
        </w:rPr>
      </w:pPr>
      <w:r w:rsidRPr="001F1719">
        <w:rPr>
          <w:rFonts w:cstheme="minorHAnsi"/>
          <w:color w:val="000000"/>
          <w:szCs w:val="20"/>
          <w:lang w:eastAsia="pl-PL"/>
        </w:rPr>
        <w:t>Zamawiający przewiduje możliwość zmiany umowy, w przypadku gdy nastąpi zmiana powszechnie obowiązujących przepisów prawa w zakresie mającym wpływ na realizację przedmiotu umowy.</w:t>
      </w:r>
    </w:p>
    <w:p w:rsidR="001F1719" w:rsidRDefault="001F1719" w:rsidP="001F1719">
      <w:pPr>
        <w:spacing w:before="120" w:line="240" w:lineRule="auto"/>
        <w:jc w:val="both"/>
        <w:rPr>
          <w:rFonts w:cstheme="minorHAnsi"/>
          <w:color w:val="000000"/>
          <w:szCs w:val="20"/>
          <w:lang w:eastAsia="pl-PL"/>
        </w:rPr>
      </w:pPr>
      <w:r w:rsidRPr="001F1719">
        <w:rPr>
          <w:rFonts w:cstheme="minorHAnsi"/>
          <w:color w:val="000000"/>
          <w:szCs w:val="20"/>
          <w:lang w:eastAsia="pl-PL"/>
        </w:rPr>
        <w:t>Zamawiający przewiduje możliwość zmiany umowy, w przypadku zaistnienia okoliczności spowodowanych czynnikami zewnętrznymi, np. siła wyższa oraz inne okoliczności zewnętrzne mogące mieć wpływ na realizację postanowień umowy np. wydłużenie realizacji umowy na wniosek Zamawiającego z przyczyn niezależnych od Wykonawcy.</w:t>
      </w:r>
    </w:p>
    <w:p w:rsidR="001F1719" w:rsidRPr="00204616" w:rsidRDefault="00204616" w:rsidP="00204616">
      <w:pPr>
        <w:spacing w:before="120" w:line="240" w:lineRule="auto"/>
        <w:jc w:val="both"/>
        <w:rPr>
          <w:rFonts w:cstheme="minorHAnsi"/>
          <w:b/>
          <w:szCs w:val="20"/>
          <w:u w:val="single"/>
        </w:rPr>
      </w:pPr>
      <w:r w:rsidRPr="00204616">
        <w:rPr>
          <w:rFonts w:cstheme="minorHAnsi"/>
          <w:b/>
          <w:szCs w:val="20"/>
          <w:u w:val="single"/>
        </w:rPr>
        <w:t>Zamówienia uzupełniające:</w:t>
      </w:r>
    </w:p>
    <w:p w:rsidR="00F854A5" w:rsidRDefault="00204616" w:rsidP="00204616">
      <w:pPr>
        <w:spacing w:before="120"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Nie dotyczy</w:t>
      </w:r>
    </w:p>
    <w:p w:rsidR="00204616" w:rsidRPr="00204616" w:rsidRDefault="00204616" w:rsidP="00204616">
      <w:pPr>
        <w:spacing w:before="120" w:line="240" w:lineRule="auto"/>
        <w:jc w:val="both"/>
        <w:rPr>
          <w:rFonts w:cstheme="minorHAnsi"/>
          <w:b/>
          <w:szCs w:val="20"/>
          <w:u w:val="single"/>
        </w:rPr>
      </w:pPr>
      <w:r w:rsidRPr="00204616">
        <w:rPr>
          <w:rFonts w:cstheme="minorHAnsi"/>
          <w:b/>
          <w:szCs w:val="20"/>
          <w:u w:val="single"/>
        </w:rPr>
        <w:t>Osoba do kontaktu:</w:t>
      </w:r>
    </w:p>
    <w:p w:rsidR="00710F31" w:rsidRPr="00710F31" w:rsidRDefault="00710F31" w:rsidP="00710F31">
      <w:pPr>
        <w:pStyle w:val="Akapitzlist"/>
        <w:spacing w:before="120" w:after="120" w:line="240" w:lineRule="auto"/>
        <w:ind w:left="0"/>
        <w:contextualSpacing w:val="0"/>
        <w:jc w:val="both"/>
        <w:rPr>
          <w:rFonts w:cstheme="minorHAnsi"/>
          <w:szCs w:val="20"/>
        </w:rPr>
      </w:pPr>
      <w:r w:rsidRPr="00710F31">
        <w:rPr>
          <w:rFonts w:cstheme="minorHAnsi"/>
        </w:rPr>
        <w:t>Osoba do kontaktu w sprawie</w:t>
      </w:r>
      <w:r w:rsidRPr="00710F31">
        <w:rPr>
          <w:rFonts w:cstheme="minorHAnsi"/>
          <w:szCs w:val="20"/>
        </w:rPr>
        <w:t xml:space="preserve"> w sprawie ogłoszenia oraz udzielająca wyjaśnień w kwestii zapytania ofertowego: </w:t>
      </w:r>
      <w:r w:rsidR="00BF7E5D" w:rsidRPr="00D04DA1">
        <w:rPr>
          <w:rFonts w:cstheme="minorHAnsi"/>
          <w:szCs w:val="20"/>
        </w:rPr>
        <w:t>Piotr Krzyżanowski</w:t>
      </w:r>
      <w:r w:rsidRPr="00D04DA1">
        <w:rPr>
          <w:rFonts w:cstheme="minorHAnsi"/>
          <w:szCs w:val="20"/>
        </w:rPr>
        <w:t xml:space="preserve">, e-mail: </w:t>
      </w:r>
      <w:r w:rsidR="00BF7E5D" w:rsidRPr="00D04DA1">
        <w:rPr>
          <w:rFonts w:cstheme="minorHAnsi"/>
          <w:szCs w:val="20"/>
        </w:rPr>
        <w:t>przywidz</w:t>
      </w:r>
      <w:r w:rsidRPr="00D04DA1">
        <w:rPr>
          <w:rFonts w:cstheme="minorHAnsi"/>
          <w:szCs w:val="20"/>
        </w:rPr>
        <w:t>@</w:t>
      </w:r>
      <w:r w:rsidR="00BF7E5D" w:rsidRPr="00D04DA1">
        <w:rPr>
          <w:rFonts w:cstheme="minorHAnsi"/>
          <w:szCs w:val="20"/>
        </w:rPr>
        <w:t>zielonabrama.com.pl</w:t>
      </w:r>
    </w:p>
    <w:p w:rsidR="00BA1D27" w:rsidRDefault="00710F31" w:rsidP="00710F31">
      <w:pPr>
        <w:spacing w:after="0"/>
        <w:jc w:val="both"/>
        <w:rPr>
          <w:rFonts w:cstheme="minorHAnsi"/>
          <w:szCs w:val="20"/>
        </w:rPr>
      </w:pPr>
      <w:r w:rsidRPr="00710F31">
        <w:rPr>
          <w:rFonts w:cstheme="minorHAnsi"/>
          <w:color w:val="000000"/>
          <w:szCs w:val="20"/>
          <w:lang w:eastAsia="pl-PL"/>
        </w:rPr>
        <w:t>Odpowiedzi</w:t>
      </w:r>
      <w:r w:rsidRPr="00710F31">
        <w:rPr>
          <w:rFonts w:cstheme="minorHAnsi"/>
          <w:szCs w:val="20"/>
        </w:rPr>
        <w:t xml:space="preserve"> na zadawane pytania będą wysyłane niezwłocznie pod warunkiem wpłynięcia drogą elektroniczną do Zamawiającego na co najmniej 2 dni przed ostatecznym terminem do składania ofert. Udzielone poszczególnym Oferentom odpowiedzi zostaną po ich zanonimizowaniu publikowane </w:t>
      </w:r>
      <w:r>
        <w:rPr>
          <w:rFonts w:cstheme="minorHAnsi"/>
          <w:szCs w:val="20"/>
        </w:rPr>
        <w:t>w Bazie Konkurencyjności.</w:t>
      </w:r>
    </w:p>
    <w:p w:rsidR="00B2050D" w:rsidRDefault="00B2050D" w:rsidP="00710F31">
      <w:pPr>
        <w:spacing w:after="0"/>
        <w:jc w:val="both"/>
        <w:rPr>
          <w:rFonts w:cstheme="minorHAnsi"/>
          <w:szCs w:val="20"/>
        </w:rPr>
      </w:pPr>
    </w:p>
    <w:p w:rsidR="00B2050D" w:rsidRPr="00733EBD" w:rsidRDefault="00B2050D" w:rsidP="00710F31">
      <w:pPr>
        <w:spacing w:after="0"/>
        <w:jc w:val="both"/>
        <w:rPr>
          <w:rFonts w:cstheme="minorHAnsi"/>
          <w:b/>
          <w:szCs w:val="20"/>
          <w:u w:val="single"/>
        </w:rPr>
      </w:pPr>
      <w:r w:rsidRPr="00733EBD">
        <w:rPr>
          <w:rFonts w:cstheme="minorHAnsi"/>
          <w:b/>
          <w:szCs w:val="20"/>
          <w:u w:val="single"/>
        </w:rPr>
        <w:t>Załączniki do zapytania ofertowego:</w:t>
      </w:r>
    </w:p>
    <w:p w:rsidR="00B2050D" w:rsidRDefault="00B2050D" w:rsidP="00710F31">
      <w:pPr>
        <w:spacing w:after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Zał</w:t>
      </w:r>
      <w:r w:rsidR="00B709AD">
        <w:rPr>
          <w:rFonts w:cstheme="minorHAnsi"/>
          <w:szCs w:val="20"/>
        </w:rPr>
        <w:t>ącznik nr 1: Formularz ofertowy wraz z załącznikami do Oferty.</w:t>
      </w:r>
    </w:p>
    <w:p w:rsidR="00B2050D" w:rsidRPr="00710F31" w:rsidRDefault="00B2050D" w:rsidP="00710F31">
      <w:pPr>
        <w:spacing w:after="0"/>
        <w:jc w:val="both"/>
        <w:rPr>
          <w:rFonts w:cstheme="minorHAnsi"/>
        </w:rPr>
      </w:pPr>
    </w:p>
    <w:p w:rsidR="00BA1D27" w:rsidRPr="00422F09" w:rsidRDefault="00BA1D27" w:rsidP="00BA1D27">
      <w:pPr>
        <w:spacing w:after="0"/>
        <w:jc w:val="both"/>
        <w:rPr>
          <w:rFonts w:cstheme="minorHAnsi"/>
        </w:rPr>
      </w:pPr>
    </w:p>
    <w:p w:rsidR="00BA1D27" w:rsidRPr="00972D13" w:rsidRDefault="00BA1D27" w:rsidP="00BA1D27">
      <w:pPr>
        <w:jc w:val="both"/>
      </w:pPr>
      <w:r>
        <w:t xml:space="preserve"> </w:t>
      </w:r>
    </w:p>
    <w:sectPr w:rsidR="00BA1D27" w:rsidRPr="00972D13" w:rsidSect="002F1D17">
      <w:headerReference w:type="default" r:id="rId7"/>
      <w:footerReference w:type="default" r:id="rId8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22C" w:rsidRDefault="002A322C" w:rsidP="005224A0">
      <w:pPr>
        <w:spacing w:after="0" w:line="240" w:lineRule="auto"/>
      </w:pPr>
      <w:r>
        <w:separator/>
      </w:r>
    </w:p>
  </w:endnote>
  <w:endnote w:type="continuationSeparator" w:id="0">
    <w:p w:rsidR="002A322C" w:rsidRDefault="002A322C" w:rsidP="0052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tisSemiSansPl">
    <w:panose1 w:val="02000400000000000000"/>
    <w:charset w:val="EE"/>
    <w:family w:val="auto"/>
    <w:pitch w:val="variable"/>
    <w:sig w:usb0="800000AF" w:usb1="5000004A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637215"/>
      <w:docPartObj>
        <w:docPartGallery w:val="Page Numbers (Bottom of Page)"/>
        <w:docPartUnique/>
      </w:docPartObj>
    </w:sdtPr>
    <w:sdtEndPr/>
    <w:sdtContent>
      <w:p w:rsidR="002F1D17" w:rsidRDefault="002F1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01B">
          <w:rPr>
            <w:noProof/>
          </w:rPr>
          <w:t>5</w:t>
        </w:r>
        <w:r>
          <w:fldChar w:fldCharType="end"/>
        </w:r>
      </w:p>
    </w:sdtContent>
  </w:sdt>
  <w:p w:rsidR="002F1D17" w:rsidRDefault="002F1D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22C" w:rsidRDefault="002A322C" w:rsidP="005224A0">
      <w:pPr>
        <w:spacing w:after="0" w:line="240" w:lineRule="auto"/>
      </w:pPr>
      <w:r>
        <w:separator/>
      </w:r>
    </w:p>
  </w:footnote>
  <w:footnote w:type="continuationSeparator" w:id="0">
    <w:p w:rsidR="002A322C" w:rsidRDefault="002A322C" w:rsidP="0052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2920"/>
      <w:gridCol w:w="3196"/>
      <w:gridCol w:w="2946"/>
    </w:tblGrid>
    <w:tr w:rsidR="00C34614" w:rsidTr="00C34614">
      <w:trPr>
        <w:trHeight w:val="1456"/>
        <w:jc w:val="center"/>
      </w:trPr>
      <w:tc>
        <w:tcPr>
          <w:tcW w:w="1830" w:type="dxa"/>
          <w:vAlign w:val="center"/>
        </w:tcPr>
        <w:p w:rsidR="005224A0" w:rsidRDefault="005224A0" w:rsidP="005224A0">
          <w:pPr>
            <w:pStyle w:val="Nagwek"/>
            <w:jc w:val="center"/>
          </w:pPr>
          <w:r w:rsidRPr="007B583D">
            <w:rPr>
              <w:noProof/>
              <w:lang w:eastAsia="pl-PL"/>
            </w:rPr>
            <w:drawing>
              <wp:inline distT="0" distB="0" distL="0" distR="0" wp14:anchorId="4AC25F18" wp14:editId="1DC70B97">
                <wp:extent cx="1228852" cy="644056"/>
                <wp:effectExtent l="0" t="0" r="0" b="3810"/>
                <wp:docPr id="5" name="Obraz 5" descr="C:\Users\meewachw\AppData\Local\Temp\Temp2_FE_RPO.zip\FE_RPO\POZIOM\POLSKI\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eewachw\AppData\Local\Temp\Temp2_FE_RPO.zip\FE_RPO\POZIOM\POLSKI\logo_FE_Program_Regionalny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3212" cy="656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0" w:type="dxa"/>
          <w:vAlign w:val="center"/>
        </w:tcPr>
        <w:p w:rsidR="005224A0" w:rsidRPr="005224A0" w:rsidRDefault="005224A0" w:rsidP="005224A0">
          <w:pPr>
            <w:jc w:val="center"/>
          </w:pPr>
          <w:r w:rsidRPr="008315A9">
            <w:rPr>
              <w:noProof/>
              <w:lang w:eastAsia="pl-PL"/>
            </w:rPr>
            <w:drawing>
              <wp:inline distT="0" distB="0" distL="0" distR="0" wp14:anchorId="54CB8EC6" wp14:editId="203130E7">
                <wp:extent cx="1717482" cy="573359"/>
                <wp:effectExtent l="0" t="0" r="0" b="0"/>
                <wp:docPr id="2" name="Obraz 2" descr="C:\Users\meewachw\AppData\Local\Temp\Temp1_barwyRP.zip\BARWY RP\POLSKI\POZIOM\z linią zamykającą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eewachw\AppData\Local\Temp\Temp1_barwyRP.zip\BARWY RP\POLSKI\POZIOM\z linią zamykającą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654" cy="629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1" w:type="dxa"/>
          <w:vAlign w:val="center"/>
        </w:tcPr>
        <w:p w:rsidR="005224A0" w:rsidRDefault="005224A0" w:rsidP="005224A0">
          <w:pPr>
            <w:pStyle w:val="Nagwek"/>
            <w:jc w:val="center"/>
          </w:pPr>
          <w:r w:rsidRPr="008315A9">
            <w:rPr>
              <w:noProof/>
              <w:lang w:eastAsia="pl-PL"/>
            </w:rPr>
            <w:drawing>
              <wp:inline distT="0" distB="0" distL="0" distR="0" wp14:anchorId="60C30A00" wp14:editId="35637A0B">
                <wp:extent cx="1892411" cy="343767"/>
                <wp:effectExtent l="0" t="0" r="0" b="0"/>
                <wp:docPr id="3" name="Obraz 3" descr="C:\Users\meewachw\AppData\Local\Temp\Temp1_Logo_UMWP_2021.zip\Logo_UMWP_2021\UMWP-kolor-2021\UMWP-poziom-kolor-20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eewachw\AppData\Local\Temp\Temp1_Logo_UMWP_2021.zip\Logo_UMWP_2021\UMWP-kolor-2021\UMWP-poziom-kolor-202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249" cy="368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  <w:vAlign w:val="center"/>
        </w:tcPr>
        <w:p w:rsidR="005224A0" w:rsidRDefault="005224A0" w:rsidP="005224A0">
          <w:pPr>
            <w:pStyle w:val="Nagwek"/>
            <w:jc w:val="center"/>
          </w:pPr>
          <w:r w:rsidRPr="003C1645">
            <w:rPr>
              <w:noProof/>
              <w:lang w:eastAsia="pl-PL"/>
            </w:rPr>
            <w:drawing>
              <wp:inline distT="0" distB="0" distL="0" distR="0" wp14:anchorId="57ECAC67" wp14:editId="2D9EE2C8">
                <wp:extent cx="1729828" cy="564156"/>
                <wp:effectExtent l="0" t="0" r="3810" b="7620"/>
                <wp:docPr id="4" name="Obraz 4" descr="C:\Users\meewachw\AppData\Local\Temp\Temp1_UE_EFRR_2017.zip\EFRR\POZIOM\POLSKI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eewachw\AppData\Local\Temp\Temp1_UE_EFRR_2017.zip\EFRR\POZIOM\POLSKI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656" cy="589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24A0" w:rsidRDefault="005224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A43"/>
    <w:multiLevelType w:val="hybridMultilevel"/>
    <w:tmpl w:val="168C6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18D2"/>
    <w:multiLevelType w:val="hybridMultilevel"/>
    <w:tmpl w:val="D222E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2606B"/>
    <w:multiLevelType w:val="hybridMultilevel"/>
    <w:tmpl w:val="B26C7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5C9D"/>
    <w:multiLevelType w:val="hybridMultilevel"/>
    <w:tmpl w:val="3B1E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A5B0D"/>
    <w:multiLevelType w:val="hybridMultilevel"/>
    <w:tmpl w:val="FE267F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6623"/>
    <w:multiLevelType w:val="hybridMultilevel"/>
    <w:tmpl w:val="26D664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30E"/>
    <w:multiLevelType w:val="hybridMultilevel"/>
    <w:tmpl w:val="4EFCA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F332F"/>
    <w:multiLevelType w:val="hybridMultilevel"/>
    <w:tmpl w:val="8E2CD4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4D28"/>
    <w:multiLevelType w:val="hybridMultilevel"/>
    <w:tmpl w:val="257416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74C1E"/>
    <w:multiLevelType w:val="hybridMultilevel"/>
    <w:tmpl w:val="BE22BC1E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A0"/>
    <w:rsid w:val="00026CCD"/>
    <w:rsid w:val="00105D13"/>
    <w:rsid w:val="0012201B"/>
    <w:rsid w:val="00146C9B"/>
    <w:rsid w:val="00165FC5"/>
    <w:rsid w:val="001F1719"/>
    <w:rsid w:val="002044A5"/>
    <w:rsid w:val="00204616"/>
    <w:rsid w:val="00206B20"/>
    <w:rsid w:val="00231F8F"/>
    <w:rsid w:val="00256EAA"/>
    <w:rsid w:val="002A322C"/>
    <w:rsid w:val="002B724C"/>
    <w:rsid w:val="002F1D17"/>
    <w:rsid w:val="003239C0"/>
    <w:rsid w:val="003845D7"/>
    <w:rsid w:val="003A5A9C"/>
    <w:rsid w:val="003C763B"/>
    <w:rsid w:val="00422F09"/>
    <w:rsid w:val="004534AF"/>
    <w:rsid w:val="00482F91"/>
    <w:rsid w:val="004F6486"/>
    <w:rsid w:val="005224A0"/>
    <w:rsid w:val="005C0706"/>
    <w:rsid w:val="005E793C"/>
    <w:rsid w:val="00614C61"/>
    <w:rsid w:val="00615BAA"/>
    <w:rsid w:val="006661B1"/>
    <w:rsid w:val="006B021F"/>
    <w:rsid w:val="006D0A7D"/>
    <w:rsid w:val="00710F31"/>
    <w:rsid w:val="00725E2C"/>
    <w:rsid w:val="00733EBD"/>
    <w:rsid w:val="00736A9A"/>
    <w:rsid w:val="00743F5A"/>
    <w:rsid w:val="00770271"/>
    <w:rsid w:val="007A79A6"/>
    <w:rsid w:val="007D1801"/>
    <w:rsid w:val="007D7490"/>
    <w:rsid w:val="00813A06"/>
    <w:rsid w:val="00844BD7"/>
    <w:rsid w:val="00866D0D"/>
    <w:rsid w:val="00891799"/>
    <w:rsid w:val="00913B42"/>
    <w:rsid w:val="0094173F"/>
    <w:rsid w:val="00972D13"/>
    <w:rsid w:val="009A44A5"/>
    <w:rsid w:val="00A223EE"/>
    <w:rsid w:val="00A26612"/>
    <w:rsid w:val="00A86D82"/>
    <w:rsid w:val="00A96445"/>
    <w:rsid w:val="00AA60A0"/>
    <w:rsid w:val="00B010D8"/>
    <w:rsid w:val="00B2050D"/>
    <w:rsid w:val="00B26790"/>
    <w:rsid w:val="00B709AD"/>
    <w:rsid w:val="00BA1D27"/>
    <w:rsid w:val="00BD2D0B"/>
    <w:rsid w:val="00BE221F"/>
    <w:rsid w:val="00BF7E5D"/>
    <w:rsid w:val="00C34614"/>
    <w:rsid w:val="00CC1FF0"/>
    <w:rsid w:val="00D04DA1"/>
    <w:rsid w:val="00D463F2"/>
    <w:rsid w:val="00D46D52"/>
    <w:rsid w:val="00D72567"/>
    <w:rsid w:val="00D73E00"/>
    <w:rsid w:val="00E17B49"/>
    <w:rsid w:val="00E40078"/>
    <w:rsid w:val="00EB3CDC"/>
    <w:rsid w:val="00EC616B"/>
    <w:rsid w:val="00F530BA"/>
    <w:rsid w:val="00F67CFE"/>
    <w:rsid w:val="00F854A5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224205-A249-40BF-AE74-B2E88618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4A0"/>
  </w:style>
  <w:style w:type="paragraph" w:styleId="Stopka">
    <w:name w:val="footer"/>
    <w:basedOn w:val="Normalny"/>
    <w:link w:val="StopkaZnak"/>
    <w:uiPriority w:val="99"/>
    <w:unhideWhenUsed/>
    <w:rsid w:val="0052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4A0"/>
  </w:style>
  <w:style w:type="table" w:styleId="Tabela-Siatka">
    <w:name w:val="Table Grid"/>
    <w:basedOn w:val="Standardowy"/>
    <w:uiPriority w:val="39"/>
    <w:rsid w:val="0052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4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BA1D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0D8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94173F"/>
    <w:rPr>
      <w:color w:val="0000FF"/>
      <w:u w:val="single"/>
    </w:rPr>
  </w:style>
  <w:style w:type="paragraph" w:customStyle="1" w:styleId="Default">
    <w:name w:val="Default"/>
    <w:rsid w:val="001F17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DefaultFontHxMailStyle">
    <w:name w:val="Default Font HxMail Style"/>
    <w:basedOn w:val="Domylnaczcionkaakapitu"/>
    <w:rsid w:val="00A9644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1816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Chwiałkowska</dc:creator>
  <cp:keywords/>
  <dc:description/>
  <cp:lastModifiedBy>Ewa Chwiałkowska</cp:lastModifiedBy>
  <cp:revision>11</cp:revision>
  <cp:lastPrinted>2023-09-18T05:57:00Z</cp:lastPrinted>
  <dcterms:created xsi:type="dcterms:W3CDTF">2023-10-23T10:29:00Z</dcterms:created>
  <dcterms:modified xsi:type="dcterms:W3CDTF">2023-10-24T12:31:00Z</dcterms:modified>
</cp:coreProperties>
</file>