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CFB0" w14:textId="2D19FEC8" w:rsidR="00AA1FFC" w:rsidRDefault="00BA7DA0">
      <w:pPr>
        <w:pStyle w:val="Default"/>
        <w:jc w:val="right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59501AF7" wp14:editId="71276D8A">
            <wp:extent cx="5753100" cy="819150"/>
            <wp:effectExtent l="0" t="0" r="0" b="0"/>
            <wp:docPr id="2" name="Obraz 2" descr="logotypy: Norweskiego Mechanizmu Finansowego na lata 2014-2021;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y: Norweskiego Mechanizmu Finansowego na lata 2014-2021; PARP grupa PF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8158D" w14:textId="77777777" w:rsidR="00BA7DA0" w:rsidRDefault="00A94C5E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1E2B0B4" w14:textId="599B62BF" w:rsidR="00B93392" w:rsidRDefault="00A94C5E">
      <w:pPr>
        <w:pStyle w:val="Default"/>
        <w:jc w:val="right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Białystok,  dnia </w:t>
      </w:r>
      <w:r w:rsidR="00BA7DA0">
        <w:rPr>
          <w:rFonts w:ascii="Times New Roman" w:hAnsi="Times New Roman" w:cs="Times New Roman"/>
          <w:sz w:val="22"/>
          <w:szCs w:val="22"/>
        </w:rPr>
        <w:t>24</w:t>
      </w:r>
      <w:r>
        <w:rPr>
          <w:rFonts w:ascii="Times New Roman" w:hAnsi="Times New Roman" w:cs="Times New Roman"/>
          <w:sz w:val="22"/>
          <w:szCs w:val="22"/>
        </w:rPr>
        <w:t>.</w:t>
      </w:r>
      <w:r w:rsidR="00BA7DA0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>.2023</w:t>
      </w:r>
    </w:p>
    <w:p w14:paraId="10A1B61F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476BD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C0255" w14:textId="19D5726F" w:rsidR="00B93392" w:rsidRDefault="00A94C5E">
      <w:pPr>
        <w:pStyle w:val="Default"/>
        <w:ind w:left="2124" w:firstLine="708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ZAPYTANIE OFERTOWE NR </w:t>
      </w:r>
      <w:r w:rsidR="00BA7DA0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76525044" w14:textId="77777777" w:rsidR="00B93392" w:rsidRDefault="00B9339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DE354A" w14:textId="77777777" w:rsidR="00B93392" w:rsidRDefault="00B9339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AF4A00" w14:textId="32D33F02" w:rsidR="00B93392" w:rsidRPr="00BA7DA0" w:rsidRDefault="00A94C5E" w:rsidP="00BA7DA0">
      <w:pPr>
        <w:pStyle w:val="Default"/>
        <w:rPr>
          <w:rFonts w:ascii="Times New Roman" w:hAnsi="Times New Roman" w:cs="Times New Roman"/>
        </w:rPr>
      </w:pPr>
      <w:r w:rsidRPr="00BA7DA0">
        <w:rPr>
          <w:rFonts w:ascii="Times New Roman" w:hAnsi="Times New Roman" w:cs="Times New Roman"/>
        </w:rPr>
        <w:t>Zwracamy się z prośbą o przedstawienie oferty na zakup, dostaw</w:t>
      </w:r>
      <w:r w:rsidR="000A4299">
        <w:rPr>
          <w:rFonts w:ascii="Times New Roman" w:hAnsi="Times New Roman" w:cs="Times New Roman"/>
        </w:rPr>
        <w:t xml:space="preserve">a </w:t>
      </w:r>
      <w:r w:rsidR="00BA7DA0" w:rsidRPr="00BA7DA0">
        <w:rPr>
          <w:rFonts w:ascii="Times New Roman" w:hAnsi="Times New Roman" w:cs="Times New Roman"/>
        </w:rPr>
        <w:t>piły do betonu oraz</w:t>
      </w:r>
      <w:r w:rsidR="00BA7DA0">
        <w:rPr>
          <w:rFonts w:ascii="Times New Roman" w:hAnsi="Times New Roman" w:cs="Times New Roman"/>
        </w:rPr>
        <w:t xml:space="preserve"> </w:t>
      </w:r>
      <w:r w:rsidR="00BA7DA0" w:rsidRPr="00BA7DA0">
        <w:rPr>
          <w:rFonts w:ascii="Times New Roman" w:hAnsi="Times New Roman" w:cs="Times New Roman"/>
        </w:rPr>
        <w:t>zakup programu komputerowego do projektowania ścianek szczelnych, obudów wykopów,</w:t>
      </w:r>
      <w:r w:rsidR="00BA7DA0">
        <w:rPr>
          <w:rFonts w:ascii="Times New Roman" w:hAnsi="Times New Roman" w:cs="Times New Roman"/>
        </w:rPr>
        <w:t xml:space="preserve"> </w:t>
      </w:r>
      <w:r w:rsidR="00BA7DA0" w:rsidRPr="00BA7DA0">
        <w:rPr>
          <w:rFonts w:ascii="Times New Roman" w:hAnsi="Times New Roman" w:cs="Times New Roman"/>
        </w:rPr>
        <w:t>palisad itp.</w:t>
      </w:r>
    </w:p>
    <w:p w14:paraId="08B6ADFB" w14:textId="77777777" w:rsidR="00B93392" w:rsidRPr="00BA7DA0" w:rsidRDefault="00B93392">
      <w:pPr>
        <w:pStyle w:val="Default"/>
        <w:rPr>
          <w:rFonts w:ascii="Times New Roman" w:hAnsi="Times New Roman" w:cs="Times New Roman"/>
        </w:rPr>
      </w:pPr>
    </w:p>
    <w:p w14:paraId="633D30B3" w14:textId="77777777" w:rsidR="00B93392" w:rsidRPr="00BA7DA0" w:rsidRDefault="00A94C5E">
      <w:pPr>
        <w:pStyle w:val="Default"/>
      </w:pPr>
      <w:r w:rsidRPr="00BA7DA0">
        <w:rPr>
          <w:rFonts w:ascii="Times New Roman" w:hAnsi="Times New Roman" w:cs="Times New Roman"/>
          <w:b/>
          <w:bCs/>
        </w:rPr>
        <w:t>I. ZAMAWIAJĄCY</w:t>
      </w:r>
    </w:p>
    <w:p w14:paraId="3D823DE9" w14:textId="77777777" w:rsidR="00B93392" w:rsidRPr="00BA7DA0" w:rsidRDefault="00B93392">
      <w:pPr>
        <w:pStyle w:val="Default"/>
        <w:rPr>
          <w:rFonts w:ascii="Times New Roman" w:hAnsi="Times New Roman" w:cs="Times New Roman"/>
        </w:rPr>
      </w:pPr>
    </w:p>
    <w:p w14:paraId="5B3BE00F" w14:textId="77777777" w:rsidR="00BA7DA0" w:rsidRPr="00BA7DA0" w:rsidRDefault="00BA7DA0">
      <w:pPr>
        <w:pStyle w:val="Standard"/>
        <w:spacing w:after="0"/>
        <w:rPr>
          <w:rFonts w:ascii="Times New Roman" w:hAnsi="Times New Roman"/>
          <w:color w:val="000000"/>
          <w:sz w:val="24"/>
          <w:szCs w:val="24"/>
        </w:rPr>
      </w:pPr>
      <w:bookmarkStart w:id="0" w:name="_Hlk139345542"/>
      <w:r w:rsidRPr="00BA7DA0">
        <w:rPr>
          <w:rFonts w:ascii="Times New Roman" w:hAnsi="Times New Roman"/>
          <w:color w:val="000000"/>
          <w:sz w:val="24"/>
          <w:szCs w:val="24"/>
        </w:rPr>
        <w:t>HYDROBUD KIELCZYK SPÓŁKA JAWNA</w:t>
      </w:r>
    </w:p>
    <w:p w14:paraId="11B5655C" w14:textId="21906A07" w:rsidR="00B93392" w:rsidRPr="00BA7DA0" w:rsidRDefault="00A94C5E">
      <w:pPr>
        <w:pStyle w:val="Standard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7DA0">
        <w:rPr>
          <w:rFonts w:ascii="Times New Roman" w:hAnsi="Times New Roman"/>
          <w:color w:val="000000"/>
          <w:sz w:val="24"/>
          <w:szCs w:val="24"/>
        </w:rPr>
        <w:t xml:space="preserve">ul. </w:t>
      </w:r>
      <w:r w:rsidR="00BA7DA0" w:rsidRPr="00BA7DA0">
        <w:rPr>
          <w:rFonts w:ascii="Times New Roman" w:hAnsi="Times New Roman"/>
          <w:color w:val="000000"/>
          <w:sz w:val="24"/>
          <w:szCs w:val="24"/>
        </w:rPr>
        <w:t>Palmowa 22A</w:t>
      </w:r>
      <w:r w:rsidR="00632E41" w:rsidRPr="00BA7D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A7DA0">
        <w:rPr>
          <w:rFonts w:ascii="Times New Roman" w:hAnsi="Times New Roman"/>
          <w:color w:val="000000"/>
          <w:sz w:val="24"/>
          <w:szCs w:val="24"/>
        </w:rPr>
        <w:t>1</w:t>
      </w:r>
      <w:r w:rsidR="00BA7DA0" w:rsidRPr="00BA7DA0">
        <w:rPr>
          <w:rFonts w:ascii="Times New Roman" w:hAnsi="Times New Roman"/>
          <w:color w:val="000000"/>
          <w:sz w:val="24"/>
          <w:szCs w:val="24"/>
        </w:rPr>
        <w:t>5-795 Białystok</w:t>
      </w:r>
    </w:p>
    <w:bookmarkEnd w:id="0"/>
    <w:p w14:paraId="76FE33AA" w14:textId="77777777" w:rsidR="00B93392" w:rsidRPr="00BA7DA0" w:rsidRDefault="00B93392">
      <w:pPr>
        <w:pStyle w:val="Default"/>
        <w:ind w:left="851"/>
        <w:rPr>
          <w:rFonts w:ascii="Times New Roman" w:hAnsi="Times New Roman" w:cs="Times New Roman"/>
        </w:rPr>
      </w:pPr>
    </w:p>
    <w:p w14:paraId="1110F846" w14:textId="6229D854" w:rsidR="00B93392" w:rsidRPr="00BA7DA0" w:rsidRDefault="00A94C5E">
      <w:pPr>
        <w:pStyle w:val="Default"/>
        <w:rPr>
          <w:rFonts w:ascii="Times New Roman" w:hAnsi="Times New Roman" w:cs="Times New Roman"/>
        </w:rPr>
      </w:pPr>
      <w:r w:rsidRPr="00BA7DA0">
        <w:rPr>
          <w:rFonts w:ascii="Times New Roman" w:hAnsi="Times New Roman" w:cs="Times New Roman"/>
        </w:rPr>
        <w:t xml:space="preserve">Tel. </w:t>
      </w:r>
      <w:r w:rsidR="00BA7DA0" w:rsidRPr="00BA7DA0">
        <w:rPr>
          <w:rFonts w:ascii="Times New Roman" w:hAnsi="Times New Roman" w:cs="Times New Roman"/>
        </w:rPr>
        <w:t>696 939 636</w:t>
      </w:r>
    </w:p>
    <w:p w14:paraId="53113E1D" w14:textId="03D8C683" w:rsidR="00B93392" w:rsidRPr="00BA7DA0" w:rsidRDefault="00A94C5E" w:rsidP="00BA7DA0">
      <w:pPr>
        <w:pStyle w:val="Standard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7DA0">
        <w:rPr>
          <w:rFonts w:ascii="Times New Roman" w:hAnsi="Times New Roman"/>
          <w:color w:val="000000"/>
          <w:sz w:val="24"/>
          <w:szCs w:val="24"/>
        </w:rPr>
        <w:t xml:space="preserve">e-mail: </w:t>
      </w:r>
      <w:hyperlink r:id="rId8" w:history="1">
        <w:r w:rsidR="00235F71" w:rsidRPr="009A4F33">
          <w:rPr>
            <w:rStyle w:val="Hipercze"/>
            <w:rFonts w:ascii="Times New Roman" w:hAnsi="Times New Roman"/>
            <w:sz w:val="24"/>
            <w:szCs w:val="24"/>
          </w:rPr>
          <w:t>dominika@hydrobud.bialystok.pl</w:t>
        </w:r>
      </w:hyperlink>
      <w:r w:rsidR="00235F7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788D093" w14:textId="77777777" w:rsidR="00B93392" w:rsidRPr="00BA7DA0" w:rsidRDefault="00B93392">
      <w:pPr>
        <w:pStyle w:val="Default"/>
        <w:rPr>
          <w:rFonts w:ascii="Times New Roman" w:hAnsi="Times New Roman" w:cs="Times New Roman"/>
        </w:rPr>
      </w:pPr>
    </w:p>
    <w:p w14:paraId="36B682C7" w14:textId="77777777" w:rsidR="00B93392" w:rsidRPr="00BA7DA0" w:rsidRDefault="00A94C5E">
      <w:pPr>
        <w:pStyle w:val="Default"/>
      </w:pPr>
      <w:r w:rsidRPr="00BA7DA0">
        <w:rPr>
          <w:rFonts w:ascii="Times New Roman" w:hAnsi="Times New Roman" w:cs="Times New Roman"/>
        </w:rPr>
        <w:t>Adres dostawy:</w:t>
      </w:r>
    </w:p>
    <w:p w14:paraId="12C3CAF0" w14:textId="77777777" w:rsidR="005D63A4" w:rsidRPr="00BA7DA0" w:rsidRDefault="005D63A4" w:rsidP="005D63A4">
      <w:pPr>
        <w:pStyle w:val="Standard"/>
        <w:spacing w:after="0"/>
        <w:rPr>
          <w:rFonts w:ascii="Times New Roman" w:hAnsi="Times New Roman"/>
          <w:sz w:val="24"/>
          <w:szCs w:val="24"/>
        </w:rPr>
      </w:pPr>
    </w:p>
    <w:p w14:paraId="56C7F7CD" w14:textId="77777777" w:rsidR="00BA7DA0" w:rsidRPr="00BA7DA0" w:rsidRDefault="00BA7DA0" w:rsidP="00BA7DA0">
      <w:pPr>
        <w:pStyle w:val="Standard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7DA0">
        <w:rPr>
          <w:rFonts w:ascii="Times New Roman" w:hAnsi="Times New Roman"/>
          <w:color w:val="000000"/>
          <w:sz w:val="24"/>
          <w:szCs w:val="24"/>
        </w:rPr>
        <w:t>HYDROBUD KIELCZYK SPÓŁKA JAWNA</w:t>
      </w:r>
    </w:p>
    <w:p w14:paraId="507A48AA" w14:textId="77777777" w:rsidR="00BA7DA0" w:rsidRPr="00BA7DA0" w:rsidRDefault="00BA7DA0" w:rsidP="00BA7DA0">
      <w:pPr>
        <w:pStyle w:val="Standard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A7DA0">
        <w:rPr>
          <w:rFonts w:ascii="Times New Roman" w:hAnsi="Times New Roman"/>
          <w:color w:val="000000"/>
          <w:sz w:val="24"/>
          <w:szCs w:val="24"/>
        </w:rPr>
        <w:t>ul. Palmowa 22A, 15-795 Białystok</w:t>
      </w:r>
    </w:p>
    <w:p w14:paraId="589B90CF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30F3B40" w14:textId="77777777" w:rsidR="00B93392" w:rsidRDefault="00A94C5E">
      <w:pPr>
        <w:pStyle w:val="Standard"/>
        <w:spacing w:after="91"/>
        <w:ind w:left="-5"/>
      </w:pPr>
      <w:r>
        <w:rPr>
          <w:rFonts w:ascii="Times New Roman" w:hAnsi="Times New Roman"/>
          <w:b/>
        </w:rPr>
        <w:t>II.  POSTANOWIENIA OGÓLNE:</w:t>
      </w:r>
    </w:p>
    <w:p w14:paraId="5A60EF39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1.</w:t>
      </w:r>
      <w:r>
        <w:rPr>
          <w:rFonts w:ascii="Times New Roman" w:hAnsi="Times New Roman" w:cs="Times New Roman"/>
          <w:szCs w:val="22"/>
        </w:rPr>
        <w:tab/>
        <w:t>Zamawiający wszczyna postępowanie zgodnie z zasadą konkurencyjności.</w:t>
      </w:r>
    </w:p>
    <w:p w14:paraId="53C649E7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2.</w:t>
      </w:r>
      <w:r>
        <w:rPr>
          <w:rFonts w:ascii="Times New Roman" w:hAnsi="Times New Roman" w:cs="Times New Roman"/>
          <w:szCs w:val="22"/>
        </w:rPr>
        <w:tab/>
        <w:t>Postępowanie prowadzone jest w języku polskim.</w:t>
      </w:r>
    </w:p>
    <w:p w14:paraId="790E07D8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3.</w:t>
      </w:r>
      <w:r>
        <w:rPr>
          <w:rFonts w:ascii="Times New Roman" w:hAnsi="Times New Roman" w:cs="Times New Roman"/>
          <w:szCs w:val="22"/>
        </w:rPr>
        <w:tab/>
        <w:t>Zamawiający nie dopuszcza możliwości składania ofert wariantowych.</w:t>
      </w:r>
    </w:p>
    <w:p w14:paraId="2A4FDD03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4.</w:t>
      </w:r>
      <w:r>
        <w:rPr>
          <w:rFonts w:ascii="Times New Roman" w:hAnsi="Times New Roman" w:cs="Times New Roman"/>
          <w:szCs w:val="22"/>
        </w:rPr>
        <w:tab/>
        <w:t>Zamawiający  dopuszcza możliwości składania ofert częściowych.</w:t>
      </w:r>
    </w:p>
    <w:p w14:paraId="54DE7329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5.</w:t>
      </w:r>
      <w:r>
        <w:rPr>
          <w:rFonts w:ascii="Times New Roman" w:hAnsi="Times New Roman" w:cs="Times New Roman"/>
          <w:szCs w:val="22"/>
        </w:rPr>
        <w:tab/>
        <w:t>Zamawiający nie przewiduje zwrotu kosztów udziału w postępowaniu.</w:t>
      </w:r>
    </w:p>
    <w:p w14:paraId="74F4D923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6.</w:t>
      </w:r>
      <w:r>
        <w:rPr>
          <w:rFonts w:ascii="Times New Roman" w:hAnsi="Times New Roman" w:cs="Times New Roman"/>
          <w:szCs w:val="22"/>
        </w:rPr>
        <w:tab/>
        <w:t>Zamawiający zastrzega sobie możliwość, przed upływem terminu składania ofert, zmiany zapytania ofertowego bez podania przyczyny.</w:t>
      </w:r>
    </w:p>
    <w:p w14:paraId="703B0D79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7.</w:t>
      </w:r>
      <w:r>
        <w:rPr>
          <w:rFonts w:ascii="Times New Roman" w:hAnsi="Times New Roman" w:cs="Times New Roman"/>
          <w:szCs w:val="22"/>
        </w:rPr>
        <w:tab/>
        <w:t>Zamawiający zastrzega sobie możliwość do unieważnienia postępowania, gdy wystąpi choć jedna z poniższych przesłanek:</w:t>
      </w:r>
    </w:p>
    <w:p w14:paraId="2480BB3E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a)</w:t>
      </w:r>
      <w:r>
        <w:rPr>
          <w:rFonts w:ascii="Times New Roman" w:hAnsi="Times New Roman" w:cs="Times New Roman"/>
          <w:szCs w:val="22"/>
        </w:rPr>
        <w:tab/>
        <w:t>w ramach postępowania nie wpłynęła żadna oferta</w:t>
      </w:r>
    </w:p>
    <w:p w14:paraId="799BFCBB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b)</w:t>
      </w:r>
      <w:r>
        <w:rPr>
          <w:rFonts w:ascii="Times New Roman" w:hAnsi="Times New Roman" w:cs="Times New Roman"/>
          <w:szCs w:val="22"/>
        </w:rPr>
        <w:tab/>
        <w:t>w ramach postępowanie nie wpłynęła żadna ważna oferta,</w:t>
      </w:r>
    </w:p>
    <w:p w14:paraId="703B8F83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c)</w:t>
      </w:r>
      <w:r>
        <w:rPr>
          <w:rFonts w:ascii="Times New Roman" w:hAnsi="Times New Roman" w:cs="Times New Roman"/>
          <w:szCs w:val="22"/>
        </w:rPr>
        <w:tab/>
        <w:t>w ramach postępowania wpłynęła tylko jedna oferta złożona przez Dostawcę wykluczonego z postępowania,</w:t>
      </w:r>
    </w:p>
    <w:p w14:paraId="37FD7EEA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d)</w:t>
      </w:r>
      <w:r>
        <w:rPr>
          <w:rFonts w:ascii="Times New Roman" w:hAnsi="Times New Roman" w:cs="Times New Roman"/>
          <w:szCs w:val="22"/>
        </w:rPr>
        <w:tab/>
        <w:t>gdy cena najkorzystniejszej oferty lub oferta z najniższą ceną przewyższa kwotę, którą Zamawiający zamierza przeznaczyć na sfinansowanie zamówienia,</w:t>
      </w:r>
    </w:p>
    <w:p w14:paraId="12FAA742" w14:textId="2FF89740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e)</w:t>
      </w:r>
      <w:r>
        <w:rPr>
          <w:rFonts w:ascii="Times New Roman" w:hAnsi="Times New Roman" w:cs="Times New Roman"/>
          <w:szCs w:val="22"/>
        </w:rPr>
        <w:tab/>
        <w:t>gdy w ramach postępowania wpłynęły oferty z rażąco niską ceną. W przypadku, gdy Zamawiający uzna, iż wycena oferty zawiera rażąco niską cenę w stosunku do przedmiotu zamówienia, Zamawiający zwróci się do Dostawcy z wnioskiem o wyjaśnienie w</w:t>
      </w:r>
      <w:r w:rsidR="000115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wyznaczonym terminie. Cenę uznaje się za rażąco niską, jeżeli jest niższa o co najmniej 30% od szacowanej wartości zamówienia lub średniej arytmetycznej cen wszystkich złożonych ofert.</w:t>
      </w:r>
    </w:p>
    <w:p w14:paraId="34EF570F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lastRenderedPageBreak/>
        <w:t>f)</w:t>
      </w:r>
      <w:r>
        <w:rPr>
          <w:rFonts w:ascii="Times New Roman" w:hAnsi="Times New Roman" w:cs="Times New Roman"/>
          <w:szCs w:val="22"/>
        </w:rPr>
        <w:tab/>
        <w:t>Zamawiający odrzuci ofertę Dostawcy, który nie złożył wyjaśnień lub jeżeli dokonana ocena wyjaśnień wraz z dostarczonymi dowodami potwierdza, że oferta zawiera rażąco niską cenę w stosunku do przedmiotu zamówienia.</w:t>
      </w:r>
    </w:p>
    <w:p w14:paraId="5CEBAA3F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g)</w:t>
      </w:r>
      <w:r>
        <w:rPr>
          <w:rFonts w:ascii="Times New Roman" w:hAnsi="Times New Roman" w:cs="Times New Roman"/>
          <w:szCs w:val="22"/>
        </w:rPr>
        <w:tab/>
        <w:t>gdy postępowanie będzie obarczone wadą, która jest niemożliwa do usunięcia i uniemożliwia zawarcie ważnej umowy w sprawie zamówienia</w:t>
      </w:r>
    </w:p>
    <w:p w14:paraId="57EF1DE2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8.</w:t>
      </w:r>
      <w:r>
        <w:rPr>
          <w:rFonts w:ascii="Times New Roman" w:hAnsi="Times New Roman" w:cs="Times New Roman"/>
          <w:szCs w:val="22"/>
        </w:rPr>
        <w:tab/>
        <w:t>W przypadku unieważnienia postępowania, Dostawcy nie przysługuje żadne roszczenie w stosunku do Zamawiającego.</w:t>
      </w:r>
    </w:p>
    <w:p w14:paraId="0B5A4FA1" w14:textId="77777777" w:rsidR="00B93392" w:rsidRDefault="00A94C5E">
      <w:pPr>
        <w:pStyle w:val="Default"/>
      </w:pPr>
      <w:r>
        <w:rPr>
          <w:rFonts w:ascii="Times New Roman" w:hAnsi="Times New Roman" w:cs="Times New Roman"/>
          <w:szCs w:val="22"/>
        </w:rPr>
        <w:t>9.</w:t>
      </w:r>
      <w:r>
        <w:rPr>
          <w:rFonts w:ascii="Times New Roman" w:hAnsi="Times New Roman" w:cs="Times New Roman"/>
          <w:szCs w:val="22"/>
        </w:rPr>
        <w:tab/>
        <w:t>Zamawiający informuje,  że  przez  sformułowanie  „Dostawca”  rozumie osobę  fizyczną,  osobę prawną albo jednostkę organizacyjną nieposiadającą osobowości prawnej, która oferuje określone produkty lub usługi na rynku lub zawarła umowę w  sprawie  realizacji  zamówienia  będącego  efektem  działań  podejmowanych przez Zamawiającego.</w:t>
      </w:r>
    </w:p>
    <w:p w14:paraId="22AD95E0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85B89AA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sz w:val="22"/>
          <w:szCs w:val="22"/>
        </w:rPr>
        <w:t>III. OPIS PRZEDMIOTU ZAMÓWIENIA</w:t>
      </w:r>
    </w:p>
    <w:p w14:paraId="6ABD300C" w14:textId="77777777" w:rsidR="00B93392" w:rsidRDefault="00B9339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7C34EA7" w14:textId="42217538" w:rsidR="00DD7B65" w:rsidRDefault="00A94C5E" w:rsidP="00DD7B65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 xml:space="preserve">Część A Zakup, dostawa </w:t>
      </w:r>
      <w:r w:rsidR="00BA7DA0">
        <w:rPr>
          <w:rFonts w:ascii="Times New Roman" w:hAnsi="Times New Roman" w:cs="Times New Roman"/>
          <w:b/>
          <w:sz w:val="22"/>
          <w:szCs w:val="22"/>
        </w:rPr>
        <w:t>piły do betonu</w:t>
      </w:r>
      <w:r w:rsidR="00DD7B65">
        <w:rPr>
          <w:rFonts w:ascii="Times New Roman" w:hAnsi="Times New Roman" w:cs="Times New Roman"/>
          <w:b/>
          <w:sz w:val="22"/>
          <w:szCs w:val="22"/>
        </w:rPr>
        <w:t xml:space="preserve"> o poniższych parametrach </w:t>
      </w:r>
      <w:r w:rsidR="000A4299">
        <w:rPr>
          <w:rFonts w:ascii="Times New Roman" w:hAnsi="Times New Roman" w:cs="Times New Roman"/>
          <w:b/>
          <w:sz w:val="22"/>
          <w:szCs w:val="22"/>
        </w:rPr>
        <w:t>1 szt.</w:t>
      </w:r>
    </w:p>
    <w:p w14:paraId="30D21734" w14:textId="77777777" w:rsidR="0001151D" w:rsidRPr="00DD7B65" w:rsidRDefault="0001151D" w:rsidP="00DD7B65">
      <w:pPr>
        <w:pStyle w:val="Default"/>
      </w:pPr>
    </w:p>
    <w:p w14:paraId="7BB733A6" w14:textId="59882A15" w:rsidR="00DD7B65" w:rsidRPr="00DD7B65" w:rsidRDefault="00DD7B65" w:rsidP="00DD7B65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7B65">
        <w:rPr>
          <w:rFonts w:ascii="Times New Roman" w:hAnsi="Times New Roman"/>
          <w:color w:val="000000"/>
          <w:sz w:val="24"/>
          <w:szCs w:val="24"/>
          <w:lang w:eastAsia="en-US"/>
        </w:rPr>
        <w:t>-napęd hydrauliczny</w:t>
      </w:r>
    </w:p>
    <w:p w14:paraId="3E457166" w14:textId="77777777" w:rsidR="00DD7B65" w:rsidRPr="00DD7B65" w:rsidRDefault="00DD7B65" w:rsidP="00DD7B65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7B65">
        <w:rPr>
          <w:rFonts w:ascii="Times New Roman" w:hAnsi="Times New Roman"/>
          <w:color w:val="000000"/>
          <w:sz w:val="24"/>
          <w:szCs w:val="24"/>
          <w:lang w:eastAsia="en-US"/>
        </w:rPr>
        <w:t>-możliwość użytkowania pod wodą</w:t>
      </w:r>
    </w:p>
    <w:p w14:paraId="091C26E8" w14:textId="77777777" w:rsidR="00DD7B65" w:rsidRPr="00DD7B65" w:rsidRDefault="00DD7B65" w:rsidP="00DD7B65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7B6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-możliwość wykonywania cięć w żelbecie  </w:t>
      </w:r>
    </w:p>
    <w:p w14:paraId="180D4563" w14:textId="77777777" w:rsidR="00DD7B65" w:rsidRPr="00DD7B65" w:rsidRDefault="00DD7B65" w:rsidP="00DD7B65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7B65">
        <w:rPr>
          <w:rFonts w:ascii="Times New Roman" w:hAnsi="Times New Roman"/>
          <w:color w:val="000000"/>
          <w:sz w:val="24"/>
          <w:szCs w:val="24"/>
          <w:lang w:eastAsia="en-US"/>
        </w:rPr>
        <w:t>-możliwość wykonania cięć o głębokości nie mniejszej niż 55cm</w:t>
      </w:r>
    </w:p>
    <w:p w14:paraId="502B95CB" w14:textId="77777777" w:rsidR="00DD7B65" w:rsidRPr="00DD7B65" w:rsidRDefault="00DD7B65" w:rsidP="00DD7B65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7B65">
        <w:rPr>
          <w:rFonts w:ascii="Times New Roman" w:hAnsi="Times New Roman"/>
          <w:color w:val="000000"/>
          <w:sz w:val="24"/>
          <w:szCs w:val="24"/>
          <w:lang w:eastAsia="en-US"/>
        </w:rPr>
        <w:t>-moment obrotowy nie mniejszy niż 12Nm</w:t>
      </w:r>
    </w:p>
    <w:p w14:paraId="331E7ABE" w14:textId="77777777" w:rsidR="00DD7B65" w:rsidRPr="00DD7B65" w:rsidRDefault="00DD7B65" w:rsidP="00DD7B65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7B65">
        <w:rPr>
          <w:rFonts w:ascii="Times New Roman" w:hAnsi="Times New Roman"/>
          <w:color w:val="000000"/>
          <w:sz w:val="24"/>
          <w:szCs w:val="24"/>
          <w:lang w:eastAsia="en-US"/>
        </w:rPr>
        <w:t>-moc nie mniejsza niż 7kW</w:t>
      </w:r>
    </w:p>
    <w:p w14:paraId="33579760" w14:textId="77777777" w:rsidR="00DD7B65" w:rsidRPr="00DD7B65" w:rsidRDefault="00DD7B65" w:rsidP="00DD7B65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7B65">
        <w:rPr>
          <w:rFonts w:ascii="Times New Roman" w:hAnsi="Times New Roman"/>
          <w:color w:val="000000"/>
          <w:sz w:val="24"/>
          <w:szCs w:val="24"/>
          <w:lang w:eastAsia="en-US"/>
        </w:rPr>
        <w:t>-wymagany przepływ zasilania hydraulicznego nie większy niż 35l/min</w:t>
      </w:r>
    </w:p>
    <w:p w14:paraId="42571B3C" w14:textId="1CD7F16C" w:rsidR="00DD7B65" w:rsidRPr="00DD7B65" w:rsidRDefault="00DD7B65" w:rsidP="00DD7B65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7B65">
        <w:rPr>
          <w:rFonts w:ascii="Times New Roman" w:hAnsi="Times New Roman"/>
          <w:color w:val="000000"/>
          <w:sz w:val="24"/>
          <w:szCs w:val="24"/>
          <w:lang w:eastAsia="en-US"/>
        </w:rPr>
        <w:t>-wymagane ciśnienie zasilania hydra</w:t>
      </w:r>
      <w:r w:rsidR="00926501">
        <w:rPr>
          <w:rFonts w:ascii="Times New Roman" w:hAnsi="Times New Roman"/>
          <w:color w:val="000000"/>
          <w:sz w:val="24"/>
          <w:szCs w:val="24"/>
          <w:lang w:eastAsia="en-US"/>
        </w:rPr>
        <w:t>u</w:t>
      </w:r>
      <w:r w:rsidRPr="00DD7B65">
        <w:rPr>
          <w:rFonts w:ascii="Times New Roman" w:hAnsi="Times New Roman"/>
          <w:color w:val="000000"/>
          <w:sz w:val="24"/>
          <w:szCs w:val="24"/>
          <w:lang w:eastAsia="en-US"/>
        </w:rPr>
        <w:t>licznego nie większe niż 175Bar</w:t>
      </w:r>
    </w:p>
    <w:p w14:paraId="12292439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5A7109C1" w14:textId="77777777" w:rsidR="00485072" w:rsidRDefault="00485072" w:rsidP="00485072">
      <w:pPr>
        <w:pStyle w:val="Default"/>
      </w:pPr>
      <w:r>
        <w:rPr>
          <w:rFonts w:ascii="Times New Roman" w:hAnsi="Times New Roman" w:cs="Times New Roman"/>
          <w:b/>
          <w:sz w:val="22"/>
          <w:szCs w:val="22"/>
        </w:rPr>
        <w:t xml:space="preserve">KOD CPV – 43812000-8 Piły </w:t>
      </w:r>
    </w:p>
    <w:p w14:paraId="4F5F4C30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5C1A8C21" w14:textId="77777777" w:rsidR="00485072" w:rsidRDefault="0048507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7266A848" w14:textId="77777777" w:rsidR="00485072" w:rsidRDefault="0048507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15FAB118" w14:textId="1BEF6E4E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Część </w:t>
      </w:r>
      <w:r w:rsidR="00844096">
        <w:rPr>
          <w:rFonts w:ascii="Times New Roman" w:hAnsi="Times New Roman" w:cs="Times New Roman"/>
          <w:b/>
          <w:bCs/>
          <w:color w:val="00000A"/>
          <w:sz w:val="22"/>
          <w:szCs w:val="22"/>
        </w:rPr>
        <w:t>B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Zakup </w:t>
      </w:r>
      <w:r w:rsidR="00485072" w:rsidRPr="00485072">
        <w:rPr>
          <w:rFonts w:ascii="Times New Roman" w:hAnsi="Times New Roman" w:cs="Times New Roman"/>
          <w:b/>
          <w:bCs/>
          <w:color w:val="00000A"/>
          <w:sz w:val="22"/>
          <w:szCs w:val="22"/>
        </w:rPr>
        <w:t>programu komputerowego do projektowania ścianek szczelnych, obudów wykopów, palisad itp.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– 1 szt.</w:t>
      </w:r>
      <w:r w:rsidR="00485072"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 o poniższej funkcjonalności: </w:t>
      </w:r>
    </w:p>
    <w:p w14:paraId="44227E4C" w14:textId="443FA425" w:rsidR="00B93392" w:rsidRDefault="00B93392">
      <w:pPr>
        <w:pStyle w:val="Default"/>
      </w:pPr>
    </w:p>
    <w:p w14:paraId="3A177051" w14:textId="77777777" w:rsidR="00926501" w:rsidRP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01">
        <w:rPr>
          <w:rFonts w:ascii="Times New Roman" w:hAnsi="Times New Roman"/>
          <w:color w:val="000000"/>
          <w:sz w:val="24"/>
          <w:szCs w:val="24"/>
          <w:lang w:eastAsia="en-US"/>
        </w:rPr>
        <w:t>- projektowanie ścianek szczelnych</w:t>
      </w:r>
    </w:p>
    <w:p w14:paraId="303CB5F5" w14:textId="77777777" w:rsidR="00926501" w:rsidRP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0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projektowanie ścianek berlińskich </w:t>
      </w:r>
    </w:p>
    <w:p w14:paraId="241D4C60" w14:textId="77777777" w:rsidR="00926501" w:rsidRP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01">
        <w:rPr>
          <w:rFonts w:ascii="Times New Roman" w:hAnsi="Times New Roman"/>
          <w:color w:val="000000"/>
          <w:sz w:val="24"/>
          <w:szCs w:val="24"/>
          <w:lang w:eastAsia="en-US"/>
        </w:rPr>
        <w:t>- projektowanie palisad</w:t>
      </w:r>
    </w:p>
    <w:p w14:paraId="1307C696" w14:textId="77777777" w:rsidR="00926501" w:rsidRP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0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modelowanie pracy konstrukcji </w:t>
      </w:r>
    </w:p>
    <w:p w14:paraId="2C5A1573" w14:textId="77777777" w:rsidR="00926501" w:rsidRP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01">
        <w:rPr>
          <w:rFonts w:ascii="Times New Roman" w:hAnsi="Times New Roman"/>
          <w:color w:val="000000"/>
          <w:sz w:val="24"/>
          <w:szCs w:val="24"/>
          <w:lang w:eastAsia="en-US"/>
        </w:rPr>
        <w:t>- modelowanie sił wewnętrznych</w:t>
      </w:r>
    </w:p>
    <w:p w14:paraId="16F5B605" w14:textId="77777777" w:rsidR="00926501" w:rsidRP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0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modelowanie wód gruntowych </w:t>
      </w:r>
    </w:p>
    <w:p w14:paraId="6B549E1A" w14:textId="77777777" w:rsidR="00926501" w:rsidRP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01">
        <w:rPr>
          <w:rFonts w:ascii="Times New Roman" w:hAnsi="Times New Roman"/>
          <w:color w:val="000000"/>
          <w:sz w:val="24"/>
          <w:szCs w:val="24"/>
          <w:lang w:eastAsia="en-US"/>
        </w:rPr>
        <w:t>- modelowanie uwarstwionego podłoża gruntowego</w:t>
      </w:r>
    </w:p>
    <w:p w14:paraId="5FBD74AB" w14:textId="77777777" w:rsid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284245CE" w14:textId="57407B0D" w:rsidR="00926501" w:rsidRP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0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Oprogramowanie winno zawierać: </w:t>
      </w:r>
    </w:p>
    <w:p w14:paraId="117CBB24" w14:textId="77777777" w:rsidR="00926501" w:rsidRP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01">
        <w:rPr>
          <w:rFonts w:ascii="Times New Roman" w:hAnsi="Times New Roman"/>
          <w:color w:val="000000"/>
          <w:sz w:val="24"/>
          <w:szCs w:val="24"/>
          <w:lang w:eastAsia="en-US"/>
        </w:rPr>
        <w:t>- predefiniowane typy konstrukcji uwzględniające dostępne na rynku krajowym grodzice stalowe</w:t>
      </w:r>
    </w:p>
    <w:p w14:paraId="79241C9B" w14:textId="77777777" w:rsidR="00926501" w:rsidRP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01">
        <w:rPr>
          <w:rFonts w:ascii="Times New Roman" w:hAnsi="Times New Roman"/>
          <w:color w:val="000000"/>
          <w:sz w:val="24"/>
          <w:szCs w:val="24"/>
          <w:lang w:eastAsia="en-US"/>
        </w:rPr>
        <w:t>- predefiniowane typy konstrukcji uwzględniające grodzice winylowe</w:t>
      </w:r>
    </w:p>
    <w:p w14:paraId="796A5FEA" w14:textId="77777777" w:rsidR="00926501" w:rsidRP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01">
        <w:rPr>
          <w:rFonts w:ascii="Times New Roman" w:hAnsi="Times New Roman"/>
          <w:color w:val="000000"/>
          <w:sz w:val="24"/>
          <w:szCs w:val="24"/>
          <w:lang w:eastAsia="en-US"/>
        </w:rPr>
        <w:t>- wbudowaną bazę kotew</w:t>
      </w:r>
    </w:p>
    <w:p w14:paraId="00EE8CB9" w14:textId="77777777" w:rsidR="00926501" w:rsidRPr="00926501" w:rsidRDefault="00926501" w:rsidP="00926501">
      <w:pPr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01">
        <w:rPr>
          <w:rFonts w:ascii="Times New Roman" w:hAnsi="Times New Roman"/>
          <w:color w:val="000000"/>
          <w:sz w:val="24"/>
          <w:szCs w:val="24"/>
          <w:lang w:eastAsia="en-US"/>
        </w:rPr>
        <w:t>- wbudowaną  bazę parametrów gruntu</w:t>
      </w:r>
    </w:p>
    <w:p w14:paraId="35FFE072" w14:textId="77777777" w:rsidR="00926501" w:rsidRDefault="00926501">
      <w:pPr>
        <w:pStyle w:val="Default"/>
        <w:rPr>
          <w:rFonts w:ascii="Times New Roman" w:hAnsi="Times New Roman"/>
          <w:b/>
        </w:rPr>
      </w:pPr>
    </w:p>
    <w:p w14:paraId="5501FEEC" w14:textId="489D8511" w:rsidR="00926501" w:rsidRDefault="00926501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KOD CPV 48700000-5 – </w:t>
      </w:r>
      <w:r w:rsidRPr="00485072">
        <w:rPr>
          <w:rFonts w:ascii="Times New Roman" w:hAnsi="Times New Roman" w:cs="Times New Roman"/>
          <w:b/>
          <w:sz w:val="22"/>
          <w:szCs w:val="22"/>
        </w:rPr>
        <w:t>Pakiety oprogramowania użytkowego</w:t>
      </w:r>
    </w:p>
    <w:p w14:paraId="343D4CD1" w14:textId="77777777" w:rsidR="00926501" w:rsidRDefault="00926501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7D81CDA9" w14:textId="77777777" w:rsidR="00926501" w:rsidRDefault="00926501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227CAF95" w14:textId="2EB8AAEB" w:rsidR="00B93392" w:rsidRPr="00926501" w:rsidRDefault="00A94C5E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IV. TERMIN WAŻNOŚCI OFERTY</w:t>
      </w:r>
    </w:p>
    <w:p w14:paraId="2468BBE0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60FC448F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Oferta powinna być ważna nie krócej niż 30 dni od daty złożenia.</w:t>
      </w:r>
    </w:p>
    <w:p w14:paraId="48DF0707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2F1D72A8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lastRenderedPageBreak/>
        <w:t>V. ZAKRES UMOWY Z DOSTAWCĄ</w:t>
      </w:r>
    </w:p>
    <w:p w14:paraId="17C46C14" w14:textId="77777777" w:rsidR="00B93392" w:rsidRDefault="00B93392">
      <w:pPr>
        <w:pStyle w:val="Default"/>
        <w:rPr>
          <w:rFonts w:ascii="Times New Roman" w:hAnsi="Times New Roman" w:cs="Times New Roman"/>
          <w:color w:val="00000A"/>
        </w:rPr>
      </w:pPr>
    </w:p>
    <w:p w14:paraId="6572F4F5" w14:textId="77777777" w:rsidR="00B93392" w:rsidRDefault="00A94C5E">
      <w:pPr>
        <w:pStyle w:val="Default"/>
        <w:numPr>
          <w:ilvl w:val="0"/>
          <w:numId w:val="63"/>
        </w:numPr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Zamówienie będzie realizowane na podstawie pisemnej umowy zawartej pomiędzy Zleceniodawcą a Dostawcą.</w:t>
      </w:r>
    </w:p>
    <w:p w14:paraId="062C55F7" w14:textId="77777777" w:rsidR="00B93392" w:rsidRDefault="00A94C5E">
      <w:pPr>
        <w:pStyle w:val="Default"/>
        <w:numPr>
          <w:ilvl w:val="0"/>
          <w:numId w:val="5"/>
        </w:numPr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Wszelkie zmiany postanowień umowy wymagają formy pisemnej pod rygorem nieważności.</w:t>
      </w:r>
    </w:p>
    <w:p w14:paraId="6DEA9AFA" w14:textId="3F199A1E" w:rsidR="00B93392" w:rsidRDefault="00A94C5E">
      <w:pPr>
        <w:pStyle w:val="Default"/>
        <w:numPr>
          <w:ilvl w:val="0"/>
          <w:numId w:val="5"/>
        </w:numPr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Data wykonania umowy: 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>najpóźniej do 3</w:t>
      </w:r>
      <w:r w:rsidR="00926501">
        <w:rPr>
          <w:rFonts w:ascii="Times New Roman" w:hAnsi="Times New Roman" w:cs="Times New Roman"/>
          <w:b/>
          <w:color w:val="00000A"/>
          <w:sz w:val="22"/>
          <w:szCs w:val="22"/>
        </w:rPr>
        <w:t>0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>.1</w:t>
      </w:r>
      <w:r w:rsidR="00926501">
        <w:rPr>
          <w:rFonts w:ascii="Times New Roman" w:hAnsi="Times New Roman" w:cs="Times New Roman"/>
          <w:b/>
          <w:color w:val="00000A"/>
          <w:sz w:val="22"/>
          <w:szCs w:val="22"/>
        </w:rPr>
        <w:t>1</w:t>
      </w:r>
      <w:r>
        <w:rPr>
          <w:rFonts w:ascii="Times New Roman" w:hAnsi="Times New Roman" w:cs="Times New Roman"/>
          <w:b/>
          <w:color w:val="00000A"/>
          <w:sz w:val="22"/>
          <w:szCs w:val="22"/>
        </w:rPr>
        <w:t xml:space="preserve">.2023 r.  </w:t>
      </w:r>
    </w:p>
    <w:p w14:paraId="2C651403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3CBD6F83" w14:textId="77777777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VI. WARUNKI ZMIANY UMOWY</w:t>
      </w:r>
    </w:p>
    <w:p w14:paraId="4A6BC5D0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23909282" w14:textId="77777777" w:rsidR="00B93392" w:rsidRDefault="00A94C5E">
      <w:pPr>
        <w:pStyle w:val="Default"/>
        <w:ind w:left="426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1.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Wszelkie zmiany postanowień umowy wymagają formy pisemnej pod rygorem nieważności.</w:t>
      </w:r>
    </w:p>
    <w:p w14:paraId="7C5145D0" w14:textId="77777777" w:rsidR="00B93392" w:rsidRDefault="00A94C5E">
      <w:pPr>
        <w:pStyle w:val="Default"/>
        <w:ind w:left="426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2.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 xml:space="preserve">Dopuszcza się możliwość wprowadzenia istotnych zmian umowy zawartej z Wykonawcą w następujących przypadkach i zakresie:  </w:t>
      </w:r>
    </w:p>
    <w:p w14:paraId="54F02C6E" w14:textId="77777777" w:rsidR="00B93392" w:rsidRDefault="00A94C5E">
      <w:pPr>
        <w:pStyle w:val="Default"/>
        <w:ind w:left="426" w:firstLine="28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1)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 xml:space="preserve">zmiany ustawowej stawki podatku VAT, w takim wypadku zmianie ulegnie wysokość wynagrodzenia Wykonawcy brutto, odpowiednio do zmiany wysokości stawki podatku VAT,  </w:t>
      </w:r>
    </w:p>
    <w:p w14:paraId="1CE55925" w14:textId="77777777" w:rsidR="00B93392" w:rsidRDefault="00A94C5E">
      <w:pPr>
        <w:pStyle w:val="Default"/>
        <w:ind w:left="426" w:firstLine="28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2)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konieczności zmiany terminu zakończenia wykonania przedmiotu umowy lub terminu montażu urządzenia, spowodowanego:</w:t>
      </w:r>
    </w:p>
    <w:p w14:paraId="2599AA79" w14:textId="77777777" w:rsidR="00B93392" w:rsidRDefault="00A94C5E">
      <w:pPr>
        <w:pStyle w:val="Default"/>
        <w:ind w:left="426" w:firstLine="113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a)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 xml:space="preserve">wystąpieniem zdarzeń siły wyższej, przez które należy rozumieć zdarzenia nagłe, wywołane przyczyną zewnętrzną, pozostające poza kontrolą obu Stron umowy,  </w:t>
      </w:r>
    </w:p>
    <w:p w14:paraId="132DA91E" w14:textId="77777777" w:rsidR="00B93392" w:rsidRDefault="00A94C5E">
      <w:pPr>
        <w:pStyle w:val="Default"/>
        <w:ind w:left="426" w:firstLine="113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b)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koniecznością zapewnienia ciągłości działania przedsiębiorstwa Zamawiającego, w szczególności zapewnienia ciągłości produkcji lub koordynacji dostawy i montażu urządzenia z dostawami innych maszyn i urządzeń do zakładu Zamawiającego,</w:t>
      </w:r>
    </w:p>
    <w:p w14:paraId="59BDB079" w14:textId="77777777" w:rsidR="00B93392" w:rsidRDefault="00A94C5E">
      <w:pPr>
        <w:pStyle w:val="Default"/>
        <w:ind w:left="426" w:firstLine="113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c)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koniecznością wydłużenia za zgodą instytucji pośredniczącej terminu realizacji projektu, w ramach którego zawarto niniejszą umowę,</w:t>
      </w:r>
    </w:p>
    <w:p w14:paraId="5D280439" w14:textId="77777777" w:rsidR="00B93392" w:rsidRDefault="00A94C5E">
      <w:pPr>
        <w:pStyle w:val="Default"/>
        <w:ind w:left="426" w:firstLine="28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3)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zamiany parametrów urządzenia, jeżeli konieczność zmiany wynika z okoliczności niemożliwych do przewidzenia na etapie zawierania umowy, przy czym zmienione parametry nie mogą być gorsze niż wskazane w opisie przedmiotu zamówienia i nie może to pociągnąć za sobą zmiany wysokości wynagrodzenia.</w:t>
      </w:r>
    </w:p>
    <w:p w14:paraId="6336D89F" w14:textId="77777777" w:rsidR="00B93392" w:rsidRDefault="00A94C5E">
      <w:pPr>
        <w:pStyle w:val="Default"/>
        <w:ind w:left="426" w:firstLine="284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4)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wystąpienie oczywistych omyłek pisarskich i rachunkowych w treści umowy.</w:t>
      </w:r>
    </w:p>
    <w:p w14:paraId="747E58AF" w14:textId="77777777" w:rsidR="00B93392" w:rsidRDefault="00B93392">
      <w:pPr>
        <w:pStyle w:val="Default"/>
        <w:spacing w:after="18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258815EE" w14:textId="77777777" w:rsidR="00B93392" w:rsidRDefault="00B93392">
      <w:pPr>
        <w:pStyle w:val="Default"/>
        <w:jc w:val="both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70BE0FF2" w14:textId="236130A0" w:rsidR="00B93392" w:rsidRDefault="00A94C5E">
      <w:pPr>
        <w:pStyle w:val="Default"/>
        <w:jc w:val="both"/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VII. PŁATNOŚCI</w:t>
      </w:r>
    </w:p>
    <w:p w14:paraId="4676A881" w14:textId="77777777" w:rsidR="00B93392" w:rsidRDefault="00B93392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512B44CA" w14:textId="43618147" w:rsidR="00B93392" w:rsidRDefault="00A94C5E">
      <w:pPr>
        <w:pStyle w:val="Default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Zamawiający dopuszcza płatności zaliczkowe i częściowe. Płatność końcowa po dostarczeniu i uruchomieniu urządzeń</w:t>
      </w:r>
      <w:r w:rsidR="0001151D">
        <w:rPr>
          <w:rFonts w:ascii="Times New Roman" w:hAnsi="Times New Roman" w:cs="Times New Roman"/>
          <w:color w:val="00000A"/>
          <w:sz w:val="22"/>
          <w:szCs w:val="22"/>
        </w:rPr>
        <w:t xml:space="preserve"> / oprogramowania</w:t>
      </w:r>
      <w:r>
        <w:rPr>
          <w:rFonts w:ascii="Times New Roman" w:hAnsi="Times New Roman" w:cs="Times New Roman"/>
          <w:color w:val="00000A"/>
          <w:sz w:val="22"/>
          <w:szCs w:val="22"/>
        </w:rPr>
        <w:t xml:space="preserve"> na podstawie protokołu odbioru końcowego oraz faktury VAT dla każdej części oddzielnie.</w:t>
      </w:r>
    </w:p>
    <w:p w14:paraId="03FAD0C1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482727A5" w14:textId="77777777" w:rsidR="00B93392" w:rsidRDefault="00B93392">
      <w:pPr>
        <w:pStyle w:val="Default"/>
        <w:rPr>
          <w:rFonts w:ascii="Times New Roman" w:hAnsi="Times New Roman" w:cs="Times New Roman"/>
          <w:b/>
          <w:bCs/>
          <w:color w:val="00000A"/>
          <w:sz w:val="22"/>
          <w:szCs w:val="22"/>
        </w:rPr>
      </w:pPr>
    </w:p>
    <w:p w14:paraId="2128D33D" w14:textId="0AF853C4" w:rsidR="00B93392" w:rsidRDefault="00844096">
      <w:pPr>
        <w:pStyle w:val="Default"/>
        <w:jc w:val="both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VIII</w:t>
      </w:r>
      <w:r w:rsidR="00A94C5E">
        <w:rPr>
          <w:rFonts w:ascii="Times New Roman" w:hAnsi="Times New Roman" w:cs="Times New Roman"/>
          <w:b/>
          <w:bCs/>
          <w:color w:val="00000A"/>
          <w:sz w:val="22"/>
          <w:szCs w:val="22"/>
        </w:rPr>
        <w:t>. WYKLUCZENIA</w:t>
      </w:r>
    </w:p>
    <w:p w14:paraId="363C8D06" w14:textId="77777777" w:rsidR="00B93392" w:rsidRDefault="00B93392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69D9058E" w14:textId="45B6FE0A" w:rsidR="00F12C91" w:rsidRPr="00F12C91" w:rsidRDefault="00A94C5E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ascii="Times New Roman" w:hAnsi="Times New Roman" w:cs="Times New Roman"/>
          <w:color w:val="00000A"/>
          <w:sz w:val="22"/>
          <w:szCs w:val="22"/>
        </w:rPr>
        <w:t>W celu uniknięcia konfliktu interesów zamówienie publiczne nie może zostać udzielone podmiotowi powiązanemu z Zamawiającym osobowo lub kapitałowo, w związku z czym Oferent zobowiązany jest do dostarczenia wraz z ofertą oświadczenia.</w:t>
      </w:r>
    </w:p>
    <w:p w14:paraId="743EBCDC" w14:textId="77777777" w:rsidR="00B93392" w:rsidRDefault="00A94C5E">
      <w:pPr>
        <w:pStyle w:val="Default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 , polegające w szczególności na:</w:t>
      </w:r>
    </w:p>
    <w:p w14:paraId="25E033B8" w14:textId="18EB27E9" w:rsidR="00B93392" w:rsidRDefault="00A94C5E">
      <w:pPr>
        <w:pStyle w:val="Default"/>
        <w:spacing w:after="13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uczestniczeniu w spółce jako wspólnik spółki cywilnej lub spółki osobowej,</w:t>
      </w:r>
    </w:p>
    <w:p w14:paraId="252CCD9F" w14:textId="1066CB5F" w:rsidR="00B93392" w:rsidRDefault="00A94C5E">
      <w:pPr>
        <w:pStyle w:val="Default"/>
        <w:spacing w:after="13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posiadaniu co najmniej 10 % udziałów lub akcji,</w:t>
      </w:r>
    </w:p>
    <w:p w14:paraId="42D913F2" w14:textId="5294B80E" w:rsidR="00B93392" w:rsidRDefault="00A94C5E">
      <w:pPr>
        <w:pStyle w:val="Default"/>
        <w:spacing w:after="13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pełnieniu funkcji członka organu nadzorczego lub zarządzającego, prokurenta, pełnomocnika,</w:t>
      </w:r>
    </w:p>
    <w:p w14:paraId="1CDEF3D2" w14:textId="2E65C1EF" w:rsidR="00B93392" w:rsidRDefault="00A94C5E">
      <w:pPr>
        <w:pStyle w:val="Default"/>
        <w:jc w:val="both"/>
      </w:pPr>
      <w:r>
        <w:rPr>
          <w:rFonts w:ascii="Times New Roman" w:hAnsi="Times New Roman" w:cs="Times New Roman"/>
          <w:color w:val="00000A"/>
          <w:sz w:val="22"/>
          <w:szCs w:val="22"/>
        </w:rPr>
        <w:t>pozostawaniu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03C8F04" w14:textId="77777777" w:rsidR="00B93392" w:rsidRDefault="00B93392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1E474A1F" w14:textId="73B24417" w:rsidR="00B93392" w:rsidRDefault="00844096">
      <w:pPr>
        <w:pStyle w:val="Default"/>
        <w:jc w:val="both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I</w:t>
      </w:r>
      <w:r w:rsidR="00A94C5E">
        <w:rPr>
          <w:rFonts w:ascii="Times New Roman" w:hAnsi="Times New Roman" w:cs="Times New Roman"/>
          <w:b/>
          <w:bCs/>
          <w:color w:val="00000A"/>
          <w:sz w:val="22"/>
          <w:szCs w:val="22"/>
        </w:rPr>
        <w:t>X. OPIS SPOSOBU PRZYGOTOWANIA OFERTY</w:t>
      </w:r>
    </w:p>
    <w:p w14:paraId="2FF34D8C" w14:textId="77777777" w:rsidR="00B93392" w:rsidRDefault="00B93392">
      <w:pPr>
        <w:pStyle w:val="Default"/>
        <w:jc w:val="both"/>
        <w:rPr>
          <w:rFonts w:ascii="Times New Roman" w:hAnsi="Times New Roman" w:cs="Times New Roman"/>
          <w:color w:val="00000A"/>
          <w:sz w:val="22"/>
          <w:szCs w:val="22"/>
        </w:rPr>
      </w:pPr>
    </w:p>
    <w:p w14:paraId="23F2B5E0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1. Ofertę należy sporządzić w formie pisemnej, w języku polskim.</w:t>
      </w:r>
    </w:p>
    <w:p w14:paraId="313806D3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lastRenderedPageBreak/>
        <w:t>2. Oferta powinna zawierać:</w:t>
      </w:r>
    </w:p>
    <w:p w14:paraId="4665BB7E" w14:textId="4E0FE713" w:rsidR="00B93392" w:rsidRDefault="00A94C5E" w:rsidP="00844096">
      <w:pPr>
        <w:pStyle w:val="Default"/>
        <w:ind w:left="426"/>
      </w:pPr>
      <w:r>
        <w:rPr>
          <w:rFonts w:ascii="Times New Roman" w:hAnsi="Times New Roman" w:cs="Times New Roman"/>
          <w:color w:val="00000A"/>
          <w:sz w:val="22"/>
          <w:szCs w:val="22"/>
        </w:rPr>
        <w:t>1)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wypełniony Formularz ofertowy, zgodnie ze wzorem stanowiącym Załącznik nr 1 do niniejszego zapytania ofertowego;</w:t>
      </w:r>
    </w:p>
    <w:p w14:paraId="13E2DD9D" w14:textId="5A113AD3" w:rsidR="00B93392" w:rsidRDefault="00844096" w:rsidP="0001151D">
      <w:pPr>
        <w:pStyle w:val="Default"/>
        <w:ind w:left="426"/>
      </w:pPr>
      <w:r>
        <w:rPr>
          <w:rFonts w:ascii="Times New Roman" w:hAnsi="Times New Roman" w:cs="Times New Roman"/>
          <w:color w:val="00000A"/>
          <w:sz w:val="22"/>
          <w:szCs w:val="22"/>
        </w:rPr>
        <w:t>2</w:t>
      </w:r>
      <w:r w:rsidR="00A94C5E">
        <w:rPr>
          <w:rFonts w:ascii="Times New Roman" w:hAnsi="Times New Roman" w:cs="Times New Roman"/>
          <w:color w:val="00000A"/>
          <w:sz w:val="22"/>
          <w:szCs w:val="22"/>
        </w:rPr>
        <w:t>)</w:t>
      </w:r>
      <w:r w:rsidR="00A94C5E">
        <w:rPr>
          <w:rFonts w:ascii="Times New Roman" w:hAnsi="Times New Roman" w:cs="Times New Roman"/>
          <w:color w:val="00000A"/>
          <w:sz w:val="22"/>
          <w:szCs w:val="22"/>
        </w:rPr>
        <w:tab/>
        <w:t>pełnomocnictwo lub inny dokument potwierdzający umocowanie do podpisania oferty w imieniu Wykonawcy – jeżeli dotyczy;</w:t>
      </w:r>
    </w:p>
    <w:p w14:paraId="5422B64A" w14:textId="5A70AF82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3.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Oferta wraz z załącznikami musi zostać podpisana przez osobę/y upoważnioną/e do reprezentowania Wykonawcy.</w:t>
      </w:r>
    </w:p>
    <w:p w14:paraId="52B80DE6" w14:textId="0660AE21" w:rsidR="00B93392" w:rsidRDefault="00235F71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4</w:t>
      </w:r>
      <w:r w:rsidR="00A94C5E">
        <w:rPr>
          <w:rFonts w:ascii="Times New Roman" w:hAnsi="Times New Roman" w:cs="Times New Roman"/>
          <w:color w:val="00000A"/>
          <w:sz w:val="22"/>
          <w:szCs w:val="22"/>
        </w:rPr>
        <w:t>.</w:t>
      </w:r>
      <w:r w:rsidR="00A94C5E">
        <w:rPr>
          <w:rFonts w:ascii="Times New Roman" w:hAnsi="Times New Roman" w:cs="Times New Roman"/>
          <w:color w:val="00000A"/>
          <w:sz w:val="22"/>
          <w:szCs w:val="22"/>
        </w:rPr>
        <w:tab/>
        <w:t>Wykonawca ma prawo złożyć tylko jedna ofertę.</w:t>
      </w:r>
    </w:p>
    <w:p w14:paraId="79FA0DC3" w14:textId="4A2D8CE9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6.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Dopuszcza się składani</w:t>
      </w:r>
      <w:r w:rsidR="0001151D">
        <w:rPr>
          <w:rFonts w:ascii="Times New Roman" w:hAnsi="Times New Roman" w:cs="Times New Roman"/>
          <w:color w:val="00000A"/>
          <w:sz w:val="22"/>
          <w:szCs w:val="22"/>
        </w:rPr>
        <w:t>e</w:t>
      </w:r>
      <w:r>
        <w:rPr>
          <w:rFonts w:ascii="Times New Roman" w:hAnsi="Times New Roman" w:cs="Times New Roman"/>
          <w:color w:val="00000A"/>
          <w:sz w:val="22"/>
          <w:szCs w:val="22"/>
        </w:rPr>
        <w:t xml:space="preserve"> ofert częściowych.</w:t>
      </w:r>
    </w:p>
    <w:p w14:paraId="08EEF08C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7.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Treść oferty złożonej przez wykonawcę musi odpowiadać treści niniejszego zapytania ofertowego wraz z załącznikami.</w:t>
      </w:r>
    </w:p>
    <w:p w14:paraId="518EE454" w14:textId="77777777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8.</w:t>
      </w:r>
      <w:r>
        <w:rPr>
          <w:rFonts w:ascii="Times New Roman" w:hAnsi="Times New Roman" w:cs="Times New Roman"/>
          <w:color w:val="00000A"/>
          <w:sz w:val="22"/>
          <w:szCs w:val="22"/>
        </w:rPr>
        <w:tab/>
        <w:t>Wykonawca ponosi wszelkie koszty związane z przygotowaniem i złożeniem oferty.</w:t>
      </w:r>
    </w:p>
    <w:p w14:paraId="71DA5091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5F51B3A6" w14:textId="6EB0DB3C" w:rsidR="00B93392" w:rsidRDefault="00A94C5E">
      <w:pPr>
        <w:pStyle w:val="Standard"/>
        <w:spacing w:after="0" w:line="288" w:lineRule="auto"/>
      </w:pPr>
      <w:r>
        <w:rPr>
          <w:rFonts w:ascii="Times New Roman" w:hAnsi="Times New Roman"/>
          <w:b/>
        </w:rPr>
        <w:t>X. SPOSÓB OBLICZANIA CENY OFERTY</w:t>
      </w:r>
    </w:p>
    <w:p w14:paraId="5C65D393" w14:textId="77777777" w:rsidR="00B93392" w:rsidRDefault="00A94C5E">
      <w:pPr>
        <w:pStyle w:val="Akapitzlist"/>
        <w:numPr>
          <w:ilvl w:val="0"/>
          <w:numId w:val="64"/>
        </w:numPr>
        <w:spacing w:after="0" w:line="288" w:lineRule="auto"/>
        <w:ind w:left="284" w:hanging="283"/>
        <w:jc w:val="both"/>
      </w:pPr>
      <w:r>
        <w:rPr>
          <w:rFonts w:ascii="Times New Roman" w:hAnsi="Times New Roman"/>
        </w:rPr>
        <w:t>Cena powinna być wyrażona cyfrowo i słownie z dokładnością do dwóch miejsc po przecinku.</w:t>
      </w:r>
    </w:p>
    <w:p w14:paraId="49729A4D" w14:textId="77777777" w:rsidR="00B93392" w:rsidRDefault="00A94C5E">
      <w:pPr>
        <w:pStyle w:val="Akapitzlist"/>
        <w:numPr>
          <w:ilvl w:val="0"/>
          <w:numId w:val="46"/>
        </w:numPr>
        <w:spacing w:after="0" w:line="288" w:lineRule="auto"/>
        <w:ind w:left="284" w:hanging="283"/>
        <w:jc w:val="both"/>
      </w:pPr>
      <w:r>
        <w:rPr>
          <w:rFonts w:ascii="Times New Roman" w:hAnsi="Times New Roman"/>
        </w:rPr>
        <w:t>W przypadku, gdy cena wyrażona cyfrowo będzie różna od ceny wyrażonej słownie Zamawiający jako właściwą przyjmie cenę wyrażoną słownie.</w:t>
      </w:r>
    </w:p>
    <w:p w14:paraId="4C964507" w14:textId="77777777" w:rsidR="00B93392" w:rsidRDefault="00A94C5E">
      <w:pPr>
        <w:pStyle w:val="Akapitzlist"/>
        <w:numPr>
          <w:ilvl w:val="0"/>
          <w:numId w:val="46"/>
        </w:numPr>
        <w:suppressAutoHyphens w:val="0"/>
        <w:spacing w:after="160" w:line="242" w:lineRule="auto"/>
      </w:pPr>
      <w:r>
        <w:rPr>
          <w:rFonts w:ascii="Times New Roman" w:hAnsi="Times New Roman"/>
        </w:rPr>
        <w:t xml:space="preserve">W przypadku złożenia oferty w walutach obcych Zamawiający przeliczy wartość oferty średnim kursem dla danej waluty ogłoszonym przez NBP, z dnia wystawienia oferty.  </w:t>
      </w:r>
    </w:p>
    <w:p w14:paraId="3BE2FB34" w14:textId="77777777" w:rsidR="00B93392" w:rsidRDefault="00A94C5E">
      <w:pPr>
        <w:pStyle w:val="Akapitzlist"/>
        <w:numPr>
          <w:ilvl w:val="0"/>
          <w:numId w:val="46"/>
        </w:numPr>
        <w:spacing w:after="0" w:line="288" w:lineRule="auto"/>
        <w:jc w:val="both"/>
      </w:pPr>
      <w:r>
        <w:rPr>
          <w:rFonts w:ascii="Times New Roman" w:hAnsi="Times New Roman"/>
        </w:rPr>
        <w:t>Wykonawca poda w formularzu ofertowym cenę za realizację całego zakresu niniejszego zamówienia.</w:t>
      </w:r>
    </w:p>
    <w:p w14:paraId="0DCBD5AE" w14:textId="2D64D121" w:rsidR="00B93392" w:rsidRDefault="00A94C5E">
      <w:pPr>
        <w:pStyle w:val="Akapitzlist"/>
        <w:numPr>
          <w:ilvl w:val="0"/>
          <w:numId w:val="46"/>
        </w:numPr>
        <w:spacing w:after="0" w:line="288" w:lineRule="auto"/>
        <w:ind w:left="284" w:hanging="284"/>
        <w:jc w:val="both"/>
      </w:pPr>
      <w:r>
        <w:rPr>
          <w:rFonts w:ascii="Times New Roman" w:hAnsi="Times New Roman"/>
        </w:rPr>
        <w:t xml:space="preserve">Jeżeli nie można wybrać najkorzystniejszej oferty z uwagi na to, że dwie lub więcej ofert przedstawia taki sam bilans </w:t>
      </w:r>
      <w:r w:rsidR="00963061">
        <w:rPr>
          <w:rFonts w:ascii="Times New Roman" w:hAnsi="Times New Roman"/>
        </w:rPr>
        <w:t>o</w:t>
      </w:r>
      <w:r>
        <w:rPr>
          <w:rFonts w:ascii="Times New Roman" w:hAnsi="Times New Roman"/>
        </w:rPr>
        <w:t>ceny, Zamawiający wzywa Wykonawców, którzy złożyli te  oferty,   do   złożenia w terminie określonym przez Zamawiającego ofert dodatkowych.</w:t>
      </w:r>
    </w:p>
    <w:p w14:paraId="5FD13B3E" w14:textId="77777777" w:rsidR="00B93392" w:rsidRDefault="00A94C5E">
      <w:pPr>
        <w:pStyle w:val="Akapitzlist"/>
        <w:numPr>
          <w:ilvl w:val="0"/>
          <w:numId w:val="46"/>
        </w:numPr>
        <w:spacing w:after="0" w:line="288" w:lineRule="auto"/>
        <w:ind w:left="284" w:hanging="284"/>
        <w:jc w:val="both"/>
      </w:pPr>
      <w:r>
        <w:rPr>
          <w:rFonts w:ascii="Times New Roman" w:hAnsi="Times New Roman"/>
        </w:rPr>
        <w:t>Wykonawcy, składając oferty dodatkowe, nie mogą zaoferować cen wyższych niż zaoferowane w złożonych ofertach.</w:t>
      </w:r>
    </w:p>
    <w:p w14:paraId="78DA9ADA" w14:textId="77777777" w:rsidR="00B93392" w:rsidRDefault="00B93392">
      <w:pPr>
        <w:pStyle w:val="Standard"/>
        <w:spacing w:after="0" w:line="288" w:lineRule="auto"/>
        <w:rPr>
          <w:rFonts w:ascii="Times New Roman" w:hAnsi="Times New Roman"/>
          <w:sz w:val="24"/>
          <w:szCs w:val="24"/>
        </w:rPr>
      </w:pPr>
    </w:p>
    <w:p w14:paraId="75739B86" w14:textId="11D78B94" w:rsidR="00B93392" w:rsidRDefault="00A94C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XI. MIEJSCE, SPOSÓB ORAZ TERMIN SKŁADANIA OFERT</w:t>
      </w:r>
    </w:p>
    <w:p w14:paraId="6F22471B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110ED883" w14:textId="25E18911" w:rsidR="00B93392" w:rsidRDefault="00A94C5E">
      <w:pPr>
        <w:pStyle w:val="Default"/>
        <w:numPr>
          <w:ilvl w:val="0"/>
          <w:numId w:val="65"/>
        </w:numPr>
        <w:spacing w:after="18"/>
      </w:pPr>
      <w:r>
        <w:rPr>
          <w:rFonts w:ascii="Times New Roman" w:hAnsi="Times New Roman" w:cs="Times New Roman"/>
          <w:color w:val="00000A"/>
          <w:sz w:val="22"/>
          <w:szCs w:val="22"/>
        </w:rPr>
        <w:t xml:space="preserve">Oferta powinna zostać dostarczona w formie pisemnej za pośrednictwem poczty, kuriera, złożona osobiście na adres Zamawiającego podany w pkt. I Zapytania ofertowego lub wysłana na adres e-mail  </w:t>
      </w:r>
      <w:hyperlink r:id="rId9" w:history="1">
        <w:r w:rsidR="00235F71" w:rsidRPr="009A4F33">
          <w:rPr>
            <w:rStyle w:val="Hipercze"/>
            <w:rFonts w:ascii="Times New Roman" w:hAnsi="Times New Roman"/>
          </w:rPr>
          <w:t>dominika@hydrobud.bialystok.pl</w:t>
        </w:r>
      </w:hyperlink>
      <w:r w:rsidR="00235F71">
        <w:rPr>
          <w:rFonts w:ascii="Times New Roman" w:hAnsi="Times New Roman"/>
        </w:rPr>
        <w:t xml:space="preserve"> </w:t>
      </w:r>
      <w:r>
        <w:rPr>
          <w:rStyle w:val="Internetlink"/>
          <w:rFonts w:ascii="Times New Roman" w:hAnsi="Times New Roman" w:cs="Times New Roman"/>
          <w:bCs/>
          <w:color w:val="00000A"/>
          <w:sz w:val="22"/>
          <w:szCs w:val="22"/>
          <w:u w:val="none"/>
        </w:rPr>
        <w:t>lub za pośrednictwem bazy konkurencyjności</w:t>
      </w:r>
    </w:p>
    <w:p w14:paraId="0194DD41" w14:textId="6DEFEDA0" w:rsidR="00B93392" w:rsidRDefault="00A94C5E">
      <w:pPr>
        <w:pStyle w:val="Default"/>
        <w:numPr>
          <w:ilvl w:val="0"/>
          <w:numId w:val="9"/>
        </w:numPr>
        <w:spacing w:after="18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Do dnia 0</w:t>
      </w:r>
      <w:r w:rsidR="00235F71">
        <w:rPr>
          <w:rFonts w:ascii="Times New Roman" w:hAnsi="Times New Roman" w:cs="Times New Roman"/>
          <w:b/>
          <w:bCs/>
          <w:color w:val="00000A"/>
          <w:sz w:val="22"/>
          <w:szCs w:val="22"/>
        </w:rPr>
        <w:t>3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.</w:t>
      </w:r>
      <w:r w:rsidR="00235F71">
        <w:rPr>
          <w:rFonts w:ascii="Times New Roman" w:hAnsi="Times New Roman" w:cs="Times New Roman"/>
          <w:b/>
          <w:bCs/>
          <w:color w:val="00000A"/>
          <w:sz w:val="22"/>
          <w:szCs w:val="22"/>
        </w:rPr>
        <w:t>11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 xml:space="preserve">.2023 r.  do godz. </w:t>
      </w:r>
      <w:r w:rsidR="00235F71">
        <w:rPr>
          <w:rFonts w:ascii="Times New Roman" w:hAnsi="Times New Roman" w:cs="Times New Roman"/>
          <w:b/>
          <w:bCs/>
          <w:color w:val="00000A"/>
          <w:sz w:val="22"/>
          <w:szCs w:val="22"/>
        </w:rPr>
        <w:t>09</w:t>
      </w: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.00 oferta powinna wpłynąć do Zamawiającego. Oferty złożone po terminie nie będą rozpatrywane.</w:t>
      </w:r>
    </w:p>
    <w:p w14:paraId="4F27749B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37B13C32" w14:textId="398B86A4" w:rsidR="00B93392" w:rsidRDefault="00A63B5E">
      <w:pPr>
        <w:pStyle w:val="Default"/>
      </w:pPr>
      <w:r>
        <w:rPr>
          <w:rFonts w:ascii="Times New Roman" w:hAnsi="Times New Roman" w:cs="Times New Roman"/>
          <w:b/>
          <w:bCs/>
          <w:color w:val="00000A"/>
          <w:sz w:val="22"/>
          <w:szCs w:val="22"/>
        </w:rPr>
        <w:t>XII</w:t>
      </w:r>
      <w:r w:rsidR="00A94C5E">
        <w:rPr>
          <w:rFonts w:ascii="Times New Roman" w:hAnsi="Times New Roman" w:cs="Times New Roman"/>
          <w:b/>
          <w:bCs/>
          <w:color w:val="00000A"/>
          <w:sz w:val="22"/>
          <w:szCs w:val="22"/>
        </w:rPr>
        <w:t>. KRYTERIA OCENY OFERT ORAZ SPOSÓB NADAWANIA PUNKTACJI</w:t>
      </w:r>
    </w:p>
    <w:p w14:paraId="7CDF97EA" w14:textId="77777777" w:rsidR="0001151D" w:rsidRDefault="0001151D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p w14:paraId="255F147F" w14:textId="641B0D71" w:rsidR="00B93392" w:rsidRDefault="00A94C5E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>Zamawiający dokona oceny ważnych ofert, spełniających warunki udziału w postępowaniu ofertowym, na podstawie następujących kryteriów (część A, część B):</w:t>
      </w:r>
    </w:p>
    <w:p w14:paraId="4BA206CE" w14:textId="77777777" w:rsidR="00B93392" w:rsidRDefault="00B93392">
      <w:pPr>
        <w:pStyle w:val="Default"/>
        <w:rPr>
          <w:rFonts w:ascii="Times New Roman" w:hAnsi="Times New Roman" w:cs="Times New Roman"/>
          <w:color w:val="00000A"/>
          <w:sz w:val="22"/>
          <w:szCs w:val="22"/>
        </w:rPr>
      </w:pPr>
    </w:p>
    <w:tbl>
      <w:tblPr>
        <w:tblW w:w="901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2550"/>
        <w:gridCol w:w="5104"/>
        <w:gridCol w:w="826"/>
      </w:tblGrid>
      <w:tr w:rsidR="00B93392" w14:paraId="1A1BFC60" w14:textId="77777777" w:rsidTr="00235F71">
        <w:trPr>
          <w:trHeight w:val="110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BEF4B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7DDA5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EF522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Metodologia przyznawania punktów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EEC4D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B93392" w14:paraId="03B0EA90" w14:textId="77777777" w:rsidTr="00235F71">
        <w:trPr>
          <w:trHeight w:val="2621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D9D68" w14:textId="77777777" w:rsidR="00B93392" w:rsidRDefault="00B93392">
            <w:pPr>
              <w:pStyle w:val="Default"/>
              <w:rPr>
                <w:rFonts w:ascii="Times New Roman" w:hAnsi="Times New Roman" w:cs="Times New Roman"/>
                <w:color w:val="00000A"/>
              </w:rPr>
            </w:pPr>
          </w:p>
          <w:p w14:paraId="257C70E8" w14:textId="77777777" w:rsidR="00B93392" w:rsidRDefault="00A94C5E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 w14:paraId="32042AC1" w14:textId="77777777" w:rsidR="00B93392" w:rsidRDefault="00B9339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A4C7B" w14:textId="77777777" w:rsidR="00B93392" w:rsidRDefault="00A94C5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cena netto</w:t>
            </w:r>
          </w:p>
          <w:p w14:paraId="64E909F9" w14:textId="77CEAAC0" w:rsidR="00FB1CC8" w:rsidRDefault="00FB1CC8">
            <w:pPr>
              <w:pStyle w:val="Default"/>
            </w:pPr>
            <w:r>
              <w:rPr>
                <w:rFonts w:ascii="Times New Roman" w:hAnsi="Times New Roman" w:cs="Times New Roman"/>
              </w:rPr>
              <w:t>(część A, część B)</w:t>
            </w:r>
          </w:p>
        </w:tc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41A7F" w14:textId="5A3887A5" w:rsidR="00B93392" w:rsidRDefault="00A94C5E" w:rsidP="005D4E2A">
            <w:pPr>
              <w:pStyle w:val="Standard"/>
              <w:spacing w:line="240" w:lineRule="auto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t>liczon</w:t>
            </w:r>
            <w:r w:rsidR="003065BB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wg wzoru: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                 </w:t>
            </w:r>
          </w:p>
          <w:p w14:paraId="341978D7" w14:textId="716AC54D" w:rsidR="00B93392" w:rsidRDefault="00A94C5E" w:rsidP="005D4E2A">
            <w:pPr>
              <w:pStyle w:val="Nagwek51"/>
              <w:ind w:left="426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  <w:vertAlign w:val="subscript"/>
              </w:rPr>
              <w:t>of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=  </w:t>
            </w:r>
            <w:proofErr w:type="spellStart"/>
            <w:r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  <w:vertAlign w:val="subscript"/>
              </w:rPr>
              <w:t>min</w:t>
            </w:r>
            <w:proofErr w:type="spellEnd"/>
            <w:r>
              <w:rPr>
                <w:rFonts w:ascii="Times New Roman" w:hAnsi="Times New Roman"/>
                <w:szCs w:val="24"/>
                <w:vertAlign w:val="subscript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  <w:vertAlign w:val="subscript"/>
              </w:rPr>
              <w:t>of</w:t>
            </w:r>
            <w:proofErr w:type="spellEnd"/>
            <w:r>
              <w:rPr>
                <w:rFonts w:ascii="Times New Roman" w:hAnsi="Times New Roman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vertAlign w:val="subscript"/>
              </w:rPr>
              <w:t>bad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x </w:t>
            </w:r>
            <w:r w:rsidR="00FB1CC8">
              <w:rPr>
                <w:rFonts w:ascii="Times New Roman" w:hAnsi="Times New Roman"/>
                <w:b w:val="0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0 pkt</w:t>
            </w:r>
          </w:p>
          <w:p w14:paraId="503DAFF0" w14:textId="77777777" w:rsidR="00B93392" w:rsidRDefault="00A94C5E" w:rsidP="005D4E2A">
            <w:pPr>
              <w:pStyle w:val="Nagwek51"/>
              <w:ind w:left="426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</w:t>
            </w:r>
          </w:p>
          <w:p w14:paraId="6993703D" w14:textId="77777777" w:rsidR="00B93392" w:rsidRDefault="00A94C5E" w:rsidP="005D4E2A">
            <w:pPr>
              <w:pStyle w:val="Standard"/>
              <w:spacing w:line="240" w:lineRule="auto"/>
              <w:ind w:left="426" w:right="-1"/>
              <w:jc w:val="both"/>
            </w:pPr>
            <w:r>
              <w:rPr>
                <w:rFonts w:ascii="Times New Roman" w:hAnsi="Times New Roman"/>
                <w:b/>
              </w:rPr>
              <w:t>gdzie:</w:t>
            </w:r>
          </w:p>
          <w:p w14:paraId="5845BD22" w14:textId="77777777" w:rsidR="00B93392" w:rsidRDefault="00A94C5E" w:rsidP="005D4E2A">
            <w:pPr>
              <w:pStyle w:val="Standard"/>
              <w:spacing w:after="0" w:line="240" w:lineRule="auto"/>
              <w:ind w:left="426" w:right="-1"/>
              <w:jc w:val="both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 xml:space="preserve"> bad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  </w:t>
            </w:r>
            <w:r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cena ofertowa netto badanej oferty,</w:t>
            </w:r>
          </w:p>
          <w:p w14:paraId="0675AD8D" w14:textId="77777777" w:rsidR="00B93392" w:rsidRDefault="00A94C5E" w:rsidP="005D4E2A">
            <w:pPr>
              <w:pStyle w:val="Standard"/>
              <w:spacing w:before="120" w:after="0" w:line="240" w:lineRule="auto"/>
              <w:ind w:left="1059" w:hanging="633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min</w:t>
            </w:r>
            <w:proofErr w:type="spellEnd"/>
            <w:r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najniższa zaproponowana cena ofertowa netto spośród ofert niepodlegających odrzuceniu;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FB8C9" w14:textId="646C4D98" w:rsidR="00B93392" w:rsidRDefault="00FB1CC8">
            <w:pPr>
              <w:pStyle w:val="Default"/>
            </w:pPr>
            <w:r>
              <w:rPr>
                <w:rFonts w:ascii="Times New Roman" w:hAnsi="Times New Roman" w:cs="Times New Roman"/>
              </w:rPr>
              <w:t>10</w:t>
            </w:r>
            <w:r w:rsidR="00A94C5E">
              <w:rPr>
                <w:rFonts w:ascii="Times New Roman" w:hAnsi="Times New Roman" w:cs="Times New Roman"/>
              </w:rPr>
              <w:t>0%</w:t>
            </w:r>
          </w:p>
        </w:tc>
      </w:tr>
    </w:tbl>
    <w:p w14:paraId="663078BE" w14:textId="77777777" w:rsidR="0001151D" w:rsidRDefault="0001151D" w:rsidP="00FB1CC8">
      <w:pPr>
        <w:pStyle w:val="Standard"/>
        <w:rPr>
          <w:rFonts w:ascii="Times New Roman" w:hAnsi="Times New Roman"/>
          <w:b/>
          <w:bCs/>
          <w:color w:val="000000"/>
        </w:rPr>
      </w:pPr>
    </w:p>
    <w:p w14:paraId="55CC62B5" w14:textId="31DD75CF" w:rsidR="00FB1CC8" w:rsidRDefault="00FB1CC8" w:rsidP="00FB1CC8">
      <w:pPr>
        <w:pStyle w:val="Standard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XI</w:t>
      </w:r>
      <w:r w:rsidR="00A63B5E">
        <w:rPr>
          <w:rFonts w:ascii="Times New Roman" w:hAnsi="Times New Roman"/>
          <w:b/>
          <w:bCs/>
          <w:color w:val="000000"/>
        </w:rPr>
        <w:t>II</w:t>
      </w:r>
      <w:r>
        <w:rPr>
          <w:rFonts w:ascii="Times New Roman" w:hAnsi="Times New Roman"/>
          <w:b/>
          <w:bCs/>
          <w:color w:val="000000"/>
        </w:rPr>
        <w:t>. INNE</w:t>
      </w:r>
    </w:p>
    <w:p w14:paraId="2FFBBE3F" w14:textId="50839C96" w:rsidR="00FB1CC8" w:rsidRPr="0001151D" w:rsidRDefault="00FB1CC8" w:rsidP="0001151D">
      <w:pPr>
        <w:pStyle w:val="Default"/>
      </w:pPr>
      <w:r>
        <w:rPr>
          <w:rFonts w:ascii="Times New Roman" w:hAnsi="Times New Roman" w:cs="Times New Roman"/>
          <w:color w:val="00000A"/>
          <w:sz w:val="22"/>
          <w:szCs w:val="22"/>
        </w:rPr>
        <w:t xml:space="preserve">Zakup finansowany w ramach Norweskiego Mechanizmu Finansowego 2014-2021. </w:t>
      </w:r>
    </w:p>
    <w:p w14:paraId="649D2846" w14:textId="77777777" w:rsidR="00A63B5E" w:rsidRDefault="00A63B5E">
      <w:pPr>
        <w:pStyle w:val="Standard"/>
        <w:rPr>
          <w:rFonts w:ascii="Times New Roman" w:hAnsi="Times New Roman"/>
          <w:b/>
          <w:bCs/>
          <w:color w:val="000000"/>
        </w:rPr>
      </w:pPr>
    </w:p>
    <w:p w14:paraId="787A83E3" w14:textId="6A15E272" w:rsidR="00B93392" w:rsidRDefault="00A94C5E">
      <w:pPr>
        <w:pStyle w:val="Standard"/>
      </w:pPr>
      <w:r>
        <w:rPr>
          <w:rFonts w:ascii="Times New Roman" w:hAnsi="Times New Roman"/>
          <w:b/>
          <w:bCs/>
          <w:color w:val="000000"/>
        </w:rPr>
        <w:t>X</w:t>
      </w:r>
      <w:r w:rsidR="00A63B5E">
        <w:rPr>
          <w:rFonts w:ascii="Times New Roman" w:hAnsi="Times New Roman"/>
          <w:b/>
          <w:bCs/>
          <w:color w:val="000000"/>
        </w:rPr>
        <w:t>I</w:t>
      </w:r>
      <w:r>
        <w:rPr>
          <w:rFonts w:ascii="Times New Roman" w:hAnsi="Times New Roman"/>
          <w:b/>
          <w:bCs/>
          <w:color w:val="000000"/>
        </w:rPr>
        <w:t>V. ZAŁĄCZNIKI</w:t>
      </w:r>
    </w:p>
    <w:p w14:paraId="0F22838C" w14:textId="77777777" w:rsidR="00B93392" w:rsidRDefault="00A94C5E">
      <w:pPr>
        <w:pStyle w:val="Standard"/>
        <w:spacing w:after="0"/>
      </w:pPr>
      <w:r>
        <w:rPr>
          <w:rFonts w:ascii="Times New Roman" w:hAnsi="Times New Roman"/>
          <w:color w:val="000000"/>
        </w:rPr>
        <w:t>Załącznik nr 1: Formularz oferty.</w:t>
      </w:r>
    </w:p>
    <w:p w14:paraId="0E1C9B63" w14:textId="77777777" w:rsidR="00B93392" w:rsidRDefault="00B93392">
      <w:pPr>
        <w:pStyle w:val="Standard"/>
        <w:spacing w:after="0"/>
      </w:pPr>
    </w:p>
    <w:sectPr w:rsidR="00B93392">
      <w:pgSz w:w="11906" w:h="16838"/>
      <w:pgMar w:top="1382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6F97" w14:textId="77777777" w:rsidR="006A5C4D" w:rsidRDefault="006A5C4D">
      <w:r>
        <w:separator/>
      </w:r>
    </w:p>
  </w:endnote>
  <w:endnote w:type="continuationSeparator" w:id="0">
    <w:p w14:paraId="38A7B502" w14:textId="77777777" w:rsidR="006A5C4D" w:rsidRDefault="006A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DCCD" w14:textId="77777777" w:rsidR="006A5C4D" w:rsidRDefault="006A5C4D">
      <w:r>
        <w:rPr>
          <w:color w:val="000000"/>
        </w:rPr>
        <w:separator/>
      </w:r>
    </w:p>
  </w:footnote>
  <w:footnote w:type="continuationSeparator" w:id="0">
    <w:p w14:paraId="3BCAE7F0" w14:textId="77777777" w:rsidR="006A5C4D" w:rsidRDefault="006A5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B06"/>
    <w:multiLevelType w:val="multilevel"/>
    <w:tmpl w:val="7DE88DDC"/>
    <w:styleLink w:val="WWNum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3E87D5B"/>
    <w:multiLevelType w:val="multilevel"/>
    <w:tmpl w:val="BA64180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" w15:restartNumberingAfterBreak="0">
    <w:nsid w:val="06B925E6"/>
    <w:multiLevelType w:val="multilevel"/>
    <w:tmpl w:val="318AE55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7A1812"/>
    <w:multiLevelType w:val="multilevel"/>
    <w:tmpl w:val="1D0CB18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4" w15:restartNumberingAfterBreak="0">
    <w:nsid w:val="0DD270AC"/>
    <w:multiLevelType w:val="multilevel"/>
    <w:tmpl w:val="81504A7E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DD4446"/>
    <w:multiLevelType w:val="multilevel"/>
    <w:tmpl w:val="E5DCC740"/>
    <w:styleLink w:val="WWNum3"/>
    <w:lvl w:ilvl="0">
      <w:start w:val="5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01F2FD3"/>
    <w:multiLevelType w:val="multilevel"/>
    <w:tmpl w:val="CC08D150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21C741B"/>
    <w:multiLevelType w:val="multilevel"/>
    <w:tmpl w:val="272ABC3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8" w15:restartNumberingAfterBreak="0">
    <w:nsid w:val="1CDA7C1C"/>
    <w:multiLevelType w:val="multilevel"/>
    <w:tmpl w:val="3E4C55B0"/>
    <w:styleLink w:val="WWNum12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1.%2.%3."/>
      <w:lvlJc w:val="right"/>
      <w:pPr>
        <w:ind w:left="3228" w:hanging="180"/>
      </w:pPr>
    </w:lvl>
    <w:lvl w:ilvl="3">
      <w:start w:val="1"/>
      <w:numFmt w:val="decimal"/>
      <w:lvlText w:val="%1.%2.%3.%4."/>
      <w:lvlJc w:val="left"/>
      <w:pPr>
        <w:ind w:left="3948" w:hanging="360"/>
      </w:pPr>
    </w:lvl>
    <w:lvl w:ilvl="4">
      <w:start w:val="1"/>
      <w:numFmt w:val="lowerLetter"/>
      <w:lvlText w:val="%1.%2.%3.%4.%5."/>
      <w:lvlJc w:val="left"/>
      <w:pPr>
        <w:ind w:left="4668" w:hanging="360"/>
      </w:pPr>
    </w:lvl>
    <w:lvl w:ilvl="5">
      <w:start w:val="1"/>
      <w:numFmt w:val="lowerRoman"/>
      <w:lvlText w:val="%1.%2.%3.%4.%5.%6."/>
      <w:lvlJc w:val="right"/>
      <w:pPr>
        <w:ind w:left="5388" w:hanging="180"/>
      </w:pPr>
    </w:lvl>
    <w:lvl w:ilvl="6">
      <w:start w:val="1"/>
      <w:numFmt w:val="decimal"/>
      <w:lvlText w:val="%1.%2.%3.%4.%5.%6.%7."/>
      <w:lvlJc w:val="left"/>
      <w:pPr>
        <w:ind w:left="6108" w:hanging="360"/>
      </w:pPr>
    </w:lvl>
    <w:lvl w:ilvl="7">
      <w:start w:val="1"/>
      <w:numFmt w:val="lowerLetter"/>
      <w:lvlText w:val="%1.%2.%3.%4.%5.%6.%7.%8."/>
      <w:lvlJc w:val="left"/>
      <w:pPr>
        <w:ind w:left="6828" w:hanging="360"/>
      </w:pPr>
    </w:lvl>
    <w:lvl w:ilvl="8">
      <w:start w:val="1"/>
      <w:numFmt w:val="lowerRoman"/>
      <w:lvlText w:val="%1.%2.%3.%4.%5.%6.%7.%8.%9."/>
      <w:lvlJc w:val="right"/>
      <w:pPr>
        <w:ind w:left="7548" w:hanging="180"/>
      </w:pPr>
    </w:lvl>
  </w:abstractNum>
  <w:abstractNum w:abstractNumId="9" w15:restartNumberingAfterBreak="0">
    <w:nsid w:val="1E864149"/>
    <w:multiLevelType w:val="multilevel"/>
    <w:tmpl w:val="A8D8F61A"/>
    <w:styleLink w:val="WWNum36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1.%2.%3."/>
      <w:lvlJc w:val="right"/>
      <w:pPr>
        <w:ind w:left="3011" w:hanging="180"/>
      </w:pPr>
    </w:lvl>
    <w:lvl w:ilvl="3">
      <w:start w:val="1"/>
      <w:numFmt w:val="decimal"/>
      <w:lvlText w:val="%1.%2.%3.%4."/>
      <w:lvlJc w:val="left"/>
      <w:pPr>
        <w:ind w:left="3731" w:hanging="360"/>
      </w:pPr>
    </w:lvl>
    <w:lvl w:ilvl="4">
      <w:start w:val="1"/>
      <w:numFmt w:val="lowerLetter"/>
      <w:lvlText w:val="%1.%2.%3.%4.%5."/>
      <w:lvlJc w:val="left"/>
      <w:pPr>
        <w:ind w:left="4451" w:hanging="360"/>
      </w:pPr>
    </w:lvl>
    <w:lvl w:ilvl="5">
      <w:start w:val="1"/>
      <w:numFmt w:val="lowerRoman"/>
      <w:lvlText w:val="%1.%2.%3.%4.%5.%6."/>
      <w:lvlJc w:val="right"/>
      <w:pPr>
        <w:ind w:left="5171" w:hanging="180"/>
      </w:pPr>
    </w:lvl>
    <w:lvl w:ilvl="6">
      <w:start w:val="1"/>
      <w:numFmt w:val="decimal"/>
      <w:lvlText w:val="%1.%2.%3.%4.%5.%6.%7."/>
      <w:lvlJc w:val="left"/>
      <w:pPr>
        <w:ind w:left="5891" w:hanging="360"/>
      </w:pPr>
    </w:lvl>
    <w:lvl w:ilvl="7">
      <w:start w:val="1"/>
      <w:numFmt w:val="lowerLetter"/>
      <w:lvlText w:val="%1.%2.%3.%4.%5.%6.%7.%8."/>
      <w:lvlJc w:val="left"/>
      <w:pPr>
        <w:ind w:left="6611" w:hanging="360"/>
      </w:pPr>
    </w:lvl>
    <w:lvl w:ilvl="8">
      <w:start w:val="1"/>
      <w:numFmt w:val="lowerRoman"/>
      <w:lvlText w:val="%1.%2.%3.%4.%5.%6.%7.%8.%9."/>
      <w:lvlJc w:val="right"/>
      <w:pPr>
        <w:ind w:left="7331" w:hanging="180"/>
      </w:pPr>
    </w:lvl>
  </w:abstractNum>
  <w:abstractNum w:abstractNumId="10" w15:restartNumberingAfterBreak="0">
    <w:nsid w:val="23CB6BA0"/>
    <w:multiLevelType w:val="multilevel"/>
    <w:tmpl w:val="554A9092"/>
    <w:styleLink w:val="WWNum3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4157C0D"/>
    <w:multiLevelType w:val="multilevel"/>
    <w:tmpl w:val="C55E3F1E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12" w15:restartNumberingAfterBreak="0">
    <w:nsid w:val="25DC22D3"/>
    <w:multiLevelType w:val="multilevel"/>
    <w:tmpl w:val="49E65CE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3" w15:restartNumberingAfterBreak="0">
    <w:nsid w:val="29310152"/>
    <w:multiLevelType w:val="multilevel"/>
    <w:tmpl w:val="8BA609CE"/>
    <w:styleLink w:val="WWNum27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14" w15:restartNumberingAfterBreak="0">
    <w:nsid w:val="29612182"/>
    <w:multiLevelType w:val="multilevel"/>
    <w:tmpl w:val="83EA1518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15" w15:restartNumberingAfterBreak="0">
    <w:nsid w:val="298E5443"/>
    <w:multiLevelType w:val="multilevel"/>
    <w:tmpl w:val="D0CE2086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D430DAD"/>
    <w:multiLevelType w:val="multilevel"/>
    <w:tmpl w:val="B61A8F32"/>
    <w:styleLink w:val="WWNum1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D6954D1"/>
    <w:multiLevelType w:val="multilevel"/>
    <w:tmpl w:val="1E1805AA"/>
    <w:styleLink w:val="WWNum2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1.%2.%3."/>
      <w:lvlJc w:val="right"/>
      <w:pPr>
        <w:ind w:left="3011" w:hanging="180"/>
      </w:pPr>
    </w:lvl>
    <w:lvl w:ilvl="3">
      <w:start w:val="1"/>
      <w:numFmt w:val="decimal"/>
      <w:lvlText w:val="%1.%2.%3.%4."/>
      <w:lvlJc w:val="left"/>
      <w:pPr>
        <w:ind w:left="3731" w:hanging="360"/>
      </w:pPr>
    </w:lvl>
    <w:lvl w:ilvl="4">
      <w:start w:val="1"/>
      <w:numFmt w:val="lowerLetter"/>
      <w:lvlText w:val="%1.%2.%3.%4.%5."/>
      <w:lvlJc w:val="left"/>
      <w:pPr>
        <w:ind w:left="4451" w:hanging="360"/>
      </w:pPr>
    </w:lvl>
    <w:lvl w:ilvl="5">
      <w:start w:val="1"/>
      <w:numFmt w:val="lowerRoman"/>
      <w:lvlText w:val="%1.%2.%3.%4.%5.%6."/>
      <w:lvlJc w:val="right"/>
      <w:pPr>
        <w:ind w:left="5171" w:hanging="180"/>
      </w:pPr>
    </w:lvl>
    <w:lvl w:ilvl="6">
      <w:start w:val="1"/>
      <w:numFmt w:val="decimal"/>
      <w:lvlText w:val="%1.%2.%3.%4.%5.%6.%7."/>
      <w:lvlJc w:val="left"/>
      <w:pPr>
        <w:ind w:left="5891" w:hanging="360"/>
      </w:pPr>
    </w:lvl>
    <w:lvl w:ilvl="7">
      <w:start w:val="1"/>
      <w:numFmt w:val="lowerLetter"/>
      <w:lvlText w:val="%1.%2.%3.%4.%5.%6.%7.%8."/>
      <w:lvlJc w:val="left"/>
      <w:pPr>
        <w:ind w:left="6611" w:hanging="360"/>
      </w:pPr>
    </w:lvl>
    <w:lvl w:ilvl="8">
      <w:start w:val="1"/>
      <w:numFmt w:val="lowerRoman"/>
      <w:lvlText w:val="%1.%2.%3.%4.%5.%6.%7.%8.%9."/>
      <w:lvlJc w:val="right"/>
      <w:pPr>
        <w:ind w:left="7331" w:hanging="180"/>
      </w:pPr>
    </w:lvl>
  </w:abstractNum>
  <w:abstractNum w:abstractNumId="18" w15:restartNumberingAfterBreak="0">
    <w:nsid w:val="2E890649"/>
    <w:multiLevelType w:val="multilevel"/>
    <w:tmpl w:val="88686F54"/>
    <w:styleLink w:val="WWNum3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19" w15:restartNumberingAfterBreak="0">
    <w:nsid w:val="2F2F4FBD"/>
    <w:multiLevelType w:val="multilevel"/>
    <w:tmpl w:val="8B1AE100"/>
    <w:styleLink w:val="WWNum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FDF3504"/>
    <w:multiLevelType w:val="multilevel"/>
    <w:tmpl w:val="539E5A10"/>
    <w:styleLink w:val="WWNum3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1" w15:restartNumberingAfterBreak="0">
    <w:nsid w:val="300019CE"/>
    <w:multiLevelType w:val="multilevel"/>
    <w:tmpl w:val="4D38F05A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2" w15:restartNumberingAfterBreak="0">
    <w:nsid w:val="32A51901"/>
    <w:multiLevelType w:val="multilevel"/>
    <w:tmpl w:val="F1C827D6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3" w15:restartNumberingAfterBreak="0">
    <w:nsid w:val="337A10B9"/>
    <w:multiLevelType w:val="multilevel"/>
    <w:tmpl w:val="5B3452C4"/>
    <w:styleLink w:val="WWNum38"/>
    <w:lvl w:ilvl="0">
      <w:start w:val="9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4705F36"/>
    <w:multiLevelType w:val="multilevel"/>
    <w:tmpl w:val="DE10A3CE"/>
    <w:styleLink w:val="WWNum35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5" w15:restartNumberingAfterBreak="0">
    <w:nsid w:val="363963FE"/>
    <w:multiLevelType w:val="multilevel"/>
    <w:tmpl w:val="B0729D4A"/>
    <w:styleLink w:val="WWNum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" w15:restartNumberingAfterBreak="0">
    <w:nsid w:val="37D5387B"/>
    <w:multiLevelType w:val="multilevel"/>
    <w:tmpl w:val="2ED4F3E8"/>
    <w:styleLink w:val="WWNum44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7" w15:restartNumberingAfterBreak="0">
    <w:nsid w:val="385E3F0B"/>
    <w:multiLevelType w:val="multilevel"/>
    <w:tmpl w:val="8C24CA9C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8" w15:restartNumberingAfterBreak="0">
    <w:nsid w:val="3A557E12"/>
    <w:multiLevelType w:val="multilevel"/>
    <w:tmpl w:val="7F0EA45E"/>
    <w:styleLink w:val="WWNum45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9" w15:restartNumberingAfterBreak="0">
    <w:nsid w:val="446B75D4"/>
    <w:multiLevelType w:val="multilevel"/>
    <w:tmpl w:val="44D0552E"/>
    <w:styleLink w:val="WWNum30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1.%2.%3."/>
      <w:lvlJc w:val="right"/>
      <w:pPr>
        <w:ind w:left="3228" w:hanging="180"/>
      </w:pPr>
    </w:lvl>
    <w:lvl w:ilvl="3">
      <w:start w:val="1"/>
      <w:numFmt w:val="decimal"/>
      <w:lvlText w:val="%1.%2.%3.%4."/>
      <w:lvlJc w:val="left"/>
      <w:pPr>
        <w:ind w:left="3948" w:hanging="360"/>
      </w:pPr>
    </w:lvl>
    <w:lvl w:ilvl="4">
      <w:start w:val="1"/>
      <w:numFmt w:val="lowerLetter"/>
      <w:lvlText w:val="%1.%2.%3.%4.%5."/>
      <w:lvlJc w:val="left"/>
      <w:pPr>
        <w:ind w:left="4668" w:hanging="360"/>
      </w:pPr>
    </w:lvl>
    <w:lvl w:ilvl="5">
      <w:start w:val="1"/>
      <w:numFmt w:val="lowerRoman"/>
      <w:lvlText w:val="%1.%2.%3.%4.%5.%6."/>
      <w:lvlJc w:val="right"/>
      <w:pPr>
        <w:ind w:left="5388" w:hanging="180"/>
      </w:pPr>
    </w:lvl>
    <w:lvl w:ilvl="6">
      <w:start w:val="1"/>
      <w:numFmt w:val="decimal"/>
      <w:lvlText w:val="%1.%2.%3.%4.%5.%6.%7."/>
      <w:lvlJc w:val="left"/>
      <w:pPr>
        <w:ind w:left="6108" w:hanging="360"/>
      </w:pPr>
    </w:lvl>
    <w:lvl w:ilvl="7">
      <w:start w:val="1"/>
      <w:numFmt w:val="lowerLetter"/>
      <w:lvlText w:val="%1.%2.%3.%4.%5.%6.%7.%8."/>
      <w:lvlJc w:val="left"/>
      <w:pPr>
        <w:ind w:left="6828" w:hanging="360"/>
      </w:pPr>
    </w:lvl>
    <w:lvl w:ilvl="8">
      <w:start w:val="1"/>
      <w:numFmt w:val="lowerRoman"/>
      <w:lvlText w:val="%1.%2.%3.%4.%5.%6.%7.%8.%9."/>
      <w:lvlJc w:val="right"/>
      <w:pPr>
        <w:ind w:left="7548" w:hanging="180"/>
      </w:pPr>
    </w:lvl>
  </w:abstractNum>
  <w:abstractNum w:abstractNumId="30" w15:restartNumberingAfterBreak="0">
    <w:nsid w:val="47247414"/>
    <w:multiLevelType w:val="multilevel"/>
    <w:tmpl w:val="C5585672"/>
    <w:styleLink w:val="WWNum22"/>
    <w:lvl w:ilvl="0">
      <w:start w:val="5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9045AD2"/>
    <w:multiLevelType w:val="multilevel"/>
    <w:tmpl w:val="CCD6B908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ECB1A2E"/>
    <w:multiLevelType w:val="multilevel"/>
    <w:tmpl w:val="FEA24FEC"/>
    <w:styleLink w:val="WWNum2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33" w15:restartNumberingAfterBreak="0">
    <w:nsid w:val="4FEF3E34"/>
    <w:multiLevelType w:val="multilevel"/>
    <w:tmpl w:val="49A48DB0"/>
    <w:styleLink w:val="WWNum33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34" w15:restartNumberingAfterBreak="0">
    <w:nsid w:val="503E326C"/>
    <w:multiLevelType w:val="multilevel"/>
    <w:tmpl w:val="20F4B4A2"/>
    <w:styleLink w:val="WWNum46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2"/>
        <w:szCs w:val="22"/>
      </w:r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35" w15:restartNumberingAfterBreak="0">
    <w:nsid w:val="51D5197B"/>
    <w:multiLevelType w:val="multilevel"/>
    <w:tmpl w:val="7B5E4BCC"/>
    <w:styleLink w:val="WWNum4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2210BA8"/>
    <w:multiLevelType w:val="multilevel"/>
    <w:tmpl w:val="BCFA5AF2"/>
    <w:styleLink w:val="WWNum25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37" w15:restartNumberingAfterBreak="0">
    <w:nsid w:val="5D37426F"/>
    <w:multiLevelType w:val="multilevel"/>
    <w:tmpl w:val="AD5E8ABE"/>
    <w:styleLink w:val="WWNum5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8" w15:restartNumberingAfterBreak="0">
    <w:nsid w:val="5F614BE6"/>
    <w:multiLevelType w:val="multilevel"/>
    <w:tmpl w:val="FD8C9AA6"/>
    <w:styleLink w:val="WWNum7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9" w15:restartNumberingAfterBreak="0">
    <w:nsid w:val="60572BFE"/>
    <w:multiLevelType w:val="multilevel"/>
    <w:tmpl w:val="B3DC82BA"/>
    <w:styleLink w:val="WWNum6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688" w:hanging="36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40" w15:restartNumberingAfterBreak="0">
    <w:nsid w:val="640B532B"/>
    <w:multiLevelType w:val="multilevel"/>
    <w:tmpl w:val="E444C4D2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1" w15:restartNumberingAfterBreak="0">
    <w:nsid w:val="64BA7ED3"/>
    <w:multiLevelType w:val="multilevel"/>
    <w:tmpl w:val="53FC417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2" w15:restartNumberingAfterBreak="0">
    <w:nsid w:val="65007258"/>
    <w:multiLevelType w:val="multilevel"/>
    <w:tmpl w:val="BA528E88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43" w15:restartNumberingAfterBreak="0">
    <w:nsid w:val="65F40A0B"/>
    <w:multiLevelType w:val="multilevel"/>
    <w:tmpl w:val="0780095E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699387F"/>
    <w:multiLevelType w:val="multilevel"/>
    <w:tmpl w:val="30BE4720"/>
    <w:styleLink w:val="WWNum2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45" w15:restartNumberingAfterBreak="0">
    <w:nsid w:val="677A032D"/>
    <w:multiLevelType w:val="multilevel"/>
    <w:tmpl w:val="05281BE6"/>
    <w:styleLink w:val="WWNum3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46" w15:restartNumberingAfterBreak="0">
    <w:nsid w:val="68E27C6A"/>
    <w:multiLevelType w:val="multilevel"/>
    <w:tmpl w:val="996C3526"/>
    <w:styleLink w:val="WWNum50"/>
    <w:lvl w:ilvl="0">
      <w:numFmt w:val="bullet"/>
      <w:lvlText w:val="•"/>
      <w:lvlJc w:val="left"/>
      <w:pPr>
        <w:ind w:left="720" w:hanging="360"/>
      </w:pPr>
      <w:rPr>
        <w:rFonts w:ascii="Calibri" w:eastAsia="OpenSymbol" w:hAnsi="Calibr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Calibri" w:eastAsia="OpenSymbol" w:hAnsi="Calibri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Calibri" w:eastAsia="OpenSymbol" w:hAnsi="Calibri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Calibri" w:eastAsia="OpenSymbol" w:hAnsi="Calibri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Calibri" w:eastAsia="OpenSymbol" w:hAnsi="Calibri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Calibri" w:eastAsia="OpenSymbol" w:hAnsi="Calibri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Calibri" w:eastAsia="OpenSymbol" w:hAnsi="Calibri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Calibri" w:eastAsia="OpenSymbol" w:hAnsi="Calibri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Calibri" w:eastAsia="OpenSymbol" w:hAnsi="Calibri" w:cs="OpenSymbol"/>
      </w:rPr>
    </w:lvl>
  </w:abstractNum>
  <w:abstractNum w:abstractNumId="47" w15:restartNumberingAfterBreak="0">
    <w:nsid w:val="69151A2B"/>
    <w:multiLevelType w:val="multilevel"/>
    <w:tmpl w:val="23107E46"/>
    <w:styleLink w:val="WWNum23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48" w15:restartNumberingAfterBreak="0">
    <w:nsid w:val="6990189C"/>
    <w:multiLevelType w:val="multilevel"/>
    <w:tmpl w:val="ADFE9ED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9" w15:restartNumberingAfterBreak="0">
    <w:nsid w:val="6B8F13CB"/>
    <w:multiLevelType w:val="multilevel"/>
    <w:tmpl w:val="280E2E34"/>
    <w:styleLink w:val="WWNum4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50" w15:restartNumberingAfterBreak="0">
    <w:nsid w:val="74B47958"/>
    <w:multiLevelType w:val="multilevel"/>
    <w:tmpl w:val="E6563914"/>
    <w:styleLink w:val="WWNum2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51" w15:restartNumberingAfterBreak="0">
    <w:nsid w:val="76B715A0"/>
    <w:multiLevelType w:val="multilevel"/>
    <w:tmpl w:val="97447700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●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eastAsia="OpenSymbol" w:cs="OpenSymbol"/>
      </w:rPr>
    </w:lvl>
  </w:abstractNum>
  <w:abstractNum w:abstractNumId="52" w15:restartNumberingAfterBreak="0">
    <w:nsid w:val="773743ED"/>
    <w:multiLevelType w:val="multilevel"/>
    <w:tmpl w:val="30DE425C"/>
    <w:styleLink w:val="WWNum5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47988096">
    <w:abstractNumId w:val="7"/>
  </w:num>
  <w:num w:numId="2" w16cid:durableId="1536044241">
    <w:abstractNumId w:val="17"/>
  </w:num>
  <w:num w:numId="3" w16cid:durableId="716706025">
    <w:abstractNumId w:val="5"/>
  </w:num>
  <w:num w:numId="4" w16cid:durableId="2075078626">
    <w:abstractNumId w:val="49"/>
  </w:num>
  <w:num w:numId="5" w16cid:durableId="90510038">
    <w:abstractNumId w:val="12"/>
  </w:num>
  <w:num w:numId="6" w16cid:durableId="998844650">
    <w:abstractNumId w:val="39"/>
  </w:num>
  <w:num w:numId="7" w16cid:durableId="896892549">
    <w:abstractNumId w:val="38"/>
  </w:num>
  <w:num w:numId="8" w16cid:durableId="1226722454">
    <w:abstractNumId w:val="1"/>
  </w:num>
  <w:num w:numId="9" w16cid:durableId="1114666257">
    <w:abstractNumId w:val="41"/>
  </w:num>
  <w:num w:numId="10" w16cid:durableId="683359947">
    <w:abstractNumId w:val="48"/>
  </w:num>
  <w:num w:numId="11" w16cid:durableId="1556621828">
    <w:abstractNumId w:val="22"/>
  </w:num>
  <w:num w:numId="12" w16cid:durableId="1549877139">
    <w:abstractNumId w:val="8"/>
  </w:num>
  <w:num w:numId="13" w16cid:durableId="74519644">
    <w:abstractNumId w:val="16"/>
  </w:num>
  <w:num w:numId="14" w16cid:durableId="883558709">
    <w:abstractNumId w:val="19"/>
  </w:num>
  <w:num w:numId="15" w16cid:durableId="932667734">
    <w:abstractNumId w:val="42"/>
  </w:num>
  <w:num w:numId="16" w16cid:durableId="1620911760">
    <w:abstractNumId w:val="43"/>
  </w:num>
  <w:num w:numId="17" w16cid:durableId="1650668483">
    <w:abstractNumId w:val="11"/>
  </w:num>
  <w:num w:numId="18" w16cid:durableId="1285888144">
    <w:abstractNumId w:val="51"/>
  </w:num>
  <w:num w:numId="19" w16cid:durableId="1361660476">
    <w:abstractNumId w:val="6"/>
  </w:num>
  <w:num w:numId="20" w16cid:durableId="1087264743">
    <w:abstractNumId w:val="14"/>
  </w:num>
  <w:num w:numId="21" w16cid:durableId="512695749">
    <w:abstractNumId w:val="3"/>
  </w:num>
  <w:num w:numId="22" w16cid:durableId="1558469416">
    <w:abstractNumId w:val="30"/>
  </w:num>
  <w:num w:numId="23" w16cid:durableId="1764062562">
    <w:abstractNumId w:val="47"/>
  </w:num>
  <w:num w:numId="24" w16cid:durableId="238177483">
    <w:abstractNumId w:val="50"/>
  </w:num>
  <w:num w:numId="25" w16cid:durableId="1169637368">
    <w:abstractNumId w:val="36"/>
  </w:num>
  <w:num w:numId="26" w16cid:durableId="908226448">
    <w:abstractNumId w:val="32"/>
  </w:num>
  <w:num w:numId="27" w16cid:durableId="982320537">
    <w:abstractNumId w:val="13"/>
  </w:num>
  <w:num w:numId="28" w16cid:durableId="86004926">
    <w:abstractNumId w:val="44"/>
  </w:num>
  <w:num w:numId="29" w16cid:durableId="947661274">
    <w:abstractNumId w:val="27"/>
  </w:num>
  <w:num w:numId="30" w16cid:durableId="583104685">
    <w:abstractNumId w:val="29"/>
  </w:num>
  <w:num w:numId="31" w16cid:durableId="1338342679">
    <w:abstractNumId w:val="45"/>
  </w:num>
  <w:num w:numId="32" w16cid:durableId="892159979">
    <w:abstractNumId w:val="20"/>
  </w:num>
  <w:num w:numId="33" w16cid:durableId="137966516">
    <w:abstractNumId w:val="33"/>
  </w:num>
  <w:num w:numId="34" w16cid:durableId="1064060199">
    <w:abstractNumId w:val="18"/>
  </w:num>
  <w:num w:numId="35" w16cid:durableId="1630866312">
    <w:abstractNumId w:val="24"/>
  </w:num>
  <w:num w:numId="36" w16cid:durableId="1711607372">
    <w:abstractNumId w:val="9"/>
  </w:num>
  <w:num w:numId="37" w16cid:durableId="1664429780">
    <w:abstractNumId w:val="10"/>
  </w:num>
  <w:num w:numId="38" w16cid:durableId="1220937712">
    <w:abstractNumId w:val="23"/>
  </w:num>
  <w:num w:numId="39" w16cid:durableId="995885921">
    <w:abstractNumId w:val="21"/>
  </w:num>
  <w:num w:numId="40" w16cid:durableId="777992886">
    <w:abstractNumId w:val="35"/>
  </w:num>
  <w:num w:numId="41" w16cid:durableId="164244500">
    <w:abstractNumId w:val="2"/>
  </w:num>
  <w:num w:numId="42" w16cid:durableId="257836966">
    <w:abstractNumId w:val="15"/>
  </w:num>
  <w:num w:numId="43" w16cid:durableId="374548053">
    <w:abstractNumId w:val="40"/>
  </w:num>
  <w:num w:numId="44" w16cid:durableId="1663504175">
    <w:abstractNumId w:val="26"/>
  </w:num>
  <w:num w:numId="45" w16cid:durableId="611211448">
    <w:abstractNumId w:val="28"/>
  </w:num>
  <w:num w:numId="46" w16cid:durableId="690304824">
    <w:abstractNumId w:val="34"/>
  </w:num>
  <w:num w:numId="47" w16cid:durableId="588394343">
    <w:abstractNumId w:val="4"/>
  </w:num>
  <w:num w:numId="48" w16cid:durableId="1207140212">
    <w:abstractNumId w:val="25"/>
  </w:num>
  <w:num w:numId="49" w16cid:durableId="203251050">
    <w:abstractNumId w:val="31"/>
  </w:num>
  <w:num w:numId="50" w16cid:durableId="715937326">
    <w:abstractNumId w:val="46"/>
  </w:num>
  <w:num w:numId="51" w16cid:durableId="319625267">
    <w:abstractNumId w:val="52"/>
  </w:num>
  <w:num w:numId="52" w16cid:durableId="1715033129">
    <w:abstractNumId w:val="0"/>
  </w:num>
  <w:num w:numId="53" w16cid:durableId="476996746">
    <w:abstractNumId w:val="37"/>
  </w:num>
  <w:num w:numId="54" w16cid:durableId="739253798">
    <w:abstractNumId w:val="25"/>
  </w:num>
  <w:num w:numId="55" w16cid:durableId="1352218632">
    <w:abstractNumId w:val="28"/>
  </w:num>
  <w:num w:numId="56" w16cid:durableId="1181776889">
    <w:abstractNumId w:val="31"/>
  </w:num>
  <w:num w:numId="57" w16cid:durableId="1208301260">
    <w:abstractNumId w:val="4"/>
  </w:num>
  <w:num w:numId="58" w16cid:durableId="1634213125">
    <w:abstractNumId w:val="46"/>
  </w:num>
  <w:num w:numId="59" w16cid:durableId="2043241210">
    <w:abstractNumId w:val="52"/>
  </w:num>
  <w:num w:numId="60" w16cid:durableId="1439254825">
    <w:abstractNumId w:val="0"/>
  </w:num>
  <w:num w:numId="61" w16cid:durableId="1548909982">
    <w:abstractNumId w:val="37"/>
  </w:num>
  <w:num w:numId="62" w16cid:durableId="1468161783">
    <w:abstractNumId w:val="40"/>
  </w:num>
  <w:num w:numId="63" w16cid:durableId="90975503">
    <w:abstractNumId w:val="12"/>
    <w:lvlOverride w:ilvl="0">
      <w:startOverride w:val="1"/>
    </w:lvlOverride>
  </w:num>
  <w:num w:numId="64" w16cid:durableId="1293707767">
    <w:abstractNumId w:val="34"/>
    <w:lvlOverride w:ilvl="0">
      <w:startOverride w:val="1"/>
    </w:lvlOverride>
  </w:num>
  <w:num w:numId="65" w16cid:durableId="118763023">
    <w:abstractNumId w:val="41"/>
    <w:lvlOverride w:ilvl="0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4D"/>
    <w:rsid w:val="0001151D"/>
    <w:rsid w:val="00051612"/>
    <w:rsid w:val="000A4299"/>
    <w:rsid w:val="001A47CE"/>
    <w:rsid w:val="001B6985"/>
    <w:rsid w:val="00235F71"/>
    <w:rsid w:val="003065BB"/>
    <w:rsid w:val="00485072"/>
    <w:rsid w:val="00573EEC"/>
    <w:rsid w:val="005D4E2A"/>
    <w:rsid w:val="005D63A4"/>
    <w:rsid w:val="00632E41"/>
    <w:rsid w:val="006A5C4D"/>
    <w:rsid w:val="006C23D7"/>
    <w:rsid w:val="00844096"/>
    <w:rsid w:val="00926501"/>
    <w:rsid w:val="00957CE0"/>
    <w:rsid w:val="00963061"/>
    <w:rsid w:val="00A63B5E"/>
    <w:rsid w:val="00A94C5E"/>
    <w:rsid w:val="00AA1FFC"/>
    <w:rsid w:val="00B93392"/>
    <w:rsid w:val="00BA7DA0"/>
    <w:rsid w:val="00BF55D1"/>
    <w:rsid w:val="00DD7B65"/>
    <w:rsid w:val="00F12C91"/>
    <w:rsid w:val="00FB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23B2"/>
  <w15:docId w15:val="{78A0E1B0-59D4-44C7-91A0-41F70BC7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 w:cs="F"/>
      <w:color w:val="2F5496"/>
      <w:sz w:val="32"/>
      <w:szCs w:val="32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51">
    <w:name w:val="Nagłówek 51"/>
    <w:basedOn w:val="Standard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 w:val="24"/>
      <w:szCs w:val="20"/>
    </w:rPr>
  </w:style>
  <w:style w:type="paragraph" w:customStyle="1" w:styleId="Default">
    <w:name w:val="Default"/>
    <w:pPr>
      <w:widowControl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Nagwek10">
    <w:name w:val="Nagłówek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pPr>
      <w:widowControl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agwek5Znak">
    <w:name w:val="Nagłówek 5 Znak"/>
    <w:basedOn w:val="Domylnaczcionkaakapitu"/>
    <w:rPr>
      <w:rFonts w:ascii="Arial" w:eastAsia="Times New Roman" w:hAnsi="Arial" w:cs="Times New Roman"/>
      <w:b/>
      <w:sz w:val="24"/>
      <w:szCs w:val="20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rPr>
      <w:color w:val="808080"/>
    </w:rPr>
  </w:style>
  <w:style w:type="character" w:customStyle="1" w:styleId="Nagwek5Znak1">
    <w:name w:val="Nagłówek 5 Znak1"/>
    <w:basedOn w:val="Domylnaczcionkaakapitu"/>
    <w:rPr>
      <w:rFonts w:ascii="Cambria" w:hAnsi="Cambria" w:cs="F"/>
      <w:color w:val="365F91"/>
      <w:sz w:val="22"/>
      <w:szCs w:val="22"/>
      <w:lang w:eastAsia="en-US"/>
    </w:rPr>
  </w:style>
  <w:style w:type="character" w:customStyle="1" w:styleId="ListLabel1">
    <w:name w:val="ListLabel 1"/>
    <w:rPr>
      <w:rFonts w:eastAsia="OpenSymbol" w:cs="OpenSymbol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alibri"/>
      <w:sz w:val="22"/>
      <w:szCs w:val="22"/>
    </w:rPr>
  </w:style>
  <w:style w:type="character" w:customStyle="1" w:styleId="AkapitzlistZnak">
    <w:name w:val="Akapit z listą Znak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rPr>
      <w:rFonts w:ascii="Calibri Light" w:hAnsi="Calibri Light" w:cs="F"/>
      <w:color w:val="2F5496"/>
      <w:sz w:val="32"/>
      <w:szCs w:val="32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rFonts w:cs="Calibri"/>
      <w:sz w:val="22"/>
      <w:szCs w:val="22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character" w:styleId="Hipercze">
    <w:name w:val="Hyperlink"/>
    <w:basedOn w:val="Domylnaczcionkaakapitu"/>
    <w:uiPriority w:val="99"/>
    <w:unhideWhenUsed/>
    <w:rsid w:val="00235F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a@hydrobud.bialysto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minika@hydrobud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1405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Arciszewska</dc:creator>
  <cp:lastModifiedBy>Tomas Consulting</cp:lastModifiedBy>
  <cp:revision>19</cp:revision>
  <cp:lastPrinted>2016-09-19T12:19:00Z</cp:lastPrinted>
  <dcterms:created xsi:type="dcterms:W3CDTF">2023-07-04T05:50:00Z</dcterms:created>
  <dcterms:modified xsi:type="dcterms:W3CDTF">2023-10-24T11:05:00Z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