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0C0988C" w14:textId="330B2A08" w:rsidR="00751561" w:rsidRPr="002239C8" w:rsidRDefault="00762721" w:rsidP="00762721">
      <w:pPr>
        <w:tabs>
          <w:tab w:val="left" w:pos="0"/>
        </w:tabs>
        <w:spacing w:line="276" w:lineRule="auto"/>
        <w:ind w:left="567" w:hanging="567"/>
        <w:jc w:val="left"/>
        <w:rPr>
          <w:rFonts w:ascii="Arial" w:eastAsia="Arial" w:hAnsi="Arial" w:cs="Arial"/>
          <w:sz w:val="22"/>
          <w:szCs w:val="22"/>
        </w:rPr>
      </w:pPr>
      <w:r w:rsidRPr="002239C8">
        <w:rPr>
          <w:rFonts w:ascii="Arial" w:eastAsia="Arial" w:hAnsi="Arial" w:cs="Arial"/>
          <w:sz w:val="22"/>
          <w:szCs w:val="22"/>
        </w:rPr>
        <w:t xml:space="preserve">Nr </w:t>
      </w:r>
      <w:r w:rsidR="007741D8" w:rsidRPr="002239C8">
        <w:rPr>
          <w:rFonts w:ascii="Arial" w:eastAsia="Arial" w:hAnsi="Arial" w:cs="Arial"/>
          <w:sz w:val="22"/>
          <w:szCs w:val="22"/>
        </w:rPr>
        <w:t>sprawy</w:t>
      </w:r>
      <w:r w:rsidRPr="002239C8">
        <w:rPr>
          <w:rFonts w:ascii="Arial" w:eastAsia="Arial" w:hAnsi="Arial" w:cs="Arial"/>
          <w:sz w:val="22"/>
          <w:szCs w:val="22"/>
        </w:rPr>
        <w:t>:</w:t>
      </w:r>
      <w:r w:rsidR="002239C8" w:rsidRPr="002239C8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C80206" w:rsidRPr="00C80206">
        <w:rPr>
          <w:rFonts w:ascii="Arial" w:eastAsia="Arial" w:hAnsi="Arial" w:cs="Arial"/>
          <w:b/>
          <w:bCs/>
          <w:sz w:val="22"/>
          <w:szCs w:val="22"/>
        </w:rPr>
        <w:t>PZ.294.19587.2023</w:t>
      </w:r>
    </w:p>
    <w:p w14:paraId="37A01AA1" w14:textId="3ABFE009" w:rsidR="00762721" w:rsidRPr="00762721" w:rsidRDefault="00762721" w:rsidP="00762721">
      <w:pPr>
        <w:tabs>
          <w:tab w:val="left" w:pos="0"/>
        </w:tabs>
        <w:spacing w:line="276" w:lineRule="auto"/>
        <w:ind w:left="567" w:hanging="567"/>
        <w:jc w:val="left"/>
        <w:rPr>
          <w:rFonts w:ascii="Arial" w:eastAsia="Arial" w:hAnsi="Arial" w:cs="Arial"/>
          <w:sz w:val="22"/>
          <w:szCs w:val="22"/>
        </w:rPr>
      </w:pPr>
      <w:r w:rsidRPr="002239C8">
        <w:rPr>
          <w:rFonts w:ascii="Arial" w:eastAsia="Arial" w:hAnsi="Arial" w:cs="Arial"/>
          <w:sz w:val="22"/>
          <w:szCs w:val="22"/>
        </w:rPr>
        <w:t xml:space="preserve">Nr postępowania: </w:t>
      </w:r>
      <w:r w:rsidR="00C80206" w:rsidRPr="00C80206">
        <w:rPr>
          <w:rFonts w:ascii="Arial" w:eastAsia="Arial" w:hAnsi="Arial" w:cs="Arial"/>
          <w:b/>
          <w:bCs/>
          <w:sz w:val="22"/>
          <w:szCs w:val="22"/>
        </w:rPr>
        <w:t>9090/IREZA5/19522/04955/23/P</w:t>
      </w:r>
    </w:p>
    <w:p w14:paraId="73F2940B" w14:textId="3B12F7BF" w:rsidR="00751561" w:rsidRPr="00486FDC" w:rsidRDefault="00430AA1" w:rsidP="00032120">
      <w:pPr>
        <w:tabs>
          <w:tab w:val="left" w:pos="0"/>
        </w:tabs>
        <w:spacing w:line="276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2"/>
        </w:rPr>
        <w:br w:type="textWrapping" w:clear="all"/>
      </w:r>
      <w:r w:rsidR="00751561" w:rsidRPr="00486FDC">
        <w:rPr>
          <w:rFonts w:ascii="Arial" w:eastAsia="Arial" w:hAnsi="Arial" w:cs="Arial"/>
          <w:b/>
          <w:sz w:val="28"/>
          <w:szCs w:val="28"/>
        </w:rPr>
        <w:t>PKP Polskie Linie Kolejowe S.A.</w:t>
      </w:r>
    </w:p>
    <w:p w14:paraId="3C266C26" w14:textId="77777777" w:rsidR="00751561" w:rsidRPr="00486FDC" w:rsidRDefault="00751561" w:rsidP="00965CE3">
      <w:pPr>
        <w:tabs>
          <w:tab w:val="left" w:pos="0"/>
        </w:tabs>
        <w:spacing w:line="276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 w:rsidRPr="00486FDC">
        <w:rPr>
          <w:rFonts w:ascii="Arial" w:eastAsia="Arial" w:hAnsi="Arial" w:cs="Arial"/>
          <w:b/>
          <w:sz w:val="28"/>
          <w:szCs w:val="28"/>
        </w:rPr>
        <w:t>ul. Targowa 74</w:t>
      </w:r>
    </w:p>
    <w:p w14:paraId="290FB4EA" w14:textId="4736456B" w:rsidR="00751561" w:rsidRPr="00486FDC" w:rsidRDefault="00751561" w:rsidP="00965CE3">
      <w:pPr>
        <w:spacing w:line="276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 w:rsidRPr="00486FDC">
        <w:rPr>
          <w:rFonts w:ascii="Arial" w:eastAsia="Arial" w:hAnsi="Arial" w:cs="Arial"/>
          <w:b/>
          <w:sz w:val="28"/>
          <w:szCs w:val="28"/>
        </w:rPr>
        <w:t>03-734 Warszawa</w:t>
      </w:r>
    </w:p>
    <w:p w14:paraId="0811F7E9" w14:textId="6F1E2990" w:rsidR="00486FDC" w:rsidRPr="00486FDC" w:rsidRDefault="00486FDC" w:rsidP="00486FDC">
      <w:pPr>
        <w:spacing w:line="276" w:lineRule="auto"/>
        <w:ind w:left="0"/>
        <w:jc w:val="center"/>
        <w:rPr>
          <w:rFonts w:ascii="Arial" w:eastAsia="Arial" w:hAnsi="Arial" w:cs="Arial"/>
          <w:b/>
          <w:bCs/>
        </w:rPr>
      </w:pPr>
      <w:r w:rsidRPr="00486FDC">
        <w:rPr>
          <w:rFonts w:ascii="Arial" w:eastAsia="Arial" w:hAnsi="Arial" w:cs="Arial"/>
          <w:b/>
          <w:bCs/>
        </w:rPr>
        <w:t xml:space="preserve">Jednostka prowadząca postępowanie: </w:t>
      </w:r>
    </w:p>
    <w:p w14:paraId="3EF87134" w14:textId="77777777" w:rsidR="00486FDC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486FDC">
        <w:rPr>
          <w:rFonts w:ascii="Arial" w:hAnsi="Arial" w:cs="Arial"/>
          <w:b/>
          <w:bCs/>
        </w:rPr>
        <w:t>PKP Polskie Linie Kolejowe S.A.</w:t>
      </w:r>
    </w:p>
    <w:p w14:paraId="5C1BB819" w14:textId="77777777" w:rsidR="00486FDC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486FDC">
        <w:rPr>
          <w:rFonts w:ascii="Arial" w:hAnsi="Arial" w:cs="Arial"/>
          <w:b/>
          <w:bCs/>
        </w:rPr>
        <w:t>Centrum</w:t>
      </w:r>
      <w:bookmarkStart w:id="0" w:name="_GoBack"/>
      <w:bookmarkEnd w:id="0"/>
      <w:r w:rsidRPr="00486FDC">
        <w:rPr>
          <w:rFonts w:ascii="Arial" w:hAnsi="Arial" w:cs="Arial"/>
          <w:b/>
          <w:bCs/>
        </w:rPr>
        <w:t xml:space="preserve"> Realizacji Inwestycji </w:t>
      </w:r>
    </w:p>
    <w:p w14:paraId="2E72799D" w14:textId="77777777" w:rsidR="00486FDC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486FDC">
        <w:rPr>
          <w:rFonts w:ascii="Arial" w:hAnsi="Arial" w:cs="Arial"/>
          <w:b/>
          <w:bCs/>
        </w:rPr>
        <w:t xml:space="preserve">Region Zachodni </w:t>
      </w:r>
    </w:p>
    <w:p w14:paraId="78B05067" w14:textId="77777777" w:rsidR="00486FDC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486FDC">
        <w:rPr>
          <w:rFonts w:ascii="Arial" w:hAnsi="Arial" w:cs="Arial"/>
          <w:b/>
          <w:bCs/>
        </w:rPr>
        <w:t xml:space="preserve">Al. Niepodległości 8 </w:t>
      </w:r>
    </w:p>
    <w:p w14:paraId="1F096D7D" w14:textId="77777777" w:rsidR="00486FDC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486FDC">
        <w:rPr>
          <w:rFonts w:ascii="Arial" w:hAnsi="Arial" w:cs="Arial"/>
          <w:b/>
          <w:bCs/>
        </w:rPr>
        <w:t xml:space="preserve">61-875 Poznań </w:t>
      </w:r>
    </w:p>
    <w:p w14:paraId="0308F0C0" w14:textId="02F89609" w:rsidR="006017C3" w:rsidRDefault="006017C3" w:rsidP="007B31D8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Specyfikacja Warunków Zamówienia</w:t>
      </w:r>
    </w:p>
    <w:p w14:paraId="15A07A44" w14:textId="1A52386B" w:rsidR="007B31D8" w:rsidRDefault="007B31D8" w:rsidP="00762721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(SWZ)</w:t>
      </w:r>
    </w:p>
    <w:p w14:paraId="5F4B1924" w14:textId="4CBFBA45" w:rsidR="00762721" w:rsidRPr="00762721" w:rsidRDefault="00762721" w:rsidP="00B90EBA">
      <w:pPr>
        <w:spacing w:after="600" w:line="276" w:lineRule="auto"/>
        <w:ind w:left="0"/>
        <w:jc w:val="center"/>
        <w:rPr>
          <w:rFonts w:ascii="Arial" w:hAnsi="Arial" w:cs="Arial"/>
          <w:bCs/>
          <w:szCs w:val="28"/>
        </w:rPr>
      </w:pPr>
      <w:r w:rsidRPr="00762721">
        <w:rPr>
          <w:rFonts w:ascii="Arial" w:hAnsi="Arial" w:cs="Arial"/>
          <w:bCs/>
          <w:szCs w:val="28"/>
        </w:rPr>
        <w:t>dla postępowania prowadzon</w:t>
      </w:r>
      <w:r w:rsidR="00577BBD">
        <w:rPr>
          <w:rFonts w:ascii="Arial" w:hAnsi="Arial" w:cs="Arial"/>
          <w:bCs/>
          <w:szCs w:val="28"/>
        </w:rPr>
        <w:t>e</w:t>
      </w:r>
      <w:r w:rsidRPr="00762721">
        <w:rPr>
          <w:rFonts w:ascii="Arial" w:hAnsi="Arial" w:cs="Arial"/>
          <w:bCs/>
          <w:szCs w:val="28"/>
        </w:rPr>
        <w:t>go w trybie zapytania ofertowego, pn.:</w:t>
      </w:r>
    </w:p>
    <w:p w14:paraId="74A4C570" w14:textId="77777777" w:rsidR="00486FDC" w:rsidRPr="00486FDC" w:rsidRDefault="006017C3" w:rsidP="00486FDC">
      <w:pPr>
        <w:spacing w:line="276" w:lineRule="auto"/>
        <w:ind w:left="0"/>
        <w:jc w:val="center"/>
        <w:rPr>
          <w:rFonts w:ascii="Arial" w:hAnsi="Arial" w:cs="Arial"/>
          <w:b/>
          <w:bCs/>
          <w:szCs w:val="28"/>
        </w:rPr>
      </w:pPr>
      <w:r w:rsidRPr="00762721">
        <w:rPr>
          <w:rFonts w:ascii="Arial" w:hAnsi="Arial" w:cs="Arial"/>
          <w:b/>
          <w:bCs/>
          <w:szCs w:val="28"/>
        </w:rPr>
        <w:t>„</w:t>
      </w:r>
      <w:r w:rsidR="00486FDC" w:rsidRPr="00486FDC">
        <w:rPr>
          <w:rFonts w:ascii="Arial" w:hAnsi="Arial" w:cs="Arial"/>
          <w:b/>
          <w:bCs/>
          <w:szCs w:val="28"/>
        </w:rPr>
        <w:t xml:space="preserve">Organizacja i zapewnienie obsługi logistycznej narady inwestycyjnej </w:t>
      </w:r>
    </w:p>
    <w:p w14:paraId="70375312" w14:textId="77777777" w:rsidR="00486FDC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  <w:szCs w:val="28"/>
        </w:rPr>
      </w:pPr>
      <w:r w:rsidRPr="00486FDC">
        <w:rPr>
          <w:rFonts w:ascii="Arial" w:hAnsi="Arial" w:cs="Arial"/>
          <w:b/>
          <w:bCs/>
          <w:szCs w:val="28"/>
        </w:rPr>
        <w:t xml:space="preserve">dla PKP Polskie Linie Kolejowe S.A. Centrum Realizacji Inwestycji </w:t>
      </w:r>
    </w:p>
    <w:p w14:paraId="218E3063" w14:textId="6AECB2A1" w:rsidR="00585FEF" w:rsidRPr="00486FDC" w:rsidRDefault="00486FDC" w:rsidP="00486FDC">
      <w:pPr>
        <w:spacing w:line="276" w:lineRule="auto"/>
        <w:ind w:left="0"/>
        <w:jc w:val="center"/>
        <w:rPr>
          <w:rFonts w:ascii="Arial" w:hAnsi="Arial" w:cs="Arial"/>
          <w:b/>
          <w:bCs/>
          <w:szCs w:val="28"/>
        </w:rPr>
      </w:pPr>
      <w:r w:rsidRPr="00486FDC">
        <w:rPr>
          <w:rFonts w:ascii="Arial" w:hAnsi="Arial" w:cs="Arial"/>
          <w:b/>
          <w:bCs/>
          <w:szCs w:val="28"/>
        </w:rPr>
        <w:t>Region Zachodni</w:t>
      </w:r>
      <w:r w:rsidR="006017C3" w:rsidRPr="00486FDC">
        <w:rPr>
          <w:rFonts w:ascii="Arial" w:hAnsi="Arial" w:cs="Arial"/>
          <w:b/>
          <w:bCs/>
          <w:szCs w:val="28"/>
        </w:rPr>
        <w:t>”</w:t>
      </w:r>
      <w:r w:rsidR="00585FEF" w:rsidRPr="00486FDC">
        <w:rPr>
          <w:rFonts w:ascii="Arial" w:hAnsi="Arial" w:cs="Arial"/>
          <w:b/>
          <w:bCs/>
          <w:szCs w:val="28"/>
        </w:rPr>
        <w:t xml:space="preserve"> </w:t>
      </w:r>
    </w:p>
    <w:p w14:paraId="4C0C57EA" w14:textId="766DA7DD" w:rsidR="00585FEF" w:rsidRPr="00F67B89" w:rsidRDefault="00585FEF" w:rsidP="00965CE3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07915077" w14:textId="5C99B4B8" w:rsidR="008B5E92" w:rsidRDefault="00823DDF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443730">
        <w:rPr>
          <w:rFonts w:ascii="Arial" w:hAnsi="Arial" w:cs="Arial"/>
          <w:b/>
          <w:bCs/>
        </w:rPr>
        <w:t>Poznań</w:t>
      </w:r>
      <w:r w:rsidR="006017C3" w:rsidRPr="00443730">
        <w:rPr>
          <w:rFonts w:ascii="Arial" w:hAnsi="Arial" w:cs="Arial"/>
          <w:b/>
          <w:bCs/>
        </w:rPr>
        <w:t xml:space="preserve">, </w:t>
      </w:r>
      <w:r w:rsidRPr="00443730">
        <w:rPr>
          <w:rFonts w:ascii="Arial" w:hAnsi="Arial" w:cs="Arial"/>
          <w:b/>
          <w:bCs/>
        </w:rPr>
        <w:t>2023</w:t>
      </w:r>
      <w:r w:rsidR="00252582" w:rsidRPr="00443730">
        <w:rPr>
          <w:rFonts w:ascii="Arial" w:hAnsi="Arial" w:cs="Arial"/>
          <w:b/>
          <w:bCs/>
        </w:rPr>
        <w:t xml:space="preserve"> </w:t>
      </w:r>
      <w:r w:rsidR="006017C3" w:rsidRPr="00443730">
        <w:rPr>
          <w:rFonts w:ascii="Arial" w:hAnsi="Arial" w:cs="Arial"/>
          <w:b/>
          <w:bCs/>
        </w:rPr>
        <w:t>r</w:t>
      </w:r>
      <w:r w:rsidR="001118DC" w:rsidRPr="00443730">
        <w:rPr>
          <w:rFonts w:ascii="Arial" w:hAnsi="Arial" w:cs="Arial"/>
          <w:b/>
          <w:bCs/>
        </w:rPr>
        <w:t>.</w:t>
      </w:r>
    </w:p>
    <w:p w14:paraId="23B0D363" w14:textId="411AA870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36BCA01D" w14:textId="14CF278B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6A2CAEA0" w14:textId="4ED12833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4900065E" w14:textId="581417F1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15E76460" w14:textId="43338AB7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2B5D6420" w14:textId="6CA35651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51334ED2" w14:textId="20C438D4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22C4E89F" w14:textId="5D8DB08A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1FBA7726" w14:textId="2E124B47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0EDEA08A" w14:textId="18B2138D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02A4C1C6" w14:textId="2A877BEA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2AA990B5" w14:textId="48D91210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4A96CDB3" w14:textId="436A030E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55041371" w14:textId="77777777" w:rsidR="003F14CB" w:rsidRDefault="003F14CB" w:rsidP="004F45D7">
      <w:pPr>
        <w:spacing w:line="276" w:lineRule="auto"/>
        <w:ind w:left="0"/>
        <w:jc w:val="center"/>
        <w:rPr>
          <w:rFonts w:ascii="Arial" w:hAnsi="Arial" w:cs="Arial"/>
          <w:b/>
          <w:bCs/>
        </w:rPr>
      </w:pPr>
    </w:p>
    <w:p w14:paraId="35A4BE29" w14:textId="60ADB601" w:rsidR="003F14CB" w:rsidRDefault="003F14CB" w:rsidP="003F14CB">
      <w:pPr>
        <w:spacing w:line="276" w:lineRule="auto"/>
        <w:ind w:left="0"/>
        <w:jc w:val="center"/>
        <w:rPr>
          <w:rFonts w:ascii="Arial" w:hAnsi="Arial" w:cs="Arial"/>
          <w:bCs/>
          <w:i/>
          <w:sz w:val="22"/>
          <w:szCs w:val="22"/>
        </w:rPr>
      </w:pPr>
    </w:p>
    <w:p w14:paraId="032C2254" w14:textId="53EF9F18" w:rsidR="003F14CB" w:rsidRDefault="003F14CB" w:rsidP="003F14CB">
      <w:pPr>
        <w:spacing w:line="276" w:lineRule="auto"/>
        <w:ind w:left="0"/>
        <w:jc w:val="center"/>
        <w:rPr>
          <w:rFonts w:ascii="Arial" w:hAnsi="Arial" w:cs="Arial"/>
          <w:bCs/>
          <w:i/>
          <w:sz w:val="22"/>
          <w:szCs w:val="22"/>
        </w:rPr>
      </w:pPr>
    </w:p>
    <w:p w14:paraId="2AB742E6" w14:textId="1D77C8A2" w:rsidR="003F14CB" w:rsidRDefault="003F14CB" w:rsidP="003F14CB">
      <w:pPr>
        <w:spacing w:line="276" w:lineRule="auto"/>
        <w:ind w:left="0"/>
        <w:jc w:val="center"/>
        <w:rPr>
          <w:rFonts w:ascii="Arial" w:hAnsi="Arial" w:cs="Arial"/>
          <w:bCs/>
          <w:i/>
          <w:sz w:val="22"/>
          <w:szCs w:val="22"/>
        </w:rPr>
      </w:pPr>
    </w:p>
    <w:p w14:paraId="39735F60" w14:textId="1E1F0258" w:rsidR="003F14CB" w:rsidRDefault="003F14CB" w:rsidP="003F14CB">
      <w:pPr>
        <w:spacing w:line="276" w:lineRule="auto"/>
        <w:ind w:left="0"/>
        <w:jc w:val="center"/>
        <w:rPr>
          <w:rFonts w:ascii="Arial" w:hAnsi="Arial" w:cs="Arial"/>
          <w:bCs/>
          <w:i/>
          <w:sz w:val="22"/>
          <w:szCs w:val="22"/>
        </w:rPr>
      </w:pPr>
    </w:p>
    <w:p w14:paraId="2834E696" w14:textId="754DAF31" w:rsidR="003F14CB" w:rsidRDefault="003F14CB" w:rsidP="003F14CB">
      <w:pPr>
        <w:spacing w:line="276" w:lineRule="auto"/>
        <w:ind w:left="0"/>
        <w:jc w:val="center"/>
        <w:rPr>
          <w:rFonts w:ascii="Arial" w:hAnsi="Arial" w:cs="Arial"/>
          <w:bCs/>
          <w:i/>
          <w:sz w:val="22"/>
          <w:szCs w:val="22"/>
        </w:rPr>
      </w:pPr>
    </w:p>
    <w:p w14:paraId="4046EADB" w14:textId="77777777" w:rsidR="002239C8" w:rsidRPr="003F14CB" w:rsidRDefault="002239C8" w:rsidP="003F14CB">
      <w:pPr>
        <w:spacing w:line="276" w:lineRule="auto"/>
        <w:ind w:left="0"/>
        <w:jc w:val="center"/>
        <w:rPr>
          <w:rFonts w:ascii="Arial" w:hAnsi="Arial" w:cs="Arial"/>
          <w:bCs/>
          <w:i/>
          <w:sz w:val="22"/>
          <w:szCs w:val="22"/>
        </w:rPr>
      </w:pPr>
    </w:p>
    <w:sdt>
      <w:sdtPr>
        <w:rPr>
          <w:rFonts w:ascii="Arial" w:eastAsia="Batang" w:hAnsi="Arial" w:cs="Arial"/>
          <w:color w:val="auto"/>
          <w:sz w:val="22"/>
          <w:szCs w:val="22"/>
          <w:highlight w:val="cyan"/>
          <w:lang w:eastAsia="ar-SA"/>
        </w:rPr>
        <w:id w:val="-8044669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8B4C39" w14:textId="675FDA12" w:rsidR="00DC5B9B" w:rsidRPr="00E15D11" w:rsidRDefault="00D72556" w:rsidP="00E15D1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E15D11">
            <w:rPr>
              <w:rFonts w:ascii="Arial" w:hAnsi="Arial" w:cs="Arial"/>
              <w:color w:val="auto"/>
              <w:sz w:val="22"/>
              <w:szCs w:val="22"/>
            </w:rPr>
            <w:t>Spis treści</w:t>
          </w:r>
        </w:p>
        <w:p w14:paraId="672FD7E4" w14:textId="14346170" w:rsidR="00BE0F46" w:rsidRDefault="00DC5B9B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E15D11">
            <w:rPr>
              <w:rFonts w:ascii="Arial" w:hAnsi="Arial" w:cs="Arial"/>
              <w:b w:val="0"/>
              <w:bCs w:val="0"/>
              <w:caps w:val="0"/>
              <w:sz w:val="22"/>
              <w:szCs w:val="22"/>
              <w:highlight w:val="cyan"/>
            </w:rPr>
            <w:fldChar w:fldCharType="begin"/>
          </w:r>
          <w:r w:rsidRPr="00E15D11">
            <w:rPr>
              <w:rFonts w:ascii="Arial" w:hAnsi="Arial" w:cs="Arial"/>
              <w:b w:val="0"/>
              <w:bCs w:val="0"/>
              <w:caps w:val="0"/>
              <w:sz w:val="22"/>
              <w:szCs w:val="22"/>
              <w:highlight w:val="cyan"/>
            </w:rPr>
            <w:instrText xml:space="preserve"> TOC \o "1-3" \h \z \u </w:instrText>
          </w:r>
          <w:r w:rsidRPr="00E15D11">
            <w:rPr>
              <w:rFonts w:ascii="Arial" w:hAnsi="Arial" w:cs="Arial"/>
              <w:b w:val="0"/>
              <w:bCs w:val="0"/>
              <w:caps w:val="0"/>
              <w:sz w:val="22"/>
              <w:szCs w:val="22"/>
              <w:highlight w:val="cyan"/>
            </w:rPr>
            <w:fldChar w:fldCharType="separate"/>
          </w:r>
          <w:hyperlink w:anchor="_Toc117062169" w:history="1">
            <w:r w:rsidR="00BE0F46" w:rsidRPr="00E16E5A">
              <w:rPr>
                <w:rStyle w:val="Hipercze"/>
                <w:noProof/>
              </w:rPr>
              <w:t>Rozdział I – Informacje ogólne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_Toc117062169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317A3998" w14:textId="7E331B3D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0" w:history="1">
            <w:r w:rsidR="00BE0F46" w:rsidRPr="00E16E5A">
              <w:rPr>
                <w:rStyle w:val="Hipercze"/>
                <w:noProof/>
              </w:rPr>
              <w:t>Rozdział II – Opis Przedmiotu Zamówienia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_Toc117062170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4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3900480C" w14:textId="2E512DC7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1" w:history="1">
            <w:r w:rsidR="00BE0F46" w:rsidRPr="00E16E5A">
              <w:rPr>
                <w:rStyle w:val="Hipercze"/>
                <w:noProof/>
              </w:rPr>
              <w:t>Rozdział III – Termin wykonania zamówienia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_Toc117062171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4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5AD8C74E" w14:textId="2EADD3E9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2" w:history="1">
            <w:r w:rsidR="00BE0F46" w:rsidRPr="00E16E5A">
              <w:rPr>
                <w:rStyle w:val="Hipercze"/>
                <w:noProof/>
              </w:rPr>
              <w:t>Rozdział IV – Oferty częściowe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_Toc117062172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4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4962D819" w14:textId="7B4C0049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3" w:history="1">
            <w:r w:rsidR="00BE0F46" w:rsidRPr="00E16E5A">
              <w:rPr>
                <w:rStyle w:val="Hipercze"/>
                <w:noProof/>
              </w:rPr>
              <w:t>Rozdział V – Oferty wariantowe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_Toc117062173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5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70090BF9" w14:textId="68245D9C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4" w:history="1">
            <w:r w:rsidR="00BE0F46" w:rsidRPr="00E16E5A">
              <w:rPr>
                <w:rStyle w:val="Hipercze"/>
                <w:noProof/>
              </w:rPr>
              <w:t>Rozdział VI –Zamówienia, o których mowa w § 15 ust. 3 pkt 5 Regulaminu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_Toc117062174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5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261D47F2" w14:textId="5D9EEAC3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5" w:history="1">
            <w:r w:rsidR="00BE0F46" w:rsidRPr="00E16E5A">
              <w:rPr>
                <w:rStyle w:val="Hipercze"/>
                <w:noProof/>
              </w:rPr>
              <w:t>Rozdział VII – Waluta, w jakiej prowadzone będą rozliczenia związane z realizacją Zamówienia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_Toc117062175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5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4C5DC563" w14:textId="240A78B8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6" w:history="1">
            <w:r w:rsidR="00BE0F46" w:rsidRPr="00E16E5A">
              <w:rPr>
                <w:rStyle w:val="Hipercze"/>
                <w:noProof/>
              </w:rPr>
              <w:t>Rozdział VIII – Warunki udziału w Postępowaniu oraz opis sposobu dokonywania oceny spełniania tych warunków.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_Toc117062176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5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446A42D4" w14:textId="0527BC59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7" w:history="1">
            <w:r w:rsidR="00BE0F46" w:rsidRPr="00E16E5A">
              <w:rPr>
                <w:rStyle w:val="Hipercze"/>
                <w:noProof/>
              </w:rPr>
              <w:t>Rozdział IX – Wymagane dokumenty i oświadczenia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_Toc117062177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7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3B928D04" w14:textId="77DE8D65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8" w:history="1">
            <w:r w:rsidR="00BE0F46" w:rsidRPr="00E16E5A">
              <w:rPr>
                <w:rStyle w:val="Hipercze"/>
                <w:noProof/>
              </w:rPr>
              <w:t>Rozdział X – Oferta wspólna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_Toc117062178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9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0038AFAB" w14:textId="3C300138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79" w:history="1">
            <w:r w:rsidR="00BE0F46" w:rsidRPr="00E16E5A">
              <w:rPr>
                <w:rStyle w:val="Hipercze"/>
                <w:noProof/>
              </w:rPr>
              <w:t>Rozdział XI - Podwykonawstwo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_Toc117062179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10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19B7E51A" w14:textId="07E668D9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0" w:history="1">
            <w:r w:rsidR="00BE0F46" w:rsidRPr="00E16E5A">
              <w:rPr>
                <w:rStyle w:val="Hipercze"/>
                <w:noProof/>
              </w:rPr>
              <w:t>Rozdział XII – Komunikacja w Postępowaniu. Wymagania techniczne i organizacyjne użycia środków komunikacji elektronicznej w Postępowaniu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_Toc117062180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11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3EDCCFD8" w14:textId="186E7DE6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1" w:history="1">
            <w:r w:rsidR="00BE0F46" w:rsidRPr="00E16E5A">
              <w:rPr>
                <w:rStyle w:val="Hipercze"/>
                <w:noProof/>
              </w:rPr>
              <w:t>Rozdział XIII – Wadium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_Toc117062181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12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381E588F" w14:textId="01425592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2" w:history="1">
            <w:r w:rsidR="00BE0F46" w:rsidRPr="00E16E5A">
              <w:rPr>
                <w:rStyle w:val="Hipercze"/>
                <w:noProof/>
              </w:rPr>
              <w:t>Rozdział XIV – Opis sposobu obliczenia ceny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_Toc117062182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14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7F382FC0" w14:textId="7AA06D90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3" w:history="1">
            <w:r w:rsidR="00BE0F46" w:rsidRPr="00E16E5A">
              <w:rPr>
                <w:rStyle w:val="Hipercze"/>
                <w:noProof/>
              </w:rPr>
              <w:t>Rozdział XV – Sposób przygotowania i złożenia oferty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_Toc117062183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16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298CD5BB" w14:textId="20DB17F3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4" w:history="1">
            <w:r w:rsidR="00BE0F46" w:rsidRPr="00E16E5A">
              <w:rPr>
                <w:rStyle w:val="Hipercze"/>
                <w:noProof/>
              </w:rPr>
              <w:t>Rozdział XVI – Miejsce i termin składania oraz otwarcia ofert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_Toc117062184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19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1AF03FE0" w14:textId="7BF04E8A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5" w:history="1">
            <w:r w:rsidR="00BE0F46" w:rsidRPr="00E16E5A">
              <w:rPr>
                <w:rStyle w:val="Hipercze"/>
                <w:noProof/>
              </w:rPr>
              <w:t>Rozdział XVII – Termin związania ofertą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_Toc117062185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19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0DCF3F28" w14:textId="6144EACC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6" w:history="1">
            <w:r w:rsidR="00BE0F46" w:rsidRPr="00E16E5A">
              <w:rPr>
                <w:rStyle w:val="Hipercze"/>
                <w:noProof/>
              </w:rPr>
              <w:t>Rozdział XVIII – Badanie i ocena ofert. Kryteria oceny ofert.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_Toc117062186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20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62B69FA5" w14:textId="45968855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7" w:history="1">
            <w:r w:rsidR="00BE0F46" w:rsidRPr="00E16E5A">
              <w:rPr>
                <w:rStyle w:val="Hipercze"/>
                <w:noProof/>
              </w:rPr>
              <w:t>Rozdział XIX – Informacje o przeprowadzeniu aukcji elektronicznej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_Toc117062187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22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13176D0A" w14:textId="7CE64F4C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8" w:history="1">
            <w:r w:rsidR="00BE0F46" w:rsidRPr="00E16E5A">
              <w:rPr>
                <w:rStyle w:val="Hipercze"/>
                <w:noProof/>
              </w:rPr>
              <w:t>Rozdział</w:t>
            </w:r>
            <w:r w:rsidR="00BE0F46" w:rsidRPr="00E16E5A">
              <w:rPr>
                <w:rStyle w:val="Hipercze"/>
                <w:noProof/>
                <w:lang w:eastAsia="pl-PL"/>
              </w:rPr>
              <w:t xml:space="preserve"> XX </w:t>
            </w:r>
            <w:r w:rsidR="00BE0F46" w:rsidRPr="00E16E5A">
              <w:rPr>
                <w:rStyle w:val="Hipercze"/>
                <w:noProof/>
              </w:rPr>
              <w:t>–</w:t>
            </w:r>
            <w:r w:rsidR="00BE0F46" w:rsidRPr="00E16E5A">
              <w:rPr>
                <w:rStyle w:val="Hipercze"/>
                <w:noProof/>
                <w:lang w:eastAsia="pl-PL"/>
              </w:rPr>
              <w:t xml:space="preserve"> Informacje o formalnościach, jakie powinny zostać dopełnione po wyborze oferty, w celu zawarcia umowy o zamówienie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_Toc117062188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31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04BEC1EC" w14:textId="1BAA5DB2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89" w:history="1">
            <w:r w:rsidR="00BE0F46" w:rsidRPr="00E16E5A">
              <w:rPr>
                <w:rStyle w:val="Hipercze"/>
                <w:noProof/>
              </w:rPr>
              <w:t>Rozdział XXI – Wymagania dotyczące zabezpieczenia należytego wykonania umowy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_Toc117062189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31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2522316F" w14:textId="333739D0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90" w:history="1">
            <w:r w:rsidR="00BE0F46" w:rsidRPr="00E16E5A">
              <w:rPr>
                <w:rStyle w:val="Hipercze"/>
                <w:noProof/>
              </w:rPr>
              <w:t>Rozdział XXII – Unieważnienie Postępowania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_Toc117062190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33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2BCF39BB" w14:textId="01B6BC38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91" w:history="1">
            <w:r w:rsidR="00BE0F46" w:rsidRPr="00E16E5A">
              <w:rPr>
                <w:rStyle w:val="Hipercze"/>
                <w:noProof/>
              </w:rPr>
              <w:t>Rozdział XXIII – Pouczenie o środkach odwoławczych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_Toc117062191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33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47E67C92" w14:textId="195FB723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92" w:history="1">
            <w:r w:rsidR="00BE0F46" w:rsidRPr="00E16E5A">
              <w:rPr>
                <w:rStyle w:val="Hipercze"/>
                <w:noProof/>
              </w:rPr>
              <w:t>Rozdział XXIV – Klauzula informacyjna RODO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_Toc117062192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34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7045CB5F" w14:textId="3C368669" w:rsidR="00BE0F46" w:rsidRDefault="00D53C3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hyperlink w:anchor="_Toc117062193" w:history="1">
            <w:r w:rsidR="00BE0F46" w:rsidRPr="00E16E5A">
              <w:rPr>
                <w:rStyle w:val="Hipercze"/>
                <w:noProof/>
              </w:rPr>
              <w:t>ZAŁĄCZNIKI</w:t>
            </w:r>
            <w:r w:rsidR="00BE0F46">
              <w:rPr>
                <w:noProof/>
                <w:webHidden/>
              </w:rPr>
              <w:tab/>
            </w:r>
            <w:r w:rsidR="00BE0F46">
              <w:rPr>
                <w:noProof/>
                <w:webHidden/>
              </w:rPr>
              <w:fldChar w:fldCharType="begin"/>
            </w:r>
            <w:r w:rsidR="00BE0F46">
              <w:rPr>
                <w:noProof/>
                <w:webHidden/>
              </w:rPr>
              <w:instrText xml:space="preserve"> PAGEREF _Toc117062193 \h </w:instrText>
            </w:r>
            <w:r w:rsidR="00BE0F46">
              <w:rPr>
                <w:noProof/>
                <w:webHidden/>
              </w:rPr>
            </w:r>
            <w:r w:rsidR="00BE0F46">
              <w:rPr>
                <w:noProof/>
                <w:webHidden/>
              </w:rPr>
              <w:fldChar w:fldCharType="separate"/>
            </w:r>
            <w:r w:rsidR="006B198A">
              <w:rPr>
                <w:noProof/>
                <w:webHidden/>
              </w:rPr>
              <w:t>36</w:t>
            </w:r>
            <w:r w:rsidR="00BE0F46">
              <w:rPr>
                <w:noProof/>
                <w:webHidden/>
              </w:rPr>
              <w:fldChar w:fldCharType="end"/>
            </w:r>
          </w:hyperlink>
        </w:p>
        <w:p w14:paraId="22B3AB33" w14:textId="23362C5E" w:rsidR="00DC5B9B" w:rsidRDefault="00DC5B9B" w:rsidP="002826BC">
          <w:pPr>
            <w:spacing w:line="360" w:lineRule="auto"/>
            <w:ind w:left="0"/>
            <w:rPr>
              <w:rFonts w:ascii="Arial" w:hAnsi="Arial" w:cs="Arial"/>
              <w:b/>
              <w:bCs/>
              <w:sz w:val="22"/>
              <w:szCs w:val="22"/>
            </w:rPr>
          </w:pPr>
          <w:r w:rsidRPr="00E15D11">
            <w:rPr>
              <w:rFonts w:ascii="Arial" w:hAnsi="Arial" w:cs="Arial"/>
              <w:bCs/>
              <w:caps/>
              <w:sz w:val="22"/>
              <w:szCs w:val="22"/>
              <w:highlight w:val="cyan"/>
            </w:rPr>
            <w:fldChar w:fldCharType="end"/>
          </w:r>
        </w:p>
      </w:sdtContent>
    </w:sdt>
    <w:p w14:paraId="0352942F" w14:textId="14D1137E" w:rsidR="00900672" w:rsidRPr="00561DF3" w:rsidRDefault="00D73AD6" w:rsidP="00E9301F">
      <w:pPr>
        <w:pStyle w:val="Nagwek1"/>
      </w:pPr>
      <w:bookmarkStart w:id="1" w:name="_Toc117062169"/>
      <w:bookmarkStart w:id="2" w:name="Rozdział_1"/>
      <w:r w:rsidRPr="00561DF3">
        <w:t>Rozdział I</w:t>
      </w:r>
      <w:r w:rsidR="003E10F6" w:rsidRPr="00561DF3">
        <w:t xml:space="preserve"> –</w:t>
      </w:r>
      <w:r w:rsidR="00900672" w:rsidRPr="00561DF3">
        <w:t xml:space="preserve"> Informacje </w:t>
      </w:r>
      <w:r w:rsidR="000B794C" w:rsidRPr="00561DF3">
        <w:t>o</w:t>
      </w:r>
      <w:r w:rsidR="00900672" w:rsidRPr="00561DF3">
        <w:t>gólne</w:t>
      </w:r>
      <w:bookmarkEnd w:id="1"/>
    </w:p>
    <w:p w14:paraId="60317AA9" w14:textId="7101DB27" w:rsidR="00500A7A" w:rsidRPr="00561DF3" w:rsidRDefault="00500A7A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3F14CB">
        <w:rPr>
          <w:rFonts w:ascii="Arial" w:hAnsi="Arial" w:cs="Arial"/>
          <w:bCs/>
          <w:sz w:val="22"/>
          <w:szCs w:val="22"/>
        </w:rPr>
        <w:t xml:space="preserve">PKP Polskie Linie Kolejowe S.A. z siedzibą w Warszawie przy ulicy Targowej 74, </w:t>
      </w:r>
      <w:r w:rsidR="003F14CB" w:rsidRPr="003F14CB">
        <w:rPr>
          <w:rFonts w:ascii="Arial" w:hAnsi="Arial" w:cs="Arial"/>
          <w:bCs/>
          <w:sz w:val="22"/>
          <w:szCs w:val="22"/>
        </w:rPr>
        <w:t>jednostka prowadząca Postępowanie - PKP Polskie Linie Kolejowe S.A</w:t>
      </w:r>
      <w:r w:rsidR="003F14CB" w:rsidRPr="003F14CB">
        <w:rPr>
          <w:rFonts w:ascii="Arial" w:hAnsi="Arial" w:cs="Arial"/>
          <w:bCs/>
          <w:i/>
          <w:sz w:val="22"/>
          <w:szCs w:val="22"/>
        </w:rPr>
        <w:t xml:space="preserve">. </w:t>
      </w:r>
      <w:r w:rsidR="003F14CB" w:rsidRPr="003F14CB">
        <w:rPr>
          <w:rFonts w:ascii="Arial" w:hAnsi="Arial" w:cs="Arial"/>
          <w:bCs/>
          <w:sz w:val="22"/>
          <w:szCs w:val="22"/>
        </w:rPr>
        <w:t>Centrum Realizacji Inwestycji Region Zachodni z siedzibą Al. Niepodległości 8, 61-875 Poznań</w:t>
      </w:r>
      <w:r w:rsidR="007E0A95" w:rsidRPr="00561DF3" w:rsidDel="007E0A95">
        <w:rPr>
          <w:rFonts w:ascii="Arial" w:hAnsi="Arial" w:cs="Arial"/>
          <w:bCs/>
          <w:i/>
          <w:sz w:val="22"/>
          <w:szCs w:val="22"/>
        </w:rPr>
        <w:t xml:space="preserve"> </w:t>
      </w:r>
      <w:r w:rsidRPr="00561DF3">
        <w:rPr>
          <w:rFonts w:ascii="Arial" w:hAnsi="Arial" w:cs="Arial"/>
          <w:bCs/>
          <w:sz w:val="22"/>
          <w:szCs w:val="22"/>
        </w:rPr>
        <w:t>zwan</w:t>
      </w:r>
      <w:r w:rsidR="007C5FE0">
        <w:rPr>
          <w:rFonts w:ascii="Arial" w:hAnsi="Arial" w:cs="Arial"/>
          <w:bCs/>
          <w:sz w:val="22"/>
          <w:szCs w:val="22"/>
        </w:rPr>
        <w:t>a</w:t>
      </w:r>
      <w:r w:rsidRPr="00561DF3">
        <w:rPr>
          <w:rFonts w:ascii="Arial" w:hAnsi="Arial" w:cs="Arial"/>
          <w:bCs/>
          <w:sz w:val="22"/>
          <w:szCs w:val="22"/>
        </w:rPr>
        <w:t xml:space="preserve"> dalej „</w:t>
      </w:r>
      <w:r w:rsidRPr="00561DF3">
        <w:rPr>
          <w:rFonts w:ascii="Arial" w:hAnsi="Arial" w:cs="Arial"/>
          <w:b/>
          <w:bCs/>
          <w:sz w:val="22"/>
          <w:szCs w:val="22"/>
        </w:rPr>
        <w:t>Zamawiającym</w:t>
      </w:r>
      <w:r w:rsidRPr="00561DF3">
        <w:rPr>
          <w:rFonts w:ascii="Arial" w:hAnsi="Arial" w:cs="Arial"/>
          <w:bCs/>
          <w:sz w:val="22"/>
          <w:szCs w:val="22"/>
        </w:rPr>
        <w:t>”</w:t>
      </w:r>
      <w:r w:rsidR="00A00DBF">
        <w:rPr>
          <w:rFonts w:ascii="Arial" w:hAnsi="Arial" w:cs="Arial"/>
          <w:bCs/>
          <w:sz w:val="22"/>
          <w:szCs w:val="22"/>
        </w:rPr>
        <w:t>,</w:t>
      </w:r>
      <w:r w:rsidR="00516C4E" w:rsidRPr="00561DF3">
        <w:rPr>
          <w:rFonts w:ascii="Arial" w:hAnsi="Arial" w:cs="Arial"/>
          <w:bCs/>
          <w:sz w:val="22"/>
          <w:szCs w:val="22"/>
        </w:rPr>
        <w:t xml:space="preserve"> </w:t>
      </w:r>
      <w:r w:rsidRPr="00561DF3">
        <w:rPr>
          <w:rFonts w:ascii="Arial" w:hAnsi="Arial" w:cs="Arial"/>
          <w:bCs/>
          <w:sz w:val="22"/>
          <w:szCs w:val="22"/>
        </w:rPr>
        <w:t xml:space="preserve">zaprasza do składania ofert w postępowaniu </w:t>
      </w:r>
      <w:r w:rsidR="004468E4">
        <w:rPr>
          <w:rFonts w:ascii="Arial" w:hAnsi="Arial" w:cs="Arial"/>
          <w:bCs/>
          <w:sz w:val="22"/>
          <w:szCs w:val="22"/>
        </w:rPr>
        <w:t>o udzielenie zamówienia publicznego</w:t>
      </w:r>
      <w:r w:rsidR="004635B7">
        <w:rPr>
          <w:rFonts w:ascii="Arial" w:hAnsi="Arial" w:cs="Arial"/>
          <w:bCs/>
          <w:sz w:val="22"/>
          <w:szCs w:val="22"/>
        </w:rPr>
        <w:t>, do którego nie ma zastosowania ustawa z dnia 11 września 2019 r. Prawo zamówień publicznych</w:t>
      </w:r>
      <w:r w:rsidR="00D67FA7">
        <w:rPr>
          <w:rFonts w:ascii="Arial" w:hAnsi="Arial" w:cs="Arial"/>
          <w:bCs/>
          <w:sz w:val="22"/>
          <w:szCs w:val="22"/>
        </w:rPr>
        <w:t xml:space="preserve"> (dalej: „</w:t>
      </w:r>
      <w:r w:rsidR="00D67FA7">
        <w:rPr>
          <w:rFonts w:ascii="Arial" w:hAnsi="Arial" w:cs="Arial"/>
          <w:b/>
          <w:bCs/>
          <w:sz w:val="22"/>
          <w:szCs w:val="22"/>
        </w:rPr>
        <w:t>P</w:t>
      </w:r>
      <w:r w:rsidR="00D67FA7" w:rsidRPr="004468E4">
        <w:rPr>
          <w:rFonts w:ascii="Arial" w:hAnsi="Arial" w:cs="Arial"/>
          <w:b/>
          <w:bCs/>
          <w:sz w:val="22"/>
          <w:szCs w:val="22"/>
        </w:rPr>
        <w:t>ostępowanie</w:t>
      </w:r>
      <w:r w:rsidR="00D67FA7">
        <w:rPr>
          <w:rFonts w:ascii="Arial" w:hAnsi="Arial" w:cs="Arial"/>
          <w:bCs/>
          <w:sz w:val="22"/>
          <w:szCs w:val="22"/>
        </w:rPr>
        <w:t>”)</w:t>
      </w:r>
      <w:r w:rsidR="004635B7">
        <w:rPr>
          <w:rFonts w:ascii="Arial" w:hAnsi="Arial" w:cs="Arial"/>
          <w:bCs/>
          <w:sz w:val="22"/>
          <w:szCs w:val="22"/>
        </w:rPr>
        <w:t>,</w:t>
      </w:r>
      <w:r w:rsidR="004468E4">
        <w:rPr>
          <w:rFonts w:ascii="Arial" w:hAnsi="Arial" w:cs="Arial"/>
          <w:bCs/>
          <w:sz w:val="22"/>
          <w:szCs w:val="22"/>
        </w:rPr>
        <w:t xml:space="preserve"> </w:t>
      </w:r>
      <w:r w:rsidRPr="00561DF3">
        <w:rPr>
          <w:rFonts w:ascii="Arial" w:hAnsi="Arial" w:cs="Arial"/>
          <w:bCs/>
          <w:sz w:val="22"/>
          <w:szCs w:val="22"/>
        </w:rPr>
        <w:t xml:space="preserve">prowadzonym </w:t>
      </w:r>
      <w:r w:rsidRPr="00DE2F5A">
        <w:rPr>
          <w:rFonts w:ascii="Arial" w:hAnsi="Arial" w:cs="Arial"/>
          <w:bCs/>
          <w:sz w:val="22"/>
          <w:szCs w:val="22"/>
          <w:u w:val="single"/>
        </w:rPr>
        <w:t xml:space="preserve">w trybie </w:t>
      </w:r>
      <w:r w:rsidR="00516C4E" w:rsidRPr="00DE2F5A">
        <w:rPr>
          <w:rFonts w:ascii="Arial" w:hAnsi="Arial" w:cs="Arial"/>
          <w:bCs/>
          <w:sz w:val="22"/>
          <w:szCs w:val="22"/>
          <w:u w:val="single"/>
        </w:rPr>
        <w:t>zapytania ofertowego</w:t>
      </w:r>
      <w:r w:rsidRPr="00561DF3">
        <w:rPr>
          <w:rFonts w:ascii="Arial" w:hAnsi="Arial" w:cs="Arial"/>
          <w:bCs/>
          <w:sz w:val="22"/>
          <w:szCs w:val="22"/>
        </w:rPr>
        <w:t>.</w:t>
      </w:r>
    </w:p>
    <w:p w14:paraId="66AC6A90" w14:textId="0697FBDD" w:rsidR="00CE494D" w:rsidRDefault="006C44E3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61DF3">
        <w:rPr>
          <w:rFonts w:ascii="Arial" w:hAnsi="Arial" w:cs="Arial"/>
          <w:bCs/>
          <w:sz w:val="22"/>
          <w:szCs w:val="22"/>
        </w:rPr>
        <w:t>Postępowanie</w:t>
      </w:r>
      <w:r w:rsidR="000C2966" w:rsidRPr="00561DF3">
        <w:rPr>
          <w:rFonts w:ascii="Arial" w:hAnsi="Arial" w:cs="Arial"/>
          <w:bCs/>
          <w:sz w:val="22"/>
          <w:szCs w:val="22"/>
        </w:rPr>
        <w:t xml:space="preserve"> </w:t>
      </w:r>
      <w:r w:rsidR="00900672" w:rsidRPr="00561DF3">
        <w:rPr>
          <w:rFonts w:ascii="Arial" w:hAnsi="Arial" w:cs="Arial"/>
          <w:sz w:val="22"/>
          <w:szCs w:val="22"/>
        </w:rPr>
        <w:t>prowadzon</w:t>
      </w:r>
      <w:r w:rsidRPr="00561DF3">
        <w:rPr>
          <w:rFonts w:ascii="Arial" w:hAnsi="Arial" w:cs="Arial"/>
          <w:sz w:val="22"/>
          <w:szCs w:val="22"/>
        </w:rPr>
        <w:t>e</w:t>
      </w:r>
      <w:r w:rsidR="00900672" w:rsidRPr="00561DF3">
        <w:rPr>
          <w:rFonts w:ascii="Arial" w:hAnsi="Arial" w:cs="Arial"/>
          <w:sz w:val="22"/>
          <w:szCs w:val="22"/>
        </w:rPr>
        <w:t xml:space="preserve"> jest</w:t>
      </w:r>
      <w:r w:rsidR="00366BF3" w:rsidRPr="00561DF3">
        <w:rPr>
          <w:rFonts w:ascii="Arial" w:hAnsi="Arial" w:cs="Arial"/>
          <w:sz w:val="22"/>
          <w:szCs w:val="22"/>
        </w:rPr>
        <w:t xml:space="preserve"> </w:t>
      </w:r>
      <w:r w:rsidR="008B5E92">
        <w:rPr>
          <w:rFonts w:ascii="Arial" w:hAnsi="Arial" w:cs="Arial"/>
          <w:sz w:val="22"/>
          <w:szCs w:val="22"/>
        </w:rPr>
        <w:t>na podstawie</w:t>
      </w:r>
      <w:r w:rsidR="00397529">
        <w:rPr>
          <w:rFonts w:ascii="Arial" w:hAnsi="Arial" w:cs="Arial"/>
          <w:sz w:val="22"/>
          <w:szCs w:val="22"/>
        </w:rPr>
        <w:t> </w:t>
      </w:r>
      <w:r w:rsidR="008B5E92">
        <w:rPr>
          <w:rFonts w:ascii="Arial" w:hAnsi="Arial" w:cs="Arial"/>
          <w:sz w:val="22"/>
          <w:szCs w:val="22"/>
        </w:rPr>
        <w:t>„Regulaminu</w:t>
      </w:r>
      <w:r w:rsidR="009710F9" w:rsidRPr="00561DF3">
        <w:rPr>
          <w:rFonts w:ascii="Arial" w:hAnsi="Arial" w:cs="Arial"/>
          <w:sz w:val="22"/>
          <w:szCs w:val="22"/>
        </w:rPr>
        <w:t xml:space="preserve"> udzielania zamów</w:t>
      </w:r>
      <w:r w:rsidR="00B04772" w:rsidRPr="00561DF3">
        <w:rPr>
          <w:rFonts w:ascii="Arial" w:hAnsi="Arial" w:cs="Arial"/>
          <w:sz w:val="22"/>
          <w:szCs w:val="22"/>
        </w:rPr>
        <w:t xml:space="preserve">ień </w:t>
      </w:r>
      <w:r w:rsidR="002152CB">
        <w:rPr>
          <w:rFonts w:ascii="Arial" w:hAnsi="Arial" w:cs="Arial"/>
          <w:sz w:val="22"/>
          <w:szCs w:val="22"/>
        </w:rPr>
        <w:t>unijnych</w:t>
      </w:r>
      <w:r w:rsidR="002152CB" w:rsidRPr="00561DF3">
        <w:rPr>
          <w:rFonts w:ascii="Arial" w:hAnsi="Arial" w:cs="Arial"/>
          <w:sz w:val="22"/>
          <w:szCs w:val="22"/>
        </w:rPr>
        <w:t xml:space="preserve"> </w:t>
      </w:r>
      <w:r w:rsidR="009710F9" w:rsidRPr="00561DF3">
        <w:rPr>
          <w:rFonts w:ascii="Arial" w:hAnsi="Arial" w:cs="Arial"/>
          <w:sz w:val="22"/>
          <w:szCs w:val="22"/>
        </w:rPr>
        <w:t>przez PKP Polskie Linie Kolejowe S.A.”</w:t>
      </w:r>
      <w:r w:rsidR="009710F9" w:rsidRPr="00561DF3">
        <w:rPr>
          <w:rFonts w:ascii="Arial" w:hAnsi="Arial" w:cs="Arial"/>
          <w:b/>
          <w:sz w:val="22"/>
          <w:szCs w:val="22"/>
        </w:rPr>
        <w:t xml:space="preserve"> </w:t>
      </w:r>
      <w:r w:rsidR="00900672" w:rsidRPr="00561DF3">
        <w:rPr>
          <w:rFonts w:ascii="Arial" w:hAnsi="Arial" w:cs="Arial"/>
          <w:bCs/>
          <w:sz w:val="22"/>
          <w:szCs w:val="22"/>
        </w:rPr>
        <w:t xml:space="preserve">(dalej: </w:t>
      </w:r>
      <w:r w:rsidR="008E4497" w:rsidRPr="00561DF3">
        <w:rPr>
          <w:rFonts w:ascii="Arial" w:hAnsi="Arial" w:cs="Arial"/>
          <w:bCs/>
          <w:sz w:val="22"/>
          <w:szCs w:val="22"/>
        </w:rPr>
        <w:t>„</w:t>
      </w:r>
      <w:r w:rsidR="00900672" w:rsidRPr="00561DF3">
        <w:rPr>
          <w:rFonts w:ascii="Arial" w:hAnsi="Arial" w:cs="Arial"/>
          <w:b/>
          <w:bCs/>
          <w:sz w:val="22"/>
          <w:szCs w:val="22"/>
        </w:rPr>
        <w:t>Regulamin</w:t>
      </w:r>
      <w:r w:rsidR="008E4497" w:rsidRPr="00561DF3">
        <w:rPr>
          <w:rFonts w:ascii="Arial" w:hAnsi="Arial" w:cs="Arial"/>
          <w:bCs/>
          <w:sz w:val="22"/>
          <w:szCs w:val="22"/>
        </w:rPr>
        <w:t>”</w:t>
      </w:r>
      <w:r w:rsidR="002663D2" w:rsidRPr="00561DF3">
        <w:rPr>
          <w:rFonts w:ascii="Arial" w:hAnsi="Arial" w:cs="Arial"/>
          <w:bCs/>
          <w:sz w:val="22"/>
          <w:szCs w:val="22"/>
        </w:rPr>
        <w:t>)</w:t>
      </w:r>
      <w:r w:rsidR="008B5E92">
        <w:rPr>
          <w:rFonts w:ascii="Arial" w:hAnsi="Arial" w:cs="Arial"/>
          <w:bCs/>
          <w:sz w:val="22"/>
          <w:szCs w:val="22"/>
        </w:rPr>
        <w:t>,</w:t>
      </w:r>
      <w:r w:rsidR="002663D2" w:rsidRPr="00561DF3">
        <w:rPr>
          <w:rFonts w:ascii="Arial" w:hAnsi="Arial" w:cs="Arial"/>
          <w:bCs/>
          <w:sz w:val="22"/>
          <w:szCs w:val="22"/>
        </w:rPr>
        <w:t xml:space="preserve"> dostępnego</w:t>
      </w:r>
      <w:r w:rsidR="00114F26" w:rsidRPr="00561DF3">
        <w:rPr>
          <w:rFonts w:ascii="Arial" w:hAnsi="Arial" w:cs="Arial"/>
          <w:bCs/>
          <w:sz w:val="22"/>
          <w:szCs w:val="22"/>
        </w:rPr>
        <w:t xml:space="preserve"> pod adresem: </w:t>
      </w:r>
      <w:hyperlink r:id="rId11" w:tooltip="https://platformazakupowa.plk-sa.pl" w:history="1">
        <w:r w:rsidR="00114F26" w:rsidRPr="00561DF3">
          <w:rPr>
            <w:rStyle w:val="Hipercze"/>
            <w:rFonts w:ascii="Arial" w:hAnsi="Arial" w:cs="Arial"/>
            <w:sz w:val="22"/>
            <w:szCs w:val="22"/>
          </w:rPr>
          <w:t>https://platformazakupowa.plk-sa.pl</w:t>
        </w:r>
      </w:hyperlink>
      <w:r w:rsidR="00114F26" w:rsidRPr="00561DF3">
        <w:rPr>
          <w:rFonts w:ascii="Arial" w:hAnsi="Arial" w:cs="Arial"/>
          <w:sz w:val="22"/>
          <w:szCs w:val="22"/>
        </w:rPr>
        <w:t xml:space="preserve"> w zakładce </w:t>
      </w:r>
      <w:r w:rsidR="00114F26" w:rsidRPr="00561DF3">
        <w:rPr>
          <w:rFonts w:ascii="Arial" w:hAnsi="Arial" w:cs="Arial"/>
          <w:i/>
          <w:sz w:val="22"/>
          <w:szCs w:val="22"/>
        </w:rPr>
        <w:t>Regulacje i procedury procesu zakupowego.</w:t>
      </w:r>
    </w:p>
    <w:p w14:paraId="653B902A" w14:textId="10AD0ABF" w:rsidR="009710F9" w:rsidRPr="00AC55F6" w:rsidRDefault="00CE494D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C55F6">
        <w:rPr>
          <w:rFonts w:ascii="Arial" w:hAnsi="Arial" w:cs="Arial"/>
          <w:sz w:val="22"/>
          <w:szCs w:val="22"/>
        </w:rPr>
        <w:t>Postępowa</w:t>
      </w:r>
      <w:r w:rsidR="006C32FD" w:rsidRPr="00AC55F6">
        <w:rPr>
          <w:rFonts w:ascii="Arial" w:hAnsi="Arial" w:cs="Arial"/>
          <w:sz w:val="22"/>
          <w:szCs w:val="22"/>
        </w:rPr>
        <w:t>n</w:t>
      </w:r>
      <w:r w:rsidRPr="00AC55F6">
        <w:rPr>
          <w:rFonts w:ascii="Arial" w:hAnsi="Arial" w:cs="Arial"/>
          <w:sz w:val="22"/>
          <w:szCs w:val="22"/>
        </w:rPr>
        <w:t>ie prowadzone jest w języku polskim.</w:t>
      </w:r>
      <w:r w:rsidR="00891270">
        <w:rPr>
          <w:rFonts w:ascii="Arial" w:hAnsi="Arial" w:cs="Arial"/>
          <w:sz w:val="22"/>
          <w:szCs w:val="22"/>
        </w:rPr>
        <w:t xml:space="preserve"> </w:t>
      </w:r>
      <w:r w:rsidR="00891270" w:rsidRPr="00A95163">
        <w:rPr>
          <w:rFonts w:ascii="Arial" w:hAnsi="Arial" w:cs="Arial"/>
          <w:b/>
          <w:sz w:val="22"/>
          <w:szCs w:val="22"/>
        </w:rPr>
        <w:t>Wszystkie dokumenty i oświadczenia składane w Postępowaniu, które zostały sporządzone w języku obcym przekazuje się wraz z tłumaczeniem na język polski.</w:t>
      </w:r>
    </w:p>
    <w:p w14:paraId="3916953E" w14:textId="0FA5FECB" w:rsidR="00FC3CD3" w:rsidRPr="00561DF3" w:rsidRDefault="00FC3CD3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561DF3">
        <w:rPr>
          <w:rFonts w:ascii="Arial" w:hAnsi="Arial" w:cs="Arial"/>
          <w:bCs/>
          <w:sz w:val="22"/>
          <w:szCs w:val="22"/>
        </w:rPr>
        <w:t xml:space="preserve">Postępowanie prowadzone jest za pomocą Platformy Zakupowej Zamawiającego (dalej: </w:t>
      </w:r>
      <w:r w:rsidR="00397529">
        <w:rPr>
          <w:rFonts w:ascii="Arial" w:hAnsi="Arial" w:cs="Arial"/>
          <w:bCs/>
          <w:sz w:val="22"/>
          <w:szCs w:val="22"/>
        </w:rPr>
        <w:t>„</w:t>
      </w:r>
      <w:r w:rsidR="00397529" w:rsidRPr="002F0EFB">
        <w:rPr>
          <w:rFonts w:ascii="Arial" w:hAnsi="Arial" w:cs="Arial"/>
          <w:b/>
          <w:bCs/>
          <w:sz w:val="22"/>
          <w:szCs w:val="22"/>
        </w:rPr>
        <w:t>Platforma Zakupowa</w:t>
      </w:r>
      <w:r w:rsidR="00397529">
        <w:rPr>
          <w:rFonts w:ascii="Arial" w:hAnsi="Arial" w:cs="Arial"/>
          <w:bCs/>
          <w:sz w:val="22"/>
          <w:szCs w:val="22"/>
        </w:rPr>
        <w:t>”</w:t>
      </w:r>
      <w:r w:rsidRPr="00561DF3">
        <w:rPr>
          <w:rFonts w:ascii="Arial" w:hAnsi="Arial" w:cs="Arial"/>
          <w:bCs/>
          <w:sz w:val="22"/>
          <w:szCs w:val="22"/>
        </w:rPr>
        <w:t xml:space="preserve">) </w:t>
      </w:r>
      <w:r w:rsidR="00114F26" w:rsidRPr="00561DF3">
        <w:rPr>
          <w:rFonts w:ascii="Arial" w:hAnsi="Arial" w:cs="Arial"/>
          <w:bCs/>
          <w:sz w:val="22"/>
          <w:szCs w:val="22"/>
        </w:rPr>
        <w:t>dostępnej</w:t>
      </w:r>
      <w:r w:rsidR="00343452" w:rsidRPr="00561DF3">
        <w:rPr>
          <w:rFonts w:ascii="Arial" w:hAnsi="Arial" w:cs="Arial"/>
          <w:bCs/>
          <w:sz w:val="22"/>
          <w:szCs w:val="22"/>
        </w:rPr>
        <w:t xml:space="preserve"> pod adresem: </w:t>
      </w:r>
      <w:hyperlink r:id="rId12" w:tooltip="https://platformazakupowa.plk-sa.pl" w:history="1">
        <w:r w:rsidR="00343452" w:rsidRPr="00561DF3">
          <w:rPr>
            <w:rStyle w:val="Hipercze"/>
            <w:rFonts w:ascii="Arial" w:hAnsi="Arial" w:cs="Arial"/>
            <w:sz w:val="22"/>
            <w:szCs w:val="22"/>
          </w:rPr>
          <w:t>https://platformazakupowa.plk-sa.pl</w:t>
        </w:r>
      </w:hyperlink>
      <w:r w:rsidR="00FE6CF4">
        <w:rPr>
          <w:rStyle w:val="Hipercze"/>
          <w:rFonts w:ascii="Arial" w:hAnsi="Arial" w:cs="Arial"/>
          <w:sz w:val="22"/>
          <w:szCs w:val="22"/>
        </w:rPr>
        <w:t>.</w:t>
      </w:r>
      <w:r w:rsidR="00FE6CF4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E6CF4" w:rsidRPr="00FE6CF4">
        <w:rPr>
          <w:rFonts w:ascii="Arial" w:hAnsi="Arial" w:cs="Arial"/>
          <w:sz w:val="22"/>
          <w:szCs w:val="22"/>
        </w:rPr>
        <w:t xml:space="preserve">Godziny pracy Zamawiającego prowadzącego Postępowanie: od poniedziałku do piątku w </w:t>
      </w:r>
      <w:r w:rsidR="00FE6CF4" w:rsidRPr="00B00FB2">
        <w:rPr>
          <w:rFonts w:ascii="Arial" w:hAnsi="Arial" w:cs="Arial"/>
          <w:sz w:val="22"/>
          <w:szCs w:val="22"/>
        </w:rPr>
        <w:t xml:space="preserve">godzinach </w:t>
      </w:r>
      <w:r w:rsidR="003F14CB" w:rsidRPr="00695111">
        <w:rPr>
          <w:rFonts w:ascii="Arial" w:hAnsi="Arial" w:cs="Arial"/>
          <w:sz w:val="22"/>
          <w:szCs w:val="22"/>
        </w:rPr>
        <w:t>7:30-15:30</w:t>
      </w:r>
      <w:r w:rsidR="00FE6CF4" w:rsidRPr="00695111">
        <w:rPr>
          <w:rFonts w:ascii="Arial" w:hAnsi="Arial" w:cs="Arial"/>
          <w:sz w:val="22"/>
          <w:szCs w:val="22"/>
        </w:rPr>
        <w:t>,</w:t>
      </w:r>
      <w:r w:rsidR="00FE6CF4" w:rsidRPr="00B00FB2">
        <w:rPr>
          <w:rFonts w:ascii="Arial" w:hAnsi="Arial" w:cs="Arial"/>
          <w:sz w:val="22"/>
          <w:szCs w:val="22"/>
        </w:rPr>
        <w:t xml:space="preserve"> adres poczty</w:t>
      </w:r>
      <w:r w:rsidR="00FE6CF4" w:rsidRPr="00FE6CF4">
        <w:rPr>
          <w:rFonts w:ascii="Arial" w:hAnsi="Arial" w:cs="Arial"/>
          <w:sz w:val="22"/>
          <w:szCs w:val="22"/>
        </w:rPr>
        <w:t xml:space="preserve"> elektronicznej: </w:t>
      </w:r>
      <w:r w:rsidR="003F14CB">
        <w:rPr>
          <w:rFonts w:ascii="Arial" w:hAnsi="Arial" w:cs="Arial"/>
          <w:sz w:val="22"/>
          <w:szCs w:val="22"/>
        </w:rPr>
        <w:t>karolina.czerniak</w:t>
      </w:r>
      <w:r w:rsidR="00FE6CF4" w:rsidRPr="00FE6CF4">
        <w:rPr>
          <w:rFonts w:ascii="Arial" w:hAnsi="Arial" w:cs="Arial"/>
          <w:sz w:val="22"/>
          <w:szCs w:val="22"/>
        </w:rPr>
        <w:t>@plk-sa.pl</w:t>
      </w:r>
      <w:r w:rsidR="00FE6CF4">
        <w:rPr>
          <w:rFonts w:ascii="Arial" w:hAnsi="Arial" w:cs="Arial"/>
          <w:sz w:val="22"/>
          <w:szCs w:val="22"/>
        </w:rPr>
        <w:t>.</w:t>
      </w:r>
    </w:p>
    <w:p w14:paraId="7A8FEA87" w14:textId="7824D204" w:rsidR="00AC55F6" w:rsidRPr="00CE186C" w:rsidRDefault="006A3390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561DF3">
        <w:rPr>
          <w:rFonts w:ascii="Arial" w:hAnsi="Arial" w:cs="Arial"/>
          <w:bCs/>
          <w:sz w:val="22"/>
          <w:szCs w:val="22"/>
        </w:rPr>
        <w:t xml:space="preserve">Na Platformie Zakupowej w zakładce </w:t>
      </w:r>
      <w:r w:rsidRPr="00561DF3">
        <w:rPr>
          <w:rFonts w:ascii="Arial" w:hAnsi="Arial" w:cs="Arial"/>
          <w:bCs/>
          <w:i/>
          <w:sz w:val="22"/>
          <w:szCs w:val="22"/>
        </w:rPr>
        <w:t>Regulacje i procedury procesu zakupowego</w:t>
      </w:r>
      <w:r w:rsidRPr="00561DF3">
        <w:rPr>
          <w:rFonts w:ascii="Arial" w:hAnsi="Arial" w:cs="Arial"/>
          <w:bCs/>
          <w:sz w:val="22"/>
          <w:szCs w:val="22"/>
        </w:rPr>
        <w:t xml:space="preserve"> dostępny jest </w:t>
      </w:r>
      <w:r w:rsidRPr="00561DF3">
        <w:rPr>
          <w:rFonts w:ascii="Arial" w:hAnsi="Arial" w:cs="Arial"/>
          <w:b/>
          <w:bCs/>
          <w:sz w:val="22"/>
          <w:szCs w:val="22"/>
        </w:rPr>
        <w:t>Podręcznik dla Wykonawców</w:t>
      </w:r>
      <w:r w:rsidR="00226306" w:rsidRPr="00561DF3">
        <w:rPr>
          <w:rFonts w:ascii="Arial" w:hAnsi="Arial" w:cs="Arial"/>
          <w:b/>
          <w:bCs/>
          <w:sz w:val="22"/>
          <w:szCs w:val="22"/>
        </w:rPr>
        <w:t xml:space="preserve"> </w:t>
      </w:r>
      <w:r w:rsidR="00226306" w:rsidRPr="003F14CB">
        <w:rPr>
          <w:rFonts w:ascii="Arial" w:hAnsi="Arial" w:cs="Arial"/>
          <w:bCs/>
          <w:sz w:val="22"/>
          <w:szCs w:val="22"/>
        </w:rPr>
        <w:t>wersja</w:t>
      </w:r>
      <w:r w:rsidR="00226306" w:rsidRPr="003F14CB">
        <w:rPr>
          <w:rFonts w:ascii="Arial" w:hAnsi="Arial" w:cs="Arial"/>
          <w:b/>
          <w:bCs/>
          <w:sz w:val="22"/>
          <w:szCs w:val="22"/>
        </w:rPr>
        <w:t xml:space="preserve"> </w:t>
      </w:r>
      <w:r w:rsidR="003F14CB" w:rsidRPr="003F14CB">
        <w:rPr>
          <w:rFonts w:ascii="Arial" w:hAnsi="Arial" w:cs="Arial"/>
          <w:b/>
          <w:bCs/>
          <w:sz w:val="22"/>
          <w:szCs w:val="22"/>
        </w:rPr>
        <w:t xml:space="preserve">1.3 </w:t>
      </w:r>
      <w:r w:rsidRPr="003F14CB">
        <w:rPr>
          <w:rFonts w:ascii="Arial" w:hAnsi="Arial" w:cs="Arial"/>
          <w:bCs/>
          <w:sz w:val="22"/>
          <w:szCs w:val="22"/>
        </w:rPr>
        <w:t>dalej</w:t>
      </w:r>
      <w:r w:rsidRPr="00561DF3">
        <w:rPr>
          <w:rFonts w:ascii="Arial" w:hAnsi="Arial" w:cs="Arial"/>
          <w:bCs/>
          <w:sz w:val="22"/>
          <w:szCs w:val="22"/>
        </w:rPr>
        <w:t xml:space="preserve">: </w:t>
      </w:r>
      <w:r w:rsidR="007634A3">
        <w:rPr>
          <w:rFonts w:ascii="Arial" w:hAnsi="Arial" w:cs="Arial"/>
          <w:bCs/>
          <w:sz w:val="22"/>
          <w:szCs w:val="22"/>
        </w:rPr>
        <w:t>„</w:t>
      </w:r>
      <w:r w:rsidRPr="00561DF3">
        <w:rPr>
          <w:rFonts w:ascii="Arial" w:hAnsi="Arial" w:cs="Arial"/>
          <w:b/>
          <w:bCs/>
          <w:sz w:val="22"/>
          <w:szCs w:val="22"/>
        </w:rPr>
        <w:t>Podręcznik</w:t>
      </w:r>
      <w:r w:rsidR="007634A3" w:rsidRPr="002F0EFB">
        <w:rPr>
          <w:rFonts w:ascii="Arial" w:hAnsi="Arial" w:cs="Arial"/>
          <w:bCs/>
          <w:sz w:val="22"/>
          <w:szCs w:val="22"/>
        </w:rPr>
        <w:t>”</w:t>
      </w:r>
      <w:r w:rsidRPr="00561DF3">
        <w:rPr>
          <w:rFonts w:ascii="Arial" w:hAnsi="Arial" w:cs="Arial"/>
          <w:bCs/>
          <w:sz w:val="22"/>
          <w:szCs w:val="22"/>
        </w:rPr>
        <w:t xml:space="preserve">) zawierający opis sposobu korzystania z Platformy </w:t>
      </w:r>
      <w:r w:rsidR="005A1F2C">
        <w:rPr>
          <w:rFonts w:ascii="Arial" w:hAnsi="Arial" w:cs="Arial"/>
          <w:bCs/>
          <w:sz w:val="22"/>
          <w:szCs w:val="22"/>
        </w:rPr>
        <w:t xml:space="preserve">Zakupowej </w:t>
      </w:r>
      <w:r w:rsidRPr="00561DF3">
        <w:rPr>
          <w:rFonts w:ascii="Arial" w:hAnsi="Arial" w:cs="Arial"/>
          <w:bCs/>
          <w:sz w:val="22"/>
          <w:szCs w:val="22"/>
        </w:rPr>
        <w:t xml:space="preserve">oraz </w:t>
      </w:r>
      <w:r w:rsidR="0045104E" w:rsidRPr="00561DF3">
        <w:rPr>
          <w:rFonts w:ascii="Arial" w:hAnsi="Arial" w:cs="Arial"/>
          <w:bCs/>
          <w:sz w:val="22"/>
          <w:szCs w:val="22"/>
        </w:rPr>
        <w:t xml:space="preserve">jej </w:t>
      </w:r>
      <w:r w:rsidRPr="00561DF3">
        <w:rPr>
          <w:rFonts w:ascii="Arial" w:hAnsi="Arial" w:cs="Arial"/>
          <w:bCs/>
          <w:sz w:val="22"/>
          <w:szCs w:val="22"/>
        </w:rPr>
        <w:t xml:space="preserve">wymagania techniczne. Wykonawca </w:t>
      </w:r>
      <w:r w:rsidRPr="00CE186C">
        <w:rPr>
          <w:rFonts w:ascii="Arial" w:hAnsi="Arial" w:cs="Arial"/>
          <w:bCs/>
          <w:sz w:val="22"/>
          <w:szCs w:val="22"/>
        </w:rPr>
        <w:t xml:space="preserve">zobowiązany jest postępować zgodnie z instrukcjami zawartymi w </w:t>
      </w:r>
      <w:r w:rsidRPr="00CE186C">
        <w:rPr>
          <w:rFonts w:ascii="Arial" w:hAnsi="Arial" w:cs="Arial"/>
          <w:b/>
          <w:bCs/>
          <w:sz w:val="22"/>
          <w:szCs w:val="22"/>
        </w:rPr>
        <w:t>Podręczniku</w:t>
      </w:r>
      <w:r w:rsidRPr="00CE186C">
        <w:rPr>
          <w:rFonts w:ascii="Arial" w:hAnsi="Arial" w:cs="Arial"/>
          <w:bCs/>
          <w:sz w:val="22"/>
          <w:szCs w:val="22"/>
        </w:rPr>
        <w:t>.</w:t>
      </w:r>
    </w:p>
    <w:p w14:paraId="6753146C" w14:textId="35CF4F58" w:rsidR="0012367D" w:rsidRPr="00CE186C" w:rsidRDefault="0012367D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D0BDE">
        <w:rPr>
          <w:rFonts w:ascii="Arial" w:hAnsi="Arial" w:cs="Arial"/>
          <w:b/>
          <w:sz w:val="22"/>
          <w:szCs w:val="22"/>
        </w:rPr>
        <w:t>Wykonawca ma praw</w:t>
      </w:r>
      <w:r w:rsidR="007B31D8" w:rsidRPr="00CD0BDE">
        <w:rPr>
          <w:rFonts w:ascii="Arial" w:hAnsi="Arial" w:cs="Arial"/>
          <w:b/>
          <w:sz w:val="22"/>
          <w:szCs w:val="22"/>
        </w:rPr>
        <w:t xml:space="preserve">o zwrócić się do Zamawiającego </w:t>
      </w:r>
      <w:r w:rsidRPr="00CD0BDE">
        <w:rPr>
          <w:rFonts w:ascii="Arial" w:hAnsi="Arial" w:cs="Arial"/>
          <w:b/>
          <w:sz w:val="22"/>
          <w:szCs w:val="22"/>
        </w:rPr>
        <w:t>o wyjaśnienie treści SWZ</w:t>
      </w:r>
      <w:r w:rsidRPr="00CE186C">
        <w:rPr>
          <w:rFonts w:ascii="Arial" w:hAnsi="Arial" w:cs="Arial"/>
          <w:sz w:val="22"/>
          <w:szCs w:val="22"/>
        </w:rPr>
        <w:t xml:space="preserve">. </w:t>
      </w:r>
      <w:r w:rsidR="008B7F73" w:rsidRPr="00CE186C">
        <w:rPr>
          <w:rFonts w:ascii="Arial" w:hAnsi="Arial" w:cs="Arial"/>
          <w:sz w:val="22"/>
          <w:szCs w:val="22"/>
        </w:rPr>
        <w:t>Zamawiający jest obowiązany udzielić wyjaśnień niezwłocznie pod warunkiem, że wniosek o wyjaśnienie treści SWZ wpłynął do Zamawiającego nie później niż do końca dnia, w którym upływa połowa wyznaczonego terminu składania ofert.</w:t>
      </w:r>
      <w:r w:rsidR="008B7F73" w:rsidRPr="00CE186C">
        <w:rPr>
          <w:rFonts w:ascii="Arial" w:hAnsi="Arial" w:cs="Arial"/>
          <w:sz w:val="22"/>
          <w:szCs w:val="22"/>
          <w:u w:val="single"/>
        </w:rPr>
        <w:t xml:space="preserve"> </w:t>
      </w:r>
      <w:r w:rsidRPr="00CE186C">
        <w:rPr>
          <w:rFonts w:ascii="Arial" w:hAnsi="Arial" w:cs="Arial"/>
          <w:sz w:val="22"/>
          <w:szCs w:val="22"/>
          <w:u w:val="single"/>
        </w:rPr>
        <w:t>Wnioski o wyjaśnienie treści SWZ powinny być kierowane za pośrednictwem Platformy Zakupowej</w:t>
      </w:r>
      <w:r w:rsidR="008B7F73" w:rsidRPr="00CE186C">
        <w:rPr>
          <w:rFonts w:ascii="Arial" w:hAnsi="Arial" w:cs="Arial"/>
          <w:sz w:val="22"/>
          <w:szCs w:val="22"/>
          <w:u w:val="single"/>
        </w:rPr>
        <w:t>,</w:t>
      </w:r>
      <w:r w:rsidRPr="00CE186C">
        <w:rPr>
          <w:rFonts w:ascii="Arial" w:hAnsi="Arial" w:cs="Arial"/>
          <w:sz w:val="22"/>
          <w:szCs w:val="22"/>
        </w:rPr>
        <w:t xml:space="preserve"> zgodnie z zasadami </w:t>
      </w:r>
      <w:r w:rsidRPr="003F14CB">
        <w:rPr>
          <w:rFonts w:ascii="Arial" w:hAnsi="Arial" w:cs="Arial"/>
          <w:sz w:val="22"/>
          <w:szCs w:val="22"/>
        </w:rPr>
        <w:t xml:space="preserve">komunikacji określonymi w </w:t>
      </w:r>
      <w:r w:rsidR="0084120E" w:rsidRPr="003F14CB">
        <w:rPr>
          <w:rFonts w:ascii="Arial" w:hAnsi="Arial" w:cs="Arial"/>
          <w:sz w:val="22"/>
          <w:szCs w:val="22"/>
        </w:rPr>
        <w:t xml:space="preserve">Rozdziale </w:t>
      </w:r>
      <w:r w:rsidR="00A1756B" w:rsidRPr="003F14CB">
        <w:rPr>
          <w:rFonts w:ascii="Arial" w:hAnsi="Arial" w:cs="Arial"/>
          <w:sz w:val="22"/>
          <w:szCs w:val="22"/>
        </w:rPr>
        <w:t>X</w:t>
      </w:r>
      <w:r w:rsidR="005E63D4" w:rsidRPr="003F14CB">
        <w:rPr>
          <w:rFonts w:ascii="Arial" w:hAnsi="Arial" w:cs="Arial"/>
          <w:sz w:val="22"/>
          <w:szCs w:val="22"/>
        </w:rPr>
        <w:t>V</w:t>
      </w:r>
      <w:r w:rsidR="0084120E" w:rsidRPr="003F14CB">
        <w:rPr>
          <w:rFonts w:ascii="Arial" w:hAnsi="Arial" w:cs="Arial"/>
          <w:sz w:val="22"/>
          <w:szCs w:val="22"/>
        </w:rPr>
        <w:t xml:space="preserve"> SWZ</w:t>
      </w:r>
      <w:r w:rsidR="00CE02DC" w:rsidRPr="003F14CB">
        <w:rPr>
          <w:rFonts w:ascii="Arial" w:hAnsi="Arial" w:cs="Arial"/>
          <w:sz w:val="22"/>
          <w:szCs w:val="22"/>
        </w:rPr>
        <w:t>.</w:t>
      </w:r>
      <w:r w:rsidRPr="003F14CB">
        <w:rPr>
          <w:rFonts w:ascii="Arial" w:hAnsi="Arial" w:cs="Arial"/>
          <w:sz w:val="22"/>
          <w:szCs w:val="22"/>
        </w:rPr>
        <w:t xml:space="preserve"> </w:t>
      </w:r>
      <w:r w:rsidR="00CE02DC" w:rsidRPr="003F14CB">
        <w:rPr>
          <w:rFonts w:ascii="Arial" w:hAnsi="Arial" w:cs="Arial"/>
          <w:sz w:val="22"/>
          <w:szCs w:val="22"/>
        </w:rPr>
        <w:t>Zasady udzielania wyjaśnień zostały uregulowane są w</w:t>
      </w:r>
      <w:r w:rsidRPr="003F14CB">
        <w:rPr>
          <w:rFonts w:ascii="Arial" w:hAnsi="Arial" w:cs="Arial"/>
          <w:sz w:val="22"/>
          <w:szCs w:val="22"/>
        </w:rPr>
        <w:t xml:space="preserve"> § 9 </w:t>
      </w:r>
      <w:r w:rsidR="00CE02DC" w:rsidRPr="003F14CB">
        <w:rPr>
          <w:rFonts w:ascii="Arial" w:hAnsi="Arial" w:cs="Arial"/>
          <w:sz w:val="22"/>
          <w:szCs w:val="22"/>
        </w:rPr>
        <w:t xml:space="preserve">ust. 1 – 4 </w:t>
      </w:r>
      <w:r w:rsidRPr="003F14CB">
        <w:rPr>
          <w:rFonts w:ascii="Arial" w:hAnsi="Arial" w:cs="Arial"/>
          <w:sz w:val="22"/>
          <w:szCs w:val="22"/>
        </w:rPr>
        <w:t>Regulaminu.</w:t>
      </w:r>
      <w:r w:rsidR="008B7F73" w:rsidRPr="00CE186C">
        <w:rPr>
          <w:rFonts w:ascii="Arial" w:hAnsi="Arial" w:cs="Arial"/>
          <w:sz w:val="22"/>
          <w:szCs w:val="22"/>
        </w:rPr>
        <w:t xml:space="preserve"> </w:t>
      </w:r>
    </w:p>
    <w:p w14:paraId="1789E4A8" w14:textId="14D7F4A4" w:rsidR="00BF5EAC" w:rsidRDefault="0012367D" w:rsidP="00F669F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E186C">
        <w:rPr>
          <w:rFonts w:ascii="Arial" w:hAnsi="Arial" w:cs="Arial"/>
          <w:bCs/>
          <w:sz w:val="22"/>
          <w:szCs w:val="22"/>
        </w:rPr>
        <w:t>W uzasadnionych przypadkach Zamawiający może</w:t>
      </w:r>
      <w:r w:rsidR="006906A5" w:rsidRPr="00CE186C">
        <w:rPr>
          <w:rFonts w:ascii="Arial" w:hAnsi="Arial" w:cs="Arial"/>
          <w:bCs/>
          <w:sz w:val="22"/>
          <w:szCs w:val="22"/>
        </w:rPr>
        <w:t>, przed upływem terminu składania ofert,</w:t>
      </w:r>
      <w:r w:rsidRPr="00CE186C">
        <w:rPr>
          <w:rFonts w:ascii="Arial" w:hAnsi="Arial" w:cs="Arial"/>
          <w:bCs/>
          <w:sz w:val="22"/>
          <w:szCs w:val="22"/>
        </w:rPr>
        <w:t xml:space="preserve"> zmienić treść SWZ. Każda taka zmiana będzie stanowić treść SWZ i będzie </w:t>
      </w:r>
      <w:r w:rsidRPr="00CE186C">
        <w:rPr>
          <w:rFonts w:ascii="Arial" w:hAnsi="Arial" w:cs="Arial"/>
          <w:bCs/>
          <w:sz w:val="22"/>
          <w:szCs w:val="22"/>
        </w:rPr>
        <w:lastRenderedPageBreak/>
        <w:t xml:space="preserve">każdorazowo wiążąca dla Wykonawców. </w:t>
      </w:r>
      <w:r w:rsidR="00CE02DC" w:rsidRPr="00CE186C">
        <w:rPr>
          <w:rFonts w:ascii="Arial" w:hAnsi="Arial" w:cs="Arial"/>
          <w:bCs/>
          <w:sz w:val="22"/>
          <w:szCs w:val="22"/>
        </w:rPr>
        <w:t xml:space="preserve">Zasady dokonywania zmian w SWZ uregulowane </w:t>
      </w:r>
      <w:r w:rsidR="00CE02DC" w:rsidRPr="003F14CB">
        <w:rPr>
          <w:rFonts w:ascii="Arial" w:hAnsi="Arial" w:cs="Arial"/>
          <w:bCs/>
          <w:sz w:val="22"/>
          <w:szCs w:val="22"/>
        </w:rPr>
        <w:t xml:space="preserve">są w </w:t>
      </w:r>
      <w:r w:rsidRPr="003F14CB">
        <w:rPr>
          <w:rFonts w:ascii="Arial" w:hAnsi="Arial" w:cs="Arial"/>
          <w:bCs/>
          <w:sz w:val="22"/>
          <w:szCs w:val="22"/>
        </w:rPr>
        <w:t>§ 9</w:t>
      </w:r>
      <w:r w:rsidR="00CE02DC" w:rsidRPr="003F14CB">
        <w:rPr>
          <w:rFonts w:ascii="Arial" w:hAnsi="Arial" w:cs="Arial"/>
          <w:bCs/>
          <w:sz w:val="22"/>
          <w:szCs w:val="22"/>
        </w:rPr>
        <w:t xml:space="preserve"> ust. 5 – 7 </w:t>
      </w:r>
      <w:r w:rsidRPr="003F14CB">
        <w:rPr>
          <w:rFonts w:ascii="Arial" w:hAnsi="Arial" w:cs="Arial"/>
          <w:bCs/>
          <w:sz w:val="22"/>
          <w:szCs w:val="22"/>
        </w:rPr>
        <w:t>Regulaminu.</w:t>
      </w:r>
    </w:p>
    <w:p w14:paraId="3BD0EAAE" w14:textId="77777777" w:rsidR="00BF5EAC" w:rsidRPr="00BF5EAC" w:rsidRDefault="00BF5EAC" w:rsidP="00BF5EAC">
      <w:pPr>
        <w:spacing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4DAF479E" w14:textId="1F8AC329" w:rsidR="00BF2E60" w:rsidRPr="00561DF3" w:rsidRDefault="00B564BE" w:rsidP="00E9301F">
      <w:pPr>
        <w:pStyle w:val="Nagwek1"/>
      </w:pPr>
      <w:bookmarkStart w:id="3" w:name="_Toc117062170"/>
      <w:bookmarkStart w:id="4" w:name="Rozdział_2"/>
      <w:bookmarkEnd w:id="2"/>
      <w:r w:rsidRPr="00561DF3">
        <w:t xml:space="preserve">Rozdział </w:t>
      </w:r>
      <w:r w:rsidR="00D73AD6" w:rsidRPr="00561DF3">
        <w:t>II</w:t>
      </w:r>
      <w:r w:rsidR="003E10F6" w:rsidRPr="00561DF3">
        <w:t xml:space="preserve"> –</w:t>
      </w:r>
      <w:r w:rsidR="00900672" w:rsidRPr="00561DF3">
        <w:t xml:space="preserve"> Opis </w:t>
      </w:r>
      <w:r w:rsidR="00E03C52" w:rsidRPr="00561DF3">
        <w:t>P</w:t>
      </w:r>
      <w:r w:rsidR="00900672" w:rsidRPr="00561DF3">
        <w:t>rzedmiot</w:t>
      </w:r>
      <w:r w:rsidR="001118DC" w:rsidRPr="00561DF3">
        <w:t xml:space="preserve">u </w:t>
      </w:r>
      <w:r w:rsidR="00E03C52" w:rsidRPr="00561DF3">
        <w:t>Z</w:t>
      </w:r>
      <w:r w:rsidR="001118DC" w:rsidRPr="00561DF3">
        <w:t>amówieni</w:t>
      </w:r>
      <w:r w:rsidR="00E056F4">
        <w:t>a</w:t>
      </w:r>
      <w:bookmarkEnd w:id="3"/>
    </w:p>
    <w:p w14:paraId="4351EC9E" w14:textId="3729546B" w:rsidR="00392193" w:rsidRPr="00324D1C" w:rsidRDefault="00900672" w:rsidP="00F669F6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C2881">
        <w:rPr>
          <w:rFonts w:ascii="Arial" w:hAnsi="Arial" w:cs="Arial"/>
          <w:sz w:val="22"/>
          <w:szCs w:val="22"/>
        </w:rPr>
        <w:t>Przedmiot</w:t>
      </w:r>
      <w:r w:rsidR="00E056F4">
        <w:rPr>
          <w:rFonts w:ascii="Arial" w:hAnsi="Arial" w:cs="Arial"/>
          <w:sz w:val="22"/>
          <w:szCs w:val="22"/>
        </w:rPr>
        <w:t>em</w:t>
      </w:r>
      <w:r w:rsidRPr="007C2881">
        <w:rPr>
          <w:rFonts w:ascii="Arial" w:hAnsi="Arial" w:cs="Arial"/>
          <w:sz w:val="22"/>
          <w:szCs w:val="22"/>
        </w:rPr>
        <w:t xml:space="preserve"> niniejszego </w:t>
      </w:r>
      <w:r w:rsidR="007C6084" w:rsidRPr="007C2881">
        <w:rPr>
          <w:rFonts w:ascii="Arial" w:hAnsi="Arial" w:cs="Arial"/>
          <w:sz w:val="22"/>
          <w:szCs w:val="22"/>
        </w:rPr>
        <w:t>Z</w:t>
      </w:r>
      <w:r w:rsidRPr="007C2881">
        <w:rPr>
          <w:rFonts w:ascii="Arial" w:hAnsi="Arial" w:cs="Arial"/>
          <w:sz w:val="22"/>
          <w:szCs w:val="22"/>
        </w:rPr>
        <w:t xml:space="preserve">amówienia </w:t>
      </w:r>
      <w:r w:rsidR="00E056F4">
        <w:rPr>
          <w:rFonts w:ascii="Arial" w:hAnsi="Arial" w:cs="Arial"/>
          <w:sz w:val="22"/>
          <w:szCs w:val="22"/>
        </w:rPr>
        <w:t>jest</w:t>
      </w:r>
      <w:r w:rsidR="007634A3" w:rsidRPr="003F14CB">
        <w:rPr>
          <w:rFonts w:ascii="Arial" w:hAnsi="Arial" w:cs="Arial"/>
          <w:sz w:val="22"/>
          <w:szCs w:val="22"/>
        </w:rPr>
        <w:t>:</w:t>
      </w:r>
      <w:r w:rsidRPr="003F14CB">
        <w:rPr>
          <w:rFonts w:ascii="Arial" w:hAnsi="Arial" w:cs="Arial"/>
          <w:sz w:val="22"/>
          <w:szCs w:val="22"/>
        </w:rPr>
        <w:t xml:space="preserve"> </w:t>
      </w:r>
      <w:r w:rsidR="003F14CB" w:rsidRPr="003F14CB">
        <w:rPr>
          <w:rFonts w:ascii="Arial" w:hAnsi="Arial" w:cs="Arial"/>
          <w:sz w:val="22"/>
          <w:szCs w:val="22"/>
        </w:rPr>
        <w:t xml:space="preserve">organizacja dwudniowej narady inwestycyjnej oraz zapewnienie obsługi logistycznej </w:t>
      </w:r>
      <w:r w:rsidR="005B16D9" w:rsidRPr="007C2881">
        <w:rPr>
          <w:rFonts w:ascii="Arial" w:hAnsi="Arial" w:cs="Arial"/>
          <w:sz w:val="22"/>
          <w:szCs w:val="22"/>
        </w:rPr>
        <w:t xml:space="preserve">(dalej: </w:t>
      </w:r>
      <w:r w:rsidR="005B16D9" w:rsidRPr="007C2881">
        <w:rPr>
          <w:rFonts w:ascii="Arial" w:hAnsi="Arial" w:cs="Arial"/>
          <w:b/>
          <w:sz w:val="22"/>
          <w:szCs w:val="22"/>
        </w:rPr>
        <w:t>Zamówienie</w:t>
      </w:r>
      <w:r w:rsidR="007A34A0" w:rsidRPr="007C2881">
        <w:rPr>
          <w:rFonts w:ascii="Arial" w:hAnsi="Arial" w:cs="Arial"/>
          <w:sz w:val="22"/>
          <w:szCs w:val="22"/>
        </w:rPr>
        <w:t>”</w:t>
      </w:r>
      <w:r w:rsidR="005B16D9" w:rsidRPr="007C2881">
        <w:rPr>
          <w:rFonts w:ascii="Arial" w:hAnsi="Arial" w:cs="Arial"/>
          <w:sz w:val="22"/>
          <w:szCs w:val="22"/>
        </w:rPr>
        <w:t>).</w:t>
      </w:r>
      <w:r w:rsidR="007C6084" w:rsidRPr="007C2881">
        <w:rPr>
          <w:rFonts w:ascii="Arial" w:hAnsi="Arial" w:cs="Arial"/>
          <w:sz w:val="22"/>
          <w:szCs w:val="22"/>
        </w:rPr>
        <w:t xml:space="preserve"> </w:t>
      </w:r>
    </w:p>
    <w:p w14:paraId="122F1081" w14:textId="7C1BAB15" w:rsidR="00324D1C" w:rsidRPr="007C2881" w:rsidRDefault="00324D1C" w:rsidP="00324D1C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E056F4">
        <w:rPr>
          <w:rFonts w:ascii="Arial" w:hAnsi="Arial" w:cs="Arial"/>
          <w:sz w:val="22"/>
          <w:szCs w:val="22"/>
        </w:rPr>
        <w:t xml:space="preserve">Przedmiot </w:t>
      </w:r>
      <w:r w:rsidRPr="003F14CB">
        <w:rPr>
          <w:rFonts w:ascii="Arial" w:hAnsi="Arial" w:cs="Arial"/>
          <w:sz w:val="22"/>
          <w:szCs w:val="22"/>
        </w:rPr>
        <w:t xml:space="preserve">Zamówienia </w:t>
      </w:r>
      <w:r w:rsidRPr="003F14CB">
        <w:rPr>
          <w:rFonts w:ascii="Arial" w:hAnsi="Arial" w:cs="Arial"/>
          <w:i/>
          <w:sz w:val="22"/>
          <w:szCs w:val="22"/>
        </w:rPr>
        <w:t>ni</w:t>
      </w:r>
      <w:r w:rsidR="003F14CB" w:rsidRPr="003F14CB">
        <w:rPr>
          <w:rFonts w:ascii="Arial" w:hAnsi="Arial" w:cs="Arial"/>
          <w:i/>
          <w:sz w:val="22"/>
          <w:szCs w:val="22"/>
        </w:rPr>
        <w:t>e jest podzielony</w:t>
      </w:r>
      <w:r w:rsidRPr="003F14CB">
        <w:rPr>
          <w:rFonts w:ascii="Arial" w:hAnsi="Arial" w:cs="Arial"/>
          <w:sz w:val="22"/>
          <w:szCs w:val="22"/>
        </w:rPr>
        <w:t xml:space="preserve"> na części</w:t>
      </w:r>
      <w:r w:rsidR="003F14CB" w:rsidRPr="003F14CB">
        <w:rPr>
          <w:rFonts w:ascii="Arial" w:hAnsi="Arial" w:cs="Arial"/>
          <w:sz w:val="22"/>
          <w:szCs w:val="22"/>
        </w:rPr>
        <w:t>.</w:t>
      </w:r>
    </w:p>
    <w:p w14:paraId="37AB17AC" w14:textId="114703EB" w:rsidR="00E056F4" w:rsidRPr="005F617C" w:rsidRDefault="00E056F4" w:rsidP="00F669F6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F617C">
        <w:rPr>
          <w:rFonts w:ascii="Arial" w:hAnsi="Arial" w:cs="Arial"/>
          <w:sz w:val="22"/>
          <w:szCs w:val="22"/>
        </w:rPr>
        <w:t>Kod</w:t>
      </w:r>
      <w:r w:rsidRPr="005F617C">
        <w:rPr>
          <w:rFonts w:ascii="Arial" w:hAnsi="Arial" w:cs="Arial"/>
          <w:i/>
          <w:sz w:val="22"/>
          <w:szCs w:val="22"/>
        </w:rPr>
        <w:t>/-y</w:t>
      </w:r>
      <w:r w:rsidRPr="005F617C">
        <w:rPr>
          <w:rFonts w:ascii="Arial" w:hAnsi="Arial" w:cs="Arial"/>
          <w:sz w:val="22"/>
          <w:szCs w:val="22"/>
        </w:rPr>
        <w:t xml:space="preserve"> CPV: </w:t>
      </w:r>
      <w:r w:rsidR="005F617C" w:rsidRPr="005F617C">
        <w:rPr>
          <w:rFonts w:ascii="Arial" w:hAnsi="Arial" w:cs="Arial"/>
          <w:sz w:val="22"/>
          <w:szCs w:val="22"/>
        </w:rPr>
        <w:t>55000000-0, 60000000-8</w:t>
      </w:r>
    </w:p>
    <w:p w14:paraId="6732CF5E" w14:textId="5D4DC77E" w:rsidR="00542FE4" w:rsidRPr="00324D1C" w:rsidRDefault="002A4B18" w:rsidP="00F669F6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F14CB">
        <w:rPr>
          <w:rFonts w:ascii="Arial" w:hAnsi="Arial" w:cs="Arial"/>
          <w:sz w:val="22"/>
          <w:szCs w:val="22"/>
        </w:rPr>
        <w:t>Szczegółowy opis przedmiotu Z</w:t>
      </w:r>
      <w:r w:rsidR="00A535F2" w:rsidRPr="003F14CB">
        <w:rPr>
          <w:rFonts w:ascii="Arial" w:hAnsi="Arial" w:cs="Arial"/>
          <w:sz w:val="22"/>
          <w:szCs w:val="22"/>
        </w:rPr>
        <w:t xml:space="preserve">amówienia </w:t>
      </w:r>
      <w:r w:rsidR="00EF3F31" w:rsidRPr="003F14CB">
        <w:rPr>
          <w:rFonts w:ascii="Arial" w:hAnsi="Arial" w:cs="Arial"/>
          <w:sz w:val="22"/>
          <w:szCs w:val="22"/>
        </w:rPr>
        <w:t xml:space="preserve">określa </w:t>
      </w:r>
      <w:r w:rsidR="007741D8" w:rsidRPr="003F14CB">
        <w:rPr>
          <w:rFonts w:ascii="Arial" w:hAnsi="Arial" w:cs="Arial"/>
          <w:sz w:val="22"/>
          <w:szCs w:val="22"/>
        </w:rPr>
        <w:t>Opis Przedmiotu Zamówienia (OPZ)</w:t>
      </w:r>
      <w:r w:rsidR="003F14CB" w:rsidRPr="003F14CB">
        <w:rPr>
          <w:rFonts w:ascii="Arial" w:hAnsi="Arial" w:cs="Arial"/>
          <w:sz w:val="22"/>
          <w:szCs w:val="22"/>
        </w:rPr>
        <w:t>,</w:t>
      </w:r>
      <w:r w:rsidR="00EF3F31">
        <w:rPr>
          <w:rFonts w:ascii="Arial" w:hAnsi="Arial" w:cs="Arial"/>
          <w:sz w:val="22"/>
          <w:szCs w:val="22"/>
        </w:rPr>
        <w:t xml:space="preserve"> </w:t>
      </w:r>
      <w:r w:rsidR="00EF3F31" w:rsidRPr="003F14CB">
        <w:rPr>
          <w:rFonts w:ascii="Arial" w:hAnsi="Arial" w:cs="Arial"/>
          <w:sz w:val="22"/>
          <w:szCs w:val="22"/>
        </w:rPr>
        <w:t>stanowiący</w:t>
      </w:r>
      <w:r w:rsidR="00A535F2" w:rsidRPr="003F14CB">
        <w:rPr>
          <w:rFonts w:ascii="Arial" w:hAnsi="Arial" w:cs="Arial"/>
          <w:sz w:val="22"/>
          <w:szCs w:val="22"/>
        </w:rPr>
        <w:t xml:space="preserve"> </w:t>
      </w:r>
      <w:r w:rsidR="00A535F2" w:rsidRPr="003F14CB">
        <w:rPr>
          <w:rFonts w:ascii="Arial" w:hAnsi="Arial" w:cs="Arial"/>
          <w:b/>
          <w:sz w:val="22"/>
          <w:szCs w:val="22"/>
        </w:rPr>
        <w:t xml:space="preserve">Załącznik nr </w:t>
      </w:r>
      <w:r w:rsidR="00EB47A6" w:rsidRPr="003F14CB">
        <w:rPr>
          <w:rFonts w:ascii="Arial" w:hAnsi="Arial" w:cs="Arial"/>
          <w:b/>
          <w:sz w:val="22"/>
          <w:szCs w:val="22"/>
        </w:rPr>
        <w:t xml:space="preserve">1 </w:t>
      </w:r>
      <w:r w:rsidR="00A535F2" w:rsidRPr="003F14CB">
        <w:rPr>
          <w:rFonts w:ascii="Arial" w:hAnsi="Arial" w:cs="Arial"/>
          <w:b/>
          <w:sz w:val="22"/>
          <w:szCs w:val="22"/>
        </w:rPr>
        <w:t>do SWZ</w:t>
      </w:r>
      <w:r w:rsidR="00A535F2" w:rsidRPr="003F14CB">
        <w:rPr>
          <w:rFonts w:ascii="Arial" w:hAnsi="Arial" w:cs="Arial"/>
          <w:sz w:val="22"/>
          <w:szCs w:val="22"/>
        </w:rPr>
        <w:t>.</w:t>
      </w:r>
    </w:p>
    <w:p w14:paraId="77056CE0" w14:textId="0E9AAC47" w:rsidR="00091003" w:rsidRDefault="00091003" w:rsidP="00013F04">
      <w:pPr>
        <w:pStyle w:val="NormalnyWeb"/>
        <w:spacing w:before="0" w:beforeAutospacing="0" w:after="0" w:line="360" w:lineRule="auto"/>
        <w:ind w:right="-3"/>
        <w:rPr>
          <w:rFonts w:ascii="Arial" w:hAnsi="Arial" w:cs="Arial"/>
          <w:sz w:val="22"/>
          <w:szCs w:val="22"/>
        </w:rPr>
      </w:pPr>
    </w:p>
    <w:p w14:paraId="5ECFCBB3" w14:textId="6CB8C94C" w:rsidR="00E056F4" w:rsidRDefault="00E056F4" w:rsidP="00E9301F">
      <w:pPr>
        <w:pStyle w:val="Nagwek1"/>
      </w:pPr>
      <w:bookmarkStart w:id="5" w:name="_Toc117062171"/>
      <w:r>
        <w:t>Rozdział III – Termin wykonania zamówienia</w:t>
      </w:r>
      <w:bookmarkEnd w:id="5"/>
    </w:p>
    <w:p w14:paraId="200262D2" w14:textId="3C9F09C6" w:rsidR="00E056F4" w:rsidRPr="00BF5EAC" w:rsidRDefault="00E056F4" w:rsidP="00F669F6">
      <w:pPr>
        <w:pStyle w:val="NormalnyWeb"/>
        <w:numPr>
          <w:ilvl w:val="0"/>
          <w:numId w:val="38"/>
        </w:numPr>
        <w:spacing w:before="0" w:beforeAutospacing="0" w:after="0" w:line="360" w:lineRule="auto"/>
        <w:ind w:right="-3"/>
        <w:rPr>
          <w:rFonts w:ascii="Arial" w:hAnsi="Arial" w:cs="Arial"/>
          <w:sz w:val="22"/>
          <w:szCs w:val="22"/>
        </w:rPr>
      </w:pPr>
      <w:r w:rsidRPr="007C2881">
        <w:rPr>
          <w:rFonts w:ascii="Arial" w:hAnsi="Arial" w:cs="Arial"/>
          <w:sz w:val="22"/>
          <w:szCs w:val="22"/>
        </w:rPr>
        <w:t xml:space="preserve">Termin realizacji </w:t>
      </w:r>
      <w:r w:rsidRPr="00C65E3E">
        <w:rPr>
          <w:rFonts w:ascii="Arial" w:hAnsi="Arial" w:cs="Arial"/>
          <w:sz w:val="22"/>
          <w:szCs w:val="22"/>
        </w:rPr>
        <w:t xml:space="preserve">Zamówienia: </w:t>
      </w:r>
      <w:r w:rsidR="009034BA">
        <w:rPr>
          <w:rFonts w:ascii="Arial" w:hAnsi="Arial" w:cs="Arial"/>
          <w:sz w:val="22"/>
          <w:szCs w:val="22"/>
        </w:rPr>
        <w:t>22-23</w:t>
      </w:r>
      <w:r w:rsidR="00C65E3E" w:rsidRPr="00C65E3E">
        <w:rPr>
          <w:rFonts w:ascii="Arial" w:hAnsi="Arial" w:cs="Arial"/>
          <w:sz w:val="22"/>
          <w:szCs w:val="22"/>
        </w:rPr>
        <w:t>.11.2023r.</w:t>
      </w:r>
    </w:p>
    <w:p w14:paraId="53EDB56A" w14:textId="77777777" w:rsidR="00BF5EAC" w:rsidRPr="00E056F4" w:rsidRDefault="00BF5EAC" w:rsidP="00BF5EAC">
      <w:pPr>
        <w:pStyle w:val="NormalnyWeb"/>
        <w:spacing w:before="0" w:beforeAutospacing="0" w:after="0" w:line="360" w:lineRule="auto"/>
        <w:ind w:left="360" w:right="-3"/>
        <w:rPr>
          <w:rFonts w:ascii="Arial" w:hAnsi="Arial" w:cs="Arial"/>
          <w:sz w:val="22"/>
          <w:szCs w:val="22"/>
        </w:rPr>
      </w:pPr>
    </w:p>
    <w:p w14:paraId="72A2FC98" w14:textId="34E47ABE" w:rsidR="00E056F4" w:rsidRDefault="00E056F4" w:rsidP="00BF5EAC">
      <w:pPr>
        <w:pStyle w:val="Nagwek1"/>
      </w:pPr>
      <w:bookmarkStart w:id="6" w:name="_Toc117062172"/>
      <w:r>
        <w:t>Rozdział IV – Oferty częściowe</w:t>
      </w:r>
      <w:bookmarkEnd w:id="6"/>
    </w:p>
    <w:p w14:paraId="0CE30A82" w14:textId="3883C2D4" w:rsidR="00E056F4" w:rsidRPr="00C65E3E" w:rsidRDefault="00E056F4" w:rsidP="00F669F6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C65E3E">
        <w:rPr>
          <w:rFonts w:ascii="Arial" w:hAnsi="Arial" w:cs="Arial"/>
          <w:sz w:val="22"/>
          <w:szCs w:val="22"/>
        </w:rPr>
        <w:t>Zamawiający</w:t>
      </w:r>
      <w:r w:rsidR="00C65E3E">
        <w:rPr>
          <w:rFonts w:ascii="Arial" w:hAnsi="Arial" w:cs="Arial"/>
          <w:sz w:val="22"/>
          <w:szCs w:val="22"/>
        </w:rPr>
        <w:t xml:space="preserve"> </w:t>
      </w:r>
      <w:r w:rsidRPr="00C65E3E">
        <w:rPr>
          <w:rFonts w:ascii="Arial" w:hAnsi="Arial" w:cs="Arial"/>
          <w:sz w:val="22"/>
          <w:szCs w:val="22"/>
        </w:rPr>
        <w:t>nie dopuszcza możliwości składania ofert częściowych.</w:t>
      </w:r>
    </w:p>
    <w:p w14:paraId="692BD825" w14:textId="69A14961" w:rsidR="00E056F4" w:rsidRDefault="00E056F4" w:rsidP="00DD1F24">
      <w:pPr>
        <w:spacing w:line="360" w:lineRule="auto"/>
        <w:ind w:left="0"/>
      </w:pPr>
    </w:p>
    <w:p w14:paraId="7DF79609" w14:textId="2173F5EA" w:rsidR="00787DA4" w:rsidRDefault="00E056F4" w:rsidP="00BF5EAC">
      <w:pPr>
        <w:pStyle w:val="Nagwek1"/>
      </w:pPr>
      <w:bookmarkStart w:id="7" w:name="_Toc117062173"/>
      <w:r>
        <w:t>Rozdział V – Oferty wariantowe</w:t>
      </w:r>
      <w:bookmarkEnd w:id="7"/>
    </w:p>
    <w:p w14:paraId="446A74D4" w14:textId="5186B36B" w:rsidR="00787DA4" w:rsidRPr="00787DA4" w:rsidRDefault="00787DA4" w:rsidP="00DD1F24">
      <w:pPr>
        <w:spacing w:line="360" w:lineRule="auto"/>
        <w:ind w:left="0"/>
        <w:rPr>
          <w:rFonts w:ascii="Arial" w:hAnsi="Arial" w:cs="Arial"/>
          <w:i/>
          <w:sz w:val="22"/>
          <w:szCs w:val="22"/>
        </w:rPr>
      </w:pPr>
      <w:r w:rsidRPr="00C65E3E">
        <w:rPr>
          <w:rFonts w:ascii="Arial" w:hAnsi="Arial" w:cs="Arial"/>
          <w:sz w:val="22"/>
          <w:szCs w:val="22"/>
        </w:rPr>
        <w:t>Zamawiający nie dopuszcza</w:t>
      </w:r>
      <w:r w:rsidR="0012367D" w:rsidRPr="00C65E3E">
        <w:rPr>
          <w:rFonts w:ascii="Arial" w:hAnsi="Arial" w:cs="Arial"/>
          <w:sz w:val="22"/>
          <w:szCs w:val="22"/>
        </w:rPr>
        <w:t xml:space="preserve"> możliwości</w:t>
      </w:r>
      <w:r w:rsidRPr="00C65E3E">
        <w:rPr>
          <w:rFonts w:ascii="Arial" w:hAnsi="Arial" w:cs="Arial"/>
          <w:sz w:val="22"/>
          <w:szCs w:val="22"/>
        </w:rPr>
        <w:t xml:space="preserve"> składania</w:t>
      </w:r>
      <w:r w:rsidRPr="00787DA4">
        <w:rPr>
          <w:rFonts w:ascii="Arial" w:hAnsi="Arial" w:cs="Arial"/>
          <w:sz w:val="22"/>
          <w:szCs w:val="22"/>
        </w:rPr>
        <w:t xml:space="preserve"> ofert wariantowych. </w:t>
      </w:r>
    </w:p>
    <w:p w14:paraId="1A1C5AD2" w14:textId="44E8BD49" w:rsidR="00787DA4" w:rsidRDefault="00787DA4" w:rsidP="00DD1F24">
      <w:pPr>
        <w:spacing w:line="360" w:lineRule="auto"/>
      </w:pPr>
    </w:p>
    <w:p w14:paraId="63545BEC" w14:textId="0949F544" w:rsidR="00787DA4" w:rsidRDefault="00787DA4" w:rsidP="00BF5EAC">
      <w:pPr>
        <w:pStyle w:val="Nagwek1"/>
      </w:pPr>
      <w:bookmarkStart w:id="8" w:name="_Toc117062174"/>
      <w:r>
        <w:t>Ro</w:t>
      </w:r>
      <w:r w:rsidR="00947DF8">
        <w:t>zdział VI –Z</w:t>
      </w:r>
      <w:r>
        <w:t>amówie</w:t>
      </w:r>
      <w:r w:rsidR="00947DF8">
        <w:t>nia,</w:t>
      </w:r>
      <w:r>
        <w:t xml:space="preserve"> </w:t>
      </w:r>
      <w:r w:rsidR="00947DF8" w:rsidRPr="00947DF8">
        <w:t>o których mowa w § 15 ust. 3 pkt 5 Regulaminu</w:t>
      </w:r>
      <w:bookmarkEnd w:id="8"/>
    </w:p>
    <w:p w14:paraId="20D494B7" w14:textId="73D93F4C" w:rsidR="00787DA4" w:rsidRPr="002B4068" w:rsidRDefault="00787DA4" w:rsidP="00DD1F24">
      <w:p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65E3E">
        <w:rPr>
          <w:rFonts w:ascii="Arial" w:hAnsi="Arial" w:cs="Arial"/>
          <w:sz w:val="22"/>
          <w:szCs w:val="22"/>
        </w:rPr>
        <w:t xml:space="preserve">Zamawiający </w:t>
      </w:r>
      <w:r w:rsidR="00861DFA" w:rsidRPr="00C65E3E">
        <w:rPr>
          <w:rFonts w:ascii="Arial" w:hAnsi="Arial" w:cs="Arial"/>
          <w:sz w:val="22"/>
          <w:szCs w:val="22"/>
        </w:rPr>
        <w:t>nie przewiduje udziele</w:t>
      </w:r>
      <w:r w:rsidRPr="00C65E3E">
        <w:rPr>
          <w:rFonts w:ascii="Arial" w:hAnsi="Arial" w:cs="Arial"/>
          <w:sz w:val="22"/>
          <w:szCs w:val="22"/>
        </w:rPr>
        <w:t xml:space="preserve">nia </w:t>
      </w:r>
      <w:r w:rsidRPr="00C65E3E">
        <w:rPr>
          <w:rFonts w:ascii="Arial" w:eastAsia="Times New Roman" w:hAnsi="Arial" w:cs="Arial"/>
          <w:sz w:val="22"/>
          <w:szCs w:val="22"/>
          <w:lang w:eastAsia="pl-PL"/>
        </w:rPr>
        <w:t>zamówień</w:t>
      </w:r>
      <w:r w:rsidRPr="002B4068">
        <w:rPr>
          <w:rFonts w:ascii="Arial" w:eastAsia="Times New Roman" w:hAnsi="Arial" w:cs="Arial"/>
          <w:sz w:val="22"/>
          <w:szCs w:val="22"/>
          <w:lang w:eastAsia="pl-PL"/>
        </w:rPr>
        <w:t xml:space="preserve"> polega</w:t>
      </w:r>
      <w:r w:rsidR="00861DFA" w:rsidRPr="002B4068">
        <w:rPr>
          <w:rFonts w:ascii="Arial" w:eastAsia="Times New Roman" w:hAnsi="Arial" w:cs="Arial"/>
          <w:sz w:val="22"/>
          <w:szCs w:val="22"/>
          <w:lang w:eastAsia="pl-PL"/>
        </w:rPr>
        <w:t>jących</w:t>
      </w:r>
      <w:r w:rsidRPr="002B4068">
        <w:rPr>
          <w:rFonts w:ascii="Arial" w:eastAsia="Times New Roman" w:hAnsi="Arial" w:cs="Arial"/>
          <w:sz w:val="22"/>
          <w:szCs w:val="22"/>
          <w:lang w:eastAsia="pl-PL"/>
        </w:rPr>
        <w:t xml:space="preserve"> na powtórzeniu podobnych usług,</w:t>
      </w:r>
      <w:r w:rsidR="00861DFA" w:rsidRPr="002B4068">
        <w:rPr>
          <w:rFonts w:ascii="Arial" w:eastAsia="Times New Roman" w:hAnsi="Arial" w:cs="Arial"/>
          <w:sz w:val="22"/>
          <w:szCs w:val="22"/>
          <w:lang w:eastAsia="pl-PL"/>
        </w:rPr>
        <w:t xml:space="preserve"> o których mowa w § 15 ust. 3 pkt 5 Regulaminu.</w:t>
      </w:r>
      <w:r w:rsidR="00DD1F2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099CEB74" w14:textId="2C5BE9D7" w:rsidR="00787DA4" w:rsidRDefault="00787DA4" w:rsidP="00DD1F24">
      <w:pPr>
        <w:spacing w:line="360" w:lineRule="auto"/>
        <w:ind w:left="0"/>
      </w:pPr>
    </w:p>
    <w:p w14:paraId="7875A810" w14:textId="1A5FABD1" w:rsidR="0012367D" w:rsidRDefault="0012367D" w:rsidP="00BF5EAC">
      <w:pPr>
        <w:pStyle w:val="Nagwek1"/>
      </w:pPr>
      <w:bookmarkStart w:id="9" w:name="_Toc117062175"/>
      <w:r>
        <w:t>Rozdział VII – Waluta, w jakiej prowadzone będą rozliczenia związane z realizacją Zamówienia</w:t>
      </w:r>
      <w:bookmarkEnd w:id="9"/>
    </w:p>
    <w:p w14:paraId="0E201952" w14:textId="149814AF" w:rsidR="0012367D" w:rsidRPr="006F6E08" w:rsidRDefault="0012367D" w:rsidP="00DD1F24">
      <w:p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F6E08">
        <w:rPr>
          <w:rFonts w:ascii="Arial" w:hAnsi="Arial" w:cs="Arial"/>
          <w:sz w:val="22"/>
          <w:szCs w:val="22"/>
        </w:rPr>
        <w:t xml:space="preserve">Wszelkie rozliczenia związane z realizacją </w:t>
      </w:r>
      <w:r w:rsidR="001033C7" w:rsidRPr="006F6E08">
        <w:rPr>
          <w:rFonts w:ascii="Arial" w:hAnsi="Arial" w:cs="Arial"/>
          <w:sz w:val="22"/>
          <w:szCs w:val="22"/>
        </w:rPr>
        <w:t>Z</w:t>
      </w:r>
      <w:r w:rsidRPr="006F6E08">
        <w:rPr>
          <w:rFonts w:ascii="Arial" w:hAnsi="Arial" w:cs="Arial"/>
          <w:sz w:val="22"/>
          <w:szCs w:val="22"/>
        </w:rPr>
        <w:t>amówienia będą p</w:t>
      </w:r>
      <w:r w:rsidR="00C52CF8">
        <w:rPr>
          <w:rFonts w:ascii="Arial" w:hAnsi="Arial" w:cs="Arial"/>
          <w:sz w:val="22"/>
          <w:szCs w:val="22"/>
        </w:rPr>
        <w:t xml:space="preserve">rowadzone </w:t>
      </w:r>
      <w:r w:rsidRPr="006F6E08">
        <w:rPr>
          <w:rFonts w:ascii="Arial" w:hAnsi="Arial" w:cs="Arial"/>
          <w:sz w:val="22"/>
          <w:szCs w:val="22"/>
        </w:rPr>
        <w:t>w złotych polskich</w:t>
      </w:r>
      <w:r w:rsidR="00C52CF8">
        <w:rPr>
          <w:rFonts w:ascii="Arial" w:hAnsi="Arial" w:cs="Arial"/>
          <w:sz w:val="22"/>
          <w:szCs w:val="22"/>
        </w:rPr>
        <w:t xml:space="preserve"> </w:t>
      </w:r>
      <w:r w:rsidR="00EF3F31" w:rsidRPr="006F6E08">
        <w:rPr>
          <w:rFonts w:ascii="Arial" w:hAnsi="Arial" w:cs="Arial"/>
          <w:sz w:val="22"/>
          <w:szCs w:val="22"/>
        </w:rPr>
        <w:t>(PLN)</w:t>
      </w:r>
      <w:r w:rsidRPr="006F6E08">
        <w:rPr>
          <w:rFonts w:ascii="Arial" w:hAnsi="Arial" w:cs="Arial"/>
          <w:sz w:val="22"/>
          <w:szCs w:val="22"/>
        </w:rPr>
        <w:t>. Szczegółowe zasady oraz spo</w:t>
      </w:r>
      <w:r w:rsidR="00C52CF8">
        <w:rPr>
          <w:rFonts w:ascii="Arial" w:hAnsi="Arial" w:cs="Arial"/>
          <w:sz w:val="22"/>
          <w:szCs w:val="22"/>
        </w:rPr>
        <w:t xml:space="preserve">sób rozliczeń określony został </w:t>
      </w:r>
      <w:r w:rsidRPr="006F6E08">
        <w:rPr>
          <w:rFonts w:ascii="Arial" w:hAnsi="Arial" w:cs="Arial"/>
          <w:sz w:val="22"/>
          <w:szCs w:val="22"/>
        </w:rPr>
        <w:t xml:space="preserve">w Warunkach Umowy, </w:t>
      </w:r>
      <w:r w:rsidRPr="00C65E3E">
        <w:rPr>
          <w:rFonts w:ascii="Arial" w:hAnsi="Arial" w:cs="Arial"/>
          <w:sz w:val="22"/>
          <w:szCs w:val="22"/>
        </w:rPr>
        <w:t xml:space="preserve">stanowiących </w:t>
      </w:r>
      <w:r w:rsidR="00EF3F31" w:rsidRPr="00695111">
        <w:rPr>
          <w:rFonts w:ascii="Arial" w:hAnsi="Arial" w:cs="Arial"/>
          <w:b/>
          <w:sz w:val="22"/>
          <w:szCs w:val="22"/>
        </w:rPr>
        <w:t xml:space="preserve">Załącznik nr </w:t>
      </w:r>
      <w:r w:rsidR="00EB47A6" w:rsidRPr="00695111">
        <w:rPr>
          <w:rFonts w:ascii="Arial" w:hAnsi="Arial" w:cs="Arial"/>
          <w:b/>
          <w:sz w:val="22"/>
          <w:szCs w:val="22"/>
        </w:rPr>
        <w:t>2</w:t>
      </w:r>
      <w:r w:rsidR="0044786E" w:rsidRPr="00695111">
        <w:rPr>
          <w:rFonts w:ascii="Arial" w:hAnsi="Arial" w:cs="Arial"/>
          <w:b/>
          <w:sz w:val="22"/>
          <w:szCs w:val="22"/>
        </w:rPr>
        <w:t xml:space="preserve"> </w:t>
      </w:r>
      <w:r w:rsidR="00EF3F31" w:rsidRPr="00695111">
        <w:rPr>
          <w:rFonts w:ascii="Arial" w:hAnsi="Arial" w:cs="Arial"/>
          <w:b/>
          <w:sz w:val="22"/>
          <w:szCs w:val="22"/>
        </w:rPr>
        <w:t>do</w:t>
      </w:r>
      <w:r w:rsidRPr="00695111">
        <w:rPr>
          <w:rFonts w:ascii="Arial" w:hAnsi="Arial" w:cs="Arial"/>
          <w:b/>
          <w:sz w:val="22"/>
          <w:szCs w:val="22"/>
        </w:rPr>
        <w:t xml:space="preserve"> SWZ</w:t>
      </w:r>
      <w:r w:rsidR="00C52CF8" w:rsidRPr="00695111">
        <w:rPr>
          <w:rFonts w:ascii="Arial" w:hAnsi="Arial" w:cs="Arial"/>
          <w:sz w:val="22"/>
          <w:szCs w:val="22"/>
        </w:rPr>
        <w:t>.</w:t>
      </w:r>
    </w:p>
    <w:p w14:paraId="19D87396" w14:textId="77777777" w:rsidR="0012367D" w:rsidRPr="00E056F4" w:rsidRDefault="0012367D" w:rsidP="00DD1F24">
      <w:pPr>
        <w:spacing w:line="360" w:lineRule="auto"/>
        <w:ind w:left="0"/>
      </w:pPr>
    </w:p>
    <w:p w14:paraId="6C486C01" w14:textId="7526108E" w:rsidR="00900672" w:rsidRPr="00561DF3" w:rsidRDefault="00B564BE" w:rsidP="00E9301F">
      <w:pPr>
        <w:pStyle w:val="Nagwek1"/>
      </w:pPr>
      <w:bookmarkStart w:id="10" w:name="_Toc117062176"/>
      <w:bookmarkStart w:id="11" w:name="Rozdział_3"/>
      <w:bookmarkEnd w:id="4"/>
      <w:r w:rsidRPr="00561DF3">
        <w:t xml:space="preserve">Rozdział </w:t>
      </w:r>
      <w:r w:rsidR="00E056F4">
        <w:t>V</w:t>
      </w:r>
      <w:r w:rsidR="00861DFA">
        <w:t>I</w:t>
      </w:r>
      <w:r w:rsidR="00EF3F31">
        <w:t>I</w:t>
      </w:r>
      <w:r w:rsidR="00861DFA">
        <w:t>I</w:t>
      </w:r>
      <w:r w:rsidR="003E10F6" w:rsidRPr="00561DF3">
        <w:t xml:space="preserve"> –</w:t>
      </w:r>
      <w:r w:rsidR="00900672" w:rsidRPr="00561DF3">
        <w:t xml:space="preserve"> </w:t>
      </w:r>
      <w:r w:rsidR="00C06FC6" w:rsidRPr="00561DF3">
        <w:t xml:space="preserve">Warunki </w:t>
      </w:r>
      <w:r w:rsidR="00383570">
        <w:t>udziału w P</w:t>
      </w:r>
      <w:r w:rsidR="00C06FC6" w:rsidRPr="00561DF3">
        <w:t>ostępowaniu</w:t>
      </w:r>
      <w:r w:rsidR="007C721D" w:rsidRPr="007C721D">
        <w:t xml:space="preserve"> oraz opis sposobu dokonywania oceny spełniania tych warunków</w:t>
      </w:r>
      <w:r w:rsidR="007C721D">
        <w:t>.</w:t>
      </w:r>
      <w:bookmarkEnd w:id="10"/>
    </w:p>
    <w:p w14:paraId="22F7E534" w14:textId="77777777" w:rsidR="004F4177" w:rsidRDefault="004F4177" w:rsidP="004F4177">
      <w:pPr>
        <w:numPr>
          <w:ilvl w:val="1"/>
          <w:numId w:val="3"/>
        </w:numPr>
        <w:tabs>
          <w:tab w:val="clear" w:pos="1440"/>
        </w:tabs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 udzielenie Zamówienia może ubiegać się Wykonawca:</w:t>
      </w:r>
    </w:p>
    <w:p w14:paraId="1B20AE78" w14:textId="77777777" w:rsidR="004F4177" w:rsidRPr="001D5177" w:rsidRDefault="004F4177" w:rsidP="004F4177">
      <w:pPr>
        <w:pStyle w:val="Akapitzlist"/>
        <w:numPr>
          <w:ilvl w:val="3"/>
          <w:numId w:val="3"/>
        </w:numPr>
        <w:tabs>
          <w:tab w:val="clear" w:pos="2880"/>
        </w:tabs>
        <w:spacing w:before="120" w:line="360" w:lineRule="auto"/>
        <w:ind w:left="709" w:hanging="283"/>
        <w:rPr>
          <w:rFonts w:ascii="Arial" w:hAnsi="Arial" w:cs="Arial"/>
          <w:sz w:val="22"/>
          <w:szCs w:val="22"/>
        </w:rPr>
      </w:pPr>
      <w:r w:rsidRPr="00A279D0">
        <w:rPr>
          <w:rFonts w:ascii="Arial" w:hAnsi="Arial" w:cs="Arial"/>
          <w:sz w:val="22"/>
          <w:szCs w:val="22"/>
        </w:rPr>
        <w:t xml:space="preserve">który </w:t>
      </w:r>
      <w:r w:rsidRPr="001D5177">
        <w:rPr>
          <w:rFonts w:ascii="Arial" w:hAnsi="Arial" w:cs="Arial"/>
          <w:sz w:val="22"/>
          <w:szCs w:val="22"/>
        </w:rPr>
        <w:t xml:space="preserve">spełnia warunki udziału w Postępowaniu uszczegółowione w </w:t>
      </w:r>
      <w:r w:rsidRPr="00981C06">
        <w:rPr>
          <w:rFonts w:ascii="Arial" w:hAnsi="Arial" w:cs="Arial"/>
          <w:sz w:val="22"/>
          <w:szCs w:val="22"/>
        </w:rPr>
        <w:t>ust. 2</w:t>
      </w:r>
      <w:r w:rsidRPr="001D5177">
        <w:rPr>
          <w:rFonts w:ascii="Arial" w:hAnsi="Arial" w:cs="Arial"/>
          <w:sz w:val="22"/>
          <w:szCs w:val="22"/>
        </w:rPr>
        <w:t>;</w:t>
      </w:r>
    </w:p>
    <w:p w14:paraId="4FD1FC5F" w14:textId="77777777" w:rsidR="004F4177" w:rsidRPr="001D5177" w:rsidRDefault="004F4177" w:rsidP="004F4177">
      <w:pPr>
        <w:pStyle w:val="Akapitzlist"/>
        <w:numPr>
          <w:ilvl w:val="3"/>
          <w:numId w:val="3"/>
        </w:numPr>
        <w:tabs>
          <w:tab w:val="clear" w:pos="2880"/>
        </w:tabs>
        <w:spacing w:before="120" w:line="360" w:lineRule="auto"/>
        <w:ind w:left="709" w:hanging="283"/>
        <w:rPr>
          <w:rFonts w:ascii="Arial" w:hAnsi="Arial" w:cs="Arial"/>
          <w:sz w:val="22"/>
          <w:szCs w:val="22"/>
        </w:rPr>
      </w:pPr>
      <w:r w:rsidRPr="001D5177">
        <w:rPr>
          <w:rFonts w:ascii="Arial" w:hAnsi="Arial" w:cs="Arial"/>
          <w:sz w:val="22"/>
          <w:szCs w:val="22"/>
        </w:rPr>
        <w:t>którego oferta nie podlega odrzuceniu na podstawie</w:t>
      </w:r>
      <w:r w:rsidRPr="00981C06">
        <w:rPr>
          <w:rFonts w:ascii="Arial" w:hAnsi="Arial" w:cs="Arial"/>
          <w:sz w:val="22"/>
          <w:szCs w:val="22"/>
        </w:rPr>
        <w:t xml:space="preserve"> § 20 Regulaminu</w:t>
      </w:r>
      <w:r w:rsidRPr="001D5177">
        <w:rPr>
          <w:rFonts w:ascii="Arial" w:hAnsi="Arial" w:cs="Arial"/>
          <w:sz w:val="22"/>
          <w:szCs w:val="22"/>
        </w:rPr>
        <w:t>;</w:t>
      </w:r>
    </w:p>
    <w:p w14:paraId="45CBACFE" w14:textId="77777777" w:rsidR="004F4177" w:rsidRPr="002C54C1" w:rsidRDefault="004F4177" w:rsidP="004F4177">
      <w:pPr>
        <w:pStyle w:val="Akapitzlist"/>
        <w:numPr>
          <w:ilvl w:val="3"/>
          <w:numId w:val="3"/>
        </w:numPr>
        <w:tabs>
          <w:tab w:val="clear" w:pos="2880"/>
        </w:tabs>
        <w:spacing w:before="120" w:line="36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którego oferta </w:t>
      </w:r>
      <w:r w:rsidRPr="002C54C1">
        <w:rPr>
          <w:rFonts w:ascii="Arial" w:hAnsi="Arial" w:cs="Arial"/>
          <w:sz w:val="22"/>
          <w:szCs w:val="22"/>
        </w:rPr>
        <w:t xml:space="preserve">nie podlega odrzuceniu na </w:t>
      </w:r>
      <w:r w:rsidRPr="004F4177">
        <w:rPr>
          <w:rFonts w:ascii="Arial" w:hAnsi="Arial" w:cs="Arial"/>
          <w:sz w:val="22"/>
          <w:szCs w:val="22"/>
        </w:rPr>
        <w:t xml:space="preserve">podstawie </w:t>
      </w:r>
      <w:r w:rsidRPr="00695111">
        <w:rPr>
          <w:rFonts w:ascii="Arial" w:hAnsi="Arial" w:cs="Arial"/>
          <w:sz w:val="22"/>
          <w:szCs w:val="22"/>
        </w:rPr>
        <w:t>§ 20 pkt 3 Regulaminu</w:t>
      </w:r>
      <w:r w:rsidRPr="004F4177">
        <w:rPr>
          <w:rFonts w:ascii="Arial" w:hAnsi="Arial" w:cs="Arial"/>
          <w:sz w:val="22"/>
          <w:szCs w:val="22"/>
        </w:rPr>
        <w:t>, w</w:t>
      </w:r>
      <w:r w:rsidRPr="002C54C1">
        <w:rPr>
          <w:rFonts w:ascii="Arial" w:hAnsi="Arial" w:cs="Arial"/>
          <w:sz w:val="22"/>
          <w:szCs w:val="22"/>
        </w:rPr>
        <w:t xml:space="preserve"> związku z podleganiem wykluczeniu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Arial" w:hAnsi="Arial" w:cs="Arial"/>
          <w:sz w:val="22"/>
          <w:szCs w:val="22"/>
        </w:rPr>
        <w:t>z 2023 r.,</w:t>
      </w:r>
      <w:r w:rsidRPr="002C54C1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1497</w:t>
      </w:r>
      <w:r w:rsidRPr="002C54C1">
        <w:rPr>
          <w:rFonts w:ascii="Arial" w:hAnsi="Arial" w:cs="Arial"/>
          <w:sz w:val="22"/>
          <w:szCs w:val="22"/>
        </w:rPr>
        <w:t>) oraz na podstawie art. 5k ust. 1 Rozporządzenia (UE) nr 833/2014.</w:t>
      </w:r>
    </w:p>
    <w:p w14:paraId="31B85601" w14:textId="77777777" w:rsidR="004F4177" w:rsidRPr="00A00DBF" w:rsidRDefault="004F4177" w:rsidP="004F4177">
      <w:pPr>
        <w:numPr>
          <w:ilvl w:val="1"/>
          <w:numId w:val="3"/>
        </w:numPr>
        <w:tabs>
          <w:tab w:val="clear" w:pos="1440"/>
        </w:tabs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0DBF">
        <w:rPr>
          <w:rFonts w:ascii="Arial" w:hAnsi="Arial" w:cs="Arial"/>
          <w:sz w:val="22"/>
          <w:szCs w:val="22"/>
        </w:rPr>
        <w:t>O udzielenie Zamówienia mo</w:t>
      </w:r>
      <w:r>
        <w:rPr>
          <w:rFonts w:ascii="Arial" w:hAnsi="Arial" w:cs="Arial"/>
          <w:sz w:val="22"/>
          <w:szCs w:val="22"/>
        </w:rPr>
        <w:t>gą</w:t>
      </w:r>
      <w:r w:rsidRPr="00A00DBF">
        <w:rPr>
          <w:rFonts w:ascii="Arial" w:hAnsi="Arial" w:cs="Arial"/>
          <w:sz w:val="22"/>
          <w:szCs w:val="22"/>
        </w:rPr>
        <w:t xml:space="preserve"> ubiegać się Wykonawc</w:t>
      </w:r>
      <w:r>
        <w:rPr>
          <w:rFonts w:ascii="Arial" w:hAnsi="Arial" w:cs="Arial"/>
          <w:sz w:val="22"/>
          <w:szCs w:val="22"/>
        </w:rPr>
        <w:t>y</w:t>
      </w:r>
      <w:r w:rsidRPr="00A00DBF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z</w:t>
      </w:r>
      <w:r w:rsidRPr="00A00DBF">
        <w:rPr>
          <w:rFonts w:ascii="Arial" w:hAnsi="Arial" w:cs="Arial"/>
          <w:sz w:val="22"/>
          <w:szCs w:val="22"/>
        </w:rPr>
        <w:t>y spełnia</w:t>
      </w:r>
      <w:r>
        <w:rPr>
          <w:rFonts w:ascii="Arial" w:hAnsi="Arial" w:cs="Arial"/>
          <w:sz w:val="22"/>
          <w:szCs w:val="22"/>
        </w:rPr>
        <w:t>ją</w:t>
      </w:r>
      <w:r w:rsidRPr="00A00DBF">
        <w:rPr>
          <w:rFonts w:ascii="Arial" w:hAnsi="Arial" w:cs="Arial"/>
          <w:sz w:val="22"/>
          <w:szCs w:val="22"/>
        </w:rPr>
        <w:t xml:space="preserve"> warunki dotyczące: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C83404" w14:textId="77777777" w:rsidR="004F4177" w:rsidRDefault="004F4177" w:rsidP="004F4177">
      <w:pPr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A00DBF">
        <w:rPr>
          <w:rFonts w:ascii="Arial" w:hAnsi="Arial" w:cs="Arial"/>
          <w:sz w:val="22"/>
          <w:szCs w:val="22"/>
        </w:rPr>
        <w:t>zdolności do występowania w obrocie gospodarczym</w:t>
      </w:r>
      <w:r>
        <w:rPr>
          <w:rFonts w:ascii="Arial" w:hAnsi="Arial" w:cs="Arial"/>
          <w:sz w:val="22"/>
          <w:szCs w:val="22"/>
        </w:rPr>
        <w:t>:</w:t>
      </w:r>
    </w:p>
    <w:p w14:paraId="26803427" w14:textId="3DB6FBF0" w:rsidR="004F4177" w:rsidRPr="00BF5EAC" w:rsidRDefault="004F4177" w:rsidP="004F4177">
      <w:pPr>
        <w:spacing w:line="360" w:lineRule="auto"/>
        <w:ind w:left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ustanawia szczegółowego warunku w tym zakresie</w:t>
      </w:r>
      <w:r w:rsidR="00804E5A">
        <w:rPr>
          <w:rFonts w:ascii="Arial" w:hAnsi="Arial" w:cs="Arial"/>
          <w:sz w:val="22"/>
          <w:szCs w:val="22"/>
        </w:rPr>
        <w:t>;</w:t>
      </w:r>
    </w:p>
    <w:p w14:paraId="1F5D8693" w14:textId="1B343F78" w:rsidR="004F4177" w:rsidRDefault="004F4177" w:rsidP="004F4177">
      <w:pPr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A00DBF">
        <w:rPr>
          <w:rFonts w:ascii="Arial" w:hAnsi="Arial" w:cs="Arial"/>
          <w:sz w:val="22"/>
          <w:szCs w:val="22"/>
        </w:rPr>
        <w:t>uprawnień do prowadzenia określonej działalności gospodarczej lub zawodowej, o ile wynika to z odrębnych przepisów</w:t>
      </w:r>
      <w:r>
        <w:rPr>
          <w:rFonts w:ascii="Arial" w:hAnsi="Arial" w:cs="Arial"/>
          <w:sz w:val="22"/>
          <w:szCs w:val="22"/>
        </w:rPr>
        <w:t>:</w:t>
      </w:r>
      <w:r w:rsidRPr="004F4177">
        <w:rPr>
          <w:rFonts w:ascii="Arial" w:hAnsi="Arial" w:cs="Arial"/>
          <w:sz w:val="22"/>
          <w:szCs w:val="22"/>
        </w:rPr>
        <w:t xml:space="preserve"> Zamawiający nie ustanawia szczegółowego warunku w tym zakresie</w:t>
      </w:r>
      <w:r w:rsidR="00D50304">
        <w:rPr>
          <w:rFonts w:ascii="Arial" w:hAnsi="Arial" w:cs="Arial"/>
          <w:sz w:val="22"/>
          <w:szCs w:val="22"/>
        </w:rPr>
        <w:t>;</w:t>
      </w:r>
    </w:p>
    <w:p w14:paraId="6200770A" w14:textId="40579B7A" w:rsidR="004F4177" w:rsidRDefault="004F4177" w:rsidP="004F4177">
      <w:pPr>
        <w:numPr>
          <w:ilvl w:val="0"/>
          <w:numId w:val="5"/>
        </w:numPr>
        <w:tabs>
          <w:tab w:val="clear" w:pos="283"/>
          <w:tab w:val="num" w:pos="567"/>
          <w:tab w:val="num" w:pos="709"/>
        </w:tabs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A00DBF">
        <w:rPr>
          <w:rFonts w:ascii="Arial" w:hAnsi="Arial" w:cs="Arial"/>
          <w:sz w:val="22"/>
          <w:szCs w:val="22"/>
        </w:rPr>
        <w:t>sytuacji ekonomicznej lub finansowej</w:t>
      </w:r>
      <w:r>
        <w:rPr>
          <w:rFonts w:ascii="Arial" w:hAnsi="Arial" w:cs="Arial"/>
          <w:sz w:val="22"/>
          <w:szCs w:val="22"/>
        </w:rPr>
        <w:t>:</w:t>
      </w:r>
      <w:r w:rsidRPr="004F4177">
        <w:rPr>
          <w:rFonts w:ascii="Arial" w:hAnsi="Arial" w:cs="Arial"/>
          <w:sz w:val="22"/>
          <w:szCs w:val="22"/>
        </w:rPr>
        <w:t xml:space="preserve"> Zamawiający nie ustanawia szczegółowego warunku w tym zakresie</w:t>
      </w:r>
      <w:r w:rsidR="00D50304">
        <w:rPr>
          <w:rFonts w:ascii="Arial" w:hAnsi="Arial" w:cs="Arial"/>
          <w:sz w:val="22"/>
          <w:szCs w:val="22"/>
        </w:rPr>
        <w:t>;</w:t>
      </w:r>
    </w:p>
    <w:p w14:paraId="46E398F8" w14:textId="64907A8A" w:rsidR="004F4177" w:rsidRPr="00FE33F7" w:rsidRDefault="004F4177" w:rsidP="004F4177">
      <w:pPr>
        <w:numPr>
          <w:ilvl w:val="0"/>
          <w:numId w:val="5"/>
        </w:numPr>
        <w:tabs>
          <w:tab w:val="clear" w:pos="283"/>
          <w:tab w:val="num" w:pos="567"/>
          <w:tab w:val="num" w:pos="709"/>
        </w:tabs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FE33F7">
        <w:rPr>
          <w:rFonts w:ascii="Arial" w:hAnsi="Arial" w:cs="Arial"/>
          <w:sz w:val="22"/>
          <w:szCs w:val="22"/>
        </w:rPr>
        <w:t>zdolności technicznej lub zawodowej</w:t>
      </w:r>
      <w:r>
        <w:rPr>
          <w:rFonts w:ascii="Arial" w:hAnsi="Arial" w:cs="Arial"/>
          <w:sz w:val="22"/>
          <w:szCs w:val="22"/>
        </w:rPr>
        <w:t>:</w:t>
      </w:r>
    </w:p>
    <w:p w14:paraId="24702FDF" w14:textId="1A40EF3F" w:rsidR="004F4177" w:rsidRPr="00981C06" w:rsidRDefault="004F4177" w:rsidP="004F4177">
      <w:pPr>
        <w:tabs>
          <w:tab w:val="num" w:pos="709"/>
        </w:tabs>
        <w:spacing w:line="360" w:lineRule="auto"/>
        <w:ind w:left="709"/>
        <w:jc w:val="left"/>
        <w:rPr>
          <w:rFonts w:ascii="Arial" w:eastAsia="Times New Roman" w:hAnsi="Arial" w:cs="Arial"/>
          <w:i/>
          <w:iCs/>
          <w:sz w:val="22"/>
          <w:szCs w:val="22"/>
          <w:lang w:eastAsia="pl-PL"/>
        </w:rPr>
      </w:pPr>
      <w:r w:rsidRPr="00FE33F7">
        <w:rPr>
          <w:rFonts w:ascii="Arial" w:hAnsi="Arial" w:cs="Arial"/>
          <w:sz w:val="22"/>
          <w:szCs w:val="22"/>
        </w:rPr>
        <w:t xml:space="preserve">- w odniesieniu do </w:t>
      </w:r>
      <w:r w:rsidRPr="00FE33F7">
        <w:rPr>
          <w:rFonts w:ascii="Arial" w:eastAsia="Times New Roman" w:hAnsi="Arial" w:cs="Arial"/>
          <w:sz w:val="22"/>
          <w:szCs w:val="22"/>
          <w:lang w:eastAsia="pl-PL"/>
        </w:rPr>
        <w:t xml:space="preserve">tego warunku </w:t>
      </w:r>
      <w:r w:rsidRPr="009C3512">
        <w:rPr>
          <w:rFonts w:ascii="Arial" w:eastAsia="Times New Roman" w:hAnsi="Arial" w:cs="Arial"/>
          <w:sz w:val="22"/>
          <w:szCs w:val="22"/>
          <w:lang w:eastAsia="pl-PL"/>
        </w:rPr>
        <w:t xml:space="preserve">Zamawiający uzna warunek za spełniony, jeżeli Wykonawca </w:t>
      </w:r>
      <w:r w:rsidRPr="00981C06">
        <w:rPr>
          <w:rFonts w:ascii="Arial" w:hAnsi="Arial" w:cs="Arial"/>
          <w:sz w:val="22"/>
          <w:szCs w:val="22"/>
        </w:rPr>
        <w:t>posiada niezbędne doświadczenie</w:t>
      </w:r>
      <w:r w:rsidR="00865D56">
        <w:rPr>
          <w:rFonts w:ascii="Arial" w:hAnsi="Arial" w:cs="Arial"/>
          <w:sz w:val="22"/>
          <w:szCs w:val="22"/>
        </w:rPr>
        <w:t xml:space="preserve">, tj. Wykonawca zorganizował </w:t>
      </w:r>
      <w:proofErr w:type="spellStart"/>
      <w:r w:rsidR="00865D56">
        <w:rPr>
          <w:rFonts w:ascii="Arial" w:hAnsi="Arial" w:cs="Arial"/>
          <w:sz w:val="22"/>
          <w:szCs w:val="22"/>
        </w:rPr>
        <w:t>co</w:t>
      </w:r>
      <w:r w:rsidRPr="00981C06">
        <w:rPr>
          <w:rFonts w:ascii="Arial" w:hAnsi="Arial" w:cs="Arial"/>
          <w:sz w:val="22"/>
          <w:szCs w:val="22"/>
        </w:rPr>
        <w:t>najmniej</w:t>
      </w:r>
      <w:proofErr w:type="spellEnd"/>
      <w:r w:rsidRPr="00981C06">
        <w:rPr>
          <w:rFonts w:ascii="Arial" w:hAnsi="Arial" w:cs="Arial"/>
          <w:sz w:val="22"/>
          <w:szCs w:val="22"/>
        </w:rPr>
        <w:t xml:space="preserve"> dwud</w:t>
      </w:r>
      <w:r w:rsidR="00865D56">
        <w:rPr>
          <w:rFonts w:ascii="Arial" w:hAnsi="Arial" w:cs="Arial"/>
          <w:sz w:val="22"/>
          <w:szCs w:val="22"/>
        </w:rPr>
        <w:t xml:space="preserve">niową konferencję/naradę dla </w:t>
      </w:r>
      <w:proofErr w:type="spellStart"/>
      <w:r w:rsidR="00865D56">
        <w:rPr>
          <w:rFonts w:ascii="Arial" w:hAnsi="Arial" w:cs="Arial"/>
          <w:sz w:val="22"/>
          <w:szCs w:val="22"/>
        </w:rPr>
        <w:t>co</w:t>
      </w:r>
      <w:r w:rsidRPr="00981C06">
        <w:rPr>
          <w:rFonts w:ascii="Arial" w:hAnsi="Arial" w:cs="Arial"/>
          <w:sz w:val="22"/>
          <w:szCs w:val="22"/>
        </w:rPr>
        <w:t>najmniej</w:t>
      </w:r>
      <w:proofErr w:type="spellEnd"/>
      <w:r w:rsidRPr="00981C06">
        <w:rPr>
          <w:rFonts w:ascii="Arial" w:hAnsi="Arial" w:cs="Arial"/>
          <w:sz w:val="22"/>
          <w:szCs w:val="22"/>
        </w:rPr>
        <w:t xml:space="preserve"> 100 osób</w:t>
      </w:r>
      <w:r w:rsidR="00865D56">
        <w:rPr>
          <w:rFonts w:ascii="Arial" w:hAnsi="Arial" w:cs="Arial"/>
          <w:sz w:val="22"/>
          <w:szCs w:val="22"/>
        </w:rPr>
        <w:t>.</w:t>
      </w:r>
      <w:r w:rsidRPr="00981C06">
        <w:rPr>
          <w:rFonts w:ascii="Arial" w:hAnsi="Arial" w:cs="Arial"/>
          <w:sz w:val="22"/>
          <w:szCs w:val="22"/>
        </w:rPr>
        <w:t xml:space="preserve"> </w:t>
      </w:r>
    </w:p>
    <w:p w14:paraId="7EE94650" w14:textId="69CCF4D5" w:rsidR="004F4177" w:rsidRDefault="004F4177" w:rsidP="004F4177">
      <w:pPr>
        <w:tabs>
          <w:tab w:val="num" w:pos="709"/>
        </w:tabs>
        <w:spacing w:line="36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E144F9" w:rsidDel="00E144F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7AED">
        <w:rPr>
          <w:rFonts w:ascii="Arial" w:hAnsi="Arial" w:cs="Arial"/>
          <w:sz w:val="22"/>
          <w:szCs w:val="22"/>
        </w:rPr>
        <w:t xml:space="preserve">Ocena spełniania </w:t>
      </w:r>
      <w:r w:rsidR="00804E5A">
        <w:rPr>
          <w:rFonts w:ascii="Arial" w:hAnsi="Arial" w:cs="Arial"/>
          <w:sz w:val="22"/>
          <w:szCs w:val="22"/>
        </w:rPr>
        <w:t>uszczegółowionego</w:t>
      </w:r>
      <w:r>
        <w:rPr>
          <w:rFonts w:ascii="Arial" w:hAnsi="Arial" w:cs="Arial"/>
          <w:sz w:val="22"/>
          <w:szCs w:val="22"/>
        </w:rPr>
        <w:t xml:space="preserve"> </w:t>
      </w:r>
      <w:r w:rsidR="00804E5A">
        <w:rPr>
          <w:rFonts w:ascii="Arial" w:hAnsi="Arial" w:cs="Arial"/>
          <w:sz w:val="22"/>
          <w:szCs w:val="22"/>
        </w:rPr>
        <w:t>warunku, o którym</w:t>
      </w:r>
      <w:r>
        <w:rPr>
          <w:rFonts w:ascii="Arial" w:hAnsi="Arial" w:cs="Arial"/>
          <w:sz w:val="22"/>
          <w:szCs w:val="22"/>
        </w:rPr>
        <w:t xml:space="preserve"> </w:t>
      </w:r>
      <w:r w:rsidRPr="002F5B12">
        <w:rPr>
          <w:rFonts w:ascii="Arial" w:hAnsi="Arial" w:cs="Arial"/>
          <w:sz w:val="22"/>
          <w:szCs w:val="22"/>
        </w:rPr>
        <w:t xml:space="preserve">mowa w </w:t>
      </w:r>
      <w:r w:rsidRPr="00981C06">
        <w:rPr>
          <w:rFonts w:ascii="Arial" w:hAnsi="Arial" w:cs="Arial"/>
          <w:sz w:val="22"/>
          <w:szCs w:val="22"/>
        </w:rPr>
        <w:t>ust. 2</w:t>
      </w:r>
      <w:r w:rsidRPr="002F5B12">
        <w:rPr>
          <w:rFonts w:ascii="Arial" w:hAnsi="Arial" w:cs="Arial"/>
          <w:sz w:val="22"/>
          <w:szCs w:val="22"/>
        </w:rPr>
        <w:t xml:space="preserve"> </w:t>
      </w:r>
      <w:r w:rsidR="00804E5A">
        <w:rPr>
          <w:rFonts w:ascii="Arial" w:hAnsi="Arial" w:cs="Arial"/>
          <w:sz w:val="22"/>
          <w:szCs w:val="22"/>
        </w:rPr>
        <w:t xml:space="preserve">pkt. 4 </w:t>
      </w:r>
      <w:r w:rsidRPr="002F5B12">
        <w:rPr>
          <w:rFonts w:ascii="Arial" w:hAnsi="Arial" w:cs="Arial"/>
          <w:sz w:val="22"/>
          <w:szCs w:val="22"/>
        </w:rPr>
        <w:t xml:space="preserve">nastąpi w oparciu o wymagane oświadczenia i dokumenty, wymienione w </w:t>
      </w:r>
      <w:r w:rsidRPr="00981C06">
        <w:rPr>
          <w:rFonts w:ascii="Arial" w:hAnsi="Arial" w:cs="Arial"/>
          <w:sz w:val="22"/>
          <w:szCs w:val="22"/>
        </w:rPr>
        <w:t>Rozdziale IX SWZ</w:t>
      </w:r>
      <w:r w:rsidRPr="00CF77C1">
        <w:rPr>
          <w:rFonts w:ascii="Arial" w:hAnsi="Arial" w:cs="Arial"/>
          <w:sz w:val="22"/>
          <w:szCs w:val="22"/>
        </w:rPr>
        <w:t xml:space="preserve"> metodą </w:t>
      </w:r>
      <w:r>
        <w:rPr>
          <w:rFonts w:ascii="Arial" w:hAnsi="Arial" w:cs="Arial"/>
          <w:sz w:val="22"/>
          <w:szCs w:val="22"/>
        </w:rPr>
        <w:t>„</w:t>
      </w:r>
      <w:r w:rsidRPr="00427AED">
        <w:rPr>
          <w:rFonts w:ascii="Arial" w:hAnsi="Arial" w:cs="Arial"/>
          <w:sz w:val="22"/>
          <w:szCs w:val="22"/>
        </w:rPr>
        <w:t>spełnia (1) – nie spełnia (0)</w:t>
      </w:r>
      <w:r>
        <w:rPr>
          <w:rFonts w:ascii="Arial" w:hAnsi="Arial" w:cs="Arial"/>
          <w:sz w:val="22"/>
          <w:szCs w:val="22"/>
        </w:rPr>
        <w:t>”</w:t>
      </w:r>
      <w:r w:rsidRPr="00427AED">
        <w:rPr>
          <w:rFonts w:ascii="Arial" w:hAnsi="Arial" w:cs="Arial"/>
          <w:sz w:val="22"/>
          <w:szCs w:val="22"/>
        </w:rPr>
        <w:t>.</w:t>
      </w:r>
    </w:p>
    <w:p w14:paraId="563B7621" w14:textId="14F29AC4" w:rsidR="004F4177" w:rsidRPr="00A96D78" w:rsidRDefault="004F4177" w:rsidP="004F4177">
      <w:pPr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96D78">
        <w:rPr>
          <w:rFonts w:ascii="Arial" w:hAnsi="Arial" w:cs="Arial"/>
          <w:iCs/>
          <w:sz w:val="22"/>
          <w:szCs w:val="22"/>
        </w:rPr>
        <w:t>Wykonawca może, w celu p</w:t>
      </w:r>
      <w:r w:rsidR="00804E5A">
        <w:rPr>
          <w:rFonts w:ascii="Arial" w:hAnsi="Arial" w:cs="Arial"/>
          <w:iCs/>
          <w:sz w:val="22"/>
          <w:szCs w:val="22"/>
        </w:rPr>
        <w:t>otwierdzenia spełniania warunku</w:t>
      </w:r>
      <w:r w:rsidRPr="00A96D78">
        <w:rPr>
          <w:rFonts w:ascii="Arial" w:hAnsi="Arial" w:cs="Arial"/>
          <w:iCs/>
          <w:sz w:val="22"/>
          <w:szCs w:val="22"/>
        </w:rPr>
        <w:t xml:space="preserve"> udziału w Postępowaniu, w</w:t>
      </w:r>
      <w:r>
        <w:rPr>
          <w:rFonts w:ascii="Arial" w:hAnsi="Arial" w:cs="Arial"/>
          <w:iCs/>
          <w:sz w:val="22"/>
          <w:szCs w:val="22"/>
        </w:rPr>
        <w:t> </w:t>
      </w:r>
      <w:r w:rsidRPr="004F4177">
        <w:rPr>
          <w:rFonts w:ascii="Arial" w:hAnsi="Arial" w:cs="Arial"/>
          <w:iCs/>
          <w:sz w:val="22"/>
          <w:szCs w:val="22"/>
        </w:rPr>
        <w:t>stosownych sytuacjach oraz w odniesieniu do Zamówienia lub jego części,</w:t>
      </w:r>
      <w:r w:rsidRPr="00865D56">
        <w:rPr>
          <w:rFonts w:ascii="Arial" w:hAnsi="Arial" w:cs="Arial"/>
          <w:iCs/>
          <w:sz w:val="22"/>
          <w:szCs w:val="22"/>
        </w:rPr>
        <w:t xml:space="preserve"> polegać na </w:t>
      </w:r>
      <w:r w:rsidRPr="00695111">
        <w:rPr>
          <w:rFonts w:ascii="Arial" w:hAnsi="Arial" w:cs="Arial"/>
          <w:iCs/>
          <w:sz w:val="22"/>
          <w:szCs w:val="22"/>
        </w:rPr>
        <w:t xml:space="preserve">zdolnościach technicznych lub zawodowych </w:t>
      </w:r>
      <w:r w:rsidRPr="004F4177">
        <w:rPr>
          <w:rFonts w:ascii="Arial" w:hAnsi="Arial" w:cs="Arial"/>
          <w:iCs/>
          <w:sz w:val="22"/>
          <w:szCs w:val="22"/>
        </w:rPr>
        <w:t>podmiotów</w:t>
      </w:r>
      <w:r>
        <w:rPr>
          <w:rFonts w:ascii="Arial" w:hAnsi="Arial" w:cs="Arial"/>
          <w:iCs/>
          <w:sz w:val="22"/>
          <w:szCs w:val="22"/>
        </w:rPr>
        <w:t xml:space="preserve"> udostępniających zasoby</w:t>
      </w:r>
      <w:r w:rsidRPr="00A96D78">
        <w:rPr>
          <w:rFonts w:ascii="Arial" w:hAnsi="Arial" w:cs="Arial"/>
          <w:iCs/>
          <w:sz w:val="22"/>
          <w:szCs w:val="22"/>
        </w:rPr>
        <w:t>, niezależnie od charakteru prawnego łączących go z nimi stosunków prawnych.</w:t>
      </w:r>
    </w:p>
    <w:p w14:paraId="422FAE9F" w14:textId="77777777" w:rsidR="004F4177" w:rsidRPr="00A96D78" w:rsidRDefault="004F4177" w:rsidP="004F4177">
      <w:pPr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96D78">
        <w:rPr>
          <w:rFonts w:ascii="Arial" w:eastAsia="Times New Roman" w:hAnsi="Arial" w:cs="Arial"/>
          <w:sz w:val="22"/>
          <w:szCs w:val="22"/>
          <w:lang w:eastAsia="pl-PL"/>
        </w:rPr>
        <w:t>W odniesieniu do warunków dotyczących wykształcenia, kwalifikacji zawodowych lub doświadczenia</w:t>
      </w:r>
      <w:r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A96D78">
        <w:rPr>
          <w:rFonts w:ascii="Arial" w:eastAsia="Times New Roman" w:hAnsi="Arial" w:cs="Arial"/>
          <w:sz w:val="22"/>
          <w:szCs w:val="22"/>
          <w:lang w:eastAsia="pl-PL"/>
        </w:rPr>
        <w:t xml:space="preserve"> Wykonawcy mogą polegać na zdolnościach podmiotów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udostępniających zasoby</w:t>
      </w:r>
      <w:r w:rsidRPr="00A96D78">
        <w:rPr>
          <w:rFonts w:ascii="Calibri" w:eastAsia="Times New Roman" w:hAnsi="Calibri"/>
          <w:sz w:val="22"/>
          <w:szCs w:val="22"/>
          <w:lang w:eastAsia="pl-PL"/>
        </w:rPr>
        <w:t>,</w:t>
      </w:r>
      <w:r w:rsidRPr="00A96D78">
        <w:rPr>
          <w:rFonts w:ascii="Arial" w:eastAsia="Times New Roman" w:hAnsi="Arial" w:cs="Arial"/>
          <w:sz w:val="22"/>
          <w:szCs w:val="22"/>
          <w:lang w:eastAsia="pl-PL"/>
        </w:rPr>
        <w:t xml:space="preserve"> jeśli podmioty te wykonają  usługi, do realizacji których te zdolności są wymagane</w:t>
      </w:r>
      <w:r w:rsidRPr="00EE7965">
        <w:rPr>
          <w:rFonts w:ascii="Arial" w:hAnsi="Arial" w:cs="Arial"/>
          <w:sz w:val="22"/>
          <w:szCs w:val="22"/>
        </w:rPr>
        <w:t>.</w:t>
      </w:r>
    </w:p>
    <w:p w14:paraId="3A4AF369" w14:textId="77777777" w:rsidR="004F4177" w:rsidRPr="00AC4E5B" w:rsidRDefault="004F4177" w:rsidP="004F4177">
      <w:pPr>
        <w:numPr>
          <w:ilvl w:val="0"/>
          <w:numId w:val="4"/>
        </w:numPr>
        <w:tabs>
          <w:tab w:val="clear" w:pos="2422"/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96D78">
        <w:rPr>
          <w:rFonts w:ascii="Arial" w:eastAsia="Times New Roman" w:hAnsi="Arial" w:cs="Arial"/>
          <w:sz w:val="22"/>
          <w:szCs w:val="22"/>
          <w:lang w:eastAsia="pl-PL"/>
        </w:rPr>
        <w:lastRenderedPageBreak/>
        <w:t>Wykonawca nie może, po upływie terminu składania ofert, powoływać się na zdolności lub sytuację podmiotów udostępniających zasoby, jeżeli na etapie składania ofert nie polegał on w danym zakresie na zdolnościach podmiotów udostępniających zasoby.</w:t>
      </w:r>
    </w:p>
    <w:p w14:paraId="39C1DA65" w14:textId="3168E28A" w:rsidR="00D73E12" w:rsidRPr="00D73E12" w:rsidRDefault="00D73E12" w:rsidP="00D73E12">
      <w:pPr>
        <w:tabs>
          <w:tab w:val="left" w:pos="284"/>
        </w:tabs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38FF42A" w14:textId="12A592F4" w:rsidR="009E2A38" w:rsidRPr="00E9301F" w:rsidRDefault="00B564BE" w:rsidP="00E9301F">
      <w:pPr>
        <w:pStyle w:val="Nagwek1"/>
      </w:pPr>
      <w:bookmarkStart w:id="12" w:name="_Toc117062177"/>
      <w:bookmarkStart w:id="13" w:name="Rozdział_4"/>
      <w:bookmarkEnd w:id="11"/>
      <w:r w:rsidRPr="00E9301F">
        <w:t xml:space="preserve">Rozdział </w:t>
      </w:r>
      <w:r w:rsidR="004571CC" w:rsidRPr="00E9301F">
        <w:t>IX</w:t>
      </w:r>
      <w:r w:rsidR="003E10F6" w:rsidRPr="00E9301F">
        <w:t xml:space="preserve"> –</w:t>
      </w:r>
      <w:r w:rsidR="00B8121E">
        <w:t xml:space="preserve"> Wymagane d</w:t>
      </w:r>
      <w:r w:rsidR="00AC55F6" w:rsidRPr="00E9301F">
        <w:t xml:space="preserve">okumenty </w:t>
      </w:r>
      <w:r w:rsidR="00B8121E">
        <w:t>i oświadczenia</w:t>
      </w:r>
      <w:bookmarkEnd w:id="12"/>
      <w:r w:rsidR="009E2A38" w:rsidRPr="00E9301F">
        <w:t xml:space="preserve"> </w:t>
      </w:r>
    </w:p>
    <w:p w14:paraId="2EFF4E3A" w14:textId="2286EA8E" w:rsidR="007D6721" w:rsidRPr="007552A0" w:rsidRDefault="004B5DD0" w:rsidP="00695111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4B5DD0">
        <w:rPr>
          <w:rFonts w:ascii="Arial" w:hAnsi="Arial" w:cs="Arial"/>
          <w:sz w:val="22"/>
          <w:szCs w:val="22"/>
        </w:rPr>
        <w:t xml:space="preserve">Na </w:t>
      </w:r>
      <w:r w:rsidRPr="009B7D66">
        <w:rPr>
          <w:rFonts w:ascii="Arial" w:hAnsi="Arial" w:cs="Arial"/>
          <w:sz w:val="22"/>
          <w:szCs w:val="22"/>
        </w:rPr>
        <w:t xml:space="preserve">potwierdzenie spełniania warunków udziału w Postępowaniu, o których mowa w </w:t>
      </w:r>
      <w:r w:rsidRPr="00695111">
        <w:rPr>
          <w:rFonts w:ascii="Arial" w:hAnsi="Arial" w:cs="Arial"/>
          <w:sz w:val="22"/>
          <w:szCs w:val="22"/>
        </w:rPr>
        <w:t>Rozdziale VIII ust. 1 pkt 1</w:t>
      </w:r>
      <w:r w:rsidRPr="009B7D66">
        <w:rPr>
          <w:rFonts w:ascii="Arial" w:hAnsi="Arial" w:cs="Arial"/>
          <w:sz w:val="22"/>
          <w:szCs w:val="22"/>
        </w:rPr>
        <w:t xml:space="preserve"> SWZ, uszczegółowionych </w:t>
      </w:r>
      <w:r w:rsidRPr="00695111">
        <w:rPr>
          <w:rFonts w:ascii="Arial" w:hAnsi="Arial" w:cs="Arial"/>
          <w:sz w:val="22"/>
          <w:szCs w:val="22"/>
        </w:rPr>
        <w:t>w Rozdziale VIII ust. 2</w:t>
      </w:r>
      <w:r w:rsidRPr="009B7D66">
        <w:rPr>
          <w:rFonts w:ascii="Arial" w:hAnsi="Arial" w:cs="Arial"/>
          <w:sz w:val="22"/>
          <w:szCs w:val="22"/>
        </w:rPr>
        <w:t xml:space="preserve"> SWZ oraz braku podstaw do odrzucenia oferty, o których mowa w </w:t>
      </w:r>
      <w:r w:rsidRPr="00695111">
        <w:rPr>
          <w:rFonts w:ascii="Arial" w:hAnsi="Arial" w:cs="Arial"/>
          <w:sz w:val="22"/>
          <w:szCs w:val="22"/>
        </w:rPr>
        <w:t>Rozdziale VIII ust. 1 pkt 2</w:t>
      </w:r>
      <w:r w:rsidR="00E7668F">
        <w:rPr>
          <w:rFonts w:ascii="Arial" w:hAnsi="Arial" w:cs="Arial"/>
          <w:sz w:val="22"/>
          <w:szCs w:val="22"/>
        </w:rPr>
        <w:t xml:space="preserve"> </w:t>
      </w:r>
      <w:r w:rsidRPr="00B77F91">
        <w:rPr>
          <w:rFonts w:ascii="Arial" w:hAnsi="Arial" w:cs="Arial"/>
          <w:sz w:val="22"/>
          <w:szCs w:val="22"/>
        </w:rPr>
        <w:t>Wykonawcy zobowiązani są złożyć wraz z ofertą</w:t>
      </w:r>
      <w:r w:rsidRPr="00B77F91">
        <w:rPr>
          <w:rFonts w:ascii="Arial" w:eastAsia="Times New Roman" w:hAnsi="Arial" w:cs="Arial"/>
          <w:sz w:val="22"/>
          <w:szCs w:val="22"/>
          <w:lang w:eastAsia="pl-PL"/>
        </w:rPr>
        <w:t xml:space="preserve"> oświadczenie sporządzone wg wzoru </w:t>
      </w:r>
      <w:r w:rsidRPr="009B7D66">
        <w:rPr>
          <w:rFonts w:ascii="Arial" w:eastAsia="Times New Roman" w:hAnsi="Arial" w:cs="Arial"/>
          <w:sz w:val="22"/>
          <w:szCs w:val="22"/>
          <w:lang w:eastAsia="pl-PL"/>
        </w:rPr>
        <w:t xml:space="preserve">stanowiącego </w:t>
      </w:r>
      <w:r w:rsidRPr="0069511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Załącznik nr </w:t>
      </w:r>
      <w:r w:rsidR="00EB47A6" w:rsidRPr="00695111">
        <w:rPr>
          <w:rFonts w:ascii="Arial" w:eastAsia="Times New Roman" w:hAnsi="Arial" w:cs="Arial"/>
          <w:b/>
          <w:sz w:val="22"/>
          <w:szCs w:val="22"/>
          <w:lang w:eastAsia="pl-PL"/>
        </w:rPr>
        <w:t>3</w:t>
      </w:r>
      <w:r w:rsidRPr="0069511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9B7D66">
        <w:rPr>
          <w:rFonts w:ascii="Arial" w:eastAsia="Times New Roman" w:hAnsi="Arial" w:cs="Arial"/>
          <w:b/>
          <w:sz w:val="22"/>
          <w:szCs w:val="22"/>
          <w:lang w:eastAsia="pl-PL"/>
        </w:rPr>
        <w:t>do SWZ</w:t>
      </w:r>
      <w:r w:rsidR="00C63F93" w:rsidRPr="009B7D66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53A60B68" w14:textId="6F1CEEB4" w:rsidR="00F8187A" w:rsidRDefault="007D6721" w:rsidP="00CA79E3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6C67FF">
        <w:rPr>
          <w:rFonts w:ascii="Arial" w:hAnsi="Arial" w:cs="Arial"/>
          <w:sz w:val="22"/>
          <w:szCs w:val="22"/>
        </w:rPr>
        <w:t xml:space="preserve">Na potwierdzenie braku podstaw do odrzucenia oferty, o których mowa w </w:t>
      </w:r>
      <w:r w:rsidRPr="00695111">
        <w:rPr>
          <w:rFonts w:ascii="Arial" w:hAnsi="Arial" w:cs="Arial"/>
          <w:sz w:val="22"/>
          <w:szCs w:val="22"/>
        </w:rPr>
        <w:t>Rozdziale VIII ust. 1 pkt 3</w:t>
      </w:r>
      <w:r w:rsidRPr="006C67FF">
        <w:rPr>
          <w:rFonts w:ascii="Arial" w:hAnsi="Arial" w:cs="Arial"/>
          <w:sz w:val="22"/>
          <w:szCs w:val="22"/>
        </w:rPr>
        <w:t>, Wykonawca zobowiązany jest złożyć wraz z ofertą</w:t>
      </w:r>
      <w:r w:rsidR="00CA79E3" w:rsidRPr="006C67FF">
        <w:rPr>
          <w:rFonts w:ascii="Arial" w:hAnsi="Arial" w:cs="Arial"/>
          <w:sz w:val="22"/>
          <w:szCs w:val="22"/>
        </w:rPr>
        <w:t xml:space="preserve"> </w:t>
      </w:r>
      <w:r w:rsidR="00F8187A" w:rsidRPr="006C67FF">
        <w:rPr>
          <w:rFonts w:ascii="Arial" w:hAnsi="Arial" w:cs="Arial"/>
          <w:sz w:val="22"/>
          <w:szCs w:val="22"/>
        </w:rPr>
        <w:t>o</w:t>
      </w:r>
      <w:r w:rsidRPr="006C67FF">
        <w:rPr>
          <w:rFonts w:ascii="Arial" w:hAnsi="Arial" w:cs="Arial"/>
          <w:sz w:val="22"/>
          <w:szCs w:val="22"/>
        </w:rPr>
        <w:t>świadczenie</w:t>
      </w:r>
      <w:r w:rsidR="00A71458" w:rsidRPr="006C67FF">
        <w:rPr>
          <w:rFonts w:ascii="Arial" w:hAnsi="Arial" w:cs="Arial"/>
          <w:sz w:val="22"/>
          <w:szCs w:val="22"/>
        </w:rPr>
        <w:t xml:space="preserve"> o braku podstaw do </w:t>
      </w:r>
      <w:r w:rsidR="00CA79E3" w:rsidRPr="006C67FF">
        <w:rPr>
          <w:rFonts w:ascii="Arial" w:hAnsi="Arial" w:cs="Arial"/>
          <w:sz w:val="22"/>
          <w:szCs w:val="22"/>
        </w:rPr>
        <w:t xml:space="preserve">odrzucenia oferty na podstawie </w:t>
      </w:r>
      <w:r w:rsidR="00CA79E3" w:rsidRPr="00695111">
        <w:rPr>
          <w:rFonts w:ascii="Arial" w:hAnsi="Arial" w:cs="Arial"/>
          <w:sz w:val="22"/>
          <w:szCs w:val="22"/>
        </w:rPr>
        <w:t>§ 20 pkt 3 Regulaminu</w:t>
      </w:r>
      <w:r w:rsidR="00CA79E3" w:rsidRPr="006C67FF">
        <w:rPr>
          <w:rFonts w:ascii="Arial" w:hAnsi="Arial" w:cs="Arial"/>
          <w:sz w:val="22"/>
          <w:szCs w:val="22"/>
        </w:rPr>
        <w:t>, w związku z</w:t>
      </w:r>
      <w:r w:rsidR="00CA79E3" w:rsidRPr="00CA79E3">
        <w:rPr>
          <w:rFonts w:ascii="Arial" w:hAnsi="Arial" w:cs="Arial"/>
          <w:sz w:val="22"/>
          <w:szCs w:val="22"/>
        </w:rPr>
        <w:t xml:space="preserve"> podleganiem wykluczeniu</w:t>
      </w:r>
      <w:r w:rsidR="00A71458" w:rsidRPr="00CA79E3">
        <w:rPr>
          <w:rFonts w:ascii="Arial" w:hAnsi="Arial" w:cs="Arial"/>
          <w:sz w:val="22"/>
          <w:szCs w:val="22"/>
        </w:rPr>
        <w:t xml:space="preserve"> z </w:t>
      </w:r>
      <w:r w:rsidR="00CA79E3" w:rsidRPr="00CA79E3">
        <w:rPr>
          <w:rFonts w:ascii="Arial" w:hAnsi="Arial" w:cs="Arial"/>
          <w:sz w:val="22"/>
          <w:szCs w:val="22"/>
        </w:rPr>
        <w:t>P</w:t>
      </w:r>
      <w:r w:rsidR="00A71458" w:rsidRPr="00CA79E3">
        <w:rPr>
          <w:rFonts w:ascii="Arial" w:hAnsi="Arial" w:cs="Arial"/>
          <w:sz w:val="22"/>
          <w:szCs w:val="22"/>
        </w:rPr>
        <w:t xml:space="preserve">ostępowania na podstawie art. 5k ust. 1 Rozporządzenia (UE) nr 833/2014 oraz na podstawie art. 7 ust. 1 ustawy z dnia 13 kwietnia 2022 r. o szczególnych rozwiązaniach w zakresie przeciwdziałania wspieraniu agresji na Ukrainę oraz służących ochronie bezpieczeństwa narodowego (Dz. U. </w:t>
      </w:r>
      <w:r w:rsidR="003E3DFE">
        <w:rPr>
          <w:rFonts w:ascii="Arial" w:hAnsi="Arial" w:cs="Arial"/>
          <w:sz w:val="22"/>
          <w:szCs w:val="22"/>
        </w:rPr>
        <w:t xml:space="preserve">z 2023 r., </w:t>
      </w:r>
      <w:r w:rsidR="00A71458" w:rsidRPr="00CA79E3">
        <w:rPr>
          <w:rFonts w:ascii="Arial" w:hAnsi="Arial" w:cs="Arial"/>
          <w:sz w:val="22"/>
          <w:szCs w:val="22"/>
        </w:rPr>
        <w:t xml:space="preserve">poz. </w:t>
      </w:r>
      <w:r w:rsidR="003E3DFE">
        <w:rPr>
          <w:rFonts w:ascii="Arial" w:hAnsi="Arial" w:cs="Arial"/>
          <w:sz w:val="22"/>
          <w:szCs w:val="22"/>
        </w:rPr>
        <w:t>1497</w:t>
      </w:r>
      <w:r w:rsidR="00A71458" w:rsidRPr="00CA79E3">
        <w:rPr>
          <w:rFonts w:ascii="Arial" w:hAnsi="Arial" w:cs="Arial"/>
          <w:sz w:val="22"/>
          <w:szCs w:val="22"/>
        </w:rPr>
        <w:t xml:space="preserve">), </w:t>
      </w:r>
      <w:r w:rsidR="00CA79E3" w:rsidRPr="00CA79E3">
        <w:rPr>
          <w:rFonts w:ascii="Arial" w:hAnsi="Arial" w:cs="Arial"/>
          <w:sz w:val="22"/>
          <w:szCs w:val="22"/>
        </w:rPr>
        <w:t xml:space="preserve">sporządzone według wzoru </w:t>
      </w:r>
      <w:r w:rsidR="00CA79E3" w:rsidRPr="006C67FF">
        <w:rPr>
          <w:rFonts w:ascii="Arial" w:hAnsi="Arial" w:cs="Arial"/>
          <w:sz w:val="22"/>
          <w:szCs w:val="22"/>
        </w:rPr>
        <w:t>stanowiącego</w:t>
      </w:r>
      <w:r w:rsidR="00CA79E3" w:rsidRPr="006C67FF">
        <w:rPr>
          <w:rFonts w:ascii="Arial" w:hAnsi="Arial" w:cs="Arial"/>
          <w:b/>
          <w:sz w:val="22"/>
          <w:szCs w:val="22"/>
        </w:rPr>
        <w:t xml:space="preserve"> </w:t>
      </w:r>
      <w:r w:rsidR="00CA79E3" w:rsidRPr="00695111">
        <w:rPr>
          <w:rFonts w:ascii="Arial" w:hAnsi="Arial" w:cs="Arial"/>
          <w:b/>
          <w:sz w:val="22"/>
          <w:szCs w:val="22"/>
        </w:rPr>
        <w:t xml:space="preserve">Załącznik nr </w:t>
      </w:r>
      <w:r w:rsidR="00EB47A6" w:rsidRPr="00695111">
        <w:rPr>
          <w:rFonts w:ascii="Arial" w:hAnsi="Arial" w:cs="Arial"/>
          <w:b/>
          <w:sz w:val="22"/>
          <w:szCs w:val="22"/>
        </w:rPr>
        <w:t>4</w:t>
      </w:r>
      <w:r w:rsidR="00D67F72" w:rsidRPr="00695111">
        <w:rPr>
          <w:rFonts w:ascii="Arial" w:hAnsi="Arial" w:cs="Arial"/>
          <w:b/>
          <w:sz w:val="22"/>
          <w:szCs w:val="22"/>
        </w:rPr>
        <w:t xml:space="preserve"> </w:t>
      </w:r>
      <w:r w:rsidR="00A71458" w:rsidRPr="00695111">
        <w:rPr>
          <w:rFonts w:ascii="Arial" w:hAnsi="Arial" w:cs="Arial"/>
          <w:b/>
          <w:sz w:val="22"/>
          <w:szCs w:val="22"/>
        </w:rPr>
        <w:t>do SWZ</w:t>
      </w:r>
      <w:r w:rsidR="00F8187A" w:rsidRPr="00695111">
        <w:rPr>
          <w:rFonts w:ascii="Arial" w:hAnsi="Arial" w:cs="Arial"/>
          <w:sz w:val="22"/>
          <w:szCs w:val="22"/>
        </w:rPr>
        <w:t>.</w:t>
      </w:r>
    </w:p>
    <w:p w14:paraId="295D733E" w14:textId="7C182594" w:rsidR="007552A0" w:rsidRDefault="007552A0" w:rsidP="007552A0">
      <w:pPr>
        <w:spacing w:line="360" w:lineRule="auto"/>
        <w:ind w:left="0"/>
        <w:rPr>
          <w:rFonts w:ascii="Arial" w:hAnsi="Arial" w:cs="Arial"/>
          <w:i/>
          <w:sz w:val="22"/>
          <w:szCs w:val="22"/>
        </w:rPr>
      </w:pPr>
      <w:r w:rsidRPr="007552A0">
        <w:rPr>
          <w:rFonts w:ascii="Arial" w:hAnsi="Arial" w:cs="Arial"/>
          <w:b/>
          <w:color w:val="FF0000"/>
          <w:sz w:val="22"/>
          <w:szCs w:val="22"/>
        </w:rPr>
        <w:t>UWAGA!</w:t>
      </w:r>
      <w:r w:rsidRPr="007552A0">
        <w:rPr>
          <w:rFonts w:ascii="Arial" w:hAnsi="Arial" w:cs="Arial"/>
          <w:color w:val="FF0000"/>
          <w:sz w:val="22"/>
          <w:szCs w:val="22"/>
        </w:rPr>
        <w:t xml:space="preserve"> – W przypadku Wykonawców wspólnie ubiegających się o udzielenie Zamówienia ww. dokumenty potwierdzające brak podstaw do odrzucenia oferty składa osobno każdy z Wykonawców </w:t>
      </w:r>
    </w:p>
    <w:p w14:paraId="6D0B43FF" w14:textId="24B3ED29" w:rsidR="00D178D9" w:rsidRDefault="00D178D9" w:rsidP="007D6721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7D6721">
        <w:rPr>
          <w:rFonts w:ascii="Arial" w:hAnsi="Arial" w:cs="Arial"/>
          <w:sz w:val="22"/>
          <w:szCs w:val="22"/>
        </w:rPr>
        <w:t xml:space="preserve">Poza dokumentami wskazanymi </w:t>
      </w:r>
      <w:r w:rsidRPr="006C67FF">
        <w:rPr>
          <w:rFonts w:ascii="Arial" w:hAnsi="Arial" w:cs="Arial"/>
          <w:sz w:val="22"/>
          <w:szCs w:val="22"/>
        </w:rPr>
        <w:t xml:space="preserve">w </w:t>
      </w:r>
      <w:r w:rsidRPr="00695111">
        <w:rPr>
          <w:rFonts w:ascii="Arial" w:hAnsi="Arial" w:cs="Arial"/>
          <w:sz w:val="22"/>
          <w:szCs w:val="22"/>
        </w:rPr>
        <w:t xml:space="preserve">ust. </w:t>
      </w:r>
      <w:r w:rsidR="00B8121E" w:rsidRPr="00695111">
        <w:rPr>
          <w:rFonts w:ascii="Arial" w:hAnsi="Arial" w:cs="Arial"/>
          <w:sz w:val="22"/>
          <w:szCs w:val="22"/>
        </w:rPr>
        <w:t xml:space="preserve">1 – </w:t>
      </w:r>
      <w:r w:rsidR="00CA50C8" w:rsidRPr="00695111">
        <w:rPr>
          <w:rFonts w:ascii="Arial" w:hAnsi="Arial" w:cs="Arial"/>
          <w:sz w:val="22"/>
          <w:szCs w:val="22"/>
        </w:rPr>
        <w:t>2</w:t>
      </w:r>
      <w:r w:rsidR="00E05D10" w:rsidRPr="006C67FF">
        <w:rPr>
          <w:rFonts w:ascii="Arial" w:hAnsi="Arial" w:cs="Arial"/>
          <w:sz w:val="22"/>
          <w:szCs w:val="22"/>
        </w:rPr>
        <w:t>,</w:t>
      </w:r>
      <w:r w:rsidRPr="006C67FF">
        <w:rPr>
          <w:rFonts w:ascii="Arial" w:hAnsi="Arial" w:cs="Arial"/>
          <w:sz w:val="22"/>
          <w:szCs w:val="22"/>
        </w:rPr>
        <w:t xml:space="preserve"> Wykonawcy</w:t>
      </w:r>
      <w:r w:rsidRPr="007D6721">
        <w:rPr>
          <w:rFonts w:ascii="Arial" w:hAnsi="Arial" w:cs="Arial"/>
          <w:sz w:val="22"/>
          <w:szCs w:val="22"/>
        </w:rPr>
        <w:t xml:space="preserve"> zobowiązani są złożyć wraz z ofertą składaną na Platformie Zakupowej następujące dokumenty:</w:t>
      </w:r>
    </w:p>
    <w:p w14:paraId="2C19F705" w14:textId="48F0300B" w:rsidR="006A25FF" w:rsidRPr="006A25FF" w:rsidRDefault="0055092B" w:rsidP="0055092B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5092B">
        <w:rPr>
          <w:rFonts w:ascii="Arial" w:hAnsi="Arial" w:cs="Arial"/>
          <w:sz w:val="22"/>
          <w:szCs w:val="22"/>
        </w:rPr>
        <w:t xml:space="preserve">ktualny odpis z właściwego rejestru albo z centralnej ewidencji i informacji o działalności gospodarczej, wystawiony nie wcześniej niż </w:t>
      </w:r>
      <w:r w:rsidR="00C04123">
        <w:rPr>
          <w:rFonts w:ascii="Arial" w:hAnsi="Arial" w:cs="Arial"/>
          <w:sz w:val="22"/>
          <w:szCs w:val="22"/>
        </w:rPr>
        <w:t>3</w:t>
      </w:r>
      <w:r w:rsidRPr="0055092B">
        <w:rPr>
          <w:rFonts w:ascii="Arial" w:hAnsi="Arial" w:cs="Arial"/>
          <w:sz w:val="22"/>
          <w:szCs w:val="22"/>
        </w:rPr>
        <w:t xml:space="preserve"> </w:t>
      </w:r>
      <w:r w:rsidR="00C04123" w:rsidRPr="0055092B">
        <w:rPr>
          <w:rFonts w:ascii="Arial" w:hAnsi="Arial" w:cs="Arial"/>
          <w:sz w:val="22"/>
          <w:szCs w:val="22"/>
        </w:rPr>
        <w:t>miesi</w:t>
      </w:r>
      <w:r w:rsidR="00C04123">
        <w:rPr>
          <w:rFonts w:ascii="Arial" w:hAnsi="Arial" w:cs="Arial"/>
          <w:sz w:val="22"/>
          <w:szCs w:val="22"/>
        </w:rPr>
        <w:t xml:space="preserve">ące </w:t>
      </w:r>
      <w:r w:rsidRPr="0055092B">
        <w:rPr>
          <w:rFonts w:ascii="Arial" w:hAnsi="Arial" w:cs="Arial"/>
          <w:sz w:val="22"/>
          <w:szCs w:val="22"/>
        </w:rPr>
        <w:t xml:space="preserve">przed </w:t>
      </w:r>
      <w:r w:rsidR="00447A46">
        <w:rPr>
          <w:rFonts w:ascii="Arial" w:hAnsi="Arial" w:cs="Arial"/>
          <w:sz w:val="22"/>
          <w:szCs w:val="22"/>
        </w:rPr>
        <w:t>terminem jego złożenia -</w:t>
      </w:r>
      <w:r w:rsidR="00447A46" w:rsidRPr="00447A46">
        <w:rPr>
          <w:rFonts w:ascii="Arial" w:eastAsia="Times New Roman" w:hAnsi="Arial" w:cs="Arial"/>
          <w:sz w:val="22"/>
          <w:szCs w:val="22"/>
          <w:lang w:eastAsia="pl-PL"/>
        </w:rPr>
        <w:t xml:space="preserve"> w przypadku Wykonawcy prowadzącego działalność gospodarczą lub zawodową</w:t>
      </w:r>
      <w:r>
        <w:rPr>
          <w:rFonts w:ascii="Arial" w:hAnsi="Arial" w:cs="Arial"/>
          <w:sz w:val="22"/>
          <w:szCs w:val="22"/>
        </w:rPr>
        <w:t>;</w:t>
      </w:r>
    </w:p>
    <w:p w14:paraId="16909914" w14:textId="728889FF" w:rsidR="00E05D10" w:rsidRDefault="00E05D10" w:rsidP="007D6721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7D6721">
        <w:rPr>
          <w:rFonts w:ascii="Arial" w:hAnsi="Arial" w:cs="Arial"/>
          <w:sz w:val="22"/>
          <w:szCs w:val="22"/>
        </w:rPr>
        <w:t>pełnomocnictw</w:t>
      </w:r>
      <w:r w:rsidR="00D74311" w:rsidRPr="007D6721">
        <w:rPr>
          <w:rFonts w:ascii="Arial" w:hAnsi="Arial" w:cs="Arial"/>
          <w:sz w:val="22"/>
          <w:szCs w:val="22"/>
        </w:rPr>
        <w:t>a</w:t>
      </w:r>
      <w:r w:rsidRPr="007D6721">
        <w:rPr>
          <w:rFonts w:ascii="Arial" w:hAnsi="Arial" w:cs="Arial"/>
          <w:sz w:val="22"/>
          <w:szCs w:val="22"/>
        </w:rPr>
        <w:t xml:space="preserve"> </w:t>
      </w:r>
      <w:r w:rsidRPr="006C67FF">
        <w:rPr>
          <w:rFonts w:ascii="Arial" w:hAnsi="Arial" w:cs="Arial"/>
          <w:sz w:val="22"/>
          <w:szCs w:val="22"/>
        </w:rPr>
        <w:t xml:space="preserve">dla osób składających w imieniu </w:t>
      </w:r>
      <w:r w:rsidR="00B26C9D" w:rsidRPr="006C67FF">
        <w:rPr>
          <w:rFonts w:ascii="Arial" w:hAnsi="Arial" w:cs="Arial"/>
          <w:sz w:val="22"/>
          <w:szCs w:val="22"/>
        </w:rPr>
        <w:t xml:space="preserve">podmiotów, o których mowa w </w:t>
      </w:r>
      <w:r w:rsidR="00B26C9D" w:rsidRPr="00695111">
        <w:rPr>
          <w:rFonts w:ascii="Arial" w:hAnsi="Arial" w:cs="Arial"/>
          <w:sz w:val="22"/>
          <w:szCs w:val="22"/>
        </w:rPr>
        <w:t>pkt 1</w:t>
      </w:r>
      <w:r w:rsidRPr="006C67FF">
        <w:rPr>
          <w:rFonts w:ascii="Arial" w:hAnsi="Arial" w:cs="Arial"/>
          <w:sz w:val="22"/>
          <w:szCs w:val="22"/>
        </w:rPr>
        <w:t xml:space="preserve"> oświadczenia woli lub wiedzy, jeżeli umocowanie tych osób do składania oświadczeń w imieniu </w:t>
      </w:r>
      <w:r w:rsidR="00B26C9D" w:rsidRPr="006C67FF">
        <w:rPr>
          <w:rFonts w:ascii="Arial" w:hAnsi="Arial" w:cs="Arial"/>
          <w:sz w:val="22"/>
          <w:szCs w:val="22"/>
        </w:rPr>
        <w:t>tych podmiotów</w:t>
      </w:r>
      <w:r w:rsidRPr="006C67FF">
        <w:rPr>
          <w:rFonts w:ascii="Arial" w:hAnsi="Arial" w:cs="Arial"/>
          <w:sz w:val="22"/>
          <w:szCs w:val="22"/>
        </w:rPr>
        <w:t xml:space="preserve"> nie wynika z dokumentów wymienionych w </w:t>
      </w:r>
      <w:r w:rsidRPr="00695111">
        <w:rPr>
          <w:rFonts w:ascii="Arial" w:hAnsi="Arial" w:cs="Arial"/>
          <w:sz w:val="22"/>
          <w:szCs w:val="22"/>
        </w:rPr>
        <w:t xml:space="preserve">pkt </w:t>
      </w:r>
      <w:r w:rsidR="002B4068" w:rsidRPr="00695111">
        <w:rPr>
          <w:rFonts w:ascii="Arial" w:hAnsi="Arial" w:cs="Arial"/>
          <w:sz w:val="22"/>
          <w:szCs w:val="22"/>
        </w:rPr>
        <w:t>1</w:t>
      </w:r>
      <w:r w:rsidR="00A477B3" w:rsidRPr="006C67FF">
        <w:rPr>
          <w:rFonts w:ascii="Arial" w:hAnsi="Arial" w:cs="Arial"/>
          <w:sz w:val="22"/>
          <w:szCs w:val="22"/>
        </w:rPr>
        <w:t xml:space="preserve">. </w:t>
      </w:r>
      <w:r w:rsidR="00A477B3" w:rsidRPr="006C67FF">
        <w:rPr>
          <w:rFonts w:ascii="Arial" w:eastAsia="Times New Roman" w:hAnsi="Arial" w:cs="Arial"/>
          <w:bCs/>
          <w:sz w:val="22"/>
          <w:szCs w:val="22"/>
        </w:rPr>
        <w:t>Treść</w:t>
      </w:r>
      <w:r w:rsidR="00A477B3" w:rsidRPr="007D6721">
        <w:rPr>
          <w:rFonts w:ascii="Arial" w:eastAsia="Times New Roman" w:hAnsi="Arial" w:cs="Arial"/>
          <w:bCs/>
          <w:sz w:val="22"/>
          <w:szCs w:val="22"/>
        </w:rPr>
        <w:t xml:space="preserve"> pełnomocnictwa musi jednoznacznie określać czynności, co do wykonywania których pełnomocnik jest upoważniony</w:t>
      </w:r>
      <w:r w:rsidR="0069340E" w:rsidRPr="007D6721">
        <w:rPr>
          <w:rFonts w:ascii="Arial" w:hAnsi="Arial" w:cs="Arial"/>
          <w:sz w:val="22"/>
          <w:szCs w:val="22"/>
        </w:rPr>
        <w:t>;</w:t>
      </w:r>
    </w:p>
    <w:p w14:paraId="00BA30A8" w14:textId="3F642110" w:rsidR="007D6721" w:rsidRPr="007D6721" w:rsidRDefault="00D202A2" w:rsidP="007D6721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7D6721">
        <w:rPr>
          <w:rFonts w:ascii="Arial" w:eastAsia="Times New Roman" w:hAnsi="Arial" w:cs="Arial"/>
          <w:sz w:val="22"/>
          <w:szCs w:val="22"/>
        </w:rPr>
        <w:t xml:space="preserve">zobowiązanie podmiotu udostępniającego zasoby, do oddania Wykonawcy do dyspozycji niezbędnych zasobów na potrzeby realizacji Zamówienia, jeśli </w:t>
      </w:r>
      <w:r w:rsidRPr="007D6721">
        <w:rPr>
          <w:rFonts w:ascii="Arial" w:eastAsia="Times New Roman" w:hAnsi="Arial" w:cs="Arial"/>
          <w:sz w:val="22"/>
          <w:szCs w:val="22"/>
        </w:rPr>
        <w:lastRenderedPageBreak/>
        <w:t>Wykonawca polega na zdolnościach lub sytuacji podmiotów udostępniających zasoby</w:t>
      </w:r>
      <w:r w:rsidR="000610F4" w:rsidRPr="007D6721">
        <w:rPr>
          <w:rFonts w:ascii="Arial" w:eastAsia="Times New Roman" w:hAnsi="Arial" w:cs="Arial"/>
          <w:sz w:val="22"/>
          <w:szCs w:val="22"/>
        </w:rPr>
        <w:t xml:space="preserve"> (</w:t>
      </w:r>
      <w:r w:rsidRPr="007D6721">
        <w:rPr>
          <w:rFonts w:ascii="Arial" w:eastAsia="Times New Roman" w:hAnsi="Arial" w:cs="Arial"/>
          <w:sz w:val="22"/>
          <w:szCs w:val="22"/>
        </w:rPr>
        <w:t xml:space="preserve">sporządzone </w:t>
      </w:r>
      <w:r w:rsidRPr="007D6721">
        <w:rPr>
          <w:rFonts w:ascii="Arial" w:hAnsi="Arial" w:cs="Arial"/>
          <w:iCs/>
          <w:sz w:val="22"/>
          <w:szCs w:val="22"/>
        </w:rPr>
        <w:t xml:space="preserve">wg wzoru </w:t>
      </w:r>
      <w:r w:rsidRPr="006C67FF">
        <w:rPr>
          <w:rFonts w:ascii="Arial" w:hAnsi="Arial" w:cs="Arial"/>
          <w:iCs/>
          <w:sz w:val="22"/>
          <w:szCs w:val="22"/>
        </w:rPr>
        <w:t xml:space="preserve">stanowiącego </w:t>
      </w:r>
      <w:r w:rsidRPr="00695111">
        <w:rPr>
          <w:rFonts w:ascii="Arial" w:hAnsi="Arial" w:cs="Arial"/>
          <w:b/>
          <w:iCs/>
          <w:sz w:val="22"/>
          <w:szCs w:val="22"/>
        </w:rPr>
        <w:t xml:space="preserve">Załącznik nr </w:t>
      </w:r>
      <w:r w:rsidR="00EB47A6" w:rsidRPr="00695111">
        <w:rPr>
          <w:rFonts w:ascii="Arial" w:hAnsi="Arial" w:cs="Arial"/>
          <w:b/>
          <w:iCs/>
          <w:sz w:val="22"/>
          <w:szCs w:val="22"/>
        </w:rPr>
        <w:t xml:space="preserve">5 </w:t>
      </w:r>
      <w:r w:rsidRPr="00695111">
        <w:rPr>
          <w:rFonts w:ascii="Arial" w:hAnsi="Arial" w:cs="Arial"/>
          <w:b/>
          <w:iCs/>
          <w:sz w:val="22"/>
          <w:szCs w:val="22"/>
        </w:rPr>
        <w:t>do SWZ</w:t>
      </w:r>
      <w:r w:rsidR="000610F4" w:rsidRPr="006C67FF">
        <w:rPr>
          <w:rFonts w:ascii="Arial" w:hAnsi="Arial" w:cs="Arial"/>
          <w:iCs/>
          <w:sz w:val="22"/>
          <w:szCs w:val="22"/>
        </w:rPr>
        <w:t>)</w:t>
      </w:r>
      <w:r w:rsidRPr="006C67FF">
        <w:rPr>
          <w:rFonts w:ascii="Arial" w:eastAsia="Times New Roman" w:hAnsi="Arial" w:cs="Arial"/>
          <w:sz w:val="22"/>
          <w:szCs w:val="22"/>
        </w:rPr>
        <w:t>;</w:t>
      </w:r>
    </w:p>
    <w:p w14:paraId="39A0B45D" w14:textId="4CC6DD97" w:rsidR="00D202A2" w:rsidRDefault="00D202A2" w:rsidP="007D6721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7D6721">
        <w:rPr>
          <w:rFonts w:ascii="Arial" w:hAnsi="Arial" w:cs="Arial"/>
          <w:sz w:val="22"/>
          <w:szCs w:val="22"/>
        </w:rPr>
        <w:t xml:space="preserve">uzasadnienie zastrzeżenia tajemnicy przedsiębiorstwa w przypadku, gdy Wykonawca zastrzega określone informacje jako tajemnicę przedsiębiorstwa, zgodnie z zasadami określonymi </w:t>
      </w:r>
      <w:r w:rsidRPr="006C67FF">
        <w:rPr>
          <w:rFonts w:ascii="Arial" w:hAnsi="Arial" w:cs="Arial"/>
          <w:sz w:val="22"/>
          <w:szCs w:val="22"/>
        </w:rPr>
        <w:t xml:space="preserve">w </w:t>
      </w:r>
      <w:r w:rsidR="009A6D7A" w:rsidRPr="00695111">
        <w:rPr>
          <w:rFonts w:ascii="Arial" w:hAnsi="Arial" w:cs="Arial"/>
          <w:sz w:val="22"/>
          <w:szCs w:val="22"/>
        </w:rPr>
        <w:t>Rozdziale XV</w:t>
      </w:r>
      <w:r w:rsidRPr="00695111">
        <w:rPr>
          <w:rFonts w:ascii="Arial" w:hAnsi="Arial" w:cs="Arial"/>
          <w:sz w:val="22"/>
          <w:szCs w:val="22"/>
        </w:rPr>
        <w:t xml:space="preserve"> ust. 15 – 19 SWZ</w:t>
      </w:r>
      <w:r w:rsidRPr="006C67FF">
        <w:rPr>
          <w:rFonts w:ascii="Arial" w:hAnsi="Arial" w:cs="Arial"/>
          <w:sz w:val="22"/>
          <w:szCs w:val="22"/>
        </w:rPr>
        <w:t>;</w:t>
      </w:r>
    </w:p>
    <w:p w14:paraId="26195F65" w14:textId="64022516" w:rsidR="00D31D52" w:rsidRPr="009510A8" w:rsidRDefault="007B3CB5" w:rsidP="009510A8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--</w:t>
      </w:r>
    </w:p>
    <w:p w14:paraId="5AEF01FF" w14:textId="75857049" w:rsidR="007A74A7" w:rsidRPr="006C67FF" w:rsidRDefault="006C67FF" w:rsidP="009D42FC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695111">
        <w:rPr>
          <w:rFonts w:ascii="Arial" w:hAnsi="Arial" w:cs="Arial"/>
          <w:sz w:val="22"/>
          <w:szCs w:val="22"/>
        </w:rPr>
        <w:t>wypełnione Rozbicie Ceny Ofertowej stanowiące Załącznik nr 2 do Opisu Przedmiotu Zamówienia</w:t>
      </w:r>
    </w:p>
    <w:p w14:paraId="4E0AF0D4" w14:textId="7DDB4DA4" w:rsidR="00F31AEC" w:rsidRDefault="00F31AEC" w:rsidP="00E9301F">
      <w:pPr>
        <w:pStyle w:val="Nagwek1"/>
      </w:pPr>
      <w:bookmarkStart w:id="14" w:name="_Toc117062178"/>
      <w:r>
        <w:t>Rozdział X – Oferta wspólna</w:t>
      </w:r>
      <w:bookmarkEnd w:id="14"/>
    </w:p>
    <w:p w14:paraId="1B9D4932" w14:textId="77777777" w:rsidR="00D50304" w:rsidRPr="003E2CDE" w:rsidRDefault="00D50304" w:rsidP="00D50304">
      <w:pPr>
        <w:pStyle w:val="Akapitzlist"/>
        <w:numPr>
          <w:ilvl w:val="6"/>
          <w:numId w:val="31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1D4BAE">
        <w:rPr>
          <w:rFonts w:ascii="Arial" w:hAnsi="Arial" w:cs="Arial"/>
          <w:sz w:val="22"/>
          <w:szCs w:val="22"/>
        </w:rPr>
        <w:t>Wykonawcy wspólnie ubiegający się o udzielenie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1D4BAE">
        <w:rPr>
          <w:rFonts w:ascii="Arial" w:hAnsi="Arial" w:cs="Arial"/>
          <w:sz w:val="22"/>
          <w:szCs w:val="22"/>
        </w:rPr>
        <w:t>ustanawiają pełnomo</w:t>
      </w:r>
      <w:r>
        <w:rPr>
          <w:rFonts w:ascii="Arial" w:hAnsi="Arial" w:cs="Arial"/>
          <w:sz w:val="22"/>
          <w:szCs w:val="22"/>
        </w:rPr>
        <w:t>cnika do reprezentowania ich w P</w:t>
      </w:r>
      <w:r w:rsidRPr="001D4BAE">
        <w:rPr>
          <w:rFonts w:ascii="Arial" w:hAnsi="Arial" w:cs="Arial"/>
          <w:sz w:val="22"/>
          <w:szCs w:val="22"/>
        </w:rPr>
        <w:t>ostępowaniu</w:t>
      </w:r>
      <w:r>
        <w:rPr>
          <w:rFonts w:ascii="Arial" w:hAnsi="Arial" w:cs="Arial"/>
          <w:sz w:val="22"/>
          <w:szCs w:val="22"/>
        </w:rPr>
        <w:t xml:space="preserve"> albo reprezentowania w Postępowaniu</w:t>
      </w:r>
      <w:r w:rsidRPr="001D4B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Pr="00D50304">
        <w:rPr>
          <w:rFonts w:ascii="Arial" w:hAnsi="Arial" w:cs="Arial"/>
          <w:sz w:val="22"/>
          <w:szCs w:val="22"/>
        </w:rPr>
        <w:t>zawarcia umowy w sprawie Z</w:t>
      </w:r>
      <w:r w:rsidRPr="003E2CDE">
        <w:rPr>
          <w:rFonts w:ascii="Arial" w:hAnsi="Arial" w:cs="Arial"/>
          <w:sz w:val="22"/>
          <w:szCs w:val="22"/>
        </w:rPr>
        <w:t>amówienia.</w:t>
      </w:r>
    </w:p>
    <w:p w14:paraId="7C0DB8BC" w14:textId="443C2445" w:rsidR="00D50304" w:rsidRPr="003E2CDE" w:rsidRDefault="008D666C" w:rsidP="00D50304">
      <w:pPr>
        <w:pStyle w:val="Akapitzlist"/>
        <w:numPr>
          <w:ilvl w:val="6"/>
          <w:numId w:val="31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--</w:t>
      </w:r>
    </w:p>
    <w:p w14:paraId="3574FFA1" w14:textId="77777777" w:rsidR="00D50304" w:rsidRPr="00D50304" w:rsidRDefault="00D50304" w:rsidP="00D50304">
      <w:pPr>
        <w:pStyle w:val="Akapitzlist"/>
        <w:numPr>
          <w:ilvl w:val="6"/>
          <w:numId w:val="31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E2CDE">
        <w:rPr>
          <w:rFonts w:ascii="Arial" w:hAnsi="Arial" w:cs="Arial"/>
          <w:iCs/>
          <w:sz w:val="22"/>
          <w:szCs w:val="22"/>
        </w:rPr>
        <w:t>Brak podstaw do odrzucenia oferty, o który</w:t>
      </w:r>
      <w:r w:rsidRPr="008D666C">
        <w:rPr>
          <w:rFonts w:ascii="Arial" w:hAnsi="Arial" w:cs="Arial"/>
          <w:iCs/>
          <w:sz w:val="22"/>
          <w:szCs w:val="22"/>
        </w:rPr>
        <w:t xml:space="preserve">ch mowa </w:t>
      </w:r>
      <w:r w:rsidRPr="004A6D6C">
        <w:rPr>
          <w:rFonts w:ascii="Arial" w:hAnsi="Arial" w:cs="Arial"/>
          <w:iCs/>
          <w:sz w:val="22"/>
          <w:szCs w:val="22"/>
        </w:rPr>
        <w:t xml:space="preserve">w Rozdziale VIII </w:t>
      </w:r>
      <w:r w:rsidRPr="00EF0063">
        <w:rPr>
          <w:rFonts w:ascii="Arial" w:hAnsi="Arial" w:cs="Arial"/>
          <w:iCs/>
          <w:sz w:val="22"/>
          <w:szCs w:val="22"/>
        </w:rPr>
        <w:t>ust. 1 pkt 3</w:t>
      </w:r>
      <w:r w:rsidRPr="00D50304">
        <w:rPr>
          <w:rFonts w:ascii="Arial" w:hAnsi="Arial" w:cs="Arial"/>
          <w:iCs/>
          <w:sz w:val="22"/>
          <w:szCs w:val="22"/>
        </w:rPr>
        <w:t xml:space="preserve"> SWZ oraz w § 20 ust. 11 – 14 Regulaminu, musi wykazać </w:t>
      </w:r>
      <w:r w:rsidRPr="00D50304">
        <w:rPr>
          <w:rFonts w:ascii="Arial" w:hAnsi="Arial" w:cs="Arial"/>
          <w:b/>
          <w:iCs/>
          <w:sz w:val="22"/>
          <w:szCs w:val="22"/>
        </w:rPr>
        <w:t>każdy z Wykonawców</w:t>
      </w:r>
      <w:r w:rsidRPr="00D50304">
        <w:rPr>
          <w:rFonts w:ascii="Arial" w:hAnsi="Arial" w:cs="Arial"/>
          <w:iCs/>
          <w:sz w:val="22"/>
          <w:szCs w:val="22"/>
        </w:rPr>
        <w:t xml:space="preserve"> wspólnie ubiegających się o udzielenie Zamówienia.</w:t>
      </w:r>
    </w:p>
    <w:p w14:paraId="647F9CBA" w14:textId="77777777" w:rsidR="00D50304" w:rsidRPr="00D50304" w:rsidRDefault="00D50304" w:rsidP="00D50304">
      <w:pPr>
        <w:pStyle w:val="Akapitzlist"/>
        <w:numPr>
          <w:ilvl w:val="6"/>
          <w:numId w:val="31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50304">
        <w:rPr>
          <w:rFonts w:ascii="Arial" w:eastAsia="Times New Roman" w:hAnsi="Arial" w:cs="Arial"/>
          <w:sz w:val="22"/>
          <w:szCs w:val="22"/>
          <w:lang w:eastAsia="pl-PL"/>
        </w:rPr>
        <w:t>--</w:t>
      </w:r>
    </w:p>
    <w:p w14:paraId="0EAC723A" w14:textId="77777777" w:rsidR="00D50304" w:rsidRPr="004A6D6C" w:rsidRDefault="00D50304" w:rsidP="00D50304">
      <w:pPr>
        <w:pStyle w:val="Akapitzlist"/>
        <w:numPr>
          <w:ilvl w:val="6"/>
          <w:numId w:val="31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50304">
        <w:rPr>
          <w:rFonts w:ascii="Arial" w:hAnsi="Arial" w:cs="Arial"/>
          <w:iCs/>
          <w:sz w:val="22"/>
          <w:szCs w:val="22"/>
        </w:rPr>
        <w:t xml:space="preserve">Dokumenty, o których mowa w </w:t>
      </w:r>
      <w:r w:rsidRPr="00695111">
        <w:rPr>
          <w:rFonts w:ascii="Arial" w:hAnsi="Arial" w:cs="Arial"/>
          <w:iCs/>
          <w:sz w:val="22"/>
          <w:szCs w:val="22"/>
        </w:rPr>
        <w:t>Rozdziale IX</w:t>
      </w:r>
      <w:r w:rsidRPr="00D50304">
        <w:rPr>
          <w:rFonts w:ascii="Arial" w:hAnsi="Arial" w:cs="Arial"/>
          <w:iCs/>
          <w:sz w:val="22"/>
          <w:szCs w:val="22"/>
        </w:rPr>
        <w:t xml:space="preserve"> </w:t>
      </w:r>
      <w:r w:rsidRPr="00695111">
        <w:rPr>
          <w:rFonts w:ascii="Arial" w:hAnsi="Arial" w:cs="Arial"/>
          <w:iCs/>
          <w:sz w:val="22"/>
          <w:szCs w:val="22"/>
        </w:rPr>
        <w:t xml:space="preserve">ust. 2, </w:t>
      </w:r>
      <w:r w:rsidRPr="00695111">
        <w:rPr>
          <w:rFonts w:ascii="Arial" w:hAnsi="Arial" w:cs="Arial"/>
          <w:i/>
          <w:iCs/>
          <w:sz w:val="22"/>
          <w:szCs w:val="22"/>
        </w:rPr>
        <w:t>oraz</w:t>
      </w:r>
      <w:r w:rsidRPr="00695111">
        <w:rPr>
          <w:rFonts w:ascii="Arial" w:hAnsi="Arial" w:cs="Arial"/>
          <w:iCs/>
          <w:sz w:val="22"/>
          <w:szCs w:val="22"/>
        </w:rPr>
        <w:t xml:space="preserve"> </w:t>
      </w:r>
      <w:r w:rsidRPr="00695111">
        <w:rPr>
          <w:rFonts w:ascii="Arial" w:hAnsi="Arial" w:cs="Arial"/>
          <w:i/>
          <w:iCs/>
          <w:sz w:val="22"/>
          <w:szCs w:val="22"/>
        </w:rPr>
        <w:t>ust. 3 pkt 1)</w:t>
      </w:r>
      <w:r w:rsidRPr="00D50304">
        <w:rPr>
          <w:rFonts w:ascii="Arial" w:hAnsi="Arial" w:cs="Arial"/>
          <w:i/>
          <w:iCs/>
          <w:sz w:val="22"/>
          <w:szCs w:val="22"/>
        </w:rPr>
        <w:t>i 2)</w:t>
      </w:r>
      <w:r w:rsidRPr="003E2CDE">
        <w:rPr>
          <w:rFonts w:ascii="Arial" w:hAnsi="Arial" w:cs="Arial"/>
          <w:iCs/>
          <w:sz w:val="22"/>
          <w:szCs w:val="22"/>
        </w:rPr>
        <w:t xml:space="preserve"> </w:t>
      </w:r>
      <w:r w:rsidRPr="003E2CDE">
        <w:rPr>
          <w:rFonts w:ascii="Arial" w:hAnsi="Arial" w:cs="Arial"/>
          <w:sz w:val="22"/>
          <w:szCs w:val="22"/>
        </w:rPr>
        <w:t xml:space="preserve">składa </w:t>
      </w:r>
      <w:r w:rsidRPr="003E2CDE">
        <w:rPr>
          <w:rFonts w:ascii="Arial" w:hAnsi="Arial" w:cs="Arial"/>
          <w:b/>
          <w:sz w:val="22"/>
          <w:szCs w:val="22"/>
        </w:rPr>
        <w:t>każdy z Wykonawców</w:t>
      </w:r>
      <w:r w:rsidRPr="003E2CDE">
        <w:rPr>
          <w:rFonts w:ascii="Arial" w:hAnsi="Arial" w:cs="Arial"/>
          <w:sz w:val="22"/>
          <w:szCs w:val="22"/>
        </w:rPr>
        <w:t xml:space="preserve"> wspólnie</w:t>
      </w:r>
      <w:r w:rsidRPr="008D666C">
        <w:rPr>
          <w:rFonts w:ascii="Arial" w:hAnsi="Arial" w:cs="Arial"/>
          <w:sz w:val="22"/>
          <w:szCs w:val="22"/>
        </w:rPr>
        <w:t xml:space="preserve"> ubiegających się o udzielenie Z</w:t>
      </w:r>
      <w:r w:rsidRPr="004A6D6C">
        <w:rPr>
          <w:rFonts w:ascii="Arial" w:hAnsi="Arial" w:cs="Arial"/>
          <w:sz w:val="22"/>
          <w:szCs w:val="22"/>
        </w:rPr>
        <w:t>amówienia.</w:t>
      </w:r>
    </w:p>
    <w:p w14:paraId="08A6C8B5" w14:textId="57B6612D" w:rsidR="00D50304" w:rsidRPr="002239C8" w:rsidRDefault="00D50304" w:rsidP="00D50304">
      <w:pPr>
        <w:pStyle w:val="Akapitzlist"/>
        <w:numPr>
          <w:ilvl w:val="6"/>
          <w:numId w:val="31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50304">
        <w:rPr>
          <w:rFonts w:ascii="Arial" w:eastAsia="Times New Roman" w:hAnsi="Arial" w:cs="Arial"/>
          <w:sz w:val="22"/>
          <w:szCs w:val="22"/>
          <w:lang w:eastAsia="pl-PL"/>
        </w:rPr>
        <w:t xml:space="preserve">Wykonawcy wspólnie ubiegający się o udzielenie Zamówienia, w przypadku uznania za </w:t>
      </w:r>
      <w:r w:rsidRPr="002239C8">
        <w:rPr>
          <w:rFonts w:ascii="Arial" w:eastAsia="Times New Roman" w:hAnsi="Arial" w:cs="Arial"/>
          <w:sz w:val="22"/>
          <w:szCs w:val="22"/>
          <w:lang w:eastAsia="pl-PL"/>
        </w:rPr>
        <w:t>najkorzystniejszą i dokonania wyboru złożonej przez nich oferty, ponoszą solidarną odpowiedzialność za wniesienie zabezpieczenia należytego wykonania umowy</w:t>
      </w:r>
      <w:r w:rsidR="003E2CDE" w:rsidRPr="002239C8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239C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0B17DDFB" w14:textId="5276D19B" w:rsidR="00F31AEC" w:rsidRPr="002239C8" w:rsidRDefault="00D50304" w:rsidP="00091A9D">
      <w:pPr>
        <w:pStyle w:val="Nagwek1"/>
      </w:pPr>
      <w:r w:rsidRPr="002239C8" w:rsidDel="006C67FF">
        <w:rPr>
          <w:bCs w:val="0"/>
          <w:i/>
          <w:sz w:val="22"/>
          <w:szCs w:val="22"/>
        </w:rPr>
        <w:t xml:space="preserve"> </w:t>
      </w:r>
      <w:bookmarkStart w:id="15" w:name="_Toc117062179"/>
      <w:r w:rsidR="00091A9D" w:rsidRPr="002239C8">
        <w:t>Rozdział XI - Podwykonawstwo</w:t>
      </w:r>
      <w:bookmarkEnd w:id="15"/>
    </w:p>
    <w:p w14:paraId="53C4A31B" w14:textId="0249F5D3" w:rsidR="00F45C6A" w:rsidRPr="002239C8" w:rsidRDefault="00F45C6A" w:rsidP="00F669F6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39C8">
        <w:rPr>
          <w:rFonts w:ascii="Arial" w:hAnsi="Arial" w:cs="Arial"/>
          <w:sz w:val="22"/>
          <w:szCs w:val="22"/>
        </w:rPr>
        <w:t>Wykonawca może powierzyć wykonanie części Zamówienia podwykonawcy.</w:t>
      </w:r>
    </w:p>
    <w:p w14:paraId="1A0C2130" w14:textId="788A55EF" w:rsidR="009E2846" w:rsidRPr="002239C8" w:rsidRDefault="009E2846" w:rsidP="00371766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39C8">
        <w:rPr>
          <w:rFonts w:ascii="Arial" w:hAnsi="Arial" w:cs="Arial"/>
          <w:sz w:val="22"/>
          <w:szCs w:val="22"/>
        </w:rPr>
        <w:t>Zamawiający żąda wskazania przez Wykonawcę w ofercie, części Zamówienia, których wykonanie zamierza powierzyć podwykonawcom, oraz podania nazw ewentualnych podwykonawców, jeżeli są już znani</w:t>
      </w:r>
      <w:r w:rsidR="00371766" w:rsidRPr="002239C8">
        <w:rPr>
          <w:rFonts w:ascii="Arial" w:hAnsi="Arial" w:cs="Arial"/>
          <w:sz w:val="22"/>
          <w:szCs w:val="22"/>
        </w:rPr>
        <w:t>.</w:t>
      </w:r>
    </w:p>
    <w:p w14:paraId="0FF2B164" w14:textId="77777777" w:rsidR="00091A9D" w:rsidRDefault="00091A9D" w:rsidP="00F31AEC">
      <w:pPr>
        <w:ind w:left="0"/>
      </w:pPr>
    </w:p>
    <w:p w14:paraId="3297DFEB" w14:textId="6D62DCD5" w:rsidR="0084120E" w:rsidRDefault="00CE02DC" w:rsidP="0084120E">
      <w:pPr>
        <w:pStyle w:val="Nagwek1"/>
      </w:pPr>
      <w:bookmarkStart w:id="16" w:name="_Toc117062180"/>
      <w:r>
        <w:t>Rozdział X</w:t>
      </w:r>
      <w:r w:rsidR="00EA4CCF">
        <w:t>I</w:t>
      </w:r>
      <w:r w:rsidR="00091A9D">
        <w:t>I</w:t>
      </w:r>
      <w:r w:rsidR="0084120E">
        <w:t xml:space="preserve"> – Komunikacja w Postępowaniu</w:t>
      </w:r>
      <w:r w:rsidR="00EA4CCF">
        <w:t>. Wymagania techniczne i organizacyjne użycia środków komunikacji elektronicznej w Postępowaniu</w:t>
      </w:r>
      <w:bookmarkEnd w:id="16"/>
    </w:p>
    <w:p w14:paraId="70E7FC26" w14:textId="372954E8" w:rsidR="00601739" w:rsidRPr="000244F3" w:rsidRDefault="00601739" w:rsidP="00277FAE">
      <w:pPr>
        <w:pStyle w:val="Akapitzlist"/>
        <w:numPr>
          <w:ilvl w:val="4"/>
          <w:numId w:val="3"/>
        </w:numPr>
        <w:tabs>
          <w:tab w:val="clear" w:pos="3600"/>
        </w:tabs>
        <w:spacing w:line="360" w:lineRule="auto"/>
        <w:ind w:left="284" w:hanging="282"/>
      </w:pPr>
      <w:r w:rsidRPr="00601739">
        <w:rPr>
          <w:rFonts w:ascii="Arial" w:eastAsia="Times New Roman" w:hAnsi="Arial" w:cs="Arial"/>
          <w:sz w:val="22"/>
          <w:szCs w:val="22"/>
          <w:lang w:eastAsia="pl-PL"/>
        </w:rPr>
        <w:t>Komunikacja w Postępowaniu,</w:t>
      </w:r>
      <w:r w:rsidRPr="00E80EDB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601739">
        <w:rPr>
          <w:rFonts w:ascii="Arial" w:eastAsia="Times New Roman" w:hAnsi="Arial" w:cs="Arial"/>
          <w:sz w:val="22"/>
          <w:szCs w:val="22"/>
          <w:lang w:eastAsia="pl-PL"/>
        </w:rPr>
        <w:t xml:space="preserve">wymiana informacji oraz przekazywanie dokumentów lub oświadczeń pomiędzy Zamawiającym a Wykonawcą odbywa się </w:t>
      </w:r>
      <w:r w:rsidR="00A16684">
        <w:rPr>
          <w:rFonts w:ascii="Arial" w:eastAsia="Times New Roman" w:hAnsi="Arial" w:cs="Arial"/>
          <w:sz w:val="22"/>
          <w:szCs w:val="22"/>
          <w:lang w:eastAsia="pl-PL"/>
        </w:rPr>
        <w:t xml:space="preserve">drogą elektroniczną </w:t>
      </w:r>
      <w:r w:rsidR="00EA4CCF">
        <w:rPr>
          <w:rFonts w:ascii="Arial" w:eastAsia="Times New Roman" w:hAnsi="Arial" w:cs="Arial"/>
          <w:sz w:val="22"/>
          <w:szCs w:val="22"/>
          <w:lang w:eastAsia="pl-PL"/>
        </w:rPr>
        <w:t xml:space="preserve">za pośrednictwem Platformy </w:t>
      </w:r>
      <w:r w:rsidR="00EA4CCF" w:rsidRPr="00E80EDB">
        <w:rPr>
          <w:rFonts w:ascii="Arial" w:eastAsia="Times New Roman" w:hAnsi="Arial" w:cs="Arial"/>
          <w:sz w:val="22"/>
          <w:szCs w:val="22"/>
          <w:lang w:eastAsia="pl-PL"/>
        </w:rPr>
        <w:t>Zakupowe</w:t>
      </w:r>
      <w:r w:rsidR="00E80EDB" w:rsidRPr="00E80EDB">
        <w:rPr>
          <w:rFonts w:ascii="Arial" w:eastAsia="Times New Roman" w:hAnsi="Arial" w:cs="Arial"/>
          <w:sz w:val="22"/>
          <w:szCs w:val="22"/>
          <w:lang w:eastAsia="pl-PL"/>
        </w:rPr>
        <w:t>j.</w:t>
      </w:r>
    </w:p>
    <w:p w14:paraId="1C8512F6" w14:textId="0B77AC43" w:rsidR="000244F3" w:rsidRPr="003E701B" w:rsidRDefault="003E701B" w:rsidP="00BF56FA">
      <w:pPr>
        <w:pStyle w:val="Akapitzlist"/>
        <w:numPr>
          <w:ilvl w:val="4"/>
          <w:numId w:val="3"/>
        </w:numPr>
        <w:tabs>
          <w:tab w:val="clear" w:pos="3600"/>
        </w:tabs>
        <w:spacing w:line="360" w:lineRule="auto"/>
        <w:ind w:left="284" w:hanging="282"/>
      </w:pPr>
      <w:r w:rsidRPr="0080015B">
        <w:rPr>
          <w:rFonts w:ascii="Arial" w:hAnsi="Arial" w:cs="Arial"/>
          <w:sz w:val="22"/>
          <w:szCs w:val="24"/>
        </w:rPr>
        <w:lastRenderedPageBreak/>
        <w:t xml:space="preserve">Za termin złożenia oświadczeń, wniosków, zawiadomień oraz informacji przekazywanych drogą </w:t>
      </w:r>
      <w:r w:rsidRPr="0080015B">
        <w:rPr>
          <w:rFonts w:ascii="Arial" w:hAnsi="Arial" w:cs="Arial"/>
          <w:sz w:val="22"/>
          <w:szCs w:val="22"/>
        </w:rPr>
        <w:t>elektroniczną</w:t>
      </w:r>
      <w:r w:rsidRPr="0080015B">
        <w:rPr>
          <w:rFonts w:ascii="Arial" w:hAnsi="Arial" w:cs="Arial"/>
          <w:sz w:val="22"/>
          <w:szCs w:val="24"/>
        </w:rPr>
        <w:t xml:space="preserve"> uważa się termin odnotowania ich dotarcia do adresata na Platformie Zakupowej</w:t>
      </w:r>
      <w:r>
        <w:rPr>
          <w:rFonts w:ascii="Arial" w:hAnsi="Arial" w:cs="Arial"/>
          <w:sz w:val="22"/>
          <w:szCs w:val="24"/>
        </w:rPr>
        <w:t>.</w:t>
      </w:r>
    </w:p>
    <w:p w14:paraId="0918486E" w14:textId="6B0F0564" w:rsidR="003E701B" w:rsidRPr="003E701B" w:rsidRDefault="003E701B" w:rsidP="00BF56FA">
      <w:pPr>
        <w:pStyle w:val="Akapitzlist"/>
        <w:numPr>
          <w:ilvl w:val="4"/>
          <w:numId w:val="3"/>
        </w:numPr>
        <w:tabs>
          <w:tab w:val="clear" w:pos="3600"/>
        </w:tabs>
        <w:spacing w:line="360" w:lineRule="auto"/>
        <w:ind w:left="284" w:hanging="282"/>
      </w:pPr>
      <w:r w:rsidRPr="003E701B">
        <w:rPr>
          <w:rFonts w:ascii="Arial" w:hAnsi="Arial" w:cs="Arial"/>
          <w:sz w:val="22"/>
          <w:szCs w:val="22"/>
        </w:rPr>
        <w:t>Zamawiający</w:t>
      </w:r>
      <w:r w:rsidRPr="003E701B">
        <w:rPr>
          <w:rFonts w:ascii="Arial" w:hAnsi="Arial" w:cs="Arial"/>
          <w:sz w:val="22"/>
          <w:szCs w:val="24"/>
        </w:rPr>
        <w:t xml:space="preserve"> określa niezbędne wymagania sprzętowo – aplikacyjne umożliwiające korzystanie ze środków komunikacji elektronicznej wykorzystywanych w Postępowaniu</w:t>
      </w:r>
      <w:r>
        <w:rPr>
          <w:rFonts w:ascii="Arial" w:hAnsi="Arial" w:cs="Arial"/>
          <w:sz w:val="22"/>
          <w:szCs w:val="24"/>
        </w:rPr>
        <w:t>:</w:t>
      </w:r>
    </w:p>
    <w:p w14:paraId="30FE2E3C" w14:textId="77777777" w:rsidR="003E701B" w:rsidRDefault="003E701B" w:rsidP="00F669F6">
      <w:pPr>
        <w:pStyle w:val="IDW111"/>
        <w:widowControl w:val="0"/>
        <w:numPr>
          <w:ilvl w:val="0"/>
          <w:numId w:val="46"/>
        </w:numPr>
        <w:adjustRightInd w:val="0"/>
        <w:spacing w:after="0" w:line="360" w:lineRule="auto"/>
        <w:ind w:left="567" w:hanging="283"/>
        <w:jc w:val="left"/>
        <w:textAlignment w:val="baseline"/>
        <w:rPr>
          <w:sz w:val="22"/>
        </w:rPr>
      </w:pPr>
      <w:r>
        <w:rPr>
          <w:sz w:val="22"/>
        </w:rPr>
        <w:t xml:space="preserve">komputer klasy PC z dostępem do sieci </w:t>
      </w:r>
      <w:proofErr w:type="spellStart"/>
      <w:r>
        <w:rPr>
          <w:sz w:val="22"/>
        </w:rPr>
        <w:t>internet</w:t>
      </w:r>
      <w:proofErr w:type="spellEnd"/>
      <w:r>
        <w:rPr>
          <w:sz w:val="22"/>
        </w:rPr>
        <w:t xml:space="preserve">; </w:t>
      </w:r>
    </w:p>
    <w:p w14:paraId="2240792F" w14:textId="77777777" w:rsidR="003E701B" w:rsidRDefault="003E701B" w:rsidP="00F669F6">
      <w:pPr>
        <w:pStyle w:val="IDW111"/>
        <w:widowControl w:val="0"/>
        <w:numPr>
          <w:ilvl w:val="0"/>
          <w:numId w:val="46"/>
        </w:numPr>
        <w:adjustRightInd w:val="0"/>
        <w:spacing w:after="0" w:line="360" w:lineRule="auto"/>
        <w:ind w:left="567" w:hanging="283"/>
        <w:jc w:val="left"/>
        <w:textAlignment w:val="baseline"/>
        <w:rPr>
          <w:sz w:val="22"/>
        </w:rPr>
      </w:pPr>
      <w:r>
        <w:rPr>
          <w:sz w:val="22"/>
        </w:rPr>
        <w:t>system operacyjny:</w:t>
      </w:r>
    </w:p>
    <w:p w14:paraId="1E75BB32" w14:textId="77777777" w:rsidR="003E701B" w:rsidRDefault="003E701B" w:rsidP="00F669F6">
      <w:pPr>
        <w:pStyle w:val="IDW111"/>
        <w:widowControl w:val="0"/>
        <w:numPr>
          <w:ilvl w:val="0"/>
          <w:numId w:val="47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>Windows (zalecany) wersje aktualnie wspierane przez producenta systemu operacyjnego, rekomendowany Windows 10,</w:t>
      </w:r>
    </w:p>
    <w:p w14:paraId="259B2CB5" w14:textId="77777777" w:rsidR="003E701B" w:rsidRDefault="003E701B" w:rsidP="00F669F6">
      <w:pPr>
        <w:pStyle w:val="IDW111"/>
        <w:widowControl w:val="0"/>
        <w:numPr>
          <w:ilvl w:val="0"/>
          <w:numId w:val="47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>Mac OS – wersje aktualnie wspierane przez producenta systemu operacyjnego,</w:t>
      </w:r>
    </w:p>
    <w:p w14:paraId="4D0ED06E" w14:textId="77777777" w:rsidR="003E701B" w:rsidRDefault="003E701B" w:rsidP="00F669F6">
      <w:pPr>
        <w:pStyle w:val="IDW111"/>
        <w:widowControl w:val="0"/>
        <w:numPr>
          <w:ilvl w:val="0"/>
          <w:numId w:val="47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>Linux – wersje aktualnie wspierane przez producenta systemu operacyjnego;</w:t>
      </w:r>
    </w:p>
    <w:p w14:paraId="4C5EDA09" w14:textId="77777777" w:rsidR="003E701B" w:rsidRDefault="003E701B" w:rsidP="00F669F6">
      <w:pPr>
        <w:pStyle w:val="IDW111"/>
        <w:widowControl w:val="0"/>
        <w:numPr>
          <w:ilvl w:val="0"/>
          <w:numId w:val="46"/>
        </w:numPr>
        <w:adjustRightInd w:val="0"/>
        <w:spacing w:after="0" w:line="360" w:lineRule="auto"/>
        <w:ind w:left="567" w:hanging="283"/>
        <w:jc w:val="left"/>
        <w:textAlignment w:val="baseline"/>
        <w:rPr>
          <w:sz w:val="22"/>
        </w:rPr>
      </w:pPr>
      <w:r>
        <w:rPr>
          <w:sz w:val="22"/>
        </w:rPr>
        <w:t>przeglądarka internetowa:</w:t>
      </w:r>
    </w:p>
    <w:p w14:paraId="6DDF6F72" w14:textId="77777777" w:rsidR="003E701B" w:rsidRDefault="003E701B" w:rsidP="00F669F6">
      <w:pPr>
        <w:pStyle w:val="IDW111"/>
        <w:widowControl w:val="0"/>
        <w:numPr>
          <w:ilvl w:val="0"/>
          <w:numId w:val="48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 xml:space="preserve">Mozilla </w:t>
      </w:r>
      <w:proofErr w:type="spellStart"/>
      <w:r>
        <w:rPr>
          <w:sz w:val="22"/>
        </w:rPr>
        <w:t>Firefox</w:t>
      </w:r>
      <w:proofErr w:type="spellEnd"/>
      <w:r>
        <w:rPr>
          <w:sz w:val="22"/>
        </w:rPr>
        <w:t xml:space="preserve"> w aktualnej wersji wspieranej przez producenta,</w:t>
      </w:r>
    </w:p>
    <w:p w14:paraId="2FC36300" w14:textId="77777777" w:rsidR="003E701B" w:rsidRDefault="003E701B" w:rsidP="00F669F6">
      <w:pPr>
        <w:pStyle w:val="IDW111"/>
        <w:widowControl w:val="0"/>
        <w:numPr>
          <w:ilvl w:val="0"/>
          <w:numId w:val="48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>Google Chrome w aktualnej wersji wspieranej przez producenta,</w:t>
      </w:r>
    </w:p>
    <w:p w14:paraId="75B9B0C4" w14:textId="77777777" w:rsidR="003E701B" w:rsidRDefault="003E701B" w:rsidP="00F669F6">
      <w:pPr>
        <w:pStyle w:val="IDW111"/>
        <w:widowControl w:val="0"/>
        <w:numPr>
          <w:ilvl w:val="0"/>
          <w:numId w:val="48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>EDGE w aktualnej wersji wspieranej przez producenta,</w:t>
      </w:r>
    </w:p>
    <w:p w14:paraId="6FBF5120" w14:textId="77777777" w:rsidR="003E701B" w:rsidRDefault="003E701B" w:rsidP="00F669F6">
      <w:pPr>
        <w:pStyle w:val="IDW111"/>
        <w:widowControl w:val="0"/>
        <w:numPr>
          <w:ilvl w:val="0"/>
          <w:numId w:val="48"/>
        </w:numPr>
        <w:adjustRightInd w:val="0"/>
        <w:spacing w:after="0" w:line="360" w:lineRule="auto"/>
        <w:ind w:left="993"/>
        <w:jc w:val="left"/>
        <w:textAlignment w:val="baseline"/>
        <w:rPr>
          <w:sz w:val="22"/>
        </w:rPr>
      </w:pPr>
      <w:r>
        <w:rPr>
          <w:sz w:val="22"/>
        </w:rPr>
        <w:t>Safari w aktualnej wersji wspieranej przez producenta,</w:t>
      </w:r>
    </w:p>
    <w:p w14:paraId="199837A2" w14:textId="77777777" w:rsidR="003E701B" w:rsidRDefault="003E701B" w:rsidP="003E701B">
      <w:pPr>
        <w:pStyle w:val="IDW111"/>
        <w:widowControl w:val="0"/>
        <w:adjustRightInd w:val="0"/>
        <w:spacing w:after="0" w:line="360" w:lineRule="auto"/>
        <w:ind w:left="709" w:hanging="142"/>
        <w:jc w:val="left"/>
        <w:textAlignment w:val="baseline"/>
        <w:rPr>
          <w:sz w:val="22"/>
        </w:rPr>
      </w:pPr>
      <w:r>
        <w:rPr>
          <w:sz w:val="22"/>
        </w:rPr>
        <w:t>pozwalająca na przyjmowanie przez użytkownika sesyjnych plików cookie oraz obsługująca szyfrowanie TLS 1.2 i wyższej;</w:t>
      </w:r>
    </w:p>
    <w:p w14:paraId="7F9AF0D4" w14:textId="77777777" w:rsidR="003E701B" w:rsidRDefault="003E701B" w:rsidP="00F669F6">
      <w:pPr>
        <w:pStyle w:val="IDW111"/>
        <w:widowControl w:val="0"/>
        <w:numPr>
          <w:ilvl w:val="0"/>
          <w:numId w:val="46"/>
        </w:numPr>
        <w:adjustRightInd w:val="0"/>
        <w:spacing w:after="0" w:line="360" w:lineRule="auto"/>
        <w:ind w:left="567" w:hanging="283"/>
        <w:jc w:val="left"/>
        <w:textAlignment w:val="baseline"/>
        <w:rPr>
          <w:sz w:val="22"/>
        </w:rPr>
      </w:pPr>
      <w:r>
        <w:rPr>
          <w:sz w:val="22"/>
        </w:rPr>
        <w:t xml:space="preserve">zainstalowane na komputerze środowisko uruchomieniowe JAVA w wersji 1.8 (lub nowsza) – 32bit oraz 64bit, jeśli system operacyjny jest w wersji 64bit (rekomendowana w wersji 1.8 lub wyższej). Możliwość działania w środowisku JAVA zarówno od firmy Oracle jak i Open JDK (preferowana wersja to </w:t>
      </w:r>
      <w:proofErr w:type="spellStart"/>
      <w:r>
        <w:rPr>
          <w:sz w:val="22"/>
        </w:rPr>
        <w:t>AdoptOpenJDK</w:t>
      </w:r>
      <w:proofErr w:type="spellEnd"/>
      <w:r>
        <w:rPr>
          <w:sz w:val="22"/>
        </w:rPr>
        <w:t>);</w:t>
      </w:r>
    </w:p>
    <w:p w14:paraId="7615F0F2" w14:textId="3379E372" w:rsidR="003E701B" w:rsidRDefault="003E701B" w:rsidP="00F669F6">
      <w:pPr>
        <w:pStyle w:val="IDW111"/>
        <w:widowControl w:val="0"/>
        <w:numPr>
          <w:ilvl w:val="0"/>
          <w:numId w:val="46"/>
        </w:numPr>
        <w:adjustRightInd w:val="0"/>
        <w:spacing w:after="0" w:line="360" w:lineRule="auto"/>
        <w:ind w:left="567" w:hanging="283"/>
        <w:jc w:val="left"/>
        <w:textAlignment w:val="baseline"/>
        <w:rPr>
          <w:sz w:val="22"/>
        </w:rPr>
      </w:pPr>
      <w:r>
        <w:rPr>
          <w:sz w:val="22"/>
        </w:rPr>
        <w:t xml:space="preserve">podłączenie do Internetu: min. 512 </w:t>
      </w:r>
      <w:proofErr w:type="spellStart"/>
      <w:r>
        <w:rPr>
          <w:sz w:val="22"/>
        </w:rPr>
        <w:t>Kb</w:t>
      </w:r>
      <w:proofErr w:type="spellEnd"/>
      <w:r>
        <w:rPr>
          <w:sz w:val="22"/>
        </w:rPr>
        <w:t>/s na komputer (zalecane szerokopasmowe łącze internetowe), umożliwiające sprawne przeglądanie stron internetowych;</w:t>
      </w:r>
    </w:p>
    <w:p w14:paraId="13C8A026" w14:textId="73CA85B7" w:rsidR="003E701B" w:rsidRPr="003E701B" w:rsidRDefault="003E701B" w:rsidP="00F669F6">
      <w:pPr>
        <w:pStyle w:val="IDW111"/>
        <w:widowControl w:val="0"/>
        <w:numPr>
          <w:ilvl w:val="0"/>
          <w:numId w:val="46"/>
        </w:numPr>
        <w:adjustRightInd w:val="0"/>
        <w:spacing w:after="0" w:line="360" w:lineRule="auto"/>
        <w:ind w:left="567" w:hanging="283"/>
        <w:jc w:val="left"/>
        <w:textAlignment w:val="baseline"/>
        <w:rPr>
          <w:sz w:val="22"/>
        </w:rPr>
      </w:pPr>
      <w:r w:rsidRPr="003E701B">
        <w:rPr>
          <w:sz w:val="22"/>
        </w:rPr>
        <w:t xml:space="preserve">Zamawiający świadczy wsparcie w zakresie obsługi systemu Platforma Zakupowa, które można uzyskać wysyłając e-mail na adres: pomoc-pz2@marketplanet.pl lub dzwoniąc pod nr </w:t>
      </w:r>
      <w:proofErr w:type="spellStart"/>
      <w:r w:rsidRPr="003E701B">
        <w:rPr>
          <w:sz w:val="22"/>
        </w:rPr>
        <w:t>tel</w:t>
      </w:r>
      <w:proofErr w:type="spellEnd"/>
      <w:r w:rsidRPr="003E701B">
        <w:rPr>
          <w:sz w:val="22"/>
        </w:rPr>
        <w:t>: +48 22 576 87 56 w dni robocze od poniedziałku do piątku w godz. 8:00 – 16:00. Zamawiający nie gwarantuje wsparcia w zakresie problemów z prawidłową konfiguracją stacji roboczych po stronie użytkownika Wykonawcy.</w:t>
      </w:r>
    </w:p>
    <w:p w14:paraId="67AF6608" w14:textId="78EB3C2B" w:rsidR="0084120E" w:rsidRDefault="0084120E" w:rsidP="00F31AEC">
      <w:pPr>
        <w:ind w:left="0"/>
      </w:pPr>
    </w:p>
    <w:p w14:paraId="73704490" w14:textId="1834B136" w:rsidR="0088411F" w:rsidRDefault="0088411F" w:rsidP="0088411F">
      <w:pPr>
        <w:pStyle w:val="Nagwek1"/>
      </w:pPr>
      <w:bookmarkStart w:id="17" w:name="_Toc117062181"/>
      <w:r w:rsidRPr="0088411F">
        <w:t xml:space="preserve">Rozdział </w:t>
      </w:r>
      <w:r>
        <w:t>XIII</w:t>
      </w:r>
      <w:r w:rsidRPr="0088411F">
        <w:t xml:space="preserve"> – Wadium</w:t>
      </w:r>
      <w:bookmarkEnd w:id="17"/>
    </w:p>
    <w:p w14:paraId="66D9DE5B" w14:textId="77777777" w:rsidR="00A21AC1" w:rsidRPr="00560917" w:rsidRDefault="00A21AC1" w:rsidP="00A21AC1">
      <w:pPr>
        <w:numPr>
          <w:ilvl w:val="0"/>
          <w:numId w:val="19"/>
        </w:numPr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1E4D">
        <w:rPr>
          <w:rFonts w:ascii="Arial" w:hAnsi="Arial" w:cs="Arial"/>
          <w:sz w:val="22"/>
          <w:szCs w:val="22"/>
        </w:rPr>
        <w:t xml:space="preserve">Zamawiający </w:t>
      </w:r>
      <w:r w:rsidRPr="004F5311">
        <w:rPr>
          <w:rFonts w:ascii="Arial" w:hAnsi="Arial" w:cs="Arial"/>
          <w:i/>
          <w:sz w:val="22"/>
          <w:szCs w:val="22"/>
        </w:rPr>
        <w:t>nie żąda</w:t>
      </w:r>
      <w:r w:rsidRPr="00FA1E4D">
        <w:rPr>
          <w:rFonts w:ascii="Arial" w:hAnsi="Arial" w:cs="Arial"/>
          <w:sz w:val="22"/>
          <w:szCs w:val="22"/>
        </w:rPr>
        <w:t xml:space="preserve"> od Wykonawców</w:t>
      </w:r>
      <w:r w:rsidRPr="00560917">
        <w:rPr>
          <w:rFonts w:ascii="Arial" w:hAnsi="Arial" w:cs="Arial"/>
          <w:sz w:val="22"/>
          <w:szCs w:val="22"/>
        </w:rPr>
        <w:t xml:space="preserve"> zabezpieczenia oferty wadium. </w:t>
      </w:r>
    </w:p>
    <w:p w14:paraId="0CCBDA1F" w14:textId="739D47EE" w:rsidR="0088411F" w:rsidRDefault="0088411F" w:rsidP="00F31AEC">
      <w:pPr>
        <w:ind w:left="0"/>
      </w:pPr>
    </w:p>
    <w:p w14:paraId="1E6B18DC" w14:textId="23A6DEE1" w:rsidR="0088411F" w:rsidRPr="0088411F" w:rsidRDefault="0088411F" w:rsidP="0088411F">
      <w:pPr>
        <w:pStyle w:val="Nagwek1"/>
      </w:pPr>
      <w:bookmarkStart w:id="18" w:name="_Toc117062182"/>
      <w:r w:rsidRPr="0088411F">
        <w:t>Rozdział X</w:t>
      </w:r>
      <w:r>
        <w:t>I</w:t>
      </w:r>
      <w:r w:rsidRPr="0088411F">
        <w:t>V – Opis sposobu obliczenia ceny</w:t>
      </w:r>
      <w:bookmarkEnd w:id="18"/>
    </w:p>
    <w:p w14:paraId="3DFA10BB" w14:textId="1D265CFA" w:rsidR="00AA3764" w:rsidRDefault="00AA3764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61DF3">
        <w:rPr>
          <w:rFonts w:ascii="Arial" w:hAnsi="Arial" w:cs="Arial"/>
          <w:sz w:val="22"/>
          <w:szCs w:val="22"/>
        </w:rPr>
        <w:lastRenderedPageBreak/>
        <w:t>Podana w ofercie cena musi być wyrażona w PLN, z dokładnością do dwóch miejsc po przecinku.</w:t>
      </w:r>
    </w:p>
    <w:p w14:paraId="63C99638" w14:textId="5026B434" w:rsidR="00AA3764" w:rsidRDefault="00AA3764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A3764">
        <w:rPr>
          <w:rFonts w:ascii="Arial" w:hAnsi="Arial" w:cs="Arial"/>
          <w:sz w:val="22"/>
          <w:szCs w:val="22"/>
        </w:rPr>
        <w:t xml:space="preserve">Ceną oferty jest kwota całkowita za realizację Zamówienia wymieniona w </w:t>
      </w:r>
      <w:r w:rsidRPr="00AA3764">
        <w:rPr>
          <w:rFonts w:ascii="Arial" w:hAnsi="Arial" w:cs="Arial"/>
          <w:b/>
          <w:i/>
          <w:sz w:val="22"/>
          <w:szCs w:val="22"/>
        </w:rPr>
        <w:t>Formularzu ofert</w:t>
      </w:r>
      <w:r w:rsidR="00FA4114">
        <w:rPr>
          <w:rFonts w:ascii="Arial" w:hAnsi="Arial" w:cs="Arial"/>
          <w:b/>
          <w:i/>
          <w:sz w:val="22"/>
          <w:szCs w:val="22"/>
        </w:rPr>
        <w:t>owym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06418090" w14:textId="6C4C5536" w:rsidR="00AA3764" w:rsidRDefault="00AA3764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A3764">
        <w:rPr>
          <w:rFonts w:ascii="Arial" w:hAnsi="Arial" w:cs="Arial"/>
          <w:sz w:val="22"/>
          <w:szCs w:val="22"/>
        </w:rPr>
        <w:t xml:space="preserve">Cena ofertowa musi uwzględniać wszystkie wymagania </w:t>
      </w:r>
      <w:r>
        <w:rPr>
          <w:rFonts w:ascii="Arial" w:hAnsi="Arial" w:cs="Arial"/>
          <w:sz w:val="22"/>
          <w:szCs w:val="22"/>
        </w:rPr>
        <w:t>SWZ</w:t>
      </w:r>
      <w:r w:rsidRPr="00AA3764">
        <w:rPr>
          <w:rFonts w:ascii="Arial" w:hAnsi="Arial" w:cs="Arial"/>
          <w:sz w:val="22"/>
          <w:szCs w:val="22"/>
        </w:rPr>
        <w:t xml:space="preserve"> oraz obejmować wszelkie koszty bezpośrednie i pośrednie, jakie poniesie Wykonawca z tytułu należytej oraz zgodnej z obowiązującymi przepisami realizacji Zamówienia (cena ryczałtowa).</w:t>
      </w:r>
    </w:p>
    <w:p w14:paraId="52D8C7EC" w14:textId="0550C2A1" w:rsidR="00A21AC1" w:rsidRPr="00A21AC1" w:rsidRDefault="00A21AC1" w:rsidP="00695111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21AC1">
        <w:rPr>
          <w:rFonts w:ascii="Arial" w:hAnsi="Arial" w:cs="Arial"/>
          <w:sz w:val="22"/>
          <w:szCs w:val="22"/>
        </w:rPr>
        <w:t xml:space="preserve">Podstawą obliczenia ceny jest Opis Przedmiotu Zamówienia. Wykonawca jest zobowiązany wypełnić </w:t>
      </w:r>
      <w:proofErr w:type="spellStart"/>
      <w:r w:rsidRPr="00A21AC1">
        <w:rPr>
          <w:rFonts w:ascii="Arial" w:hAnsi="Arial" w:cs="Arial"/>
          <w:sz w:val="22"/>
          <w:szCs w:val="22"/>
        </w:rPr>
        <w:t>Załacznik</w:t>
      </w:r>
      <w:proofErr w:type="spellEnd"/>
      <w:r w:rsidRPr="00A21AC1">
        <w:rPr>
          <w:rFonts w:ascii="Arial" w:hAnsi="Arial" w:cs="Arial"/>
          <w:sz w:val="22"/>
          <w:szCs w:val="22"/>
        </w:rPr>
        <w:t xml:space="preserve"> nr 2 do Opisu Przedmiotu Zamówienia– Rozbicie Ceny Ofertowej (przedstawiający przewidywaną kalkulację kosztów dla każdej ze wskazanych tam pozycji – zwane także cenami jednostkowymi) i na jego podstawie podać</w:t>
      </w:r>
      <w:r w:rsidR="003E2CDE">
        <w:rPr>
          <w:rFonts w:ascii="Arial" w:hAnsi="Arial" w:cs="Arial"/>
          <w:sz w:val="22"/>
          <w:szCs w:val="22"/>
        </w:rPr>
        <w:t xml:space="preserve"> cenę</w:t>
      </w:r>
      <w:r w:rsidRPr="00A21AC1">
        <w:rPr>
          <w:rFonts w:ascii="Arial" w:hAnsi="Arial" w:cs="Arial"/>
          <w:sz w:val="22"/>
          <w:szCs w:val="22"/>
        </w:rPr>
        <w:t xml:space="preserve"> oferty (tj. kwotę całkowitą za realizację Zamówienia wymienioną w Formularzu złożenia. </w:t>
      </w:r>
      <w:r>
        <w:rPr>
          <w:rFonts w:ascii="Arial" w:hAnsi="Arial" w:cs="Arial"/>
          <w:sz w:val="22"/>
          <w:szCs w:val="22"/>
        </w:rPr>
        <w:t>Wykonawca</w:t>
      </w:r>
      <w:r w:rsidR="00B268A6">
        <w:rPr>
          <w:rFonts w:ascii="Arial" w:hAnsi="Arial" w:cs="Arial"/>
          <w:sz w:val="22"/>
          <w:szCs w:val="22"/>
        </w:rPr>
        <w:t xml:space="preserve"> wypełniając RCO </w:t>
      </w:r>
      <w:r>
        <w:rPr>
          <w:rFonts w:ascii="Arial" w:hAnsi="Arial" w:cs="Arial"/>
          <w:sz w:val="22"/>
          <w:szCs w:val="22"/>
        </w:rPr>
        <w:t xml:space="preserve"> musi ująć wszystkie koszty wynikające z Opisu Przedmiotu </w:t>
      </w:r>
      <w:r w:rsidR="0023218E">
        <w:rPr>
          <w:rFonts w:ascii="Arial" w:hAnsi="Arial" w:cs="Arial"/>
          <w:sz w:val="22"/>
          <w:szCs w:val="22"/>
        </w:rPr>
        <w:t>Zamówienia bez względu na to, czy zostały one wyszczególnione w RCO.</w:t>
      </w:r>
    </w:p>
    <w:p w14:paraId="002A9D72" w14:textId="395C0F3A" w:rsidR="00AA3764" w:rsidRPr="00A71969" w:rsidRDefault="0023218E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</w:t>
      </w:r>
    </w:p>
    <w:p w14:paraId="4F0E3F6B" w14:textId="3849B93B" w:rsidR="00A71969" w:rsidRDefault="00A71969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61DF3">
        <w:rPr>
          <w:rFonts w:ascii="Arial" w:hAnsi="Arial" w:cs="Arial"/>
          <w:sz w:val="22"/>
          <w:szCs w:val="22"/>
        </w:rPr>
        <w:t>Sposób zapłaty i rozliczenia za realizację Zamówienia, określone zostały we wzorze umowy</w:t>
      </w:r>
      <w:r>
        <w:rPr>
          <w:rFonts w:ascii="Arial" w:hAnsi="Arial" w:cs="Arial"/>
          <w:sz w:val="22"/>
          <w:szCs w:val="22"/>
        </w:rPr>
        <w:t>,</w:t>
      </w:r>
      <w:r w:rsidRPr="00561DF3">
        <w:rPr>
          <w:rFonts w:ascii="Arial" w:hAnsi="Arial" w:cs="Arial"/>
          <w:sz w:val="22"/>
          <w:szCs w:val="22"/>
        </w:rPr>
        <w:t xml:space="preserve"> stanowiącym załącznik do SWZ</w:t>
      </w:r>
      <w:r>
        <w:rPr>
          <w:rFonts w:ascii="Arial" w:hAnsi="Arial" w:cs="Arial"/>
          <w:sz w:val="22"/>
          <w:szCs w:val="22"/>
        </w:rPr>
        <w:t>.</w:t>
      </w:r>
    </w:p>
    <w:p w14:paraId="7F53E9DE" w14:textId="18123BB1" w:rsidR="00A71969" w:rsidRPr="0023218E" w:rsidRDefault="00A71969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61DF3">
        <w:rPr>
          <w:rFonts w:ascii="Arial" w:hAnsi="Arial" w:cs="Arial"/>
          <w:sz w:val="22"/>
          <w:szCs w:val="22"/>
          <w:lang w:eastAsia="pl-PL"/>
        </w:rPr>
        <w:t xml:space="preserve">Cena ofertowa wskazana w </w:t>
      </w:r>
      <w:r w:rsidRPr="00561DF3">
        <w:rPr>
          <w:rFonts w:ascii="Arial" w:hAnsi="Arial" w:cs="Arial"/>
          <w:b/>
          <w:i/>
          <w:sz w:val="22"/>
          <w:szCs w:val="22"/>
          <w:lang w:eastAsia="pl-PL"/>
        </w:rPr>
        <w:t xml:space="preserve">Formularzu </w:t>
      </w:r>
      <w:r w:rsidR="00806F31">
        <w:rPr>
          <w:rFonts w:ascii="Arial" w:hAnsi="Arial" w:cs="Arial"/>
          <w:b/>
          <w:i/>
          <w:sz w:val="22"/>
          <w:szCs w:val="22"/>
          <w:lang w:eastAsia="pl-PL"/>
        </w:rPr>
        <w:t>ofertowym</w:t>
      </w:r>
      <w:r w:rsidRPr="00561DF3">
        <w:rPr>
          <w:rFonts w:ascii="Arial" w:hAnsi="Arial" w:cs="Arial"/>
          <w:b/>
          <w:i/>
          <w:sz w:val="22"/>
          <w:szCs w:val="22"/>
          <w:lang w:eastAsia="pl-PL"/>
        </w:rPr>
        <w:t xml:space="preserve"> </w:t>
      </w:r>
      <w:r w:rsidRPr="00561DF3">
        <w:rPr>
          <w:rFonts w:ascii="Arial" w:hAnsi="Arial" w:cs="Arial"/>
          <w:sz w:val="22"/>
          <w:szCs w:val="22"/>
          <w:lang w:eastAsia="pl-PL"/>
        </w:rPr>
        <w:t xml:space="preserve">jest ostateczna i nie podlega zmianie w toku realizacji przedmiotu </w:t>
      </w:r>
      <w:r w:rsidRPr="0023218E">
        <w:rPr>
          <w:rFonts w:ascii="Arial" w:hAnsi="Arial" w:cs="Arial"/>
          <w:sz w:val="22"/>
          <w:szCs w:val="22"/>
          <w:lang w:eastAsia="pl-PL"/>
        </w:rPr>
        <w:t xml:space="preserve">Zamówienia, z zastrzeżeniem </w:t>
      </w:r>
      <w:r w:rsidRPr="00695111">
        <w:rPr>
          <w:rFonts w:ascii="Arial" w:hAnsi="Arial" w:cs="Arial"/>
          <w:sz w:val="22"/>
          <w:szCs w:val="22"/>
          <w:lang w:eastAsia="pl-PL"/>
        </w:rPr>
        <w:t>§3</w:t>
      </w:r>
      <w:r w:rsidR="00D611B9" w:rsidRPr="00695111">
        <w:rPr>
          <w:rFonts w:ascii="Arial" w:hAnsi="Arial" w:cs="Arial"/>
          <w:sz w:val="22"/>
          <w:szCs w:val="22"/>
          <w:lang w:eastAsia="pl-PL"/>
        </w:rPr>
        <w:t>0</w:t>
      </w:r>
      <w:r w:rsidRPr="00695111">
        <w:rPr>
          <w:rFonts w:ascii="Arial" w:hAnsi="Arial" w:cs="Arial"/>
          <w:sz w:val="22"/>
          <w:szCs w:val="22"/>
          <w:lang w:eastAsia="pl-PL"/>
        </w:rPr>
        <w:t xml:space="preserve"> Regulaminu</w:t>
      </w:r>
      <w:r w:rsidRPr="0023218E">
        <w:rPr>
          <w:rFonts w:ascii="Arial" w:hAnsi="Arial" w:cs="Arial"/>
          <w:sz w:val="22"/>
          <w:szCs w:val="22"/>
          <w:lang w:eastAsia="pl-PL"/>
        </w:rPr>
        <w:t>.</w:t>
      </w:r>
    </w:p>
    <w:p w14:paraId="17F1A2CC" w14:textId="164507F4" w:rsidR="009D22BE" w:rsidRDefault="009D22BE" w:rsidP="0088411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3218E">
        <w:rPr>
          <w:rFonts w:ascii="Arial" w:hAnsi="Arial" w:cs="Arial"/>
          <w:sz w:val="22"/>
          <w:szCs w:val="22"/>
        </w:rPr>
        <w:t xml:space="preserve">W przypadku złożenia oferty, której wybór prowadziłby do powstania obowiązku podatkowego u Zamawiającego zgodnie z przepisami ustawy z dnia 11 marca 2004 r. o podatku od towarów i usług </w:t>
      </w:r>
      <w:r w:rsidRPr="0023218E">
        <w:rPr>
          <w:rFonts w:ascii="Arial" w:hAnsi="Arial" w:cs="Arial"/>
          <w:sz w:val="22"/>
          <w:szCs w:val="22"/>
          <w:lang w:eastAsia="pl-PL"/>
        </w:rPr>
        <w:t>(</w:t>
      </w:r>
      <w:proofErr w:type="spellStart"/>
      <w:r w:rsidRPr="00695111">
        <w:rPr>
          <w:rFonts w:ascii="Arial" w:hAnsi="Arial" w:cs="Arial"/>
          <w:sz w:val="22"/>
          <w:szCs w:val="22"/>
          <w:lang w:eastAsia="pl-PL"/>
        </w:rPr>
        <w:t>t.j</w:t>
      </w:r>
      <w:proofErr w:type="spellEnd"/>
      <w:r w:rsidRPr="00695111">
        <w:rPr>
          <w:rFonts w:ascii="Arial" w:hAnsi="Arial" w:cs="Arial"/>
          <w:sz w:val="22"/>
          <w:szCs w:val="22"/>
          <w:lang w:eastAsia="pl-PL"/>
        </w:rPr>
        <w:t>. Dz. U. z 2022 poz. 931, 974, 1137</w:t>
      </w:r>
      <w:r w:rsidRPr="0023218E">
        <w:rPr>
          <w:rFonts w:ascii="Arial" w:hAnsi="Arial" w:cs="Arial"/>
          <w:sz w:val="22"/>
          <w:szCs w:val="22"/>
          <w:lang w:eastAsia="pl-PL"/>
        </w:rPr>
        <w:t>)</w:t>
      </w:r>
      <w:r w:rsidRPr="0023218E">
        <w:rPr>
          <w:rFonts w:ascii="Arial" w:hAnsi="Arial" w:cs="Arial"/>
          <w:sz w:val="22"/>
          <w:szCs w:val="22"/>
        </w:rPr>
        <w:t>, Zamawiający</w:t>
      </w:r>
      <w:r w:rsidRPr="00561DF3">
        <w:rPr>
          <w:rFonts w:ascii="Arial" w:hAnsi="Arial" w:cs="Arial"/>
          <w:sz w:val="22"/>
          <w:szCs w:val="22"/>
        </w:rPr>
        <w:t xml:space="preserve"> w celu oceny takiej oferty dolicza do przedstawionej w niej ceny podatek od towarów i usług, który miałby obowiązek wpłacić zgodnie z obowiązującymi przepisami</w:t>
      </w:r>
      <w:r>
        <w:rPr>
          <w:rFonts w:ascii="Arial" w:hAnsi="Arial" w:cs="Arial"/>
          <w:sz w:val="22"/>
          <w:szCs w:val="22"/>
        </w:rPr>
        <w:t>.</w:t>
      </w:r>
    </w:p>
    <w:p w14:paraId="6F5AB476" w14:textId="6CDD5462" w:rsidR="0088411F" w:rsidRDefault="0088411F" w:rsidP="00F31AEC">
      <w:pPr>
        <w:ind w:left="0"/>
      </w:pPr>
    </w:p>
    <w:p w14:paraId="3D008B2C" w14:textId="388DDC4C" w:rsidR="00F31AEC" w:rsidRDefault="0088411F" w:rsidP="00E9301F">
      <w:pPr>
        <w:pStyle w:val="Nagwek1"/>
      </w:pPr>
      <w:bookmarkStart w:id="19" w:name="_Toc117062183"/>
      <w:r>
        <w:t>Rozdział XV</w:t>
      </w:r>
      <w:r w:rsidR="00CE2E8B">
        <w:t xml:space="preserve"> – Sposób przygotowania i złożenia oferty</w:t>
      </w:r>
      <w:bookmarkEnd w:id="19"/>
    </w:p>
    <w:p w14:paraId="48403C4C" w14:textId="71BBD35E" w:rsidR="0080015B" w:rsidRPr="00450A6F" w:rsidRDefault="0080015B" w:rsidP="00F669F6">
      <w:pPr>
        <w:pStyle w:val="Akapitzlist"/>
        <w:numPr>
          <w:ilvl w:val="4"/>
          <w:numId w:val="45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7777B">
        <w:rPr>
          <w:rFonts w:ascii="Arial" w:hAnsi="Arial" w:cs="Arial"/>
          <w:sz w:val="22"/>
          <w:szCs w:val="22"/>
        </w:rPr>
        <w:t xml:space="preserve">Wykonawca </w:t>
      </w:r>
      <w:r w:rsidRPr="000F2202">
        <w:rPr>
          <w:rFonts w:ascii="Arial" w:hAnsi="Arial" w:cs="Arial"/>
          <w:sz w:val="22"/>
          <w:szCs w:val="22"/>
        </w:rPr>
        <w:t xml:space="preserve">może złożyć </w:t>
      </w:r>
      <w:r w:rsidRPr="00E7777B">
        <w:rPr>
          <w:rFonts w:ascii="Arial" w:hAnsi="Arial" w:cs="Arial"/>
          <w:sz w:val="22"/>
          <w:szCs w:val="22"/>
        </w:rPr>
        <w:t>tylko jedną ofertę</w:t>
      </w:r>
      <w:r w:rsidR="0023218E">
        <w:rPr>
          <w:rFonts w:ascii="Arial" w:hAnsi="Arial" w:cs="Arial"/>
          <w:sz w:val="22"/>
          <w:szCs w:val="22"/>
        </w:rPr>
        <w:t>.</w:t>
      </w:r>
      <w:r w:rsidR="00E7777B" w:rsidRPr="00E7777B">
        <w:rPr>
          <w:rFonts w:ascii="Arial" w:hAnsi="Arial" w:cs="Arial"/>
          <w:sz w:val="22"/>
          <w:szCs w:val="22"/>
        </w:rPr>
        <w:t xml:space="preserve"> </w:t>
      </w:r>
    </w:p>
    <w:p w14:paraId="32949184" w14:textId="48B84295" w:rsidR="00BB4569" w:rsidRPr="00E7777B" w:rsidRDefault="00BB4569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W</w:t>
      </w:r>
      <w:r w:rsidRPr="00365B55">
        <w:rPr>
          <w:rFonts w:ascii="Arial" w:hAnsi="Arial" w:cs="Arial"/>
          <w:sz w:val="22"/>
        </w:rPr>
        <w:t xml:space="preserve">ykonawca przygotowuje ofertę poprzez uzupełnienie </w:t>
      </w:r>
      <w:r w:rsidRPr="00084E0B">
        <w:rPr>
          <w:rFonts w:ascii="Arial" w:hAnsi="Arial" w:cs="Arial"/>
          <w:b/>
          <w:sz w:val="22"/>
        </w:rPr>
        <w:t>Formularza ofertowego</w:t>
      </w:r>
      <w:r>
        <w:rPr>
          <w:rFonts w:ascii="Arial" w:hAnsi="Arial" w:cs="Arial"/>
          <w:sz w:val="22"/>
        </w:rPr>
        <w:t>,</w:t>
      </w:r>
      <w:r w:rsidRPr="00365B55">
        <w:rPr>
          <w:rFonts w:ascii="Arial" w:hAnsi="Arial" w:cs="Arial"/>
          <w:sz w:val="22"/>
        </w:rPr>
        <w:t xml:space="preserve"> którego wzór </w:t>
      </w:r>
      <w:r w:rsidRPr="0023218E">
        <w:rPr>
          <w:rFonts w:ascii="Arial" w:hAnsi="Arial" w:cs="Arial"/>
          <w:sz w:val="22"/>
        </w:rPr>
        <w:t xml:space="preserve">stanowi </w:t>
      </w:r>
      <w:r w:rsidRPr="00695111">
        <w:rPr>
          <w:rFonts w:ascii="Arial" w:hAnsi="Arial" w:cs="Arial"/>
          <w:b/>
          <w:sz w:val="22"/>
        </w:rPr>
        <w:t xml:space="preserve">Załącznik nr </w:t>
      </w:r>
      <w:r w:rsidR="00CA7999" w:rsidRPr="00695111">
        <w:rPr>
          <w:rFonts w:ascii="Arial" w:hAnsi="Arial" w:cs="Arial"/>
          <w:b/>
          <w:sz w:val="22"/>
        </w:rPr>
        <w:t>7</w:t>
      </w:r>
      <w:r w:rsidRPr="00695111">
        <w:rPr>
          <w:rFonts w:ascii="Arial" w:hAnsi="Arial" w:cs="Arial"/>
          <w:b/>
          <w:sz w:val="22"/>
        </w:rPr>
        <w:t xml:space="preserve"> do SWZ</w:t>
      </w:r>
      <w:r w:rsidRPr="0023218E">
        <w:rPr>
          <w:rFonts w:ascii="Arial" w:hAnsi="Arial" w:cs="Arial"/>
          <w:sz w:val="22"/>
        </w:rPr>
        <w:t xml:space="preserve"> oraz załączenie na Platformę Zakupową wszystkich dokumentów wymaganych w Postępowaniu.</w:t>
      </w:r>
    </w:p>
    <w:p w14:paraId="2ED69B66" w14:textId="73E2FA06" w:rsidR="00D771B3" w:rsidRPr="008D62A2" w:rsidRDefault="00D771B3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8D62A2">
        <w:rPr>
          <w:rFonts w:ascii="Arial" w:hAnsi="Arial" w:cs="Arial"/>
          <w:sz w:val="22"/>
          <w:szCs w:val="22"/>
        </w:rPr>
        <w:t xml:space="preserve">Wykonawca </w:t>
      </w:r>
      <w:r w:rsidRPr="008D62A2">
        <w:rPr>
          <w:rFonts w:ascii="Arial" w:hAnsi="Arial" w:cs="Arial"/>
          <w:iCs/>
          <w:sz w:val="22"/>
          <w:szCs w:val="22"/>
        </w:rPr>
        <w:t>ponosi wszelkie koszty związane z przygotowaniem i złożeniem oferty.</w:t>
      </w:r>
    </w:p>
    <w:p w14:paraId="659EB6BB" w14:textId="7CA1CDEB" w:rsidR="00D771B3" w:rsidRPr="0019496C" w:rsidRDefault="00D771B3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9109BB">
        <w:rPr>
          <w:rFonts w:ascii="Arial" w:hAnsi="Arial" w:cs="Arial"/>
          <w:iCs/>
          <w:sz w:val="22"/>
          <w:szCs w:val="22"/>
        </w:rPr>
        <w:t xml:space="preserve">Ofertę składa się, </w:t>
      </w:r>
      <w:r w:rsidRPr="000F2202">
        <w:rPr>
          <w:rFonts w:ascii="Arial" w:hAnsi="Arial" w:cs="Arial"/>
          <w:iCs/>
          <w:sz w:val="22"/>
          <w:szCs w:val="22"/>
        </w:rPr>
        <w:t>pod rygorem nieważności, w postaci elektronicznej opatrzonej kwalifikowanym po</w:t>
      </w:r>
      <w:r w:rsidRPr="009109BB">
        <w:rPr>
          <w:rFonts w:ascii="Arial" w:hAnsi="Arial" w:cs="Arial"/>
          <w:iCs/>
          <w:sz w:val="22"/>
          <w:szCs w:val="22"/>
        </w:rPr>
        <w:t>dpisem elektronicznym.</w:t>
      </w:r>
    </w:p>
    <w:p w14:paraId="6665B392" w14:textId="25E3091A" w:rsidR="0019496C" w:rsidRPr="009109BB" w:rsidRDefault="0019496C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A16684">
        <w:rPr>
          <w:rFonts w:ascii="Arial" w:hAnsi="Arial" w:cs="Arial"/>
          <w:sz w:val="22"/>
          <w:szCs w:val="22"/>
        </w:rPr>
        <w:lastRenderedPageBreak/>
        <w:t xml:space="preserve">Ofertę </w:t>
      </w:r>
      <w:r w:rsidRPr="008D62A2">
        <w:rPr>
          <w:rFonts w:ascii="Arial" w:hAnsi="Arial" w:cs="Arial"/>
          <w:sz w:val="22"/>
          <w:szCs w:val="22"/>
        </w:rPr>
        <w:t xml:space="preserve">należy przygotować i złożyć ściśle według wymagań określonych w SWZ, za pośrednictwem Platformy </w:t>
      </w:r>
      <w:r w:rsidRPr="00A16684">
        <w:rPr>
          <w:rFonts w:ascii="Arial" w:hAnsi="Arial" w:cs="Arial"/>
          <w:sz w:val="22"/>
          <w:szCs w:val="22"/>
        </w:rPr>
        <w:t xml:space="preserve">Zakupowej Zamawiającego, dostępnej pod adresem: </w:t>
      </w:r>
      <w:hyperlink r:id="rId13" w:tooltip="https://platformazakupowa.plk-sa.pl" w:history="1">
        <w:r w:rsidRPr="00F33778">
          <w:rPr>
            <w:rStyle w:val="Hipercze"/>
            <w:rFonts w:ascii="Arial" w:hAnsi="Arial" w:cs="Arial"/>
            <w:sz w:val="22"/>
            <w:szCs w:val="22"/>
          </w:rPr>
          <w:t>https://platformazakupowa.plk-sa.pl</w:t>
        </w:r>
      </w:hyperlink>
      <w:r w:rsidRPr="00F33778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5E023BE3" w14:textId="78C53388" w:rsidR="00AC55F6" w:rsidRPr="00A16684" w:rsidRDefault="00AC55F6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A16684">
        <w:rPr>
          <w:rFonts w:ascii="Arial" w:hAnsi="Arial" w:cs="Arial"/>
          <w:sz w:val="22"/>
          <w:szCs w:val="22"/>
        </w:rPr>
        <w:t xml:space="preserve">Szczegółowy opis </w:t>
      </w:r>
      <w:r w:rsidRPr="00AF0288">
        <w:rPr>
          <w:rFonts w:ascii="Arial" w:hAnsi="Arial" w:cs="Arial"/>
          <w:sz w:val="22"/>
          <w:szCs w:val="22"/>
        </w:rPr>
        <w:t>korzystania z Platformy Zakupowej przez Wykonawców zawarty jest w</w:t>
      </w:r>
      <w:r w:rsidRPr="00AF0288">
        <w:t> </w:t>
      </w:r>
      <w:r w:rsidRPr="00AF0288">
        <w:rPr>
          <w:rFonts w:ascii="Arial" w:hAnsi="Arial" w:cs="Arial"/>
          <w:b/>
          <w:sz w:val="22"/>
          <w:szCs w:val="22"/>
        </w:rPr>
        <w:t>Podręczniku</w:t>
      </w:r>
      <w:r w:rsidRPr="00AF0288">
        <w:rPr>
          <w:rFonts w:ascii="Arial" w:hAnsi="Arial" w:cs="Arial"/>
          <w:sz w:val="22"/>
          <w:szCs w:val="22"/>
        </w:rPr>
        <w:t xml:space="preserve">. Wykonawca zobowiązany jest do zapoznania się ze sposobem działania Platformy Zakupowej oraz z </w:t>
      </w:r>
      <w:r w:rsidRPr="00AF0288">
        <w:rPr>
          <w:rFonts w:ascii="Arial" w:hAnsi="Arial" w:cs="Arial"/>
          <w:b/>
          <w:sz w:val="22"/>
          <w:szCs w:val="22"/>
        </w:rPr>
        <w:t>Podręcznikiem</w:t>
      </w:r>
      <w:r w:rsidRPr="00AF0288">
        <w:rPr>
          <w:rFonts w:ascii="Arial" w:hAnsi="Arial" w:cs="Arial"/>
          <w:sz w:val="22"/>
          <w:szCs w:val="22"/>
        </w:rPr>
        <w:t xml:space="preserve"> </w:t>
      </w:r>
      <w:r w:rsidRPr="00A16684">
        <w:rPr>
          <w:rFonts w:ascii="Arial" w:hAnsi="Arial" w:cs="Arial"/>
          <w:sz w:val="22"/>
          <w:szCs w:val="22"/>
        </w:rPr>
        <w:t>i postępowania zgodnie z jego wytycznymi.</w:t>
      </w:r>
    </w:p>
    <w:p w14:paraId="16C0697B" w14:textId="15FED502" w:rsidR="00AC55F6" w:rsidRPr="008869B8" w:rsidRDefault="00AC55F6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  <w:rPr>
          <w:rStyle w:val="Hipercze"/>
          <w:color w:val="auto"/>
          <w:u w:val="none"/>
        </w:rPr>
      </w:pPr>
      <w:r w:rsidRPr="00A16684">
        <w:rPr>
          <w:rFonts w:ascii="Arial" w:hAnsi="Arial" w:cs="Arial"/>
          <w:iCs/>
          <w:sz w:val="22"/>
          <w:szCs w:val="22"/>
        </w:rPr>
        <w:t xml:space="preserve">Zamawiający </w:t>
      </w:r>
      <w:r w:rsidRPr="00AF0288">
        <w:rPr>
          <w:rFonts w:ascii="Arial" w:hAnsi="Arial" w:cs="Arial"/>
          <w:iCs/>
          <w:sz w:val="22"/>
          <w:szCs w:val="22"/>
        </w:rPr>
        <w:t xml:space="preserve">informuje, że Pomoc techniczna w zakresie obsługi Platformy Zakupowej dostępna jest w dni </w:t>
      </w:r>
      <w:r w:rsidRPr="008D62A2">
        <w:rPr>
          <w:rFonts w:ascii="Arial" w:hAnsi="Arial" w:cs="Arial"/>
          <w:iCs/>
          <w:sz w:val="22"/>
          <w:szCs w:val="22"/>
        </w:rPr>
        <w:t>robocze</w:t>
      </w:r>
      <w:r w:rsidRPr="00A16684">
        <w:rPr>
          <w:rFonts w:ascii="Arial" w:hAnsi="Arial" w:cs="Arial"/>
          <w:iCs/>
          <w:sz w:val="22"/>
          <w:szCs w:val="22"/>
        </w:rPr>
        <w:t xml:space="preserve">, w godz. 8:00 – 16:00, pod nr </w:t>
      </w:r>
      <w:proofErr w:type="spellStart"/>
      <w:r w:rsidRPr="00A16684">
        <w:rPr>
          <w:rFonts w:ascii="Arial" w:hAnsi="Arial" w:cs="Arial"/>
          <w:iCs/>
          <w:sz w:val="22"/>
          <w:szCs w:val="22"/>
        </w:rPr>
        <w:t>tel</w:t>
      </w:r>
      <w:proofErr w:type="spellEnd"/>
      <w:r w:rsidRPr="00A16684">
        <w:rPr>
          <w:rFonts w:ascii="Arial" w:hAnsi="Arial" w:cs="Arial"/>
          <w:iCs/>
          <w:sz w:val="22"/>
          <w:szCs w:val="22"/>
        </w:rPr>
        <w:t xml:space="preserve">: </w:t>
      </w:r>
      <w:r w:rsidRPr="00A16684">
        <w:rPr>
          <w:rFonts w:ascii="Arial" w:hAnsi="Arial" w:cs="Arial"/>
          <w:b/>
          <w:bCs/>
          <w:iCs/>
          <w:sz w:val="22"/>
          <w:szCs w:val="22"/>
        </w:rPr>
        <w:t xml:space="preserve">+48 22 576 87 56 </w:t>
      </w:r>
      <w:r w:rsidRPr="00A16684">
        <w:rPr>
          <w:rFonts w:ascii="Arial" w:hAnsi="Arial" w:cs="Arial"/>
          <w:bCs/>
          <w:iCs/>
          <w:sz w:val="22"/>
          <w:szCs w:val="22"/>
        </w:rPr>
        <w:t xml:space="preserve">lub adresem e-mail: </w:t>
      </w:r>
      <w:hyperlink r:id="rId14" w:tooltip="pomoc-pz2@marketplanet.pl" w:history="1">
        <w:r w:rsidR="005635DD" w:rsidRPr="005635DD">
          <w:rPr>
            <w:rFonts w:ascii="Arial" w:eastAsia="Times New Roman" w:hAnsi="Arial" w:cs="Arial"/>
            <w:bCs/>
            <w:iCs/>
            <w:color w:val="0000FF"/>
            <w:sz w:val="22"/>
            <w:szCs w:val="22"/>
            <w:u w:val="single"/>
            <w:lang w:eastAsia="pl-PL"/>
          </w:rPr>
          <w:t>pomoc-pz2@marketplanet.pl</w:t>
        </w:r>
      </w:hyperlink>
    </w:p>
    <w:p w14:paraId="049F79B0" w14:textId="6BC90A5C" w:rsidR="008869B8" w:rsidRPr="00A16684" w:rsidRDefault="008869B8" w:rsidP="00BB4569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  <w:rPr>
          <w:rStyle w:val="Hipercze"/>
          <w:color w:val="auto"/>
          <w:u w:val="none"/>
        </w:rPr>
      </w:pPr>
      <w:r w:rsidRPr="008D62A2">
        <w:rPr>
          <w:rFonts w:ascii="Arial" w:hAnsi="Arial" w:cs="Arial"/>
          <w:sz w:val="22"/>
          <w:szCs w:val="22"/>
        </w:rPr>
        <w:t xml:space="preserve">Zamawiający </w:t>
      </w:r>
      <w:r w:rsidRPr="00AF0288">
        <w:rPr>
          <w:rFonts w:ascii="Arial" w:hAnsi="Arial" w:cs="Arial"/>
          <w:sz w:val="22"/>
          <w:szCs w:val="22"/>
        </w:rPr>
        <w:t xml:space="preserve">zaleca, aby Wykonawca zamierzający złożyć ofertę w Postępowaniu przystąpił do jej przygotowania </w:t>
      </w:r>
      <w:r w:rsidRPr="00AB20CB">
        <w:rPr>
          <w:rFonts w:ascii="Arial" w:hAnsi="Arial" w:cs="Arial"/>
          <w:sz w:val="22"/>
          <w:szCs w:val="22"/>
        </w:rPr>
        <w:t>i złożenia, uwzględniając czas niezbędny do prawidłowego wykonania wszystkich czynności opisanych w SWZ</w:t>
      </w:r>
      <w:r>
        <w:rPr>
          <w:rFonts w:ascii="Arial" w:hAnsi="Arial" w:cs="Arial"/>
          <w:sz w:val="22"/>
          <w:szCs w:val="22"/>
        </w:rPr>
        <w:t>.</w:t>
      </w:r>
    </w:p>
    <w:p w14:paraId="56815C01" w14:textId="7EB92D70" w:rsidR="00AC55F6" w:rsidRPr="00A16684" w:rsidRDefault="00AC55F6" w:rsidP="00973728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A16684">
        <w:rPr>
          <w:rFonts w:ascii="Arial" w:hAnsi="Arial" w:cs="Arial"/>
          <w:sz w:val="22"/>
          <w:szCs w:val="22"/>
        </w:rPr>
        <w:t>Wykonawca zamierzaj</w:t>
      </w:r>
      <w:r w:rsidRPr="00AF0288">
        <w:rPr>
          <w:rFonts w:ascii="Arial" w:hAnsi="Arial" w:cs="Arial"/>
          <w:sz w:val="22"/>
          <w:szCs w:val="22"/>
        </w:rPr>
        <w:t xml:space="preserve">ący złożyć ofertę w Postępowaniu musi posiadać konto na Platformie Zakupowej. Szczegółowy </w:t>
      </w:r>
      <w:r w:rsidRPr="008D62A2">
        <w:rPr>
          <w:rFonts w:ascii="Arial" w:hAnsi="Arial" w:cs="Arial"/>
          <w:sz w:val="22"/>
          <w:szCs w:val="22"/>
        </w:rPr>
        <w:t xml:space="preserve">opis </w:t>
      </w:r>
      <w:r w:rsidRPr="00A16684">
        <w:rPr>
          <w:rFonts w:ascii="Arial" w:hAnsi="Arial" w:cs="Arial"/>
          <w:sz w:val="22"/>
          <w:szCs w:val="22"/>
        </w:rPr>
        <w:t>sposobu rejestracji konta zawarty jest w </w:t>
      </w:r>
      <w:r w:rsidRPr="00A16684">
        <w:rPr>
          <w:rFonts w:ascii="Arial" w:hAnsi="Arial" w:cs="Arial"/>
          <w:b/>
          <w:sz w:val="22"/>
          <w:szCs w:val="22"/>
        </w:rPr>
        <w:t>Podręczniku.</w:t>
      </w:r>
    </w:p>
    <w:p w14:paraId="3BB37A70" w14:textId="14DB6D98" w:rsidR="00AC55F6" w:rsidRPr="00A16684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A16684">
        <w:rPr>
          <w:rFonts w:ascii="Arial" w:hAnsi="Arial" w:cs="Arial"/>
          <w:sz w:val="22"/>
          <w:szCs w:val="22"/>
        </w:rPr>
        <w:t xml:space="preserve">Mając na </w:t>
      </w:r>
      <w:r w:rsidRPr="008D62A2">
        <w:rPr>
          <w:rFonts w:ascii="Arial" w:hAnsi="Arial" w:cs="Arial"/>
          <w:sz w:val="22"/>
          <w:szCs w:val="22"/>
        </w:rPr>
        <w:t xml:space="preserve">uwadze </w:t>
      </w:r>
      <w:r w:rsidRPr="00784890">
        <w:rPr>
          <w:rFonts w:ascii="Arial" w:hAnsi="Arial" w:cs="Arial"/>
          <w:sz w:val="22"/>
          <w:szCs w:val="22"/>
        </w:rPr>
        <w:t xml:space="preserve">czas potrzebny na aktywację konta (3 dni robocze), Zamawiający zaleca, aby Formularz rejestracyjny </w:t>
      </w:r>
      <w:r w:rsidRPr="008D62A2">
        <w:rPr>
          <w:rFonts w:ascii="Arial" w:hAnsi="Arial" w:cs="Arial"/>
          <w:sz w:val="22"/>
          <w:szCs w:val="22"/>
        </w:rPr>
        <w:t xml:space="preserve">na Platformie Zakupowej został uzupełniony i wysłany przez Wykonawcę z odpowiednim </w:t>
      </w:r>
      <w:r w:rsidRPr="00A16684">
        <w:rPr>
          <w:rFonts w:ascii="Arial" w:hAnsi="Arial" w:cs="Arial"/>
          <w:sz w:val="22"/>
          <w:szCs w:val="22"/>
        </w:rPr>
        <w:t>wyprzedzeniem. Rejestracja i korzystanie z Platformy są nieodpłatne.</w:t>
      </w:r>
    </w:p>
    <w:p w14:paraId="6F6CFFFD" w14:textId="7E4462EA" w:rsidR="00AC55F6" w:rsidRPr="00A16684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284"/>
      </w:pPr>
      <w:r w:rsidRPr="00A16684">
        <w:rPr>
          <w:rFonts w:ascii="Arial" w:hAnsi="Arial" w:cs="Arial"/>
          <w:sz w:val="22"/>
          <w:szCs w:val="22"/>
        </w:rPr>
        <w:t xml:space="preserve">Wykonawca </w:t>
      </w:r>
      <w:r w:rsidRPr="00784890">
        <w:rPr>
          <w:rFonts w:ascii="Arial" w:hAnsi="Arial" w:cs="Arial"/>
          <w:sz w:val="22"/>
          <w:szCs w:val="22"/>
        </w:rPr>
        <w:t xml:space="preserve">składa ofertę po zalogowaniu </w:t>
      </w:r>
      <w:r w:rsidRPr="00A16684">
        <w:rPr>
          <w:rFonts w:ascii="Arial" w:hAnsi="Arial" w:cs="Arial"/>
          <w:sz w:val="22"/>
          <w:szCs w:val="22"/>
        </w:rPr>
        <w:t>się na Platformie, poprzez:</w:t>
      </w:r>
    </w:p>
    <w:p w14:paraId="43A57CEE" w14:textId="69982514" w:rsidR="00AC55F6" w:rsidRPr="00A16684" w:rsidRDefault="00AC55F6" w:rsidP="00F669F6">
      <w:pPr>
        <w:pStyle w:val="Akapitzlist"/>
        <w:numPr>
          <w:ilvl w:val="0"/>
          <w:numId w:val="42"/>
        </w:numPr>
        <w:tabs>
          <w:tab w:val="left" w:pos="0"/>
          <w:tab w:val="left" w:pos="426"/>
        </w:tabs>
        <w:autoSpaceDE/>
        <w:spacing w:line="360" w:lineRule="auto"/>
        <w:contextualSpacing/>
        <w:rPr>
          <w:rFonts w:ascii="Arial" w:hAnsi="Arial" w:cs="Arial"/>
          <w:i/>
          <w:sz w:val="22"/>
          <w:szCs w:val="22"/>
        </w:rPr>
      </w:pPr>
      <w:r w:rsidRPr="00A16684">
        <w:rPr>
          <w:rFonts w:ascii="Arial" w:hAnsi="Arial" w:cs="Arial"/>
          <w:sz w:val="22"/>
          <w:szCs w:val="22"/>
        </w:rPr>
        <w:t xml:space="preserve">użycie, w zakładce dedykowanej przedmiotowemu Postępowaniu, akcji </w:t>
      </w:r>
      <w:r w:rsidRPr="00A16684">
        <w:rPr>
          <w:rFonts w:ascii="Arial" w:hAnsi="Arial" w:cs="Arial"/>
          <w:i/>
          <w:sz w:val="22"/>
          <w:szCs w:val="22"/>
        </w:rPr>
        <w:t xml:space="preserve">Przystąp do etapu składania ofert; </w:t>
      </w:r>
    </w:p>
    <w:p w14:paraId="3EB67F37" w14:textId="4D125771" w:rsidR="00AC55F6" w:rsidRPr="00A16684" w:rsidRDefault="00AC55F6" w:rsidP="00F669F6">
      <w:pPr>
        <w:pStyle w:val="Akapitzlist"/>
        <w:numPr>
          <w:ilvl w:val="0"/>
          <w:numId w:val="42"/>
        </w:numPr>
        <w:tabs>
          <w:tab w:val="left" w:pos="0"/>
          <w:tab w:val="left" w:pos="426"/>
        </w:tabs>
        <w:autoSpaceDE/>
        <w:spacing w:line="360" w:lineRule="auto"/>
        <w:ind w:hanging="294"/>
        <w:contextualSpacing/>
        <w:rPr>
          <w:rFonts w:ascii="Arial" w:hAnsi="Arial" w:cs="Arial"/>
          <w:iCs/>
          <w:sz w:val="22"/>
          <w:szCs w:val="22"/>
        </w:rPr>
      </w:pPr>
      <w:r w:rsidRPr="00A16684">
        <w:rPr>
          <w:rFonts w:ascii="Arial" w:hAnsi="Arial" w:cs="Arial"/>
          <w:sz w:val="22"/>
          <w:szCs w:val="22"/>
        </w:rPr>
        <w:t xml:space="preserve">uzupełnienie wszystkich wymaganych pozycji </w:t>
      </w:r>
      <w:r w:rsidRPr="00A16684">
        <w:rPr>
          <w:rFonts w:ascii="Arial" w:hAnsi="Arial" w:cs="Arial"/>
          <w:b/>
          <w:i/>
          <w:sz w:val="22"/>
          <w:szCs w:val="22"/>
        </w:rPr>
        <w:t>Formularza złożenia oferty</w:t>
      </w:r>
      <w:r w:rsidRPr="00A16684">
        <w:rPr>
          <w:rFonts w:ascii="Arial" w:hAnsi="Arial" w:cs="Arial"/>
          <w:sz w:val="22"/>
          <w:szCs w:val="22"/>
        </w:rPr>
        <w:t>;</w:t>
      </w:r>
    </w:p>
    <w:p w14:paraId="7A3B4921" w14:textId="52BCCC80" w:rsidR="00AC55F6" w:rsidRPr="004D703B" w:rsidRDefault="00AC55F6" w:rsidP="00F669F6">
      <w:pPr>
        <w:pStyle w:val="Akapitzlist"/>
        <w:numPr>
          <w:ilvl w:val="0"/>
          <w:numId w:val="42"/>
        </w:numPr>
        <w:tabs>
          <w:tab w:val="left" w:pos="0"/>
          <w:tab w:val="left" w:pos="426"/>
        </w:tabs>
        <w:autoSpaceDE/>
        <w:spacing w:line="360" w:lineRule="auto"/>
        <w:ind w:hanging="294"/>
        <w:contextualSpacing/>
        <w:rPr>
          <w:rFonts w:ascii="Arial" w:hAnsi="Arial" w:cs="Arial"/>
          <w:iCs/>
          <w:sz w:val="22"/>
          <w:szCs w:val="22"/>
        </w:rPr>
      </w:pPr>
      <w:r w:rsidRPr="00A16684">
        <w:rPr>
          <w:rFonts w:ascii="Arial" w:hAnsi="Arial" w:cs="Arial"/>
          <w:sz w:val="22"/>
          <w:szCs w:val="22"/>
        </w:rPr>
        <w:t xml:space="preserve">załączenie do </w:t>
      </w:r>
      <w:r w:rsidRPr="00A16684">
        <w:rPr>
          <w:rFonts w:ascii="Arial" w:hAnsi="Arial" w:cs="Arial"/>
          <w:b/>
          <w:i/>
          <w:sz w:val="22"/>
          <w:szCs w:val="22"/>
        </w:rPr>
        <w:t>Formularza złożenia oferty</w:t>
      </w:r>
      <w:r w:rsidRPr="00A16684">
        <w:rPr>
          <w:rFonts w:ascii="Arial" w:hAnsi="Arial" w:cs="Arial"/>
          <w:sz w:val="22"/>
          <w:szCs w:val="22"/>
        </w:rPr>
        <w:t xml:space="preserve"> wymaganych oświadczeń i dokumentów</w:t>
      </w:r>
      <w:r w:rsidR="00084E0B" w:rsidRPr="00084E0B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084E0B" w:rsidRPr="004D703B">
        <w:rPr>
          <w:rFonts w:ascii="Arial" w:eastAsia="Times New Roman" w:hAnsi="Arial" w:cs="Arial"/>
          <w:sz w:val="22"/>
          <w:szCs w:val="22"/>
          <w:lang w:eastAsia="pl-PL"/>
        </w:rPr>
        <w:t xml:space="preserve">w tym </w:t>
      </w:r>
      <w:r w:rsidR="00084E0B" w:rsidRPr="004D703B">
        <w:rPr>
          <w:rFonts w:ascii="Arial" w:eastAsia="Times New Roman" w:hAnsi="Arial" w:cs="Arial"/>
          <w:b/>
          <w:sz w:val="22"/>
          <w:szCs w:val="22"/>
          <w:lang w:eastAsia="pl-PL"/>
        </w:rPr>
        <w:t>Formularza ofertowego</w:t>
      </w:r>
      <w:r w:rsidRPr="004D703B">
        <w:rPr>
          <w:rFonts w:ascii="Arial" w:hAnsi="Arial" w:cs="Arial"/>
          <w:sz w:val="22"/>
          <w:szCs w:val="22"/>
        </w:rPr>
        <w:t>;</w:t>
      </w:r>
    </w:p>
    <w:p w14:paraId="2FFE1ECC" w14:textId="3B35C621" w:rsidR="00084E0B" w:rsidRPr="004D703B" w:rsidRDefault="00084E0B" w:rsidP="0063004B">
      <w:pPr>
        <w:tabs>
          <w:tab w:val="left" w:pos="0"/>
          <w:tab w:val="left" w:pos="426"/>
        </w:tabs>
        <w:spacing w:line="360" w:lineRule="auto"/>
        <w:ind w:left="426"/>
        <w:contextualSpacing/>
        <w:rPr>
          <w:rFonts w:ascii="Arial" w:hAnsi="Arial" w:cs="Arial"/>
          <w:iCs/>
          <w:sz w:val="22"/>
          <w:szCs w:val="22"/>
        </w:rPr>
      </w:pPr>
      <w:r w:rsidRPr="004D703B"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  <w:t>UWAGA!</w:t>
      </w:r>
      <w:r w:rsidRPr="004D703B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 Wiążąca treść oferty Wykonawcy znajduje się w załącznikach. W przypadku rozbieżności pomiędzy informacjami zawartymi w </w:t>
      </w:r>
      <w:r w:rsidRPr="004D703B">
        <w:rPr>
          <w:rFonts w:ascii="Arial" w:eastAsia="Times New Roman" w:hAnsi="Arial" w:cs="Arial"/>
          <w:b/>
          <w:i/>
          <w:color w:val="FF0000"/>
          <w:sz w:val="22"/>
          <w:szCs w:val="22"/>
          <w:lang w:eastAsia="pl-PL"/>
        </w:rPr>
        <w:t>Formularzu złożenia oferty</w:t>
      </w:r>
      <w:r w:rsidRPr="004D703B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 a załączonymi dokumentami, Zamawiający za wiążące uzna informacje zawarte w załącznikach.</w:t>
      </w:r>
    </w:p>
    <w:p w14:paraId="4F716342" w14:textId="6508E7E5" w:rsidR="00AC55F6" w:rsidRPr="004D703B" w:rsidRDefault="00AC55F6" w:rsidP="00F669F6">
      <w:pPr>
        <w:pStyle w:val="Akapitzlist"/>
        <w:numPr>
          <w:ilvl w:val="0"/>
          <w:numId w:val="42"/>
        </w:numPr>
        <w:tabs>
          <w:tab w:val="left" w:pos="0"/>
          <w:tab w:val="left" w:pos="426"/>
        </w:tabs>
        <w:autoSpaceDE/>
        <w:spacing w:line="360" w:lineRule="auto"/>
        <w:ind w:hanging="294"/>
        <w:contextualSpacing/>
        <w:rPr>
          <w:rFonts w:ascii="Arial" w:hAnsi="Arial" w:cs="Arial"/>
          <w:sz w:val="22"/>
          <w:szCs w:val="22"/>
        </w:rPr>
      </w:pPr>
      <w:r w:rsidRPr="004D703B">
        <w:rPr>
          <w:rFonts w:ascii="Arial" w:hAnsi="Arial" w:cs="Arial"/>
          <w:sz w:val="22"/>
          <w:szCs w:val="22"/>
        </w:rPr>
        <w:t>ustanowienie hasła do szyfrowania i zmiany oferty;</w:t>
      </w:r>
    </w:p>
    <w:p w14:paraId="21B522FF" w14:textId="06C345DB" w:rsidR="00084E0B" w:rsidRPr="004D703B" w:rsidRDefault="00084E0B" w:rsidP="0063004B">
      <w:pPr>
        <w:tabs>
          <w:tab w:val="left" w:pos="0"/>
          <w:tab w:val="left" w:pos="426"/>
        </w:tabs>
        <w:spacing w:line="360" w:lineRule="auto"/>
        <w:ind w:left="426"/>
        <w:contextualSpacing/>
        <w:rPr>
          <w:rFonts w:ascii="Arial" w:hAnsi="Arial" w:cs="Arial"/>
          <w:sz w:val="22"/>
          <w:szCs w:val="22"/>
        </w:rPr>
      </w:pPr>
      <w:r w:rsidRPr="004D703B"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  <w:t>UWAGA!</w:t>
      </w:r>
      <w:r w:rsidRPr="004D703B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 Hasło ustawione przy składaniu oferty jest niezbędne do jej późniejszej zmiany lub wycofania. Przywrócenie hasła nie jest możliwe</w:t>
      </w:r>
    </w:p>
    <w:p w14:paraId="4BF9C6F3" w14:textId="77777777" w:rsidR="00AC55F6" w:rsidRPr="00A16684" w:rsidRDefault="00AC55F6" w:rsidP="00F669F6">
      <w:pPr>
        <w:pStyle w:val="Akapitzlist"/>
        <w:numPr>
          <w:ilvl w:val="0"/>
          <w:numId w:val="42"/>
        </w:numPr>
        <w:tabs>
          <w:tab w:val="left" w:pos="0"/>
          <w:tab w:val="left" w:pos="426"/>
        </w:tabs>
        <w:autoSpaceDE/>
        <w:spacing w:line="360" w:lineRule="auto"/>
        <w:ind w:hanging="294"/>
        <w:contextualSpacing/>
        <w:rPr>
          <w:rFonts w:ascii="Arial" w:hAnsi="Arial" w:cs="Arial"/>
          <w:iCs/>
          <w:sz w:val="22"/>
          <w:szCs w:val="22"/>
        </w:rPr>
      </w:pPr>
      <w:r w:rsidRPr="00A16684">
        <w:rPr>
          <w:rFonts w:ascii="Arial" w:hAnsi="Arial" w:cs="Arial"/>
          <w:sz w:val="22"/>
          <w:szCs w:val="22"/>
        </w:rPr>
        <w:t xml:space="preserve">wykonanie akcji </w:t>
      </w:r>
      <w:r w:rsidRPr="00A16684">
        <w:rPr>
          <w:rFonts w:ascii="Arial" w:hAnsi="Arial" w:cs="Arial"/>
          <w:i/>
          <w:sz w:val="22"/>
          <w:szCs w:val="22"/>
        </w:rPr>
        <w:t>Złóż ofertę.</w:t>
      </w:r>
    </w:p>
    <w:p w14:paraId="471179B8" w14:textId="234A6817" w:rsidR="00ED4F00" w:rsidRDefault="00ED4F00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426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Ofertę oraz pozostałe d</w:t>
      </w:r>
      <w:r w:rsidRPr="00D5124A">
        <w:rPr>
          <w:rFonts w:ascii="Arial" w:hAnsi="Arial" w:cs="Arial"/>
          <w:bCs/>
          <w:iCs/>
          <w:sz w:val="22"/>
          <w:szCs w:val="22"/>
        </w:rPr>
        <w:t xml:space="preserve">okumenty </w:t>
      </w:r>
      <w:r>
        <w:rPr>
          <w:rFonts w:ascii="Arial" w:hAnsi="Arial" w:cs="Arial"/>
          <w:bCs/>
          <w:iCs/>
          <w:sz w:val="22"/>
          <w:szCs w:val="22"/>
        </w:rPr>
        <w:t xml:space="preserve">i oświadczenia składane wraz z ofertą </w:t>
      </w:r>
      <w:r w:rsidRPr="00D5124A">
        <w:rPr>
          <w:rFonts w:ascii="Arial" w:hAnsi="Arial" w:cs="Arial"/>
          <w:bCs/>
          <w:iCs/>
          <w:sz w:val="22"/>
          <w:szCs w:val="22"/>
        </w:rPr>
        <w:t xml:space="preserve">należy złożyć jako załączniki do </w:t>
      </w:r>
      <w:r w:rsidRPr="00D5124A">
        <w:rPr>
          <w:rFonts w:ascii="Arial" w:hAnsi="Arial" w:cs="Arial"/>
          <w:b/>
          <w:bCs/>
          <w:i/>
          <w:iCs/>
          <w:sz w:val="22"/>
          <w:szCs w:val="22"/>
        </w:rPr>
        <w:t>Formularza złożenia oferty</w:t>
      </w:r>
      <w:r w:rsidRPr="00D5124A">
        <w:rPr>
          <w:rFonts w:ascii="Arial" w:hAnsi="Arial" w:cs="Arial"/>
          <w:bCs/>
          <w:iCs/>
          <w:sz w:val="22"/>
          <w:szCs w:val="22"/>
        </w:rPr>
        <w:t xml:space="preserve"> poprzez użycie opcji </w:t>
      </w:r>
      <w:r w:rsidRPr="00D5124A">
        <w:rPr>
          <w:rFonts w:ascii="Arial" w:hAnsi="Arial" w:cs="Arial"/>
          <w:b/>
          <w:bCs/>
          <w:i/>
          <w:iCs/>
          <w:sz w:val="22"/>
          <w:szCs w:val="22"/>
        </w:rPr>
        <w:t>Dodaj dokument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  <w:r w:rsidRPr="00D5124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lastRenderedPageBreak/>
        <w:t>D</w:t>
      </w:r>
      <w:r w:rsidRPr="00D5124A">
        <w:rPr>
          <w:rFonts w:ascii="Arial" w:hAnsi="Arial" w:cs="Arial"/>
          <w:bCs/>
          <w:iCs/>
          <w:sz w:val="22"/>
          <w:szCs w:val="22"/>
        </w:rPr>
        <w:t xml:space="preserve">okumenty </w:t>
      </w:r>
      <w:r>
        <w:rPr>
          <w:rFonts w:ascii="Arial" w:hAnsi="Arial" w:cs="Arial"/>
          <w:bCs/>
          <w:iCs/>
          <w:sz w:val="22"/>
          <w:szCs w:val="22"/>
        </w:rPr>
        <w:t xml:space="preserve">i oświadczenia składa się </w:t>
      </w:r>
      <w:r w:rsidRPr="00D5124A">
        <w:rPr>
          <w:rFonts w:ascii="Arial" w:hAnsi="Arial" w:cs="Arial"/>
          <w:bCs/>
          <w:iCs/>
          <w:sz w:val="22"/>
          <w:szCs w:val="22"/>
        </w:rPr>
        <w:t xml:space="preserve">w </w:t>
      </w:r>
      <w:r w:rsidRPr="00A95163">
        <w:rPr>
          <w:rFonts w:ascii="Arial" w:hAnsi="Arial" w:cs="Arial"/>
          <w:bCs/>
          <w:iCs/>
          <w:sz w:val="22"/>
          <w:szCs w:val="22"/>
        </w:rPr>
        <w:t xml:space="preserve">oryginale lub kopii poświadczonej za zgodność z oryginałem przez Wykonawcę, z zastrzeżeniem, że w przypadku pełnomocnictw poświadczenia za zgodność z oryginałem może dokonać </w:t>
      </w:r>
      <w:r w:rsidRPr="00D5124A">
        <w:rPr>
          <w:rFonts w:ascii="Arial" w:hAnsi="Arial" w:cs="Arial"/>
          <w:bCs/>
          <w:iCs/>
          <w:sz w:val="22"/>
          <w:szCs w:val="22"/>
        </w:rPr>
        <w:t>jedynie mocodawca lub notariusz. W przypadku składania elektronicznych dokumentów lub oświadczeń powinny być one opatrzone kwalifikowalnym podpisem elektronicznym</w:t>
      </w:r>
      <w:r w:rsidRPr="00D5124A">
        <w:rPr>
          <w:rFonts w:ascii="Arial" w:hAnsi="Arial" w:cs="Arial"/>
          <w:iCs/>
          <w:sz w:val="22"/>
          <w:szCs w:val="22"/>
        </w:rPr>
        <w:t>.</w:t>
      </w:r>
    </w:p>
    <w:p w14:paraId="7887EFA0" w14:textId="27223A5D" w:rsidR="00ED4F00" w:rsidRPr="00ED4F00" w:rsidRDefault="00ED4F00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426" w:hanging="426"/>
        <w:rPr>
          <w:rFonts w:ascii="Arial" w:hAnsi="Arial" w:cs="Arial"/>
          <w:iCs/>
          <w:sz w:val="22"/>
          <w:szCs w:val="22"/>
        </w:rPr>
      </w:pPr>
      <w:r w:rsidRPr="00D5124A">
        <w:rPr>
          <w:rFonts w:ascii="Arial" w:hAnsi="Arial" w:cs="Arial"/>
          <w:iCs/>
          <w:sz w:val="22"/>
          <w:szCs w:val="22"/>
        </w:rPr>
        <w:t xml:space="preserve">Zamawiający </w:t>
      </w:r>
      <w:r>
        <w:rPr>
          <w:rFonts w:ascii="Arial" w:hAnsi="Arial" w:cs="Arial"/>
          <w:iCs/>
          <w:sz w:val="22"/>
          <w:szCs w:val="22"/>
        </w:rPr>
        <w:t>może</w:t>
      </w:r>
      <w:r w:rsidRPr="00D5124A">
        <w:rPr>
          <w:rFonts w:ascii="Arial" w:hAnsi="Arial" w:cs="Arial"/>
          <w:iCs/>
          <w:sz w:val="22"/>
          <w:szCs w:val="22"/>
        </w:rPr>
        <w:t xml:space="preserve"> żąda</w:t>
      </w:r>
      <w:r>
        <w:rPr>
          <w:rFonts w:ascii="Arial" w:hAnsi="Arial" w:cs="Arial"/>
          <w:iCs/>
          <w:sz w:val="22"/>
          <w:szCs w:val="22"/>
        </w:rPr>
        <w:t xml:space="preserve">ć </w:t>
      </w:r>
      <w:r w:rsidRPr="00D5124A">
        <w:rPr>
          <w:rFonts w:ascii="Arial" w:hAnsi="Arial" w:cs="Arial"/>
          <w:iCs/>
          <w:sz w:val="22"/>
          <w:szCs w:val="22"/>
        </w:rPr>
        <w:t xml:space="preserve">przedstawienia oryginału </w:t>
      </w:r>
      <w:r w:rsidRPr="00D5124A">
        <w:rPr>
          <w:rFonts w:ascii="Arial" w:hAnsi="Arial" w:cs="Arial"/>
          <w:bCs/>
          <w:iCs/>
          <w:sz w:val="22"/>
          <w:szCs w:val="22"/>
        </w:rPr>
        <w:t>lub notarialnie poświadczonej kopii dokumentu w przypadku, gdy złożona kopia dokumentu okaże się nieczytelna lub będzie budzić wątpliwości, co do jej autentyczności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59B7DCC0" w14:textId="6A5B2E70" w:rsidR="00AC55F6" w:rsidRPr="00083781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426" w:hanging="426"/>
        <w:rPr>
          <w:rFonts w:ascii="Arial" w:hAnsi="Arial" w:cs="Arial"/>
          <w:iCs/>
          <w:sz w:val="22"/>
          <w:szCs w:val="22"/>
        </w:rPr>
      </w:pPr>
      <w:r w:rsidRPr="00083781">
        <w:rPr>
          <w:rFonts w:ascii="Arial" w:hAnsi="Arial" w:cs="Arial"/>
          <w:sz w:val="22"/>
          <w:szCs w:val="22"/>
        </w:rPr>
        <w:t xml:space="preserve">Potwierdzeniem </w:t>
      </w:r>
      <w:r w:rsidRPr="00450A6F">
        <w:rPr>
          <w:rFonts w:ascii="Arial" w:hAnsi="Arial" w:cs="Arial"/>
          <w:sz w:val="22"/>
          <w:szCs w:val="22"/>
        </w:rPr>
        <w:t xml:space="preserve">prawidłowego złożenia oferty jest otrzymanie przez Wykonawcę stosownego komunikatu na Platformie Zakupowej oraz raport, który Wykonawca może wygenerować na Platformie po </w:t>
      </w:r>
      <w:r w:rsidRPr="00083781">
        <w:rPr>
          <w:rFonts w:ascii="Arial" w:hAnsi="Arial" w:cs="Arial"/>
          <w:sz w:val="22"/>
          <w:szCs w:val="22"/>
        </w:rPr>
        <w:t xml:space="preserve">prawidłowym złożeniu oferty za pomocą akcji </w:t>
      </w:r>
      <w:r w:rsidRPr="00083781">
        <w:rPr>
          <w:rFonts w:ascii="Arial" w:hAnsi="Arial" w:cs="Arial"/>
          <w:i/>
          <w:sz w:val="22"/>
          <w:szCs w:val="22"/>
        </w:rPr>
        <w:t>Wygeneruj raport:</w:t>
      </w:r>
    </w:p>
    <w:p w14:paraId="7D9C9B9F" w14:textId="77777777" w:rsidR="00AC55F6" w:rsidRPr="00083781" w:rsidRDefault="00AC55F6" w:rsidP="00F669F6">
      <w:pPr>
        <w:pStyle w:val="Akapitzlist"/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  <w:iCs/>
          <w:sz w:val="22"/>
          <w:szCs w:val="22"/>
        </w:rPr>
      </w:pPr>
      <w:r w:rsidRPr="00083781">
        <w:rPr>
          <w:rFonts w:ascii="Arial" w:hAnsi="Arial" w:cs="Arial"/>
          <w:sz w:val="22"/>
          <w:szCs w:val="22"/>
        </w:rPr>
        <w:t>na wygenerowanym raporcie Wykonawca może zweryfikować poprawność danych wprowadzonych na Formularzu złożenia oferty, w tym cenę oferty;</w:t>
      </w:r>
    </w:p>
    <w:p w14:paraId="7C0B15D9" w14:textId="7BC1804B" w:rsidR="00AC55F6" w:rsidRPr="00083781" w:rsidRDefault="00AC55F6" w:rsidP="00F669F6">
      <w:pPr>
        <w:pStyle w:val="Akapitzlist"/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  <w:iCs/>
          <w:sz w:val="22"/>
          <w:szCs w:val="22"/>
        </w:rPr>
      </w:pPr>
      <w:r w:rsidRPr="00083781">
        <w:rPr>
          <w:rFonts w:ascii="Arial" w:hAnsi="Arial" w:cs="Arial"/>
          <w:sz w:val="22"/>
          <w:szCs w:val="22"/>
        </w:rPr>
        <w:t xml:space="preserve">w przypadku próby wygenerowania raportu w nowej sesji przeglądarki internetowej, niezbędnym jest podanie hasła, o którym </w:t>
      </w:r>
      <w:r w:rsidRPr="0023218E">
        <w:rPr>
          <w:rFonts w:ascii="Arial" w:hAnsi="Arial" w:cs="Arial"/>
          <w:sz w:val="22"/>
          <w:szCs w:val="22"/>
        </w:rPr>
        <w:t xml:space="preserve">mowa w </w:t>
      </w:r>
      <w:r w:rsidR="0080015B" w:rsidRPr="00695111">
        <w:rPr>
          <w:rFonts w:ascii="Arial" w:hAnsi="Arial" w:cs="Arial"/>
          <w:sz w:val="22"/>
          <w:szCs w:val="22"/>
        </w:rPr>
        <w:t xml:space="preserve">ust. </w:t>
      </w:r>
      <w:r w:rsidR="00F43C10" w:rsidRPr="00695111">
        <w:rPr>
          <w:rFonts w:ascii="Arial" w:hAnsi="Arial" w:cs="Arial"/>
          <w:sz w:val="22"/>
          <w:szCs w:val="22"/>
        </w:rPr>
        <w:t>1</w:t>
      </w:r>
      <w:r w:rsidR="00840B37" w:rsidRPr="00695111">
        <w:rPr>
          <w:rFonts w:ascii="Arial" w:hAnsi="Arial" w:cs="Arial"/>
          <w:sz w:val="22"/>
          <w:szCs w:val="22"/>
        </w:rPr>
        <w:t>1</w:t>
      </w:r>
      <w:r w:rsidRPr="00695111">
        <w:rPr>
          <w:rFonts w:ascii="Arial" w:hAnsi="Arial" w:cs="Arial"/>
          <w:sz w:val="22"/>
          <w:szCs w:val="22"/>
        </w:rPr>
        <w:t xml:space="preserve"> pkt 4</w:t>
      </w:r>
      <w:r w:rsidRPr="0023218E">
        <w:rPr>
          <w:rFonts w:ascii="Arial" w:hAnsi="Arial" w:cs="Arial"/>
          <w:sz w:val="22"/>
          <w:szCs w:val="22"/>
        </w:rPr>
        <w:t>.</w:t>
      </w:r>
    </w:p>
    <w:p w14:paraId="7A89F903" w14:textId="2093A36B" w:rsidR="00AC55F6" w:rsidRPr="00117BBD" w:rsidRDefault="00AC55F6" w:rsidP="00117BBD">
      <w:pPr>
        <w:pStyle w:val="Akapitzlist"/>
        <w:tabs>
          <w:tab w:val="left" w:pos="284"/>
        </w:tabs>
        <w:spacing w:line="360" w:lineRule="auto"/>
        <w:ind w:left="709"/>
        <w:rPr>
          <w:rFonts w:ascii="Arial" w:hAnsi="Arial" w:cs="Arial"/>
          <w:color w:val="FF0000"/>
          <w:sz w:val="22"/>
          <w:szCs w:val="22"/>
        </w:rPr>
      </w:pPr>
      <w:r w:rsidRPr="00695111">
        <w:rPr>
          <w:rFonts w:ascii="Arial" w:hAnsi="Arial" w:cs="Arial"/>
          <w:color w:val="FF0000"/>
          <w:sz w:val="22"/>
          <w:szCs w:val="22"/>
        </w:rPr>
        <w:t>UWAGA! Zamawiający zaleca weryfikację danych złożonej oferty w sposób podany wyżej, w celu sprawdzenia czy ewentualnie nie występują w niej błędy.</w:t>
      </w:r>
    </w:p>
    <w:p w14:paraId="1A22EED0" w14:textId="22ECDE2E" w:rsidR="00AC55F6" w:rsidRPr="00AB20CB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426" w:hanging="284"/>
        <w:rPr>
          <w:rFonts w:ascii="Arial" w:hAnsi="Arial" w:cs="Arial"/>
          <w:iCs/>
          <w:sz w:val="22"/>
          <w:szCs w:val="22"/>
        </w:rPr>
      </w:pPr>
      <w:r w:rsidRPr="008B7F73">
        <w:rPr>
          <w:rFonts w:ascii="Arial" w:hAnsi="Arial" w:cs="Arial"/>
          <w:b/>
          <w:sz w:val="22"/>
          <w:szCs w:val="22"/>
        </w:rPr>
        <w:t xml:space="preserve">Wykonawca może, </w:t>
      </w:r>
      <w:r w:rsidRPr="008D62A2">
        <w:rPr>
          <w:rFonts w:ascii="Arial" w:hAnsi="Arial" w:cs="Arial"/>
          <w:b/>
          <w:sz w:val="22"/>
          <w:szCs w:val="22"/>
        </w:rPr>
        <w:t>przed upływem terminu składania ofert, zmienić lub wycofać ofertę.</w:t>
      </w:r>
      <w:r w:rsidRPr="008D62A2">
        <w:rPr>
          <w:rFonts w:ascii="Arial" w:hAnsi="Arial" w:cs="Arial"/>
          <w:sz w:val="22"/>
          <w:szCs w:val="22"/>
        </w:rPr>
        <w:t xml:space="preserve"> Szczegółowy op</w:t>
      </w:r>
      <w:r w:rsidRPr="00AB20CB">
        <w:rPr>
          <w:rFonts w:ascii="Arial" w:hAnsi="Arial" w:cs="Arial"/>
          <w:sz w:val="22"/>
          <w:szCs w:val="22"/>
        </w:rPr>
        <w:t>is sposobu wycofania lub zmiany oferty został przedstawiony w </w:t>
      </w:r>
      <w:r w:rsidRPr="00AB20CB">
        <w:rPr>
          <w:rFonts w:ascii="Arial" w:hAnsi="Arial" w:cs="Arial"/>
          <w:b/>
          <w:sz w:val="22"/>
          <w:szCs w:val="22"/>
        </w:rPr>
        <w:t>Podręczniku.</w:t>
      </w:r>
    </w:p>
    <w:p w14:paraId="49306BD1" w14:textId="4D20D8CD" w:rsidR="00AC55F6" w:rsidRPr="00AB20CB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426" w:hanging="284"/>
        <w:rPr>
          <w:rFonts w:ascii="Arial" w:hAnsi="Arial" w:cs="Arial"/>
          <w:iCs/>
          <w:sz w:val="22"/>
          <w:szCs w:val="22"/>
        </w:rPr>
      </w:pPr>
      <w:r w:rsidRPr="00AB20CB">
        <w:rPr>
          <w:rFonts w:ascii="Arial" w:hAnsi="Arial" w:cs="Arial"/>
          <w:iCs/>
          <w:sz w:val="22"/>
          <w:szCs w:val="22"/>
        </w:rPr>
        <w:t xml:space="preserve">Wykonawca </w:t>
      </w:r>
      <w:r w:rsidRPr="008D62A2">
        <w:rPr>
          <w:rFonts w:ascii="Arial" w:hAnsi="Arial" w:cs="Arial"/>
          <w:iCs/>
          <w:sz w:val="22"/>
          <w:szCs w:val="22"/>
        </w:rPr>
        <w:t>zobowiązany jest korzystać z form komunikacji dostępnych na Platformie Zakupowej w zakładce de</w:t>
      </w:r>
      <w:r w:rsidRPr="00AB20CB">
        <w:rPr>
          <w:rFonts w:ascii="Arial" w:hAnsi="Arial" w:cs="Arial"/>
          <w:iCs/>
          <w:sz w:val="22"/>
          <w:szCs w:val="22"/>
        </w:rPr>
        <w:t>dykowanej przedmiotowemu Postępowaniu. Dostępne są dwie akcje:</w:t>
      </w:r>
    </w:p>
    <w:p w14:paraId="61A50AFD" w14:textId="004F9D5A" w:rsidR="00AC55F6" w:rsidRPr="00AB20CB" w:rsidRDefault="00AC55F6" w:rsidP="00F669F6">
      <w:pPr>
        <w:pStyle w:val="Akapitzlist"/>
        <w:numPr>
          <w:ilvl w:val="0"/>
          <w:numId w:val="44"/>
        </w:numPr>
        <w:autoSpaceDE/>
        <w:spacing w:line="360" w:lineRule="auto"/>
        <w:ind w:left="567" w:hanging="283"/>
        <w:contextualSpacing/>
        <w:rPr>
          <w:rFonts w:ascii="Arial" w:hAnsi="Arial" w:cs="Arial"/>
          <w:iCs/>
          <w:sz w:val="22"/>
          <w:szCs w:val="22"/>
        </w:rPr>
      </w:pPr>
      <w:r w:rsidRPr="00AB20CB">
        <w:rPr>
          <w:rFonts w:ascii="Arial" w:hAnsi="Arial" w:cs="Arial"/>
          <w:sz w:val="22"/>
          <w:szCs w:val="22"/>
        </w:rPr>
        <w:t xml:space="preserve">akcja </w:t>
      </w:r>
      <w:r w:rsidRPr="00AB20CB">
        <w:rPr>
          <w:rFonts w:ascii="Arial" w:hAnsi="Arial" w:cs="Arial"/>
          <w:b/>
          <w:i/>
          <w:sz w:val="22"/>
          <w:szCs w:val="22"/>
        </w:rPr>
        <w:t>Zadaj pytanie,</w:t>
      </w:r>
      <w:r w:rsidRPr="00AB20CB">
        <w:rPr>
          <w:rFonts w:ascii="Arial" w:hAnsi="Arial" w:cs="Arial"/>
          <w:sz w:val="22"/>
          <w:szCs w:val="22"/>
        </w:rPr>
        <w:t xml:space="preserve"> która jest aktywna wyłącznie </w:t>
      </w:r>
      <w:r w:rsidRPr="00AB20CB">
        <w:rPr>
          <w:rFonts w:ascii="Arial" w:hAnsi="Arial" w:cs="Arial"/>
          <w:b/>
          <w:bCs/>
          <w:sz w:val="22"/>
          <w:szCs w:val="22"/>
        </w:rPr>
        <w:t xml:space="preserve">do momentu zakończenia postępowania </w:t>
      </w:r>
      <w:r w:rsidRPr="00AB20CB">
        <w:rPr>
          <w:rFonts w:ascii="Arial" w:hAnsi="Arial" w:cs="Arial"/>
          <w:sz w:val="22"/>
          <w:szCs w:val="22"/>
        </w:rPr>
        <w:t xml:space="preserve">i umożliwia wysyłanie korespondencji do Zamawiającego (np.: wniosków o wyjaśnienie treści SWZ, środków ochrony prawnej) bez konieczności posiadania konta na Platformie Zakupowej lub uprzedniego logowania się na utworzone konto, </w:t>
      </w:r>
    </w:p>
    <w:p w14:paraId="13A3727D" w14:textId="77777777" w:rsidR="00AC55F6" w:rsidRPr="00F53F92" w:rsidRDefault="00AC55F6" w:rsidP="00AC55F6">
      <w:pPr>
        <w:pStyle w:val="Akapitzlist"/>
        <w:tabs>
          <w:tab w:val="left" w:pos="284"/>
        </w:tabs>
        <w:spacing w:line="360" w:lineRule="auto"/>
        <w:ind w:left="709"/>
        <w:rPr>
          <w:rFonts w:ascii="Arial" w:hAnsi="Arial" w:cs="Arial"/>
          <w:iCs/>
          <w:color w:val="FF0000"/>
          <w:sz w:val="22"/>
          <w:szCs w:val="22"/>
        </w:rPr>
      </w:pPr>
      <w:r w:rsidRPr="00695111">
        <w:rPr>
          <w:rFonts w:ascii="Arial" w:hAnsi="Arial" w:cs="Arial"/>
          <w:color w:val="FF0000"/>
          <w:sz w:val="22"/>
          <w:szCs w:val="22"/>
        </w:rPr>
        <w:t>UWAGA! Wskazana akcja nie umożliwia składnia ofert w niniejszym Postępowaniu.</w:t>
      </w:r>
    </w:p>
    <w:p w14:paraId="006BF271" w14:textId="2FAF96F7" w:rsidR="00AC55F6" w:rsidRPr="003E2CDE" w:rsidRDefault="00AC55F6" w:rsidP="00F669F6">
      <w:pPr>
        <w:pStyle w:val="Akapitzlist"/>
        <w:numPr>
          <w:ilvl w:val="0"/>
          <w:numId w:val="44"/>
        </w:numPr>
        <w:autoSpaceDE/>
        <w:spacing w:line="360" w:lineRule="auto"/>
        <w:ind w:left="567" w:hanging="283"/>
        <w:contextualSpacing/>
        <w:rPr>
          <w:rFonts w:ascii="Arial" w:hAnsi="Arial" w:cs="Arial"/>
          <w:iCs/>
          <w:sz w:val="22"/>
          <w:szCs w:val="22"/>
        </w:rPr>
      </w:pPr>
      <w:r w:rsidRPr="00AB20CB">
        <w:rPr>
          <w:rFonts w:ascii="Arial" w:hAnsi="Arial" w:cs="Arial"/>
          <w:b/>
          <w:i/>
          <w:sz w:val="22"/>
          <w:szCs w:val="22"/>
        </w:rPr>
        <w:t>Przystąp do etapu składania ofert</w:t>
      </w:r>
      <w:r w:rsidRPr="00AB20CB">
        <w:rPr>
          <w:rFonts w:ascii="Arial" w:hAnsi="Arial" w:cs="Arial"/>
          <w:sz w:val="22"/>
          <w:szCs w:val="22"/>
        </w:rPr>
        <w:t xml:space="preserve">, która posiada szerszą funkcjonalność korespondencji z Zamawiającym niż akcja </w:t>
      </w:r>
      <w:r w:rsidRPr="0023218E">
        <w:rPr>
          <w:rFonts w:ascii="Arial" w:hAnsi="Arial" w:cs="Arial"/>
          <w:sz w:val="22"/>
          <w:szCs w:val="22"/>
        </w:rPr>
        <w:t xml:space="preserve">wskazana w </w:t>
      </w:r>
      <w:r w:rsidRPr="00695111">
        <w:rPr>
          <w:rFonts w:ascii="Arial" w:hAnsi="Arial" w:cs="Arial"/>
          <w:sz w:val="22"/>
          <w:szCs w:val="22"/>
        </w:rPr>
        <w:t>pkt 1</w:t>
      </w:r>
      <w:r w:rsidRPr="0023218E">
        <w:rPr>
          <w:rFonts w:ascii="Arial" w:hAnsi="Arial" w:cs="Arial"/>
          <w:sz w:val="22"/>
          <w:szCs w:val="22"/>
        </w:rPr>
        <w:t xml:space="preserve"> i umożliwia</w:t>
      </w:r>
      <w:r w:rsidRPr="00AB20CB">
        <w:rPr>
          <w:rFonts w:ascii="Arial" w:hAnsi="Arial" w:cs="Arial"/>
          <w:sz w:val="22"/>
          <w:szCs w:val="22"/>
        </w:rPr>
        <w:t xml:space="preserve"> m.in. przygotowanie i składnie oferty, w sposób opisany w </w:t>
      </w:r>
      <w:r w:rsidR="00E75F84">
        <w:rPr>
          <w:rFonts w:ascii="Arial" w:hAnsi="Arial" w:cs="Arial"/>
          <w:sz w:val="22"/>
          <w:szCs w:val="22"/>
        </w:rPr>
        <w:t xml:space="preserve">niniejszym Rozdziale </w:t>
      </w:r>
      <w:r w:rsidRPr="00AB20CB">
        <w:rPr>
          <w:rFonts w:ascii="Arial" w:hAnsi="Arial" w:cs="Arial"/>
          <w:sz w:val="22"/>
          <w:szCs w:val="22"/>
        </w:rPr>
        <w:t xml:space="preserve">oraz prowadzenie korespondencji z Zamawiającym (za pomocą modułu </w:t>
      </w:r>
      <w:r w:rsidRPr="00AB20CB">
        <w:rPr>
          <w:rFonts w:ascii="Arial" w:hAnsi="Arial" w:cs="Arial"/>
          <w:b/>
          <w:i/>
          <w:sz w:val="22"/>
          <w:szCs w:val="22"/>
        </w:rPr>
        <w:t>Korespondencja)</w:t>
      </w:r>
      <w:r w:rsidRPr="00AB20CB">
        <w:rPr>
          <w:rFonts w:ascii="Arial" w:hAnsi="Arial" w:cs="Arial"/>
          <w:sz w:val="22"/>
          <w:szCs w:val="22"/>
        </w:rPr>
        <w:t xml:space="preserve">, </w:t>
      </w:r>
      <w:r w:rsidRPr="003E2CDE">
        <w:rPr>
          <w:rFonts w:ascii="Arial" w:hAnsi="Arial" w:cs="Arial"/>
          <w:sz w:val="22"/>
          <w:szCs w:val="22"/>
        </w:rPr>
        <w:t xml:space="preserve">jednakże wymaga posiadania konta na Platformie i zalogowania się. </w:t>
      </w:r>
    </w:p>
    <w:p w14:paraId="48408209" w14:textId="77777777" w:rsidR="00AC55F6" w:rsidRPr="00F53F92" w:rsidRDefault="00AC55F6" w:rsidP="00AC55F6">
      <w:pPr>
        <w:pStyle w:val="Akapitzlist"/>
        <w:tabs>
          <w:tab w:val="left" w:pos="284"/>
        </w:tabs>
        <w:spacing w:line="360" w:lineRule="auto"/>
        <w:ind w:left="709"/>
        <w:rPr>
          <w:rFonts w:ascii="Arial" w:hAnsi="Arial" w:cs="Arial"/>
          <w:color w:val="FF0000"/>
          <w:sz w:val="22"/>
          <w:szCs w:val="22"/>
        </w:rPr>
      </w:pPr>
      <w:r w:rsidRPr="00695111">
        <w:rPr>
          <w:rFonts w:ascii="Arial" w:hAnsi="Arial" w:cs="Arial"/>
          <w:color w:val="FF0000"/>
          <w:sz w:val="22"/>
          <w:szCs w:val="22"/>
        </w:rPr>
        <w:lastRenderedPageBreak/>
        <w:t>UWAGA! Wskazana akcja, jako jedyna umożliwia składnie ofert w niniejszym Postępowaniu</w:t>
      </w:r>
      <w:r w:rsidRPr="003E2CDE">
        <w:rPr>
          <w:rFonts w:ascii="Arial" w:hAnsi="Arial" w:cs="Arial"/>
          <w:color w:val="FF0000"/>
          <w:sz w:val="22"/>
          <w:szCs w:val="22"/>
        </w:rPr>
        <w:t>.</w:t>
      </w:r>
    </w:p>
    <w:p w14:paraId="06922EDD" w14:textId="77777777" w:rsidR="007B3488" w:rsidRDefault="00AC55F6" w:rsidP="007B3488">
      <w:pPr>
        <w:pStyle w:val="Akapitzlist"/>
        <w:spacing w:line="360" w:lineRule="auto"/>
        <w:ind w:left="284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0C2E7E">
        <w:rPr>
          <w:rFonts w:ascii="Arial" w:hAnsi="Arial" w:cs="Arial"/>
          <w:color w:val="FF0000"/>
          <w:sz w:val="22"/>
          <w:szCs w:val="22"/>
          <w:u w:val="single"/>
        </w:rPr>
        <w:t>Korespon</w:t>
      </w:r>
      <w:r w:rsidRPr="00F53F92">
        <w:rPr>
          <w:rFonts w:ascii="Arial" w:hAnsi="Arial" w:cs="Arial"/>
          <w:color w:val="FF0000"/>
          <w:sz w:val="22"/>
          <w:szCs w:val="22"/>
          <w:u w:val="single"/>
        </w:rPr>
        <w:t xml:space="preserve">dencja kierowana od Zamawiającego do Wykonawcy również przekazywana będzie za pomocą Platformy Zakupowej i dostępna będzie w module </w:t>
      </w:r>
      <w:r w:rsidRPr="00F53F92">
        <w:rPr>
          <w:rFonts w:ascii="Arial" w:hAnsi="Arial" w:cs="Arial"/>
          <w:b/>
          <w:i/>
          <w:color w:val="FF0000"/>
          <w:sz w:val="22"/>
          <w:szCs w:val="22"/>
          <w:u w:val="single"/>
        </w:rPr>
        <w:t>Korespondencja.</w:t>
      </w:r>
    </w:p>
    <w:p w14:paraId="6579B0A4" w14:textId="73042CA7" w:rsidR="00AC55F6" w:rsidRPr="00FD4752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142"/>
        <w:rPr>
          <w:rFonts w:ascii="Arial" w:hAnsi="Arial" w:cs="Arial"/>
          <w:b/>
          <w:i/>
          <w:sz w:val="22"/>
          <w:szCs w:val="22"/>
          <w:u w:val="single"/>
        </w:rPr>
      </w:pPr>
      <w:r w:rsidRPr="00FD4752">
        <w:rPr>
          <w:rFonts w:ascii="Arial" w:hAnsi="Arial" w:cs="Arial"/>
          <w:b/>
          <w:iCs/>
          <w:sz w:val="22"/>
          <w:szCs w:val="22"/>
        </w:rPr>
        <w:t xml:space="preserve">Wykonawca </w:t>
      </w:r>
      <w:r w:rsidRPr="008D62A2">
        <w:rPr>
          <w:rFonts w:ascii="Arial" w:hAnsi="Arial" w:cs="Arial"/>
          <w:b/>
          <w:iCs/>
          <w:sz w:val="22"/>
          <w:szCs w:val="22"/>
        </w:rPr>
        <w:t>może zastrzec, nie później niż do upływu terminu składania ofert, że Zamawiający nie będzie mógł ujawnić informacji stanowiących tajemnicę przedsiębiorstwa w rozum</w:t>
      </w:r>
      <w:r w:rsidRPr="00FD4752">
        <w:rPr>
          <w:rFonts w:ascii="Arial" w:hAnsi="Arial" w:cs="Arial"/>
          <w:b/>
          <w:iCs/>
          <w:sz w:val="22"/>
          <w:szCs w:val="22"/>
        </w:rPr>
        <w:t>ieniu przepisów o zwalczaniu nieuczciwej konkurencji</w:t>
      </w:r>
      <w:r w:rsidRPr="00FD4752">
        <w:rPr>
          <w:rFonts w:ascii="Arial" w:hAnsi="Arial" w:cs="Arial"/>
          <w:iCs/>
          <w:sz w:val="22"/>
          <w:szCs w:val="22"/>
        </w:rPr>
        <w:t xml:space="preserve">. </w:t>
      </w:r>
    </w:p>
    <w:p w14:paraId="087A6237" w14:textId="33EB5976" w:rsidR="00AC55F6" w:rsidRPr="00FD4752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142"/>
        <w:rPr>
          <w:rFonts w:ascii="Arial" w:hAnsi="Arial" w:cs="Arial"/>
          <w:b/>
          <w:i/>
          <w:sz w:val="22"/>
          <w:szCs w:val="22"/>
          <w:u w:val="single"/>
        </w:rPr>
      </w:pPr>
      <w:r w:rsidRPr="00FD4752">
        <w:rPr>
          <w:rFonts w:ascii="Arial" w:hAnsi="Arial" w:cs="Arial"/>
          <w:b/>
          <w:iCs/>
          <w:sz w:val="22"/>
          <w:szCs w:val="22"/>
        </w:rPr>
        <w:t xml:space="preserve">Wykonawca </w:t>
      </w:r>
      <w:r w:rsidRPr="008D62A2">
        <w:rPr>
          <w:rFonts w:ascii="Arial" w:hAnsi="Arial" w:cs="Arial"/>
          <w:b/>
          <w:iCs/>
          <w:sz w:val="22"/>
          <w:szCs w:val="22"/>
        </w:rPr>
        <w:t>zobowiązany jest do wykazania, że zastrzeżone informacje stanowią tajemnicę przedsiębiorstwa.</w:t>
      </w:r>
      <w:r w:rsidRPr="008D62A2">
        <w:rPr>
          <w:rFonts w:ascii="Arial" w:hAnsi="Arial" w:cs="Arial"/>
          <w:iCs/>
          <w:sz w:val="22"/>
          <w:szCs w:val="22"/>
        </w:rPr>
        <w:t xml:space="preserve"> W tym celu Wykonawca zobowiązany jest złożyć stosowne uzasadnienie </w:t>
      </w:r>
      <w:r w:rsidRPr="00FD4752">
        <w:rPr>
          <w:rFonts w:ascii="Arial" w:hAnsi="Arial" w:cs="Arial"/>
          <w:iCs/>
          <w:sz w:val="22"/>
          <w:szCs w:val="22"/>
        </w:rPr>
        <w:t>lub inne dokumenty potwierdzające, że zastrzeżone informacje stanowią tajemnicę przedsiębiorstwa w rozumieniu powszechnie obowiązujących przepisów prawa.</w:t>
      </w:r>
    </w:p>
    <w:p w14:paraId="5A169B44" w14:textId="1460D508" w:rsidR="00AC55F6" w:rsidRPr="00FD4752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142"/>
        <w:rPr>
          <w:rFonts w:ascii="Arial" w:hAnsi="Arial" w:cs="Arial"/>
          <w:b/>
          <w:i/>
          <w:sz w:val="22"/>
          <w:szCs w:val="22"/>
          <w:u w:val="single"/>
        </w:rPr>
      </w:pPr>
      <w:r w:rsidRPr="00544770">
        <w:rPr>
          <w:rFonts w:ascii="Arial" w:hAnsi="Arial" w:cs="Arial"/>
          <w:b/>
          <w:iCs/>
          <w:sz w:val="22"/>
          <w:szCs w:val="22"/>
        </w:rPr>
        <w:t>W przypadku zastrzeżenia, o któr</w:t>
      </w:r>
      <w:r w:rsidRPr="0023218E">
        <w:rPr>
          <w:rFonts w:ascii="Arial" w:hAnsi="Arial" w:cs="Arial"/>
          <w:b/>
          <w:iCs/>
          <w:sz w:val="22"/>
          <w:szCs w:val="22"/>
        </w:rPr>
        <w:t xml:space="preserve">ym mowa w </w:t>
      </w:r>
      <w:r w:rsidR="0080015B" w:rsidRPr="00B268A6">
        <w:rPr>
          <w:rFonts w:ascii="Arial" w:hAnsi="Arial" w:cs="Arial"/>
          <w:b/>
          <w:iCs/>
          <w:sz w:val="22"/>
          <w:szCs w:val="22"/>
        </w:rPr>
        <w:t xml:space="preserve">ust. </w:t>
      </w:r>
      <w:r w:rsidR="00450A6F" w:rsidRPr="00B268A6">
        <w:rPr>
          <w:rFonts w:ascii="Arial" w:hAnsi="Arial" w:cs="Arial"/>
          <w:b/>
          <w:iCs/>
          <w:sz w:val="22"/>
          <w:szCs w:val="22"/>
        </w:rPr>
        <w:t>17</w:t>
      </w:r>
      <w:r w:rsidRPr="0023218E">
        <w:rPr>
          <w:rFonts w:ascii="Arial" w:hAnsi="Arial" w:cs="Arial"/>
          <w:b/>
          <w:iCs/>
          <w:sz w:val="22"/>
          <w:szCs w:val="22"/>
        </w:rPr>
        <w:t>, Wykonawca</w:t>
      </w:r>
      <w:r w:rsidRPr="00544770">
        <w:rPr>
          <w:rFonts w:ascii="Arial" w:hAnsi="Arial" w:cs="Arial"/>
          <w:b/>
          <w:iCs/>
          <w:sz w:val="22"/>
          <w:szCs w:val="22"/>
        </w:rPr>
        <w:t xml:space="preserve"> zobowiązany jest wydzielić dokumenty i informacje stanowiące tajemnicę przedsiębiorstwa do odrębnego </w:t>
      </w:r>
      <w:r w:rsidRPr="008D62A2">
        <w:rPr>
          <w:rFonts w:ascii="Arial" w:hAnsi="Arial" w:cs="Arial"/>
          <w:b/>
          <w:iCs/>
          <w:sz w:val="22"/>
          <w:szCs w:val="22"/>
        </w:rPr>
        <w:t>pliku w taki sposób, aby fragmenty objęte tajemnicą przedsiębiorstwa były odłączone od pozostałej części oferty.</w:t>
      </w:r>
      <w:r w:rsidRPr="008D62A2">
        <w:rPr>
          <w:rFonts w:ascii="Arial" w:hAnsi="Arial" w:cs="Arial"/>
          <w:iCs/>
          <w:sz w:val="22"/>
          <w:szCs w:val="22"/>
        </w:rPr>
        <w:t xml:space="preserve"> Zamawiający zaleca nazwać plik zawierający tajemnicę nazwą </w:t>
      </w:r>
      <w:r w:rsidRPr="008D62A2">
        <w:rPr>
          <w:rFonts w:ascii="Arial" w:hAnsi="Arial" w:cs="Arial"/>
          <w:b/>
          <w:iCs/>
          <w:sz w:val="22"/>
          <w:szCs w:val="22"/>
        </w:rPr>
        <w:t>„</w:t>
      </w:r>
      <w:r w:rsidRPr="008D62A2">
        <w:rPr>
          <w:rFonts w:ascii="Arial" w:hAnsi="Arial" w:cs="Arial"/>
          <w:b/>
          <w:i/>
          <w:iCs/>
          <w:sz w:val="22"/>
          <w:szCs w:val="22"/>
        </w:rPr>
        <w:t>Tajemnica przedsiębiorstwa</w:t>
      </w:r>
      <w:r w:rsidRPr="008D62A2">
        <w:rPr>
          <w:rFonts w:ascii="Arial" w:hAnsi="Arial" w:cs="Arial"/>
          <w:b/>
          <w:iCs/>
          <w:sz w:val="22"/>
          <w:szCs w:val="22"/>
        </w:rPr>
        <w:t>”</w:t>
      </w:r>
      <w:r w:rsidRPr="008D62A2">
        <w:rPr>
          <w:rFonts w:ascii="Arial" w:hAnsi="Arial" w:cs="Arial"/>
          <w:iCs/>
          <w:sz w:val="22"/>
          <w:szCs w:val="22"/>
        </w:rPr>
        <w:t xml:space="preserve">. Wykonawca zastrzega dokument jako tajemnicę przedsiębiorstwa poprzez zaznaczenie opcji </w:t>
      </w:r>
      <w:r w:rsidRPr="008D62A2">
        <w:rPr>
          <w:rFonts w:ascii="Arial" w:hAnsi="Arial" w:cs="Arial"/>
          <w:b/>
          <w:i/>
          <w:iCs/>
          <w:sz w:val="22"/>
          <w:szCs w:val="22"/>
        </w:rPr>
        <w:t>Tajemnica przedsiębiorstwa</w:t>
      </w:r>
      <w:r w:rsidRPr="008D62A2">
        <w:rPr>
          <w:rFonts w:ascii="Arial" w:hAnsi="Arial" w:cs="Arial"/>
          <w:i/>
          <w:iCs/>
          <w:sz w:val="22"/>
          <w:szCs w:val="22"/>
        </w:rPr>
        <w:t xml:space="preserve"> </w:t>
      </w:r>
      <w:r w:rsidRPr="00FD4752">
        <w:rPr>
          <w:rFonts w:ascii="Arial" w:hAnsi="Arial" w:cs="Arial"/>
          <w:iCs/>
          <w:sz w:val="22"/>
          <w:szCs w:val="22"/>
        </w:rPr>
        <w:t xml:space="preserve">w polu </w:t>
      </w:r>
      <w:r w:rsidRPr="00544770">
        <w:rPr>
          <w:rFonts w:ascii="Arial" w:hAnsi="Arial" w:cs="Arial"/>
          <w:b/>
          <w:i/>
          <w:iCs/>
          <w:sz w:val="22"/>
          <w:szCs w:val="22"/>
        </w:rPr>
        <w:t>Typ dokumentu</w:t>
      </w:r>
      <w:r w:rsidRPr="00FD4752">
        <w:rPr>
          <w:rFonts w:ascii="Arial" w:hAnsi="Arial" w:cs="Arial"/>
          <w:iCs/>
          <w:sz w:val="22"/>
          <w:szCs w:val="22"/>
        </w:rPr>
        <w:t xml:space="preserve"> na etapie załączania dokumentu na Platformie Zakupowej. W przypadku, gdy Wykonawca nie zastosuje się do zapisów niniejszego ustępu w zakresie wydzielenia części objętych tajemnicą przedsiębiorstwa od pozostałej części oferty, Zamawiający nie będzie ponosił odpowiedzialności w przypadku ujawnienia informacji w nich zawartych np. podczas dokonywania wglądu do ofert przez osoby trzecie.</w:t>
      </w:r>
    </w:p>
    <w:p w14:paraId="304F5DE4" w14:textId="1F608D1B" w:rsidR="00AC55F6" w:rsidRPr="00544770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142"/>
        <w:rPr>
          <w:rFonts w:ascii="Arial" w:hAnsi="Arial" w:cs="Arial"/>
          <w:b/>
          <w:i/>
          <w:sz w:val="22"/>
          <w:szCs w:val="22"/>
          <w:u w:val="single"/>
        </w:rPr>
      </w:pPr>
      <w:r w:rsidRPr="00544770">
        <w:rPr>
          <w:rFonts w:ascii="Arial" w:hAnsi="Arial" w:cs="Arial"/>
          <w:b/>
          <w:iCs/>
          <w:sz w:val="22"/>
          <w:szCs w:val="22"/>
        </w:rPr>
        <w:t xml:space="preserve">Wykonawca nie może </w:t>
      </w:r>
      <w:r w:rsidRPr="008D62A2">
        <w:rPr>
          <w:rFonts w:ascii="Arial" w:hAnsi="Arial" w:cs="Arial"/>
          <w:b/>
          <w:iCs/>
          <w:sz w:val="22"/>
          <w:szCs w:val="22"/>
        </w:rPr>
        <w:t>zastrzec jako tajemnicy przedsiębiorstwa następujących informacji: nazwy (firmy), adresu</w:t>
      </w:r>
      <w:r w:rsidRPr="00544770">
        <w:rPr>
          <w:rFonts w:ascii="Arial" w:hAnsi="Arial" w:cs="Arial"/>
          <w:b/>
          <w:iCs/>
          <w:sz w:val="22"/>
          <w:szCs w:val="22"/>
        </w:rPr>
        <w:t>, ceny, terminu wykonania Zamówienia, okresu gwarancji i warunków płatności zawartych w ofercie</w:t>
      </w:r>
      <w:r w:rsidRPr="00544770">
        <w:rPr>
          <w:rFonts w:ascii="Arial" w:hAnsi="Arial" w:cs="Arial"/>
          <w:iCs/>
          <w:sz w:val="22"/>
          <w:szCs w:val="22"/>
        </w:rPr>
        <w:t>.</w:t>
      </w:r>
    </w:p>
    <w:p w14:paraId="40F06B89" w14:textId="061ED436" w:rsidR="00CE2E8B" w:rsidRPr="003E2CDE" w:rsidRDefault="00AC55F6" w:rsidP="00F669F6">
      <w:pPr>
        <w:pStyle w:val="Akapitzlist"/>
        <w:numPr>
          <w:ilvl w:val="4"/>
          <w:numId w:val="45"/>
        </w:numPr>
        <w:tabs>
          <w:tab w:val="clear" w:pos="3600"/>
        </w:tabs>
        <w:spacing w:line="360" w:lineRule="auto"/>
        <w:ind w:left="284" w:hanging="142"/>
        <w:rPr>
          <w:rFonts w:ascii="Arial" w:hAnsi="Arial" w:cs="Arial"/>
          <w:b/>
          <w:i/>
          <w:sz w:val="22"/>
          <w:szCs w:val="22"/>
          <w:u w:val="single"/>
        </w:rPr>
      </w:pPr>
      <w:r w:rsidRPr="003E2CDE">
        <w:rPr>
          <w:rFonts w:ascii="Arial" w:hAnsi="Arial" w:cs="Arial"/>
          <w:iCs/>
          <w:sz w:val="22"/>
          <w:szCs w:val="22"/>
        </w:rPr>
        <w:t xml:space="preserve">Zapisy </w:t>
      </w:r>
      <w:r w:rsidR="0080015B" w:rsidRPr="00695111">
        <w:rPr>
          <w:rFonts w:ascii="Arial" w:hAnsi="Arial" w:cs="Arial"/>
          <w:iCs/>
          <w:sz w:val="22"/>
          <w:szCs w:val="22"/>
        </w:rPr>
        <w:t xml:space="preserve">ust. </w:t>
      </w:r>
      <w:r w:rsidR="00C25421" w:rsidRPr="00695111">
        <w:rPr>
          <w:rFonts w:ascii="Arial" w:hAnsi="Arial" w:cs="Arial"/>
          <w:iCs/>
          <w:sz w:val="22"/>
          <w:szCs w:val="22"/>
        </w:rPr>
        <w:t>1</w:t>
      </w:r>
      <w:r w:rsidR="00450A6F" w:rsidRPr="00695111">
        <w:rPr>
          <w:rFonts w:ascii="Arial" w:hAnsi="Arial" w:cs="Arial"/>
          <w:iCs/>
          <w:sz w:val="22"/>
          <w:szCs w:val="22"/>
        </w:rPr>
        <w:t>8</w:t>
      </w:r>
      <w:r w:rsidRPr="003E2CDE">
        <w:rPr>
          <w:rFonts w:ascii="Arial" w:hAnsi="Arial" w:cs="Arial"/>
          <w:iCs/>
          <w:sz w:val="22"/>
          <w:szCs w:val="22"/>
        </w:rPr>
        <w:t xml:space="preserve"> oraz </w:t>
      </w:r>
      <w:r w:rsidR="0080015B" w:rsidRPr="00695111">
        <w:rPr>
          <w:rFonts w:ascii="Arial" w:hAnsi="Arial" w:cs="Arial"/>
          <w:iCs/>
          <w:sz w:val="22"/>
          <w:szCs w:val="22"/>
        </w:rPr>
        <w:t xml:space="preserve">ust. </w:t>
      </w:r>
      <w:r w:rsidR="00C25421" w:rsidRPr="00695111">
        <w:rPr>
          <w:rFonts w:ascii="Arial" w:hAnsi="Arial" w:cs="Arial"/>
          <w:iCs/>
          <w:sz w:val="22"/>
          <w:szCs w:val="22"/>
        </w:rPr>
        <w:t>1</w:t>
      </w:r>
      <w:r w:rsidR="00450A6F" w:rsidRPr="00695111">
        <w:rPr>
          <w:rFonts w:ascii="Arial" w:hAnsi="Arial" w:cs="Arial"/>
          <w:iCs/>
          <w:sz w:val="22"/>
          <w:szCs w:val="22"/>
        </w:rPr>
        <w:t>9</w:t>
      </w:r>
      <w:r w:rsidRPr="003E2CDE">
        <w:rPr>
          <w:rFonts w:ascii="Arial" w:hAnsi="Arial" w:cs="Arial"/>
          <w:iCs/>
          <w:sz w:val="22"/>
          <w:szCs w:val="22"/>
        </w:rPr>
        <w:t xml:space="preserve"> w zakresie odpowiedniego oznaczenia informacji stanowiących tajemnicę przedsiębiorstwa stosuje się odpowiednio do dokumentów przekazywanych zgodnie z </w:t>
      </w:r>
      <w:r w:rsidRPr="00695111">
        <w:rPr>
          <w:rFonts w:ascii="Arial" w:hAnsi="Arial" w:cs="Arial"/>
          <w:iCs/>
          <w:sz w:val="22"/>
          <w:szCs w:val="22"/>
        </w:rPr>
        <w:t>ust. 1</w:t>
      </w:r>
      <w:r w:rsidR="00450A6F" w:rsidRPr="00695111">
        <w:rPr>
          <w:rFonts w:ascii="Arial" w:hAnsi="Arial" w:cs="Arial"/>
          <w:iCs/>
          <w:sz w:val="22"/>
          <w:szCs w:val="22"/>
        </w:rPr>
        <w:t>6</w:t>
      </w:r>
      <w:r w:rsidR="00544770" w:rsidRPr="003E2CDE">
        <w:rPr>
          <w:rFonts w:ascii="Arial" w:hAnsi="Arial" w:cs="Arial"/>
          <w:iCs/>
          <w:sz w:val="22"/>
          <w:szCs w:val="22"/>
        </w:rPr>
        <w:t>.</w:t>
      </w:r>
    </w:p>
    <w:p w14:paraId="67BFDDED" w14:textId="77777777" w:rsidR="00A91513" w:rsidRPr="00A91513" w:rsidRDefault="00A91513" w:rsidP="00A91513">
      <w:pPr>
        <w:spacing w:line="360" w:lineRule="auto"/>
        <w:ind w:left="142"/>
        <w:rPr>
          <w:rFonts w:ascii="Arial" w:hAnsi="Arial" w:cs="Arial"/>
          <w:b/>
          <w:i/>
          <w:sz w:val="22"/>
          <w:szCs w:val="22"/>
          <w:u w:val="single"/>
        </w:rPr>
      </w:pPr>
    </w:p>
    <w:p w14:paraId="6DC64C36" w14:textId="322062D2" w:rsidR="00672223" w:rsidRDefault="0088411F" w:rsidP="0088411F">
      <w:pPr>
        <w:pStyle w:val="Nagwek1"/>
      </w:pPr>
      <w:bookmarkStart w:id="20" w:name="_Toc117062184"/>
      <w:bookmarkStart w:id="21" w:name="Rozdział_5"/>
      <w:bookmarkEnd w:id="13"/>
      <w:r w:rsidRPr="0088411F">
        <w:t>Rozdział X</w:t>
      </w:r>
      <w:r>
        <w:t>V</w:t>
      </w:r>
      <w:r w:rsidRPr="0088411F">
        <w:t>I – Miejsce i termin składania oraz otwarcia ofert</w:t>
      </w:r>
      <w:bookmarkEnd w:id="20"/>
    </w:p>
    <w:p w14:paraId="16E41BB2" w14:textId="202FF5EC" w:rsidR="0088411F" w:rsidRPr="00F53F92" w:rsidRDefault="0088411F" w:rsidP="0088411F">
      <w:pPr>
        <w:numPr>
          <w:ilvl w:val="0"/>
          <w:numId w:val="2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53F92">
        <w:rPr>
          <w:rFonts w:ascii="Arial" w:hAnsi="Arial" w:cs="Arial"/>
          <w:sz w:val="22"/>
          <w:szCs w:val="22"/>
        </w:rPr>
        <w:t xml:space="preserve">Ofertę wraz z wymaganymi dokumentami należy złożyć </w:t>
      </w:r>
      <w:r>
        <w:rPr>
          <w:rFonts w:ascii="Arial" w:hAnsi="Arial" w:cs="Arial"/>
          <w:sz w:val="22"/>
          <w:szCs w:val="22"/>
        </w:rPr>
        <w:t>za pośrednictwem Platformy</w:t>
      </w:r>
      <w:r w:rsidRPr="00F53F92">
        <w:rPr>
          <w:rFonts w:ascii="Arial" w:hAnsi="Arial" w:cs="Arial"/>
          <w:sz w:val="22"/>
          <w:szCs w:val="22"/>
        </w:rPr>
        <w:t xml:space="preserve"> Zakupowej do </w:t>
      </w:r>
      <w:r w:rsidRPr="002239C8">
        <w:rPr>
          <w:rFonts w:ascii="Arial" w:hAnsi="Arial" w:cs="Arial"/>
          <w:sz w:val="22"/>
          <w:szCs w:val="22"/>
        </w:rPr>
        <w:t xml:space="preserve">dnia: </w:t>
      </w:r>
      <w:r w:rsidR="008301DB">
        <w:rPr>
          <w:rFonts w:ascii="Arial" w:hAnsi="Arial" w:cs="Arial"/>
          <w:sz w:val="22"/>
          <w:szCs w:val="22"/>
        </w:rPr>
        <w:t>08</w:t>
      </w:r>
      <w:r w:rsidR="009034BA">
        <w:rPr>
          <w:rFonts w:ascii="Arial" w:hAnsi="Arial" w:cs="Arial"/>
          <w:sz w:val="22"/>
          <w:szCs w:val="22"/>
        </w:rPr>
        <w:t>.11</w:t>
      </w:r>
      <w:r w:rsidR="002239C8" w:rsidRPr="002239C8">
        <w:rPr>
          <w:rFonts w:ascii="Arial" w:hAnsi="Arial" w:cs="Arial"/>
          <w:sz w:val="22"/>
          <w:szCs w:val="22"/>
        </w:rPr>
        <w:t>.2023r.</w:t>
      </w:r>
      <w:r w:rsidRPr="002239C8">
        <w:rPr>
          <w:rFonts w:ascii="Arial" w:hAnsi="Arial" w:cs="Arial"/>
          <w:sz w:val="22"/>
          <w:szCs w:val="22"/>
        </w:rPr>
        <w:t xml:space="preserve">, do godziny </w:t>
      </w:r>
      <w:r w:rsidR="002239C8" w:rsidRPr="002239C8">
        <w:rPr>
          <w:rFonts w:ascii="Arial" w:hAnsi="Arial" w:cs="Arial"/>
          <w:sz w:val="22"/>
          <w:szCs w:val="22"/>
        </w:rPr>
        <w:t>10:00</w:t>
      </w:r>
      <w:r w:rsidRPr="00F53F92">
        <w:rPr>
          <w:rFonts w:ascii="Arial" w:hAnsi="Arial" w:cs="Arial"/>
          <w:sz w:val="22"/>
          <w:szCs w:val="22"/>
        </w:rPr>
        <w:t xml:space="preserve"> </w:t>
      </w:r>
    </w:p>
    <w:p w14:paraId="48072E3E" w14:textId="6C563F63" w:rsidR="0088411F" w:rsidRPr="00365C14" w:rsidRDefault="0088411F" w:rsidP="0088411F">
      <w:pPr>
        <w:numPr>
          <w:ilvl w:val="0"/>
          <w:numId w:val="2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95333">
        <w:rPr>
          <w:rFonts w:ascii="Arial" w:hAnsi="Arial" w:cs="Arial"/>
          <w:sz w:val="22"/>
          <w:szCs w:val="22"/>
        </w:rPr>
        <w:lastRenderedPageBreak/>
        <w:t xml:space="preserve">Adres strony internetowej, na której należy złożyć ofertę: </w:t>
      </w:r>
      <w:hyperlink r:id="rId15" w:tooltip="https://platformazakupowa.plk-sa.pl" w:history="1">
        <w:r w:rsidRPr="00995333">
          <w:rPr>
            <w:rStyle w:val="Hipercze"/>
            <w:rFonts w:ascii="Arial" w:hAnsi="Arial" w:cs="Arial"/>
            <w:sz w:val="22"/>
            <w:szCs w:val="22"/>
          </w:rPr>
          <w:t>https://platformazakupowa.plk-sa.pl</w:t>
        </w:r>
      </w:hyperlink>
      <w:r w:rsidRPr="00995333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Pr="00365C14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w </w:t>
      </w:r>
      <w:proofErr w:type="spellStart"/>
      <w:r w:rsidR="00DA48ED" w:rsidRPr="00365C14">
        <w:rPr>
          <w:rStyle w:val="Hipercze"/>
          <w:rFonts w:ascii="Arial" w:hAnsi="Arial" w:cs="Arial"/>
          <w:color w:val="auto"/>
          <w:sz w:val="22"/>
          <w:szCs w:val="22"/>
          <w:u w:val="none"/>
        </w:rPr>
        <w:t>pod</w:t>
      </w:r>
      <w:r w:rsidRPr="00365C14">
        <w:rPr>
          <w:rStyle w:val="Hipercze"/>
          <w:rFonts w:ascii="Arial" w:hAnsi="Arial" w:cs="Arial"/>
          <w:color w:val="auto"/>
          <w:sz w:val="22"/>
          <w:szCs w:val="22"/>
          <w:u w:val="none"/>
        </w:rPr>
        <w:t>zakładce</w:t>
      </w:r>
      <w:proofErr w:type="spellEnd"/>
      <w:r w:rsidRPr="00365C14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dedykowanej dla </w:t>
      </w:r>
      <w:r w:rsidR="00365C14" w:rsidRPr="00365C14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przedmiotowego </w:t>
      </w:r>
      <w:r w:rsidRPr="00365C14">
        <w:rPr>
          <w:rStyle w:val="Hipercze"/>
          <w:rFonts w:ascii="Arial" w:hAnsi="Arial" w:cs="Arial"/>
          <w:color w:val="auto"/>
          <w:sz w:val="22"/>
          <w:szCs w:val="22"/>
          <w:u w:val="none"/>
        </w:rPr>
        <w:t>Postępowania.</w:t>
      </w:r>
    </w:p>
    <w:p w14:paraId="5685CB4D" w14:textId="4442CE9D" w:rsidR="0088411F" w:rsidRDefault="0088411F" w:rsidP="00371766">
      <w:pPr>
        <w:numPr>
          <w:ilvl w:val="0"/>
          <w:numId w:val="2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121C5F">
        <w:rPr>
          <w:rFonts w:ascii="Arial" w:hAnsi="Arial" w:cs="Arial"/>
          <w:sz w:val="22"/>
          <w:szCs w:val="22"/>
        </w:rPr>
        <w:t xml:space="preserve">Otwarcie ofert nastąpi </w:t>
      </w:r>
      <w:r>
        <w:rPr>
          <w:rFonts w:ascii="Arial" w:hAnsi="Arial" w:cs="Arial"/>
          <w:sz w:val="22"/>
          <w:szCs w:val="22"/>
        </w:rPr>
        <w:t xml:space="preserve">niezwłocznie po upływie terminu składania </w:t>
      </w:r>
      <w:proofErr w:type="spellStart"/>
      <w:r>
        <w:rPr>
          <w:rFonts w:ascii="Arial" w:hAnsi="Arial" w:cs="Arial"/>
          <w:sz w:val="22"/>
          <w:szCs w:val="22"/>
        </w:rPr>
        <w:t>ofert,o</w:t>
      </w:r>
      <w:proofErr w:type="spellEnd"/>
      <w:r>
        <w:rPr>
          <w:rFonts w:ascii="Arial" w:hAnsi="Arial" w:cs="Arial"/>
          <w:sz w:val="22"/>
          <w:szCs w:val="22"/>
        </w:rPr>
        <w:t xml:space="preserve"> którym mowa w </w:t>
      </w:r>
      <w:r w:rsidRPr="00695111">
        <w:rPr>
          <w:rFonts w:ascii="Arial" w:hAnsi="Arial" w:cs="Arial"/>
          <w:sz w:val="22"/>
          <w:szCs w:val="22"/>
        </w:rPr>
        <w:t>ust. 1</w:t>
      </w:r>
      <w:r w:rsidRPr="008D666C">
        <w:rPr>
          <w:rFonts w:ascii="Arial" w:hAnsi="Arial" w:cs="Arial"/>
          <w:sz w:val="22"/>
          <w:szCs w:val="22"/>
        </w:rPr>
        <w:t>, nie później niż następnego dnia po dniu, w którym</w:t>
      </w:r>
      <w:r w:rsidR="00371766" w:rsidRPr="008D666C">
        <w:rPr>
          <w:rFonts w:ascii="Arial" w:hAnsi="Arial" w:cs="Arial"/>
          <w:sz w:val="22"/>
          <w:szCs w:val="22"/>
        </w:rPr>
        <w:t xml:space="preserve"> upłynął termin składania ofert, z</w:t>
      </w:r>
      <w:r w:rsidR="00371766" w:rsidRPr="004A6D6C">
        <w:rPr>
          <w:rFonts w:ascii="Arial" w:hAnsi="Arial" w:cs="Arial"/>
          <w:sz w:val="22"/>
          <w:szCs w:val="22"/>
        </w:rPr>
        <w:t xml:space="preserve"> zastrzeżeniem</w:t>
      </w:r>
      <w:r w:rsidRPr="004A6D6C">
        <w:rPr>
          <w:rFonts w:ascii="Arial" w:hAnsi="Arial" w:cs="Arial"/>
          <w:sz w:val="22"/>
          <w:szCs w:val="22"/>
        </w:rPr>
        <w:t xml:space="preserve"> </w:t>
      </w:r>
      <w:r w:rsidR="00371766" w:rsidRPr="00695111">
        <w:rPr>
          <w:rFonts w:ascii="Arial" w:hAnsi="Arial" w:cs="Arial"/>
          <w:sz w:val="22"/>
          <w:szCs w:val="22"/>
        </w:rPr>
        <w:t>§ 16 ust. 4 Regulaminu</w:t>
      </w:r>
      <w:r w:rsidR="00371766" w:rsidRPr="008D666C">
        <w:rPr>
          <w:rFonts w:ascii="Arial" w:hAnsi="Arial" w:cs="Arial"/>
          <w:sz w:val="22"/>
          <w:szCs w:val="22"/>
        </w:rPr>
        <w:t>.</w:t>
      </w:r>
    </w:p>
    <w:p w14:paraId="269EC92B" w14:textId="77777777" w:rsidR="00371766" w:rsidRPr="00121C5F" w:rsidRDefault="00371766" w:rsidP="00371766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4DE387E7" w14:textId="5842ED7E" w:rsidR="00900672" w:rsidRPr="00F53F92" w:rsidRDefault="00B564BE" w:rsidP="00E9301F">
      <w:pPr>
        <w:pStyle w:val="Nagwek1"/>
      </w:pPr>
      <w:bookmarkStart w:id="22" w:name="_Toc117062185"/>
      <w:bookmarkStart w:id="23" w:name="Rozdział_6"/>
      <w:bookmarkEnd w:id="21"/>
      <w:r w:rsidRPr="00F53F92">
        <w:t xml:space="preserve">Rozdział </w:t>
      </w:r>
      <w:r w:rsidR="00091A9D">
        <w:t>XV</w:t>
      </w:r>
      <w:r w:rsidR="00672223">
        <w:t>I</w:t>
      </w:r>
      <w:r w:rsidR="0088411F">
        <w:t>I</w:t>
      </w:r>
      <w:r w:rsidR="003E10F6" w:rsidRPr="00F53F92">
        <w:t xml:space="preserve"> –</w:t>
      </w:r>
      <w:r w:rsidR="009D772A" w:rsidRPr="00F53F92">
        <w:t xml:space="preserve"> Termin związania ofertą</w:t>
      </w:r>
      <w:bookmarkEnd w:id="22"/>
    </w:p>
    <w:p w14:paraId="6187A7FA" w14:textId="4DA8ADB1" w:rsidR="00EF4631" w:rsidRPr="006F46CF" w:rsidRDefault="00EF4631" w:rsidP="00C5598C">
      <w:pPr>
        <w:pStyle w:val="Style13"/>
        <w:widowControl/>
        <w:numPr>
          <w:ilvl w:val="0"/>
          <w:numId w:val="9"/>
        </w:numPr>
        <w:spacing w:before="120" w:line="360" w:lineRule="auto"/>
        <w:ind w:left="284" w:hanging="284"/>
        <w:rPr>
          <w:rStyle w:val="FontStyle24"/>
          <w:rFonts w:ascii="Arial" w:hAnsi="Arial" w:cs="Arial"/>
          <w:lang w:eastAsia="ar-SA"/>
        </w:rPr>
      </w:pPr>
      <w:r w:rsidRPr="006F46CF">
        <w:rPr>
          <w:rStyle w:val="FontStyle24"/>
          <w:rFonts w:ascii="Arial" w:hAnsi="Arial" w:cs="Arial"/>
        </w:rPr>
        <w:t xml:space="preserve">Wykonawca </w:t>
      </w:r>
      <w:r w:rsidR="000F7377" w:rsidRPr="006F46CF">
        <w:rPr>
          <w:rStyle w:val="FontStyle24"/>
          <w:rFonts w:ascii="Arial" w:hAnsi="Arial" w:cs="Arial"/>
        </w:rPr>
        <w:t xml:space="preserve">pozostaje </w:t>
      </w:r>
      <w:r w:rsidRPr="006F46CF">
        <w:rPr>
          <w:rStyle w:val="FontStyle24"/>
          <w:rFonts w:ascii="Arial" w:hAnsi="Arial" w:cs="Arial"/>
        </w:rPr>
        <w:t xml:space="preserve">związany ofertą </w:t>
      </w:r>
      <w:r w:rsidR="00D6423D" w:rsidRPr="0023218E">
        <w:rPr>
          <w:rStyle w:val="FontStyle24"/>
          <w:rFonts w:ascii="Arial" w:hAnsi="Arial" w:cs="Arial"/>
        </w:rPr>
        <w:t xml:space="preserve">przez </w:t>
      </w:r>
      <w:r w:rsidR="0023218E" w:rsidRPr="00695111">
        <w:rPr>
          <w:rStyle w:val="FontStyle24"/>
          <w:rFonts w:ascii="Arial" w:hAnsi="Arial" w:cs="Arial"/>
        </w:rPr>
        <w:t>60</w:t>
      </w:r>
      <w:r w:rsidR="00A951B0" w:rsidRPr="0023218E">
        <w:rPr>
          <w:rStyle w:val="FontStyle24"/>
          <w:rFonts w:ascii="Arial" w:hAnsi="Arial" w:cs="Arial"/>
        </w:rPr>
        <w:t xml:space="preserve"> </w:t>
      </w:r>
      <w:r w:rsidR="00E438FA" w:rsidRPr="0023218E">
        <w:rPr>
          <w:rStyle w:val="FontStyle24"/>
          <w:rFonts w:ascii="Arial" w:hAnsi="Arial" w:cs="Arial"/>
        </w:rPr>
        <w:t>dni licząc</w:t>
      </w:r>
      <w:r w:rsidR="00E438FA" w:rsidRPr="006F46CF">
        <w:rPr>
          <w:rStyle w:val="FontStyle24"/>
          <w:rFonts w:ascii="Arial" w:hAnsi="Arial" w:cs="Arial"/>
        </w:rPr>
        <w:t xml:space="preserve"> od </w:t>
      </w:r>
      <w:r w:rsidR="00EF602C">
        <w:rPr>
          <w:rStyle w:val="FontStyle24"/>
          <w:rFonts w:ascii="Arial" w:hAnsi="Arial" w:cs="Arial"/>
        </w:rPr>
        <w:t xml:space="preserve">upływu </w:t>
      </w:r>
      <w:r w:rsidR="00E438FA" w:rsidRPr="006F46CF">
        <w:rPr>
          <w:rStyle w:val="FontStyle24"/>
          <w:rFonts w:ascii="Arial" w:hAnsi="Arial" w:cs="Arial"/>
        </w:rPr>
        <w:t xml:space="preserve">terminu </w:t>
      </w:r>
      <w:r w:rsidR="00EF602C">
        <w:rPr>
          <w:rStyle w:val="FontStyle24"/>
          <w:rFonts w:ascii="Arial" w:hAnsi="Arial" w:cs="Arial"/>
        </w:rPr>
        <w:t>składania</w:t>
      </w:r>
      <w:r w:rsidR="00E438FA" w:rsidRPr="006F46CF">
        <w:rPr>
          <w:rStyle w:val="FontStyle24"/>
          <w:rFonts w:ascii="Arial" w:hAnsi="Arial" w:cs="Arial"/>
        </w:rPr>
        <w:t xml:space="preserve"> ofert.</w:t>
      </w:r>
    </w:p>
    <w:p w14:paraId="2FAA97C9" w14:textId="77777777" w:rsidR="006F46CF" w:rsidRPr="006F46CF" w:rsidRDefault="006F46CF" w:rsidP="003B70C3">
      <w:pPr>
        <w:pStyle w:val="Akapitzlist"/>
        <w:numPr>
          <w:ilvl w:val="0"/>
          <w:numId w:val="9"/>
        </w:numPr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6F46CF">
        <w:rPr>
          <w:rFonts w:ascii="Arial" w:hAnsi="Arial" w:cs="Arial"/>
          <w:sz w:val="22"/>
          <w:szCs w:val="22"/>
        </w:rPr>
        <w:t xml:space="preserve">Zamawiający, </w:t>
      </w:r>
      <w:r w:rsidR="003B70C3" w:rsidRPr="006F46CF">
        <w:rPr>
          <w:rFonts w:ascii="Arial" w:hAnsi="Arial" w:cs="Arial"/>
          <w:sz w:val="22"/>
          <w:szCs w:val="22"/>
        </w:rPr>
        <w:t>przed upływem terminu związania ofertą może zwrócić się do Wykonawców o wyrażenie zgody na przedłużenie terminu związania ofertą</w:t>
      </w:r>
      <w:r w:rsidR="00A41CEB" w:rsidRPr="006F46CF">
        <w:rPr>
          <w:rFonts w:ascii="Arial" w:hAnsi="Arial" w:cs="Arial"/>
          <w:sz w:val="22"/>
          <w:szCs w:val="22"/>
        </w:rPr>
        <w:t xml:space="preserve"> </w:t>
      </w:r>
      <w:r w:rsidR="003B70C3" w:rsidRPr="006F46CF">
        <w:rPr>
          <w:rFonts w:ascii="Arial" w:hAnsi="Arial" w:cs="Arial"/>
          <w:sz w:val="22"/>
          <w:szCs w:val="22"/>
        </w:rPr>
        <w:t>na oznaczony okres</w:t>
      </w:r>
      <w:r w:rsidRPr="006F46CF">
        <w:rPr>
          <w:rFonts w:ascii="Arial" w:hAnsi="Arial" w:cs="Arial"/>
          <w:sz w:val="22"/>
          <w:szCs w:val="22"/>
        </w:rPr>
        <w:t>, nie dłuższy niż 60 dni.</w:t>
      </w:r>
    </w:p>
    <w:p w14:paraId="2C440181" w14:textId="05332667" w:rsidR="00751561" w:rsidRPr="006F46CF" w:rsidRDefault="006F46CF" w:rsidP="003B70C3">
      <w:pPr>
        <w:pStyle w:val="Akapitzlist"/>
        <w:numPr>
          <w:ilvl w:val="0"/>
          <w:numId w:val="9"/>
        </w:numPr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6F46C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Wykonawca samodzielnie lub na wniosek, o którym </w:t>
      </w:r>
      <w:r w:rsidRPr="0023218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mowa w </w:t>
      </w:r>
      <w:r w:rsidRPr="00695111">
        <w:rPr>
          <w:rFonts w:ascii="Arial" w:eastAsia="Times New Roman" w:hAnsi="Arial" w:cs="Arial"/>
          <w:bCs/>
          <w:sz w:val="22"/>
          <w:szCs w:val="22"/>
          <w:lang w:eastAsia="pl-PL"/>
        </w:rPr>
        <w:t>ust. 2</w:t>
      </w:r>
      <w:r w:rsidRPr="0023218E">
        <w:rPr>
          <w:rFonts w:ascii="Arial" w:eastAsia="Times New Roman" w:hAnsi="Arial" w:cs="Arial"/>
          <w:bCs/>
          <w:sz w:val="22"/>
          <w:szCs w:val="22"/>
          <w:lang w:eastAsia="pl-PL"/>
        </w:rPr>
        <w:t>, może przedłużyć</w:t>
      </w:r>
      <w:r w:rsidRPr="006F46C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termin związania ofertą o oznaczony okres. Odmowa wyrażenia zgody na przedłużenie terminu związania ofertą nie powoduje utraty wadium</w:t>
      </w:r>
      <w:r w:rsidR="008D1CB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(jeżeli wadium było wymagane)</w:t>
      </w:r>
      <w:r w:rsidRPr="006F46CF">
        <w:rPr>
          <w:rFonts w:ascii="Arial" w:eastAsia="Times New Roman" w:hAnsi="Arial" w:cs="Arial"/>
          <w:bCs/>
          <w:sz w:val="22"/>
          <w:szCs w:val="22"/>
          <w:lang w:eastAsia="pl-PL"/>
        </w:rPr>
        <w:t>. Przedłużenie okresu związania ofertą jest dopuszczalne tylko z jednoczesnym przedłużeniem okresu ważności wadium albo, jeżeli nie jest to możliwe, z wniesieniem nowego wadium na przedłużony okres związania ofertą</w:t>
      </w:r>
      <w:r w:rsidR="008D1CB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(jeżeli wadium było wymagane)</w:t>
      </w:r>
      <w:r w:rsidRPr="006F46CF"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  <w:r w:rsidR="00A8086C" w:rsidRPr="006F46CF">
        <w:rPr>
          <w:rFonts w:ascii="Arial" w:hAnsi="Arial" w:cs="Arial"/>
          <w:sz w:val="22"/>
          <w:szCs w:val="22"/>
        </w:rPr>
        <w:t xml:space="preserve"> </w:t>
      </w:r>
    </w:p>
    <w:p w14:paraId="47FA89FB" w14:textId="2D9FDDBA" w:rsidR="00AB6A2D" w:rsidRDefault="00AB6A2D" w:rsidP="00CA6E48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F46CF">
        <w:rPr>
          <w:rFonts w:ascii="Arial" w:hAnsi="Arial" w:cs="Arial"/>
          <w:sz w:val="22"/>
          <w:szCs w:val="22"/>
        </w:rPr>
        <w:t xml:space="preserve">Bieg terminu związania ofertą rozpoczyna się wraz z upływem terminu składania ofert. </w:t>
      </w:r>
    </w:p>
    <w:p w14:paraId="6909E4BC" w14:textId="77777777" w:rsidR="00672223" w:rsidRPr="00672223" w:rsidRDefault="00672223" w:rsidP="00672223">
      <w:pPr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B6E7A3C" w14:textId="0608B4D5" w:rsidR="00900672" w:rsidRPr="00F53F92" w:rsidRDefault="00B564BE" w:rsidP="00E9301F">
      <w:pPr>
        <w:pStyle w:val="Nagwek1"/>
      </w:pPr>
      <w:bookmarkStart w:id="24" w:name="_Toc117062186"/>
      <w:bookmarkStart w:id="25" w:name="Rozdział_8"/>
      <w:bookmarkEnd w:id="23"/>
      <w:r w:rsidRPr="00F53F92">
        <w:t xml:space="preserve">Rozdział </w:t>
      </w:r>
      <w:r w:rsidR="002F341C">
        <w:t>X</w:t>
      </w:r>
      <w:r w:rsidR="00D543A7" w:rsidRPr="00F53F92">
        <w:t>VIII</w:t>
      </w:r>
      <w:r w:rsidR="003E10F6" w:rsidRPr="00F53F92">
        <w:t xml:space="preserve"> –</w:t>
      </w:r>
      <w:r w:rsidR="00995AFF">
        <w:t xml:space="preserve"> </w:t>
      </w:r>
      <w:r w:rsidR="00215FB1">
        <w:t xml:space="preserve">Badanie i ocena ofert. </w:t>
      </w:r>
      <w:r w:rsidR="00995AFF">
        <w:t>Kryteria</w:t>
      </w:r>
      <w:r w:rsidR="00AB5E74" w:rsidRPr="00F53F92">
        <w:t xml:space="preserve"> oceny ofert</w:t>
      </w:r>
      <w:r w:rsidR="00215FB1">
        <w:t>.</w:t>
      </w:r>
      <w:bookmarkEnd w:id="24"/>
    </w:p>
    <w:p w14:paraId="1A336A14" w14:textId="2D21B6E1" w:rsidR="00C95909" w:rsidRPr="00E41420" w:rsidRDefault="00C95909" w:rsidP="00E41420">
      <w:pPr>
        <w:numPr>
          <w:ilvl w:val="0"/>
          <w:numId w:val="1"/>
        </w:numPr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</w:t>
      </w:r>
      <w:r w:rsidRPr="0023218E">
        <w:rPr>
          <w:rFonts w:ascii="Arial" w:hAnsi="Arial" w:cs="Arial"/>
          <w:sz w:val="22"/>
          <w:szCs w:val="22"/>
        </w:rPr>
        <w:t xml:space="preserve">skorzysta z uprawnienia, o którym mowa w </w:t>
      </w:r>
      <w:r w:rsidRPr="00695111">
        <w:rPr>
          <w:rFonts w:ascii="Arial" w:hAnsi="Arial" w:cs="Arial"/>
          <w:sz w:val="22"/>
          <w:szCs w:val="22"/>
        </w:rPr>
        <w:t>§ 18 ust. 4 Regulaminu</w:t>
      </w:r>
      <w:r w:rsidRPr="0023218E">
        <w:rPr>
          <w:rFonts w:ascii="Arial" w:hAnsi="Arial" w:cs="Arial"/>
          <w:sz w:val="22"/>
          <w:szCs w:val="22"/>
        </w:rPr>
        <w:t>, tj.</w:t>
      </w:r>
      <w:r w:rsidR="00E41420" w:rsidRPr="0023218E">
        <w:rPr>
          <w:rFonts w:ascii="Arial" w:hAnsi="Arial" w:cs="Arial"/>
          <w:sz w:val="22"/>
          <w:szCs w:val="22"/>
        </w:rPr>
        <w:t xml:space="preserve"> </w:t>
      </w:r>
      <w:r w:rsidR="00E41420" w:rsidRPr="0023218E">
        <w:rPr>
          <w:rFonts w:ascii="Arial" w:hAnsi="Arial" w:cs="Arial"/>
          <w:bCs/>
          <w:sz w:val="22"/>
          <w:szCs w:val="22"/>
        </w:rPr>
        <w:t xml:space="preserve">najpierw dokona oceny ofert, a następnie zbada na podstawie złożonych wraz z ofertą dokumentów oraz po ewentualnym zastosowaniu wezwań na podstawie </w:t>
      </w:r>
      <w:r w:rsidR="00E41420" w:rsidRPr="00695111">
        <w:rPr>
          <w:rFonts w:ascii="Arial" w:hAnsi="Arial" w:cs="Arial"/>
          <w:sz w:val="22"/>
          <w:szCs w:val="22"/>
        </w:rPr>
        <w:t>§ 18 ust. 5 i 7 Regulaminu</w:t>
      </w:r>
      <w:r w:rsidR="00E41420" w:rsidRPr="0023218E">
        <w:rPr>
          <w:rFonts w:ascii="Arial" w:hAnsi="Arial" w:cs="Arial"/>
          <w:bCs/>
          <w:sz w:val="22"/>
          <w:szCs w:val="22"/>
        </w:rPr>
        <w:t xml:space="preserve">, czy Wykonawca, którego oferta została oceniona jako najkorzystniejsza, spełnia warunki udziału w postępowaniu oraz czy jego oferta nie podlega odrzuceniu na podstawie </w:t>
      </w:r>
      <w:r w:rsidR="00E41420" w:rsidRPr="00695111">
        <w:rPr>
          <w:rFonts w:ascii="Arial" w:hAnsi="Arial" w:cs="Arial"/>
          <w:bCs/>
          <w:sz w:val="22"/>
          <w:szCs w:val="22"/>
        </w:rPr>
        <w:t xml:space="preserve">§ 20 pkt 11-14 </w:t>
      </w:r>
      <w:r w:rsidR="004F009E" w:rsidRPr="00695111">
        <w:rPr>
          <w:rFonts w:ascii="Arial" w:hAnsi="Arial" w:cs="Arial"/>
          <w:bCs/>
          <w:sz w:val="22"/>
          <w:szCs w:val="22"/>
        </w:rPr>
        <w:t>R</w:t>
      </w:r>
      <w:r w:rsidR="00E41420" w:rsidRPr="00695111">
        <w:rPr>
          <w:rFonts w:ascii="Arial" w:hAnsi="Arial" w:cs="Arial"/>
          <w:bCs/>
          <w:sz w:val="22"/>
          <w:szCs w:val="22"/>
        </w:rPr>
        <w:t>egulaminu</w:t>
      </w:r>
      <w:r w:rsidR="00E41420" w:rsidRPr="0023218E">
        <w:rPr>
          <w:rFonts w:ascii="Arial" w:hAnsi="Arial" w:cs="Arial"/>
          <w:sz w:val="22"/>
          <w:szCs w:val="22"/>
        </w:rPr>
        <w:t>.</w:t>
      </w:r>
    </w:p>
    <w:p w14:paraId="6F62E229" w14:textId="4600D48B" w:rsidR="00215FB1" w:rsidRPr="0023218E" w:rsidRDefault="00215FB1" w:rsidP="005E7ADF">
      <w:pPr>
        <w:numPr>
          <w:ilvl w:val="0"/>
          <w:numId w:val="1"/>
        </w:numPr>
        <w:tabs>
          <w:tab w:val="num" w:pos="284"/>
        </w:tabs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15FB1">
        <w:rPr>
          <w:rFonts w:ascii="Arial" w:hAnsi="Arial" w:cs="Arial"/>
          <w:sz w:val="22"/>
          <w:szCs w:val="22"/>
        </w:rPr>
        <w:t xml:space="preserve">W toku badania i oceny ofert </w:t>
      </w:r>
      <w:r>
        <w:rPr>
          <w:rFonts w:ascii="Arial" w:hAnsi="Arial" w:cs="Arial"/>
          <w:sz w:val="22"/>
          <w:szCs w:val="22"/>
        </w:rPr>
        <w:t xml:space="preserve">Zamawiający może żądać od Wykonawcy złożenia </w:t>
      </w:r>
      <w:r w:rsidRPr="0023218E">
        <w:rPr>
          <w:rFonts w:ascii="Arial" w:hAnsi="Arial" w:cs="Arial"/>
          <w:sz w:val="22"/>
          <w:szCs w:val="22"/>
        </w:rPr>
        <w:t>wyjaśnień dotyczących złożonej oferty oraz składanych dokumentów lub oświadczeń.</w:t>
      </w:r>
    </w:p>
    <w:p w14:paraId="378136F3" w14:textId="4ABAFFEC" w:rsidR="003C2917" w:rsidRPr="00D129EB" w:rsidRDefault="003C2917" w:rsidP="003C2917">
      <w:pPr>
        <w:numPr>
          <w:ilvl w:val="0"/>
          <w:numId w:val="1"/>
        </w:numPr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129EB">
        <w:rPr>
          <w:rFonts w:ascii="Arial" w:hAnsi="Arial" w:cs="Arial"/>
          <w:sz w:val="22"/>
          <w:szCs w:val="22"/>
        </w:rPr>
        <w:t xml:space="preserve">Zamawiający poprawia w treści oferty </w:t>
      </w:r>
      <w:r w:rsidR="00097622" w:rsidRPr="00D129EB">
        <w:rPr>
          <w:rFonts w:ascii="Arial" w:hAnsi="Arial" w:cs="Arial"/>
          <w:sz w:val="22"/>
          <w:szCs w:val="22"/>
        </w:rPr>
        <w:t xml:space="preserve">oczywiste </w:t>
      </w:r>
      <w:r w:rsidRPr="00D129EB">
        <w:rPr>
          <w:rFonts w:ascii="Arial" w:hAnsi="Arial" w:cs="Arial"/>
          <w:sz w:val="22"/>
          <w:szCs w:val="22"/>
        </w:rPr>
        <w:t>omyłki</w:t>
      </w:r>
      <w:r w:rsidR="00097622" w:rsidRPr="00695111">
        <w:rPr>
          <w:rFonts w:ascii="Arial" w:hAnsi="Arial" w:cs="Arial"/>
          <w:sz w:val="22"/>
          <w:szCs w:val="22"/>
        </w:rPr>
        <w:t xml:space="preserve"> pisarskie i rachunkowe oraz inne omyłki, </w:t>
      </w:r>
      <w:r w:rsidR="00B53560" w:rsidRPr="00695111">
        <w:rPr>
          <w:rFonts w:ascii="Arial" w:hAnsi="Arial" w:cs="Arial"/>
          <w:sz w:val="22"/>
          <w:szCs w:val="22"/>
        </w:rPr>
        <w:t>zgodnie z</w:t>
      </w:r>
      <w:r w:rsidR="00097622" w:rsidRPr="00695111">
        <w:rPr>
          <w:rFonts w:ascii="Arial" w:hAnsi="Arial" w:cs="Arial"/>
          <w:sz w:val="22"/>
          <w:szCs w:val="22"/>
        </w:rPr>
        <w:t xml:space="preserve"> </w:t>
      </w:r>
      <w:r w:rsidRPr="00695111">
        <w:rPr>
          <w:rFonts w:ascii="Arial" w:hAnsi="Arial" w:cs="Arial"/>
          <w:sz w:val="22"/>
          <w:szCs w:val="22"/>
        </w:rPr>
        <w:t>§ 18 ust. 8</w:t>
      </w:r>
      <w:r w:rsidR="00097622" w:rsidRPr="00695111">
        <w:rPr>
          <w:rFonts w:ascii="Arial" w:hAnsi="Arial" w:cs="Arial"/>
          <w:sz w:val="22"/>
          <w:szCs w:val="22"/>
        </w:rPr>
        <w:t xml:space="preserve"> </w:t>
      </w:r>
      <w:r w:rsidRPr="00695111">
        <w:rPr>
          <w:rFonts w:ascii="Arial" w:hAnsi="Arial" w:cs="Arial"/>
          <w:sz w:val="22"/>
          <w:szCs w:val="22"/>
        </w:rPr>
        <w:t>Regulaminu</w:t>
      </w:r>
      <w:r w:rsidRPr="00D129EB">
        <w:rPr>
          <w:rFonts w:ascii="Arial" w:hAnsi="Arial" w:cs="Arial"/>
          <w:sz w:val="22"/>
          <w:szCs w:val="22"/>
        </w:rPr>
        <w:t>.</w:t>
      </w:r>
    </w:p>
    <w:p w14:paraId="56BE7A07" w14:textId="5B1C328B" w:rsidR="00B30AE5" w:rsidRPr="00D129EB" w:rsidRDefault="00B30AE5" w:rsidP="00B30AE5">
      <w:pPr>
        <w:numPr>
          <w:ilvl w:val="0"/>
          <w:numId w:val="1"/>
        </w:numPr>
        <w:spacing w:before="12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129EB">
        <w:rPr>
          <w:rFonts w:ascii="Arial" w:hAnsi="Arial" w:cs="Arial"/>
          <w:sz w:val="22"/>
          <w:szCs w:val="22"/>
        </w:rPr>
        <w:t xml:space="preserve">Zamawiający bada ofertę pod kątem rażąco </w:t>
      </w:r>
      <w:r w:rsidRPr="00695111">
        <w:rPr>
          <w:rFonts w:ascii="Arial" w:hAnsi="Arial" w:cs="Arial"/>
          <w:i/>
          <w:sz w:val="22"/>
          <w:szCs w:val="22"/>
        </w:rPr>
        <w:t>niskiej ceny</w:t>
      </w:r>
      <w:r w:rsidR="000B35C8" w:rsidRPr="00D129EB">
        <w:rPr>
          <w:rFonts w:ascii="Arial" w:hAnsi="Arial" w:cs="Arial"/>
          <w:sz w:val="22"/>
          <w:szCs w:val="22"/>
        </w:rPr>
        <w:t xml:space="preserve"> w stosunku do przedmiotu Zamówienia</w:t>
      </w:r>
      <w:r w:rsidRPr="00D129EB">
        <w:rPr>
          <w:rFonts w:ascii="Arial" w:hAnsi="Arial" w:cs="Arial"/>
          <w:sz w:val="22"/>
          <w:szCs w:val="22"/>
        </w:rPr>
        <w:t xml:space="preserve">, zgodnie z postanowieniami z </w:t>
      </w:r>
      <w:r w:rsidRPr="00695111">
        <w:rPr>
          <w:rFonts w:ascii="Arial" w:hAnsi="Arial" w:cs="Arial"/>
          <w:sz w:val="22"/>
          <w:szCs w:val="22"/>
        </w:rPr>
        <w:t>§ 19 Regulaminu</w:t>
      </w:r>
      <w:r w:rsidRPr="00D129EB">
        <w:rPr>
          <w:rFonts w:ascii="Arial" w:hAnsi="Arial" w:cs="Arial"/>
          <w:sz w:val="22"/>
          <w:szCs w:val="22"/>
        </w:rPr>
        <w:t>.</w:t>
      </w:r>
    </w:p>
    <w:p w14:paraId="3A642267" w14:textId="649615DB" w:rsidR="00C908B8" w:rsidRPr="00695111" w:rsidRDefault="001D08DF" w:rsidP="00695111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left"/>
        <w:rPr>
          <w:rStyle w:val="FontStyle24"/>
          <w:rFonts w:ascii="Arial" w:hAnsi="Arial" w:cs="Arial"/>
        </w:rPr>
      </w:pPr>
      <w:r w:rsidRPr="00695111">
        <w:rPr>
          <w:rStyle w:val="FontStyle24"/>
          <w:rFonts w:ascii="Arial" w:hAnsi="Arial" w:cs="Arial"/>
        </w:rPr>
        <w:lastRenderedPageBreak/>
        <w:t>Zamawiający dokona oceny ofert</w:t>
      </w:r>
      <w:r w:rsidR="00CE453E" w:rsidRPr="00695111">
        <w:rPr>
          <w:rStyle w:val="FontStyle24"/>
          <w:rFonts w:ascii="Arial" w:hAnsi="Arial" w:cs="Arial"/>
        </w:rPr>
        <w:t xml:space="preserve"> w oparciu o następujące kryteria</w:t>
      </w:r>
      <w:r w:rsidR="004E0DE2" w:rsidRPr="00695111">
        <w:rPr>
          <w:rStyle w:val="FontStyle24"/>
          <w:rFonts w:ascii="Arial" w:hAnsi="Arial" w:cs="Arial"/>
        </w:rPr>
        <w:t>:</w:t>
      </w:r>
      <w:r w:rsidR="00870E44" w:rsidRPr="00695111">
        <w:rPr>
          <w:rStyle w:val="FontStyle24"/>
          <w:rFonts w:ascii="Arial" w:hAnsi="Arial" w:cs="Arial"/>
        </w:rPr>
        <w:t xml:space="preserve"> </w:t>
      </w:r>
    </w:p>
    <w:p w14:paraId="2E88A6B5" w14:textId="542F7087" w:rsidR="00C908B8" w:rsidRPr="00695111" w:rsidRDefault="00C908B8" w:rsidP="00CA6E48">
      <w:pPr>
        <w:spacing w:line="360" w:lineRule="auto"/>
        <w:ind w:left="0"/>
        <w:jc w:val="left"/>
        <w:rPr>
          <w:rStyle w:val="FontStyle24"/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="392" w:tblpY="162"/>
        <w:tblW w:w="0" w:type="auto"/>
        <w:tblLayout w:type="fixed"/>
        <w:tblLook w:val="04A0" w:firstRow="1" w:lastRow="0" w:firstColumn="1" w:lastColumn="0" w:noHBand="0" w:noVBand="1"/>
        <w:tblCaption w:val="Kryteria oceny ofert"/>
        <w:tblDescription w:val="Kryteria, opis, waga"/>
      </w:tblPr>
      <w:tblGrid>
        <w:gridCol w:w="562"/>
        <w:gridCol w:w="2410"/>
        <w:gridCol w:w="4253"/>
        <w:gridCol w:w="1275"/>
      </w:tblGrid>
      <w:tr w:rsidR="00D129EB" w:rsidRPr="00695111" w14:paraId="01B7D88F" w14:textId="77777777" w:rsidTr="0023218E">
        <w:trPr>
          <w:trHeight w:val="564"/>
          <w:tblHeader/>
        </w:trPr>
        <w:tc>
          <w:tcPr>
            <w:tcW w:w="562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bottom"/>
          </w:tcPr>
          <w:p w14:paraId="317499DF" w14:textId="7FEA7329" w:rsidR="00A45B26" w:rsidRPr="00695111" w:rsidRDefault="007B16E6" w:rsidP="00CA6E48">
            <w:pPr>
              <w:spacing w:line="360" w:lineRule="auto"/>
              <w:ind w:left="284" w:hanging="142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95111">
              <w:rPr>
                <w:rFonts w:ascii="Arial" w:hAnsi="Arial" w:cs="Arial"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14:paraId="4B7026B3" w14:textId="729109AE" w:rsidR="00A45B26" w:rsidRPr="00695111" w:rsidRDefault="00A45B26" w:rsidP="00CA6E48">
            <w:pPr>
              <w:spacing w:line="360" w:lineRule="auto"/>
              <w:ind w:left="284" w:hanging="142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95111">
              <w:rPr>
                <w:rFonts w:ascii="Arial" w:hAnsi="Arial" w:cs="Arial"/>
                <w:i/>
                <w:sz w:val="22"/>
                <w:szCs w:val="22"/>
              </w:rPr>
              <w:t>Kryterium: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8897CAB" w14:textId="77777777" w:rsidR="00A45B26" w:rsidRPr="00695111" w:rsidRDefault="00A45B26" w:rsidP="00CA6E48">
            <w:pPr>
              <w:spacing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95111">
              <w:rPr>
                <w:rFonts w:ascii="Arial" w:hAnsi="Arial" w:cs="Arial"/>
                <w:i/>
                <w:sz w:val="22"/>
                <w:szCs w:val="22"/>
              </w:rPr>
              <w:t>Opis:</w:t>
            </w:r>
          </w:p>
        </w:tc>
        <w:tc>
          <w:tcPr>
            <w:tcW w:w="1275" w:type="dxa"/>
            <w:shd w:val="clear" w:color="auto" w:fill="BDD6EE" w:themeFill="accent1" w:themeFillTint="66"/>
            <w:vAlign w:val="bottom"/>
          </w:tcPr>
          <w:p w14:paraId="3D806538" w14:textId="77777777" w:rsidR="00A45B26" w:rsidRPr="00695111" w:rsidRDefault="00A45B26" w:rsidP="00CA6E48">
            <w:pPr>
              <w:spacing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95111">
              <w:rPr>
                <w:rFonts w:ascii="Arial" w:hAnsi="Arial" w:cs="Arial"/>
                <w:i/>
                <w:sz w:val="22"/>
                <w:szCs w:val="22"/>
              </w:rPr>
              <w:t>Waga:</w:t>
            </w:r>
          </w:p>
        </w:tc>
      </w:tr>
      <w:tr w:rsidR="00D129EB" w:rsidRPr="00695111" w14:paraId="51411504" w14:textId="77777777" w:rsidTr="0023218E">
        <w:trPr>
          <w:trHeight w:val="543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4FB96CE" w14:textId="77777777" w:rsidR="00A45B26" w:rsidRPr="00695111" w:rsidRDefault="00A45B26" w:rsidP="00CA6E48">
            <w:pPr>
              <w:spacing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951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D520CC" w14:textId="00ACC5B7" w:rsidR="00A45B26" w:rsidRPr="00695111" w:rsidRDefault="00A45B26" w:rsidP="00CA6E48">
            <w:pPr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95111">
              <w:rPr>
                <w:rFonts w:ascii="Arial" w:hAnsi="Arial" w:cs="Arial"/>
                <w:b/>
                <w:i/>
                <w:sz w:val="22"/>
                <w:szCs w:val="22"/>
              </w:rPr>
              <w:t>Cena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5581948" w14:textId="475EAE3F" w:rsidR="00A45B26" w:rsidRPr="00695111" w:rsidRDefault="00A45B26" w:rsidP="00CA6E48">
            <w:pPr>
              <w:spacing w:line="360" w:lineRule="auto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95111">
              <w:rPr>
                <w:rFonts w:ascii="Arial" w:hAnsi="Arial" w:cs="Arial"/>
                <w:i/>
                <w:sz w:val="22"/>
                <w:szCs w:val="22"/>
              </w:rPr>
              <w:t>Najwyższą liczbę punktów otrzyma Wykonawca, który zaoferuje najniższą cenę</w:t>
            </w:r>
            <w:r w:rsidR="00A13405" w:rsidRPr="00695111">
              <w:rPr>
                <w:rFonts w:ascii="Arial" w:hAnsi="Arial" w:cs="Arial"/>
                <w:i/>
                <w:sz w:val="22"/>
                <w:szCs w:val="22"/>
              </w:rPr>
              <w:t xml:space="preserve"> realizacji</w:t>
            </w:r>
            <w:r w:rsidRPr="0069511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E7ADF" w:rsidRPr="00695111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Pr="00695111">
              <w:rPr>
                <w:rFonts w:ascii="Arial" w:hAnsi="Arial" w:cs="Arial"/>
                <w:i/>
                <w:sz w:val="22"/>
                <w:szCs w:val="22"/>
              </w:rPr>
              <w:t>amówieni</w:t>
            </w:r>
            <w:r w:rsidR="00762260" w:rsidRPr="00695111">
              <w:rPr>
                <w:rFonts w:ascii="Arial" w:hAnsi="Arial" w:cs="Arial"/>
                <w:i/>
                <w:sz w:val="22"/>
                <w:szCs w:val="22"/>
              </w:rPr>
              <w:t>a.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FCE87EB" w14:textId="77777777" w:rsidR="00A45B26" w:rsidRPr="00D129EB" w:rsidRDefault="00A45B26" w:rsidP="00CA6E48">
            <w:pPr>
              <w:spacing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95111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14:paraId="48D021B4" w14:textId="77777777" w:rsidR="00313C35" w:rsidRPr="00695111" w:rsidRDefault="00313C35" w:rsidP="00CA6E48">
      <w:pPr>
        <w:spacing w:line="360" w:lineRule="auto"/>
        <w:ind w:left="0"/>
        <w:jc w:val="left"/>
        <w:rPr>
          <w:rStyle w:val="FontStyle24"/>
          <w:rFonts w:ascii="Arial" w:hAnsi="Arial" w:cs="Arial"/>
        </w:rPr>
      </w:pPr>
    </w:p>
    <w:p w14:paraId="69725884" w14:textId="77777777" w:rsidR="00271244" w:rsidRPr="00A13405" w:rsidRDefault="00271244">
      <w:pPr>
        <w:spacing w:line="360" w:lineRule="auto"/>
        <w:ind w:left="0"/>
        <w:jc w:val="left"/>
        <w:rPr>
          <w:rStyle w:val="FontStyle24"/>
          <w:rFonts w:ascii="Arial" w:hAnsi="Arial" w:cs="Arial"/>
        </w:rPr>
      </w:pPr>
    </w:p>
    <w:p w14:paraId="62BAA81A" w14:textId="0E1FCB40" w:rsidR="007177C1" w:rsidRPr="00CE2987" w:rsidRDefault="004E0DE2" w:rsidP="00CA6E48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left"/>
        <w:rPr>
          <w:rStyle w:val="FontStyle24"/>
          <w:rFonts w:ascii="Arial" w:hAnsi="Arial" w:cs="Arial"/>
        </w:rPr>
      </w:pPr>
      <w:r w:rsidRPr="00CE2987">
        <w:rPr>
          <w:rStyle w:val="FontStyle24"/>
          <w:rFonts w:ascii="Arial" w:hAnsi="Arial" w:cs="Arial"/>
        </w:rPr>
        <w:t xml:space="preserve">Oferta może otrzymać maksymalnie 100 pkt. </w:t>
      </w:r>
      <w:r w:rsidR="00CE2987" w:rsidRPr="00CE2987">
        <w:rPr>
          <w:rStyle w:val="FontStyle24"/>
          <w:rFonts w:ascii="Arial" w:hAnsi="Arial" w:cs="Arial"/>
        </w:rPr>
        <w:t>Za najkorzystniejszą, zostanie uznana oferta, która uzyska maksymalną liczbę punktów</w:t>
      </w:r>
      <w:r w:rsidRPr="00CE2987">
        <w:rPr>
          <w:rStyle w:val="FontStyle24"/>
          <w:rFonts w:ascii="Arial" w:hAnsi="Arial" w:cs="Arial"/>
        </w:rPr>
        <w:t>.</w:t>
      </w:r>
    </w:p>
    <w:p w14:paraId="2DCFD9B8" w14:textId="2C383022" w:rsidR="007177C1" w:rsidRPr="0023218E" w:rsidRDefault="007177C1" w:rsidP="00CA6E48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left"/>
        <w:rPr>
          <w:rStyle w:val="FontStyle24"/>
          <w:rFonts w:ascii="Arial" w:hAnsi="Arial" w:cs="Arial"/>
        </w:rPr>
      </w:pPr>
      <w:r w:rsidRPr="0023218E">
        <w:rPr>
          <w:rStyle w:val="FontStyle24"/>
          <w:rFonts w:ascii="Arial" w:hAnsi="Arial" w:cs="Arial"/>
        </w:rPr>
        <w:t>Zamawiający obliczy punktację oferty zgodnie z poniższym wzorem</w:t>
      </w:r>
      <w:r w:rsidR="00313C35" w:rsidRPr="0023218E">
        <w:rPr>
          <w:rStyle w:val="FontStyle24"/>
          <w:rFonts w:ascii="Arial" w:hAnsi="Arial" w:cs="Arial"/>
        </w:rPr>
        <w:t xml:space="preserve"> </w:t>
      </w:r>
    </w:p>
    <w:p w14:paraId="19E02D61" w14:textId="77777777" w:rsidR="00313C35" w:rsidRPr="0023218E" w:rsidRDefault="00313C35" w:rsidP="00CA6E48">
      <w:pPr>
        <w:spacing w:line="360" w:lineRule="auto"/>
        <w:ind w:left="284"/>
        <w:jc w:val="left"/>
        <w:rPr>
          <w:rStyle w:val="FontStyle24"/>
          <w:rFonts w:ascii="Arial" w:hAnsi="Arial" w:cs="Arial"/>
          <w:color w:val="FF0000"/>
        </w:rPr>
      </w:pPr>
    </w:p>
    <w:p w14:paraId="4839AB4B" w14:textId="272C597E" w:rsidR="007177C1" w:rsidRPr="0023218E" w:rsidRDefault="00D53C3D" w:rsidP="00CA6E48">
      <w:pPr>
        <w:tabs>
          <w:tab w:val="left" w:pos="3119"/>
          <w:tab w:val="left" w:pos="4395"/>
          <w:tab w:val="left" w:pos="4678"/>
        </w:tabs>
        <w:spacing w:line="360" w:lineRule="auto"/>
        <w:ind w:left="2127" w:hanging="1701"/>
        <w:jc w:val="left"/>
        <w:rPr>
          <w:rStyle w:val="FontStyle24"/>
          <w:rFonts w:ascii="Arial" w:hAnsi="Arial" w:cs="Arial"/>
          <w:i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b</m:t>
                </m:r>
              </m:sub>
            </m:sSub>
          </m:den>
        </m:f>
        <m:r>
          <w:rPr>
            <w:rFonts w:ascii="Cambria Math" w:hAnsi="Cambria Math" w:cs="Arial"/>
            <w:sz w:val="22"/>
            <w:szCs w:val="22"/>
          </w:rPr>
          <m:t xml:space="preserve"> ×100pkt</m:t>
        </m:r>
      </m:oMath>
      <w:r w:rsidR="00A45B26" w:rsidRPr="0023218E">
        <w:rPr>
          <w:rFonts w:ascii="Arial" w:hAnsi="Arial" w:cs="Arial"/>
          <w:spacing w:val="1000"/>
          <w:sz w:val="22"/>
          <w:szCs w:val="22"/>
        </w:rPr>
        <w:t xml:space="preserve"> </w:t>
      </w:r>
    </w:p>
    <w:p w14:paraId="676D39E8" w14:textId="77777777" w:rsidR="00FC2F94" w:rsidRPr="0023218E" w:rsidRDefault="00FC2F94" w:rsidP="00CA6E48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64535511" w14:textId="77777777" w:rsidR="00FC2F94" w:rsidRPr="00695111" w:rsidRDefault="00313C35" w:rsidP="00CA6E48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  <w:r w:rsidRPr="00695111">
        <w:rPr>
          <w:rFonts w:ascii="Arial" w:hAnsi="Arial" w:cs="Arial"/>
          <w:sz w:val="22"/>
          <w:szCs w:val="22"/>
        </w:rPr>
        <w:t>gdzie:</w:t>
      </w:r>
    </w:p>
    <w:p w14:paraId="6BF35A92" w14:textId="77777777" w:rsidR="00313C35" w:rsidRPr="00695111" w:rsidRDefault="00313C35" w:rsidP="00CA6E48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  <w:r w:rsidRPr="00695111">
        <w:rPr>
          <w:rFonts w:ascii="Arial" w:hAnsi="Arial" w:cs="Arial"/>
          <w:sz w:val="22"/>
          <w:szCs w:val="22"/>
        </w:rPr>
        <w:t>P</w:t>
      </w:r>
      <w:r w:rsidRPr="00695111">
        <w:rPr>
          <w:rFonts w:ascii="Arial" w:hAnsi="Arial" w:cs="Arial"/>
          <w:sz w:val="22"/>
          <w:szCs w:val="22"/>
          <w:vertAlign w:val="subscript"/>
        </w:rPr>
        <w:t>b</w:t>
      </w:r>
      <w:r w:rsidRPr="00695111">
        <w:rPr>
          <w:rFonts w:ascii="Arial" w:hAnsi="Arial" w:cs="Arial"/>
          <w:sz w:val="22"/>
          <w:szCs w:val="22"/>
        </w:rPr>
        <w:t xml:space="preserve"> – liczba punktów oferty badanej</w:t>
      </w:r>
    </w:p>
    <w:p w14:paraId="71E6745E" w14:textId="180C0564" w:rsidR="00313C35" w:rsidRPr="00695111" w:rsidRDefault="00313C35" w:rsidP="00CA6E48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  <w:proofErr w:type="spellStart"/>
      <w:r w:rsidRPr="00695111">
        <w:rPr>
          <w:rFonts w:ascii="Arial" w:hAnsi="Arial" w:cs="Arial"/>
          <w:sz w:val="22"/>
          <w:szCs w:val="22"/>
        </w:rPr>
        <w:t>C</w:t>
      </w:r>
      <w:r w:rsidRPr="00695111">
        <w:rPr>
          <w:rFonts w:ascii="Arial" w:hAnsi="Arial" w:cs="Arial"/>
          <w:sz w:val="22"/>
          <w:szCs w:val="22"/>
          <w:vertAlign w:val="subscript"/>
        </w:rPr>
        <w:t>b</w:t>
      </w:r>
      <w:proofErr w:type="spellEnd"/>
      <w:r w:rsidRPr="00695111">
        <w:rPr>
          <w:rFonts w:ascii="Arial" w:hAnsi="Arial" w:cs="Arial"/>
          <w:sz w:val="22"/>
          <w:szCs w:val="22"/>
        </w:rPr>
        <w:t xml:space="preserve"> – </w:t>
      </w:r>
      <w:r w:rsidRPr="00695111">
        <w:rPr>
          <w:rFonts w:ascii="Arial" w:hAnsi="Arial" w:cs="Arial"/>
          <w:i/>
          <w:sz w:val="22"/>
          <w:szCs w:val="22"/>
        </w:rPr>
        <w:t>cena</w:t>
      </w:r>
      <w:r w:rsidR="005E3220" w:rsidRPr="00695111">
        <w:rPr>
          <w:rFonts w:ascii="Arial" w:hAnsi="Arial" w:cs="Arial"/>
          <w:sz w:val="22"/>
          <w:szCs w:val="22"/>
        </w:rPr>
        <w:t xml:space="preserve"> </w:t>
      </w:r>
      <w:r w:rsidRPr="00695111">
        <w:rPr>
          <w:rFonts w:ascii="Arial" w:hAnsi="Arial" w:cs="Arial"/>
          <w:sz w:val="22"/>
          <w:szCs w:val="22"/>
        </w:rPr>
        <w:t>oferty badanej</w:t>
      </w:r>
    </w:p>
    <w:p w14:paraId="310B388E" w14:textId="3E7C497D" w:rsidR="00313C35" w:rsidRPr="00F53F92" w:rsidRDefault="00313C35" w:rsidP="00CA6E48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  <w:proofErr w:type="spellStart"/>
      <w:r w:rsidRPr="00695111">
        <w:rPr>
          <w:rFonts w:ascii="Arial" w:hAnsi="Arial" w:cs="Arial"/>
          <w:sz w:val="22"/>
          <w:szCs w:val="22"/>
        </w:rPr>
        <w:t>C</w:t>
      </w:r>
      <w:r w:rsidRPr="00695111"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 w:rsidRPr="00695111">
        <w:rPr>
          <w:rFonts w:ascii="Arial" w:hAnsi="Arial" w:cs="Arial"/>
          <w:sz w:val="22"/>
          <w:szCs w:val="22"/>
        </w:rPr>
        <w:t xml:space="preserve"> – </w:t>
      </w:r>
      <w:r w:rsidRPr="00695111">
        <w:rPr>
          <w:rFonts w:ascii="Arial" w:hAnsi="Arial" w:cs="Arial"/>
          <w:i/>
          <w:sz w:val="22"/>
          <w:szCs w:val="22"/>
        </w:rPr>
        <w:t>cena</w:t>
      </w:r>
      <w:r w:rsidRPr="00695111">
        <w:rPr>
          <w:rFonts w:ascii="Arial" w:hAnsi="Arial" w:cs="Arial"/>
          <w:sz w:val="22"/>
          <w:szCs w:val="22"/>
        </w:rPr>
        <w:t xml:space="preserve"> oferty najkorzystniejszej</w:t>
      </w:r>
    </w:p>
    <w:p w14:paraId="1685638C" w14:textId="77777777" w:rsidR="00313C35" w:rsidRPr="00F53F92" w:rsidRDefault="00313C35" w:rsidP="00CA6E48">
      <w:pPr>
        <w:spacing w:line="360" w:lineRule="auto"/>
        <w:ind w:left="284"/>
        <w:jc w:val="left"/>
        <w:rPr>
          <w:rStyle w:val="FontStyle24"/>
          <w:rFonts w:ascii="Arial" w:hAnsi="Arial" w:cs="Arial"/>
        </w:rPr>
      </w:pPr>
    </w:p>
    <w:p w14:paraId="00489463" w14:textId="77777777" w:rsidR="00C908B8" w:rsidRPr="00F53F92" w:rsidRDefault="00C908B8" w:rsidP="00CA6E48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145F7A4C" w14:textId="77777777" w:rsidR="007177C1" w:rsidRPr="00F53F92" w:rsidRDefault="007177C1" w:rsidP="00CA6E48">
      <w:pPr>
        <w:spacing w:line="360" w:lineRule="auto"/>
        <w:ind w:left="0"/>
        <w:jc w:val="left"/>
        <w:rPr>
          <w:rStyle w:val="FontStyle24"/>
          <w:rFonts w:ascii="Arial" w:hAnsi="Arial" w:cs="Arial"/>
        </w:rPr>
      </w:pPr>
    </w:p>
    <w:p w14:paraId="0AE6C447" w14:textId="7334AEC7" w:rsidR="009354D9" w:rsidRPr="00B37CFE" w:rsidRDefault="005C27DE" w:rsidP="00CE2987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left"/>
        <w:rPr>
          <w:rStyle w:val="FontStyle24"/>
          <w:rFonts w:ascii="Arial" w:hAnsi="Arial" w:cs="Arial"/>
          <w:i/>
        </w:rPr>
      </w:pPr>
      <w:r w:rsidRPr="00695111">
        <w:rPr>
          <w:rFonts w:ascii="Arial" w:hAnsi="Arial" w:cs="Arial"/>
          <w:sz w:val="22"/>
          <w:szCs w:val="22"/>
        </w:rPr>
        <w:t>Zamawiający</w:t>
      </w:r>
      <w:r w:rsidR="004933D9" w:rsidRPr="00695111">
        <w:rPr>
          <w:rFonts w:ascii="Arial" w:hAnsi="Arial" w:cs="Arial"/>
          <w:sz w:val="22"/>
          <w:szCs w:val="22"/>
        </w:rPr>
        <w:t xml:space="preserve"> zastrzega, że w przypadku braku możliwości</w:t>
      </w:r>
      <w:r w:rsidRPr="00695111">
        <w:rPr>
          <w:rFonts w:ascii="Arial" w:hAnsi="Arial" w:cs="Arial"/>
          <w:sz w:val="22"/>
          <w:szCs w:val="22"/>
        </w:rPr>
        <w:t xml:space="preserve"> wyboru oferty najkorzystniejszej ze względu na to, że </w:t>
      </w:r>
      <w:r w:rsidR="00900672" w:rsidRPr="00695111">
        <w:rPr>
          <w:rStyle w:val="FontStyle24"/>
          <w:rFonts w:ascii="Arial" w:hAnsi="Arial" w:cs="Arial"/>
        </w:rPr>
        <w:t>zostały złożone oferty</w:t>
      </w:r>
      <w:r w:rsidR="00665E8F" w:rsidRPr="00695111">
        <w:rPr>
          <w:rStyle w:val="FontStyle24"/>
          <w:rFonts w:ascii="Arial" w:hAnsi="Arial" w:cs="Arial"/>
        </w:rPr>
        <w:t xml:space="preserve"> </w:t>
      </w:r>
      <w:r w:rsidRPr="00695111">
        <w:rPr>
          <w:rStyle w:val="FontStyle24"/>
          <w:rFonts w:ascii="Arial" w:hAnsi="Arial" w:cs="Arial"/>
        </w:rPr>
        <w:t>o takiej samej cenie</w:t>
      </w:r>
      <w:r w:rsidR="00900672" w:rsidRPr="00695111">
        <w:rPr>
          <w:rStyle w:val="FontStyle24"/>
          <w:rFonts w:ascii="Arial" w:hAnsi="Arial" w:cs="Arial"/>
        </w:rPr>
        <w:t xml:space="preserve">, </w:t>
      </w:r>
      <w:r w:rsidR="004933D9" w:rsidRPr="00695111">
        <w:rPr>
          <w:rStyle w:val="FontStyle24"/>
          <w:rFonts w:ascii="Arial" w:hAnsi="Arial" w:cs="Arial"/>
        </w:rPr>
        <w:t>może wezwać</w:t>
      </w:r>
      <w:r w:rsidR="00900672" w:rsidRPr="00695111">
        <w:rPr>
          <w:rStyle w:val="FontStyle24"/>
          <w:rFonts w:ascii="Arial" w:hAnsi="Arial" w:cs="Arial"/>
        </w:rPr>
        <w:t xml:space="preserve"> </w:t>
      </w:r>
      <w:r w:rsidR="00735EA5" w:rsidRPr="00695111">
        <w:rPr>
          <w:rStyle w:val="FontStyle24"/>
          <w:rFonts w:ascii="Arial" w:hAnsi="Arial" w:cs="Arial"/>
        </w:rPr>
        <w:t>W</w:t>
      </w:r>
      <w:r w:rsidR="00900672" w:rsidRPr="00695111">
        <w:rPr>
          <w:rStyle w:val="FontStyle24"/>
          <w:rFonts w:ascii="Arial" w:hAnsi="Arial" w:cs="Arial"/>
        </w:rPr>
        <w:t>ykonawców, którzy złożyli te oferty, do złożenia</w:t>
      </w:r>
      <w:r w:rsidR="007856B5" w:rsidRPr="00695111">
        <w:rPr>
          <w:rStyle w:val="FontStyle24"/>
          <w:rFonts w:ascii="Arial" w:hAnsi="Arial" w:cs="Arial"/>
        </w:rPr>
        <w:t xml:space="preserve"> –</w:t>
      </w:r>
      <w:r w:rsidR="00900672" w:rsidRPr="00695111">
        <w:rPr>
          <w:rStyle w:val="FontStyle24"/>
          <w:rFonts w:ascii="Arial" w:hAnsi="Arial" w:cs="Arial"/>
        </w:rPr>
        <w:t xml:space="preserve"> w terminie określonym przez </w:t>
      </w:r>
      <w:r w:rsidR="00BF2E60" w:rsidRPr="00695111">
        <w:rPr>
          <w:rStyle w:val="FontStyle24"/>
          <w:rFonts w:ascii="Arial" w:hAnsi="Arial" w:cs="Arial"/>
        </w:rPr>
        <w:t>Zamawiającego</w:t>
      </w:r>
      <w:r w:rsidR="003B70C3" w:rsidRPr="00695111">
        <w:rPr>
          <w:rStyle w:val="FontStyle24"/>
          <w:rFonts w:ascii="Arial" w:hAnsi="Arial" w:cs="Arial"/>
        </w:rPr>
        <w:t xml:space="preserve"> </w:t>
      </w:r>
      <w:r w:rsidR="007856B5" w:rsidRPr="00695111">
        <w:rPr>
          <w:rStyle w:val="FontStyle24"/>
          <w:rFonts w:ascii="Arial" w:hAnsi="Arial" w:cs="Arial"/>
        </w:rPr>
        <w:t>–</w:t>
      </w:r>
      <w:r w:rsidR="00900672" w:rsidRPr="00695111">
        <w:rPr>
          <w:rStyle w:val="FontStyle24"/>
          <w:rFonts w:ascii="Arial" w:hAnsi="Arial" w:cs="Arial"/>
        </w:rPr>
        <w:t xml:space="preserve"> ofert dodatkowych</w:t>
      </w:r>
      <w:r w:rsidR="004933D9" w:rsidRPr="00695111">
        <w:rPr>
          <w:rStyle w:val="FontStyle24"/>
          <w:rFonts w:ascii="Arial" w:hAnsi="Arial" w:cs="Arial"/>
        </w:rPr>
        <w:t xml:space="preserve">. </w:t>
      </w:r>
    </w:p>
    <w:p w14:paraId="447DAE96" w14:textId="7995476D" w:rsidR="0068081C" w:rsidRPr="00695111" w:rsidRDefault="0068081C" w:rsidP="00CA6E48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</w:rPr>
        <w:t xml:space="preserve">Zamawiający zastrzega, że </w:t>
      </w:r>
      <w:r w:rsidR="00C46174">
        <w:rPr>
          <w:rStyle w:val="FontStyle24"/>
          <w:rFonts w:ascii="Arial" w:hAnsi="Arial" w:cs="Arial"/>
        </w:rPr>
        <w:t xml:space="preserve">może </w:t>
      </w:r>
      <w:r>
        <w:rPr>
          <w:rStyle w:val="FontStyle24"/>
          <w:rFonts w:ascii="Arial" w:hAnsi="Arial" w:cs="Arial"/>
        </w:rPr>
        <w:t>wezw</w:t>
      </w:r>
      <w:r w:rsidR="00C46174">
        <w:rPr>
          <w:rStyle w:val="FontStyle24"/>
          <w:rFonts w:ascii="Arial" w:hAnsi="Arial" w:cs="Arial"/>
        </w:rPr>
        <w:t>ać</w:t>
      </w:r>
      <w:r>
        <w:rPr>
          <w:rStyle w:val="FontStyle24"/>
          <w:rFonts w:ascii="Arial" w:hAnsi="Arial" w:cs="Arial"/>
        </w:rPr>
        <w:t xml:space="preserve"> Wykonawców do złożenia ofert dodatkowych w przypadku, </w:t>
      </w:r>
      <w:r w:rsidRPr="0068081C">
        <w:rPr>
          <w:rFonts w:ascii="Arial" w:eastAsia="Times New Roman" w:hAnsi="Arial" w:cs="Arial"/>
          <w:bCs/>
          <w:sz w:val="22"/>
          <w:szCs w:val="22"/>
          <w:lang w:eastAsia="pl-PL"/>
        </w:rPr>
        <w:t>gdy cena n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ajkorzystniejszej oferty przekroczy</w:t>
      </w:r>
      <w:r w:rsidRPr="0068081C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kwotę, którą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Zamawiający przeznaczył</w:t>
      </w:r>
      <w:r w:rsidR="00592067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na sfinansowanie Z</w:t>
      </w:r>
      <w:r w:rsidRPr="0068081C">
        <w:rPr>
          <w:rFonts w:ascii="Arial" w:eastAsia="Times New Roman" w:hAnsi="Arial" w:cs="Arial"/>
          <w:bCs/>
          <w:sz w:val="22"/>
          <w:szCs w:val="22"/>
          <w:lang w:eastAsia="pl-PL"/>
        </w:rPr>
        <w:t>amówienia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</w:p>
    <w:p w14:paraId="62812B06" w14:textId="472209EB" w:rsidR="00115AAC" w:rsidRPr="00B37CFE" w:rsidRDefault="00B37CFE" w:rsidP="00695111">
      <w:pPr>
        <w:spacing w:line="360" w:lineRule="auto"/>
        <w:ind w:left="284"/>
        <w:jc w:val="left"/>
        <w:rPr>
          <w:rStyle w:val="FontStyle24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870E44" w:rsidRPr="00B37CFE">
        <w:rPr>
          <w:rStyle w:val="FontStyle24"/>
          <w:rFonts w:ascii="Arial" w:hAnsi="Arial" w:cs="Arial"/>
        </w:rPr>
        <w:t xml:space="preserve">Wykonawcy, składając oferty dodatkowe, nie mogą zaoferować </w:t>
      </w:r>
      <w:r w:rsidR="00FC175A" w:rsidRPr="00B37CFE">
        <w:rPr>
          <w:rStyle w:val="FontStyle24"/>
          <w:rFonts w:ascii="Arial" w:hAnsi="Arial" w:cs="Arial"/>
        </w:rPr>
        <w:t>cen wyższych</w:t>
      </w:r>
      <w:r w:rsidR="00870E44" w:rsidRPr="00B37CFE">
        <w:rPr>
          <w:rStyle w:val="FontStyle24"/>
          <w:rFonts w:ascii="Arial" w:hAnsi="Arial" w:cs="Arial"/>
        </w:rPr>
        <w:t xml:space="preserve"> niż zaoferowane w </w:t>
      </w:r>
      <w:r w:rsidR="004E0DE2" w:rsidRPr="00B37CFE">
        <w:rPr>
          <w:rStyle w:val="FontStyle24"/>
          <w:rFonts w:ascii="Arial" w:hAnsi="Arial" w:cs="Arial"/>
        </w:rPr>
        <w:t xml:space="preserve">pierwotnie </w:t>
      </w:r>
      <w:r w:rsidR="00870E44" w:rsidRPr="00B37CFE">
        <w:rPr>
          <w:rStyle w:val="FontStyle24"/>
          <w:rFonts w:ascii="Arial" w:hAnsi="Arial" w:cs="Arial"/>
        </w:rPr>
        <w:t>złożonych ofertach.</w:t>
      </w:r>
      <w:bookmarkStart w:id="26" w:name="Rozdział_10"/>
      <w:bookmarkEnd w:id="25"/>
    </w:p>
    <w:p w14:paraId="23A9C615" w14:textId="77777777" w:rsidR="00A91513" w:rsidRPr="00592067" w:rsidRDefault="00A91513" w:rsidP="00A91513">
      <w:pPr>
        <w:spacing w:line="360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764DC61C" w14:textId="6D5132FF" w:rsidR="00943A07" w:rsidRPr="00F53F92" w:rsidRDefault="00B564BE" w:rsidP="00E9301F">
      <w:pPr>
        <w:pStyle w:val="Nagwek1"/>
      </w:pPr>
      <w:bookmarkStart w:id="27" w:name="_Toc117062187"/>
      <w:bookmarkStart w:id="28" w:name="Rozdział_12"/>
      <w:bookmarkEnd w:id="26"/>
      <w:r w:rsidRPr="00F53F92">
        <w:t xml:space="preserve">Rozdział </w:t>
      </w:r>
      <w:r w:rsidR="00837A6A">
        <w:t>X</w:t>
      </w:r>
      <w:r w:rsidR="008B0BF4" w:rsidRPr="00F53F92">
        <w:t>I</w:t>
      </w:r>
      <w:r w:rsidR="00E3512A">
        <w:t>X</w:t>
      </w:r>
      <w:r w:rsidR="003E10F6" w:rsidRPr="00F53F92">
        <w:t xml:space="preserve"> –</w:t>
      </w:r>
      <w:r w:rsidR="000248B3" w:rsidRPr="00F53F92">
        <w:t xml:space="preserve"> Informacje o przepr</w:t>
      </w:r>
      <w:r w:rsidR="009D772A" w:rsidRPr="00F53F92">
        <w:t>owadzeniu aukcji elektronicznej</w:t>
      </w:r>
      <w:bookmarkEnd w:id="27"/>
    </w:p>
    <w:p w14:paraId="23F9CDF0" w14:textId="1FD43C61" w:rsidR="00822FFE" w:rsidRPr="00F53F92" w:rsidRDefault="00B268A6" w:rsidP="00CA6E48">
      <w:pPr>
        <w:pStyle w:val="Akapitzlist"/>
        <w:autoSpaceDE/>
        <w:spacing w:line="360" w:lineRule="auto"/>
        <w:ind w:left="284"/>
        <w:rPr>
          <w:rFonts w:ascii="Arial" w:hAnsi="Arial" w:cs="Arial"/>
          <w:color w:val="FF0000"/>
          <w:sz w:val="22"/>
          <w:szCs w:val="22"/>
        </w:rPr>
      </w:pPr>
      <w:r>
        <w:rPr>
          <w:rStyle w:val="FontStyle24"/>
          <w:rFonts w:ascii="Arial" w:hAnsi="Arial" w:cs="Arial"/>
          <w:i/>
        </w:rPr>
        <w:t xml:space="preserve">Zamawiający </w:t>
      </w:r>
      <w:proofErr w:type="spellStart"/>
      <w:r>
        <w:rPr>
          <w:rStyle w:val="FontStyle24"/>
          <w:rFonts w:ascii="Arial" w:hAnsi="Arial" w:cs="Arial"/>
          <w:i/>
        </w:rPr>
        <w:t>ie</w:t>
      </w:r>
      <w:proofErr w:type="spellEnd"/>
      <w:r>
        <w:rPr>
          <w:rStyle w:val="FontStyle24"/>
          <w:rFonts w:ascii="Arial" w:hAnsi="Arial" w:cs="Arial"/>
          <w:i/>
        </w:rPr>
        <w:t xml:space="preserve"> pr</w:t>
      </w:r>
      <w:r w:rsidR="00D129EB">
        <w:rPr>
          <w:rStyle w:val="FontStyle24"/>
          <w:rFonts w:ascii="Arial" w:hAnsi="Arial" w:cs="Arial"/>
          <w:i/>
        </w:rPr>
        <w:t>z</w:t>
      </w:r>
      <w:r>
        <w:rPr>
          <w:rStyle w:val="FontStyle24"/>
          <w:rFonts w:ascii="Arial" w:hAnsi="Arial" w:cs="Arial"/>
          <w:i/>
        </w:rPr>
        <w:t>ewiduje zastosowania aukcji elektronicznej</w:t>
      </w:r>
    </w:p>
    <w:p w14:paraId="587609C9" w14:textId="5FD99DD0" w:rsidR="00822FFE" w:rsidRPr="00A91513" w:rsidRDefault="00822FFE" w:rsidP="00A91513">
      <w:pPr>
        <w:pStyle w:val="Nagwek1"/>
        <w:rPr>
          <w:lang w:eastAsia="pl-PL"/>
        </w:rPr>
      </w:pPr>
      <w:bookmarkStart w:id="29" w:name="_Toc117062188"/>
      <w:bookmarkStart w:id="30" w:name="Rozdział_13"/>
      <w:bookmarkEnd w:id="28"/>
      <w:r w:rsidRPr="00F53F92">
        <w:lastRenderedPageBreak/>
        <w:t>Rozdział</w:t>
      </w:r>
      <w:r w:rsidR="00E3512A">
        <w:rPr>
          <w:lang w:eastAsia="pl-PL"/>
        </w:rPr>
        <w:t xml:space="preserve"> XX</w:t>
      </w:r>
      <w:r w:rsidRPr="00F53F92">
        <w:rPr>
          <w:lang w:eastAsia="pl-PL"/>
        </w:rPr>
        <w:t xml:space="preserve"> </w:t>
      </w:r>
      <w:r w:rsidRPr="00F53F92">
        <w:t>–</w:t>
      </w:r>
      <w:r w:rsidRPr="00F53F92">
        <w:rPr>
          <w:lang w:eastAsia="pl-PL"/>
        </w:rPr>
        <w:t xml:space="preserve"> Informacje o formalnościach, jakie powinny zostać dopełnione po wyborze oferty</w:t>
      </w:r>
      <w:r w:rsidR="00427C89" w:rsidRPr="00F53F92">
        <w:rPr>
          <w:lang w:eastAsia="pl-PL"/>
        </w:rPr>
        <w:t>,</w:t>
      </w:r>
      <w:r w:rsidRPr="00F53F92">
        <w:rPr>
          <w:lang w:eastAsia="pl-PL"/>
        </w:rPr>
        <w:t xml:space="preserve"> w celu zawarcia umowy</w:t>
      </w:r>
      <w:r w:rsidR="00E92004">
        <w:rPr>
          <w:lang w:eastAsia="pl-PL"/>
        </w:rPr>
        <w:t xml:space="preserve"> o zamówienie</w:t>
      </w:r>
      <w:bookmarkEnd w:id="29"/>
    </w:p>
    <w:p w14:paraId="1F7A4025" w14:textId="03B72600" w:rsidR="008412A5" w:rsidRDefault="008412A5" w:rsidP="008412A5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8412A5">
        <w:rPr>
          <w:rFonts w:ascii="Arial" w:hAnsi="Arial" w:cs="Arial"/>
          <w:sz w:val="22"/>
          <w:szCs w:val="22"/>
        </w:rPr>
        <w:t xml:space="preserve">Wykonawca, którego oferta zostanie uznana za najkorzystniejszą, zobowiązany jest przed </w:t>
      </w:r>
      <w:r w:rsidR="0088235F">
        <w:rPr>
          <w:rFonts w:ascii="Arial" w:hAnsi="Arial" w:cs="Arial"/>
          <w:sz w:val="22"/>
          <w:szCs w:val="22"/>
        </w:rPr>
        <w:t>zawarciem</w:t>
      </w:r>
      <w:r w:rsidR="0088235F" w:rsidRPr="008412A5">
        <w:rPr>
          <w:rFonts w:ascii="Arial" w:hAnsi="Arial" w:cs="Arial"/>
          <w:sz w:val="22"/>
          <w:szCs w:val="22"/>
        </w:rPr>
        <w:t xml:space="preserve"> </w:t>
      </w:r>
      <w:r w:rsidRPr="008412A5">
        <w:rPr>
          <w:rFonts w:ascii="Arial" w:hAnsi="Arial" w:cs="Arial"/>
          <w:sz w:val="22"/>
          <w:szCs w:val="22"/>
        </w:rPr>
        <w:t>umowy, w terminie wskazanym przez Zamawiającego, przedłożyć Zamawiającemu:</w:t>
      </w:r>
    </w:p>
    <w:p w14:paraId="65E30334" w14:textId="4A3BFEB9" w:rsidR="008412A5" w:rsidRDefault="008412A5" w:rsidP="008412A5">
      <w:pPr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8412A5">
        <w:rPr>
          <w:rFonts w:ascii="Arial" w:hAnsi="Arial" w:cs="Arial"/>
          <w:sz w:val="22"/>
          <w:szCs w:val="22"/>
          <w:lang w:eastAsia="pl-PL"/>
        </w:rPr>
        <w:t>jeżeli Wykonawca ma siedzibę poza terytorium Rzeczypospolitej Polskiej i zamierza realizować Zamówienie za pośrednictwem oddziału zarejestrowanego na terytorium Rzeczypospolitej Polskiej, powinien złożyć odpowiednie oświadczenie, że Zamówienie będzie realizowane za pośrednictwem tego oddziału</w:t>
      </w:r>
      <w:r>
        <w:rPr>
          <w:rFonts w:ascii="Arial" w:hAnsi="Arial" w:cs="Arial"/>
          <w:sz w:val="22"/>
          <w:szCs w:val="22"/>
          <w:lang w:eastAsia="pl-PL"/>
        </w:rPr>
        <w:t>;</w:t>
      </w:r>
    </w:p>
    <w:p w14:paraId="7AA7DF7D" w14:textId="3BEC6FD2" w:rsidR="008412A5" w:rsidRDefault="008412A5" w:rsidP="008412A5">
      <w:pPr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8412A5">
        <w:rPr>
          <w:rFonts w:ascii="Arial" w:hAnsi="Arial" w:cs="Arial"/>
          <w:sz w:val="22"/>
          <w:szCs w:val="22"/>
          <w:lang w:eastAsia="pl-PL"/>
        </w:rPr>
        <w:t>jeżeli ofertę złożyli Wykonawcy wspólnie</w:t>
      </w:r>
      <w:r>
        <w:rPr>
          <w:rFonts w:ascii="Arial" w:hAnsi="Arial" w:cs="Arial"/>
          <w:sz w:val="22"/>
          <w:szCs w:val="22"/>
          <w:lang w:eastAsia="pl-PL"/>
        </w:rPr>
        <w:t xml:space="preserve"> ubiegający się o udzielenie </w:t>
      </w:r>
      <w:r w:rsidR="00934682">
        <w:rPr>
          <w:rFonts w:ascii="Arial" w:hAnsi="Arial" w:cs="Arial"/>
          <w:sz w:val="22"/>
          <w:szCs w:val="22"/>
          <w:lang w:eastAsia="pl-PL"/>
        </w:rPr>
        <w:t>Z</w:t>
      </w:r>
      <w:r>
        <w:rPr>
          <w:rFonts w:ascii="Arial" w:hAnsi="Arial" w:cs="Arial"/>
          <w:sz w:val="22"/>
          <w:szCs w:val="22"/>
          <w:lang w:eastAsia="pl-PL"/>
        </w:rPr>
        <w:t>amówienia</w:t>
      </w:r>
      <w:r w:rsidRPr="008412A5">
        <w:rPr>
          <w:rFonts w:ascii="Arial" w:hAnsi="Arial" w:cs="Arial"/>
          <w:sz w:val="22"/>
          <w:szCs w:val="22"/>
          <w:lang w:eastAsia="pl-PL"/>
        </w:rPr>
        <w:t>, powinni oni p</w:t>
      </w:r>
      <w:r w:rsidR="00623FF2">
        <w:rPr>
          <w:rFonts w:ascii="Arial" w:hAnsi="Arial" w:cs="Arial"/>
          <w:sz w:val="22"/>
          <w:szCs w:val="22"/>
          <w:lang w:eastAsia="pl-PL"/>
        </w:rPr>
        <w:t>rzedłożyć kopię umowy regulującej</w:t>
      </w:r>
      <w:r w:rsidRPr="008412A5">
        <w:rPr>
          <w:rFonts w:ascii="Arial" w:hAnsi="Arial" w:cs="Arial"/>
          <w:sz w:val="22"/>
          <w:szCs w:val="22"/>
          <w:lang w:eastAsia="pl-PL"/>
        </w:rPr>
        <w:t xml:space="preserve"> współpracę tych Wykonawców</w:t>
      </w:r>
      <w:r>
        <w:rPr>
          <w:rFonts w:ascii="Arial" w:hAnsi="Arial" w:cs="Arial"/>
          <w:sz w:val="22"/>
          <w:szCs w:val="22"/>
          <w:lang w:eastAsia="pl-PL"/>
        </w:rPr>
        <w:t>;</w:t>
      </w:r>
    </w:p>
    <w:p w14:paraId="03373C4A" w14:textId="753F5319" w:rsidR="005015F3" w:rsidRPr="005015F3" w:rsidRDefault="00623FF2" w:rsidP="005015F3">
      <w:pPr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oryginał dokumentu stanowiącego zabezpieczenie należytego wykonania umowy lub </w:t>
      </w:r>
      <w:r w:rsidR="008412A5">
        <w:rPr>
          <w:rFonts w:ascii="Arial" w:hAnsi="Arial" w:cs="Arial"/>
          <w:sz w:val="22"/>
          <w:szCs w:val="22"/>
          <w:lang w:eastAsia="pl-PL"/>
        </w:rPr>
        <w:t>potwierdzenie wniesienia zabezpieczenia należytego wykonania umowy</w:t>
      </w:r>
      <w:r>
        <w:rPr>
          <w:rFonts w:ascii="Arial" w:hAnsi="Arial" w:cs="Arial"/>
          <w:sz w:val="22"/>
          <w:szCs w:val="22"/>
          <w:lang w:eastAsia="pl-PL"/>
        </w:rPr>
        <w:t xml:space="preserve">, jeśli zostało wniesione w pieniądzu </w:t>
      </w:r>
    </w:p>
    <w:p w14:paraId="4CE49241" w14:textId="7D946AF9" w:rsidR="009D2055" w:rsidRPr="00A91513" w:rsidRDefault="00247650" w:rsidP="00A91513">
      <w:pPr>
        <w:tabs>
          <w:tab w:val="left" w:pos="284"/>
        </w:tabs>
        <w:autoSpaceDN w:val="0"/>
        <w:adjustRightInd w:val="0"/>
        <w:spacing w:line="360" w:lineRule="auto"/>
        <w:ind w:left="0"/>
        <w:contextualSpacing/>
        <w:rPr>
          <w:rFonts w:ascii="Arial" w:hAnsi="Arial" w:cs="Arial"/>
          <w:b/>
          <w:bCs/>
          <w:color w:val="FF0000"/>
          <w:sz w:val="22"/>
          <w:szCs w:val="22"/>
          <w:lang w:eastAsia="pl-PL"/>
        </w:rPr>
      </w:pPr>
      <w:r w:rsidRPr="00BD4470">
        <w:rPr>
          <w:rFonts w:ascii="Arial" w:hAnsi="Arial" w:cs="Arial"/>
          <w:sz w:val="22"/>
          <w:szCs w:val="22"/>
          <w:lang w:eastAsia="pl-PL"/>
        </w:rPr>
        <w:t>W przypadku nieprzedłożenia</w:t>
      </w:r>
      <w:r w:rsidR="00AD1D12" w:rsidRPr="00BD4470">
        <w:rPr>
          <w:rFonts w:ascii="Arial" w:hAnsi="Arial" w:cs="Arial"/>
          <w:sz w:val="22"/>
          <w:szCs w:val="22"/>
          <w:lang w:eastAsia="pl-PL"/>
        </w:rPr>
        <w:t xml:space="preserve"> w terminie</w:t>
      </w:r>
      <w:r w:rsidRPr="00BD4470">
        <w:rPr>
          <w:rFonts w:ascii="Arial" w:hAnsi="Arial" w:cs="Arial"/>
          <w:sz w:val="22"/>
          <w:szCs w:val="22"/>
          <w:lang w:eastAsia="pl-PL"/>
        </w:rPr>
        <w:t xml:space="preserve"> przez Wykonawcę wymaganych dokumentów, umowa nie zostanie zawarta z winy Wykonawcy, natomiast wniesione wadium zostanie zatrzymane</w:t>
      </w:r>
      <w:r w:rsidR="008D1CBE">
        <w:rPr>
          <w:rFonts w:ascii="Arial" w:hAnsi="Arial" w:cs="Arial"/>
          <w:sz w:val="22"/>
          <w:szCs w:val="22"/>
          <w:lang w:eastAsia="pl-PL"/>
        </w:rPr>
        <w:t xml:space="preserve"> (jeżeli wadium było wymagane)</w:t>
      </w:r>
      <w:r w:rsidRPr="00BD4470">
        <w:rPr>
          <w:rFonts w:ascii="Arial" w:hAnsi="Arial" w:cs="Arial"/>
          <w:sz w:val="22"/>
          <w:szCs w:val="22"/>
          <w:lang w:eastAsia="pl-PL"/>
        </w:rPr>
        <w:t>, a ponadto Zamawiający będzie uprawniony do dochodzenia odszkodowania na zasadach ogólnych (za szkodę spowodowaną uchyleniem się od zawarcia umowy)</w:t>
      </w:r>
      <w:r w:rsidR="00623FF2" w:rsidRPr="00BD4470">
        <w:rPr>
          <w:rFonts w:ascii="Arial" w:hAnsi="Arial" w:cs="Arial"/>
          <w:sz w:val="22"/>
          <w:szCs w:val="22"/>
          <w:lang w:eastAsia="pl-PL"/>
        </w:rPr>
        <w:t>.</w:t>
      </w:r>
    </w:p>
    <w:p w14:paraId="77CB99F5" w14:textId="63C74139" w:rsidR="00555F06" w:rsidRPr="00F53F92" w:rsidRDefault="00B564BE" w:rsidP="00E9301F">
      <w:pPr>
        <w:pStyle w:val="Nagwek1"/>
      </w:pPr>
      <w:bookmarkStart w:id="31" w:name="_Toc117062189"/>
      <w:bookmarkStart w:id="32" w:name="Rozdział_14"/>
      <w:bookmarkEnd w:id="30"/>
      <w:r w:rsidRPr="00F53F92">
        <w:t xml:space="preserve">Rozdział </w:t>
      </w:r>
      <w:r w:rsidR="00900672" w:rsidRPr="00F53F92">
        <w:t>X</w:t>
      </w:r>
      <w:r w:rsidR="00E3512A">
        <w:t>X</w:t>
      </w:r>
      <w:r w:rsidR="00837A6A">
        <w:t>I</w:t>
      </w:r>
      <w:r w:rsidR="003E10F6" w:rsidRPr="00F53F92">
        <w:t xml:space="preserve"> –</w:t>
      </w:r>
      <w:r w:rsidR="00900672" w:rsidRPr="00F53F92">
        <w:t xml:space="preserve"> Wymagania dotyczące zabezpiecz</w:t>
      </w:r>
      <w:r w:rsidR="009D772A" w:rsidRPr="00F53F92">
        <w:t>enia należytego wykonania umowy</w:t>
      </w:r>
      <w:bookmarkEnd w:id="31"/>
    </w:p>
    <w:p w14:paraId="60F39809" w14:textId="040AB57D" w:rsidR="00377C4C" w:rsidRPr="00F21E46" w:rsidRDefault="00377C4C" w:rsidP="00F21E4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F21E46">
        <w:rPr>
          <w:rFonts w:ascii="Arial" w:hAnsi="Arial" w:cs="Arial"/>
          <w:sz w:val="22"/>
          <w:szCs w:val="22"/>
          <w:lang w:eastAsia="pl-PL"/>
        </w:rPr>
        <w:t xml:space="preserve">Wybrany Wykonawca zobowiązany jest </w:t>
      </w:r>
      <w:r w:rsidR="00870E44" w:rsidRPr="00F21E46">
        <w:rPr>
          <w:rFonts w:ascii="Arial" w:hAnsi="Arial" w:cs="Arial"/>
          <w:sz w:val="22"/>
          <w:szCs w:val="22"/>
          <w:lang w:eastAsia="pl-PL"/>
        </w:rPr>
        <w:t xml:space="preserve">przed </w:t>
      </w:r>
      <w:r w:rsidR="00363A01" w:rsidRPr="00F21E46">
        <w:rPr>
          <w:rFonts w:ascii="Arial" w:hAnsi="Arial" w:cs="Arial"/>
          <w:sz w:val="22"/>
          <w:szCs w:val="22"/>
          <w:lang w:eastAsia="pl-PL"/>
        </w:rPr>
        <w:t>zawarciem</w:t>
      </w:r>
      <w:r w:rsidR="00870E44" w:rsidRPr="00F21E46">
        <w:rPr>
          <w:rFonts w:ascii="Arial" w:hAnsi="Arial" w:cs="Arial"/>
          <w:sz w:val="22"/>
          <w:szCs w:val="22"/>
          <w:lang w:eastAsia="pl-PL"/>
        </w:rPr>
        <w:t xml:space="preserve"> umowy </w:t>
      </w:r>
      <w:r w:rsidR="00363A01" w:rsidRPr="00F21E46">
        <w:rPr>
          <w:rFonts w:ascii="Arial" w:hAnsi="Arial" w:cs="Arial"/>
          <w:sz w:val="22"/>
          <w:szCs w:val="22"/>
          <w:lang w:eastAsia="pl-PL"/>
        </w:rPr>
        <w:t xml:space="preserve">wnieść </w:t>
      </w:r>
      <w:r w:rsidRPr="00F21E46">
        <w:rPr>
          <w:rFonts w:ascii="Arial" w:hAnsi="Arial" w:cs="Arial"/>
          <w:sz w:val="22"/>
          <w:szCs w:val="22"/>
          <w:lang w:eastAsia="pl-PL"/>
        </w:rPr>
        <w:t>zabezpieczenie należyte</w:t>
      </w:r>
      <w:r w:rsidR="0039385D" w:rsidRPr="00F21E46">
        <w:rPr>
          <w:rFonts w:ascii="Arial" w:hAnsi="Arial" w:cs="Arial"/>
          <w:sz w:val="22"/>
          <w:szCs w:val="22"/>
          <w:lang w:eastAsia="pl-PL"/>
        </w:rPr>
        <w:t xml:space="preserve">go wykonania umowy w </w:t>
      </w:r>
      <w:r w:rsidR="0039385D" w:rsidRPr="00AA0A72">
        <w:rPr>
          <w:rFonts w:ascii="Arial" w:hAnsi="Arial" w:cs="Arial"/>
          <w:sz w:val="22"/>
          <w:szCs w:val="22"/>
          <w:lang w:eastAsia="pl-PL"/>
        </w:rPr>
        <w:t xml:space="preserve">wysokości </w:t>
      </w:r>
      <w:r w:rsidR="00AA0A72" w:rsidRPr="00695111">
        <w:rPr>
          <w:rFonts w:ascii="Arial" w:hAnsi="Arial" w:cs="Arial"/>
          <w:sz w:val="22"/>
          <w:szCs w:val="22"/>
          <w:lang w:eastAsia="pl-PL"/>
        </w:rPr>
        <w:t>5</w:t>
      </w:r>
      <w:r w:rsidR="0039385D" w:rsidRPr="00AA0A7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A0A72">
        <w:rPr>
          <w:rFonts w:ascii="Arial" w:hAnsi="Arial" w:cs="Arial"/>
          <w:sz w:val="22"/>
          <w:szCs w:val="22"/>
          <w:lang w:eastAsia="pl-PL"/>
        </w:rPr>
        <w:t xml:space="preserve">% </w:t>
      </w:r>
      <w:r w:rsidR="00692271" w:rsidRPr="00AA0A72">
        <w:rPr>
          <w:rFonts w:ascii="Arial" w:hAnsi="Arial" w:cs="Arial"/>
          <w:sz w:val="22"/>
          <w:szCs w:val="22"/>
          <w:lang w:eastAsia="pl-PL"/>
        </w:rPr>
        <w:t>ceny</w:t>
      </w:r>
      <w:r w:rsidR="00692271" w:rsidRPr="00F21E46">
        <w:rPr>
          <w:rFonts w:ascii="Arial" w:hAnsi="Arial" w:cs="Arial"/>
          <w:sz w:val="22"/>
          <w:szCs w:val="22"/>
          <w:lang w:eastAsia="pl-PL"/>
        </w:rPr>
        <w:t xml:space="preserve"> całkowitej podanej w ofercie</w:t>
      </w:r>
      <w:r w:rsidR="00604C75" w:rsidRPr="00F21E46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F21E46">
        <w:rPr>
          <w:rFonts w:ascii="Arial" w:hAnsi="Arial" w:cs="Arial"/>
          <w:sz w:val="22"/>
          <w:szCs w:val="22"/>
          <w:lang w:eastAsia="pl-PL"/>
        </w:rPr>
        <w:t xml:space="preserve">w formie </w:t>
      </w:r>
      <w:r w:rsidRPr="00AA0A72">
        <w:rPr>
          <w:rFonts w:ascii="Arial" w:hAnsi="Arial" w:cs="Arial"/>
          <w:sz w:val="22"/>
          <w:szCs w:val="22"/>
          <w:lang w:eastAsia="pl-PL"/>
        </w:rPr>
        <w:t xml:space="preserve">przewidzianej w </w:t>
      </w:r>
      <w:r w:rsidRPr="00695111">
        <w:rPr>
          <w:rFonts w:ascii="Arial" w:hAnsi="Arial" w:cs="Arial"/>
          <w:sz w:val="22"/>
          <w:szCs w:val="22"/>
          <w:lang w:eastAsia="pl-PL"/>
        </w:rPr>
        <w:t>§</w:t>
      </w:r>
      <w:r w:rsidR="00692271" w:rsidRPr="00695111">
        <w:rPr>
          <w:rFonts w:ascii="Arial" w:hAnsi="Arial" w:cs="Arial"/>
          <w:sz w:val="22"/>
          <w:szCs w:val="22"/>
          <w:lang w:eastAsia="pl-PL"/>
        </w:rPr>
        <w:t xml:space="preserve"> 27</w:t>
      </w:r>
      <w:r w:rsidRPr="00695111">
        <w:rPr>
          <w:rFonts w:ascii="Arial" w:hAnsi="Arial" w:cs="Arial"/>
          <w:sz w:val="22"/>
          <w:szCs w:val="22"/>
          <w:lang w:eastAsia="pl-PL"/>
        </w:rPr>
        <w:t xml:space="preserve"> ust. </w:t>
      </w:r>
      <w:r w:rsidR="00692271" w:rsidRPr="00695111">
        <w:rPr>
          <w:rFonts w:ascii="Arial" w:hAnsi="Arial" w:cs="Arial"/>
          <w:sz w:val="22"/>
          <w:szCs w:val="22"/>
          <w:lang w:eastAsia="pl-PL"/>
        </w:rPr>
        <w:t>6</w:t>
      </w:r>
      <w:r w:rsidR="009F4499" w:rsidRPr="0069511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95111">
        <w:rPr>
          <w:rFonts w:ascii="Arial" w:hAnsi="Arial" w:cs="Arial"/>
          <w:sz w:val="22"/>
          <w:szCs w:val="22"/>
          <w:lang w:eastAsia="pl-PL"/>
        </w:rPr>
        <w:t>Regulaminu</w:t>
      </w:r>
      <w:r w:rsidRPr="00AA0A72">
        <w:rPr>
          <w:rFonts w:ascii="Arial" w:hAnsi="Arial" w:cs="Arial"/>
          <w:sz w:val="22"/>
          <w:szCs w:val="22"/>
          <w:lang w:eastAsia="pl-PL"/>
        </w:rPr>
        <w:t>.</w:t>
      </w:r>
    </w:p>
    <w:p w14:paraId="7C1C6E54" w14:textId="29E12732" w:rsidR="00377C4C" w:rsidRPr="00A703AD" w:rsidRDefault="00377C4C" w:rsidP="00F669F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A703AD">
        <w:rPr>
          <w:rFonts w:ascii="Arial" w:hAnsi="Arial" w:cs="Arial"/>
          <w:sz w:val="22"/>
          <w:szCs w:val="22"/>
          <w:lang w:eastAsia="pl-PL"/>
        </w:rPr>
        <w:t>W przypadku wnoszenia przez Wykonawcę zabezpieczenia należytego wykonania umowy w</w:t>
      </w:r>
      <w:r w:rsidR="00BE1AEA" w:rsidRPr="00A703AD">
        <w:rPr>
          <w:rFonts w:ascii="Arial" w:hAnsi="Arial" w:cs="Arial"/>
          <w:sz w:val="22"/>
          <w:szCs w:val="22"/>
          <w:lang w:eastAsia="pl-PL"/>
        </w:rPr>
        <w:t> </w:t>
      </w:r>
      <w:r w:rsidRPr="00A703AD">
        <w:rPr>
          <w:rFonts w:ascii="Arial" w:hAnsi="Arial" w:cs="Arial"/>
          <w:sz w:val="22"/>
          <w:szCs w:val="22"/>
          <w:lang w:eastAsia="pl-PL"/>
        </w:rPr>
        <w:t>formie gwarancji, gwarancja ma być, co najmniej gwarancją bezwarunkową, nieodwołalną, płatną na pierwsze żądanie Zamawiającego</w:t>
      </w:r>
      <w:r w:rsidR="00D16CD8" w:rsidRPr="00A703AD">
        <w:rPr>
          <w:rFonts w:ascii="Arial" w:hAnsi="Arial" w:cs="Arial"/>
          <w:sz w:val="22"/>
          <w:szCs w:val="22"/>
          <w:lang w:eastAsia="pl-PL"/>
        </w:rPr>
        <w:t>,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16CD8" w:rsidRPr="00A703AD">
        <w:rPr>
          <w:rFonts w:ascii="Arial" w:hAnsi="Arial" w:cs="Arial"/>
          <w:sz w:val="22"/>
          <w:szCs w:val="22"/>
          <w:lang w:eastAsia="pl-PL"/>
        </w:rPr>
        <w:t>dokonane w formie pisemnej lub oświadczenia woli złożonego w postaci elektronicznej opatrzonego kwalifi</w:t>
      </w:r>
      <w:r w:rsidR="00A703AD" w:rsidRPr="00A703AD">
        <w:rPr>
          <w:rFonts w:ascii="Arial" w:hAnsi="Arial" w:cs="Arial"/>
          <w:sz w:val="22"/>
          <w:szCs w:val="22"/>
          <w:lang w:eastAsia="pl-PL"/>
        </w:rPr>
        <w:t>kowanym podpisem elektronicznym. Do gwarancji</w:t>
      </w:r>
      <w:r w:rsidR="00D16CD8" w:rsidRPr="00A703AD">
        <w:rPr>
          <w:rFonts w:ascii="Arial" w:hAnsi="Arial" w:cs="Arial"/>
          <w:sz w:val="22"/>
          <w:szCs w:val="22"/>
          <w:lang w:eastAsia="pl-PL"/>
        </w:rPr>
        <w:t xml:space="preserve"> zastosowanie będzie miało </w:t>
      </w:r>
      <w:r w:rsidRPr="00A703AD">
        <w:rPr>
          <w:rFonts w:ascii="Arial" w:hAnsi="Arial" w:cs="Arial"/>
          <w:sz w:val="22"/>
          <w:szCs w:val="22"/>
          <w:lang w:eastAsia="pl-PL"/>
        </w:rPr>
        <w:t>praw</w:t>
      </w:r>
      <w:r w:rsidR="00D16CD8" w:rsidRPr="00A703AD">
        <w:rPr>
          <w:rFonts w:ascii="Arial" w:hAnsi="Arial" w:cs="Arial"/>
          <w:sz w:val="22"/>
          <w:szCs w:val="22"/>
          <w:lang w:eastAsia="pl-PL"/>
        </w:rPr>
        <w:t>o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 polski</w:t>
      </w:r>
      <w:r w:rsidR="00D16CD8" w:rsidRPr="00A703AD">
        <w:rPr>
          <w:rFonts w:ascii="Arial" w:hAnsi="Arial" w:cs="Arial"/>
          <w:sz w:val="22"/>
          <w:szCs w:val="22"/>
          <w:lang w:eastAsia="pl-PL"/>
        </w:rPr>
        <w:t>e</w:t>
      </w:r>
      <w:r w:rsidRPr="00A703AD">
        <w:rPr>
          <w:rFonts w:ascii="Arial" w:hAnsi="Arial" w:cs="Arial"/>
          <w:sz w:val="22"/>
          <w:szCs w:val="22"/>
          <w:lang w:eastAsia="pl-PL"/>
        </w:rPr>
        <w:t>. W</w:t>
      </w:r>
      <w:r w:rsidR="00BE1AEA" w:rsidRPr="00A703AD">
        <w:rPr>
          <w:rFonts w:ascii="Arial" w:hAnsi="Arial" w:cs="Arial"/>
          <w:sz w:val="22"/>
          <w:szCs w:val="22"/>
          <w:lang w:eastAsia="pl-PL"/>
        </w:rPr>
        <w:t> 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treści gwarancji nie mogą być wymienione jakiekolwiek warunki </w:t>
      </w:r>
      <w:r w:rsidR="00C203B2" w:rsidRPr="00A703AD">
        <w:rPr>
          <w:rFonts w:ascii="Arial" w:hAnsi="Arial" w:cs="Arial"/>
          <w:sz w:val="22"/>
          <w:szCs w:val="22"/>
          <w:lang w:eastAsia="pl-PL"/>
        </w:rPr>
        <w:t>i </w:t>
      </w:r>
      <w:r w:rsidRPr="00A703AD">
        <w:rPr>
          <w:rFonts w:ascii="Arial" w:hAnsi="Arial" w:cs="Arial"/>
          <w:sz w:val="22"/>
          <w:szCs w:val="22"/>
          <w:lang w:eastAsia="pl-PL"/>
        </w:rPr>
        <w:t>dokumenty uzasadniające roszczenie. Treść gwarancji powinna być</w:t>
      </w:r>
      <w:r w:rsidR="00886AE3" w:rsidRPr="00A703A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346DC" w:rsidRPr="00A703AD">
        <w:rPr>
          <w:rFonts w:ascii="Arial" w:hAnsi="Arial" w:cs="Arial"/>
          <w:sz w:val="22"/>
          <w:szCs w:val="22"/>
          <w:lang w:eastAsia="pl-PL"/>
        </w:rPr>
        <w:t xml:space="preserve">zasadniczo </w:t>
      </w:r>
      <w:r w:rsidRPr="00A703AD">
        <w:rPr>
          <w:rFonts w:ascii="Arial" w:hAnsi="Arial" w:cs="Arial"/>
          <w:sz w:val="22"/>
          <w:szCs w:val="22"/>
          <w:lang w:eastAsia="pl-PL"/>
        </w:rPr>
        <w:t>zgodna z</w:t>
      </w:r>
      <w:r w:rsidR="0014061D" w:rsidRPr="00A703AD">
        <w:rPr>
          <w:rFonts w:ascii="Arial" w:hAnsi="Arial" w:cs="Arial"/>
          <w:sz w:val="22"/>
          <w:szCs w:val="22"/>
          <w:lang w:eastAsia="pl-PL"/>
        </w:rPr>
        <w:t>e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4061D" w:rsidRPr="00A703AD">
        <w:rPr>
          <w:rFonts w:ascii="Arial" w:hAnsi="Arial" w:cs="Arial"/>
          <w:sz w:val="22"/>
          <w:szCs w:val="22"/>
          <w:lang w:eastAsia="pl-PL"/>
        </w:rPr>
        <w:t xml:space="preserve">wzorem stanowiącym </w:t>
      </w:r>
      <w:r w:rsidR="0014061D" w:rsidRPr="00695111">
        <w:rPr>
          <w:rFonts w:ascii="Arial" w:hAnsi="Arial" w:cs="Arial"/>
          <w:sz w:val="22"/>
          <w:szCs w:val="22"/>
          <w:lang w:eastAsia="pl-PL"/>
        </w:rPr>
        <w:t>Z</w:t>
      </w:r>
      <w:r w:rsidRPr="00695111">
        <w:rPr>
          <w:rFonts w:ascii="Arial" w:hAnsi="Arial" w:cs="Arial"/>
          <w:sz w:val="22"/>
          <w:szCs w:val="22"/>
          <w:lang w:eastAsia="pl-PL"/>
        </w:rPr>
        <w:t>ałącz</w:t>
      </w:r>
      <w:r w:rsidR="0014061D" w:rsidRPr="00695111">
        <w:rPr>
          <w:rFonts w:ascii="Arial" w:hAnsi="Arial" w:cs="Arial"/>
          <w:sz w:val="22"/>
          <w:szCs w:val="22"/>
          <w:lang w:eastAsia="pl-PL"/>
        </w:rPr>
        <w:t>nik</w:t>
      </w:r>
      <w:r w:rsidRPr="0069511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4061D" w:rsidRPr="00695111">
        <w:rPr>
          <w:rFonts w:ascii="Arial" w:hAnsi="Arial" w:cs="Arial"/>
          <w:sz w:val="22"/>
          <w:szCs w:val="22"/>
          <w:lang w:eastAsia="pl-PL"/>
        </w:rPr>
        <w:t xml:space="preserve">nr </w:t>
      </w:r>
      <w:r w:rsidR="006D357A" w:rsidRPr="00695111">
        <w:rPr>
          <w:rFonts w:ascii="Arial" w:hAnsi="Arial" w:cs="Arial"/>
          <w:sz w:val="22"/>
          <w:szCs w:val="22"/>
          <w:lang w:eastAsia="pl-PL"/>
        </w:rPr>
        <w:t>8</w:t>
      </w:r>
      <w:r w:rsidR="0014061D" w:rsidRPr="0069511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870E44" w:rsidRPr="00695111">
        <w:rPr>
          <w:rFonts w:ascii="Arial" w:hAnsi="Arial" w:cs="Arial"/>
          <w:sz w:val="22"/>
          <w:szCs w:val="22"/>
          <w:lang w:eastAsia="pl-PL"/>
        </w:rPr>
        <w:t>do SWZ</w:t>
      </w:r>
      <w:r w:rsidRPr="008D666C">
        <w:rPr>
          <w:rFonts w:ascii="Arial" w:hAnsi="Arial" w:cs="Arial"/>
          <w:sz w:val="22"/>
          <w:szCs w:val="22"/>
          <w:lang w:eastAsia="pl-PL"/>
        </w:rPr>
        <w:t>. Przed złożeniem gwarancji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 Wykonawca uzyska od Zamawiającego akceptację jej treści.</w:t>
      </w:r>
    </w:p>
    <w:p w14:paraId="69C17D48" w14:textId="7051398D" w:rsidR="00377C4C" w:rsidRPr="00A703AD" w:rsidRDefault="00787DA6" w:rsidP="00F669F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A703AD">
        <w:rPr>
          <w:rFonts w:ascii="Arial" w:hAnsi="Arial" w:cs="Arial"/>
          <w:sz w:val="22"/>
          <w:szCs w:val="22"/>
          <w:lang w:eastAsia="pl-PL"/>
        </w:rPr>
        <w:lastRenderedPageBreak/>
        <w:t>Gwarancja</w:t>
      </w:r>
      <w:r w:rsidR="00501A59" w:rsidRPr="00A703AD">
        <w:rPr>
          <w:rFonts w:ascii="Arial" w:hAnsi="Arial" w:cs="Arial"/>
          <w:sz w:val="22"/>
          <w:szCs w:val="22"/>
          <w:lang w:eastAsia="pl-PL"/>
        </w:rPr>
        <w:t xml:space="preserve"> wystawiona przez bank lub zakła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d ubezpieczeń nienadzorowanych przez </w:t>
      </w:r>
      <w:r w:rsidR="00103484" w:rsidRPr="00A703AD">
        <w:rPr>
          <w:rFonts w:ascii="Arial" w:hAnsi="Arial" w:cs="Arial"/>
          <w:sz w:val="22"/>
          <w:szCs w:val="22"/>
          <w:lang w:eastAsia="pl-PL"/>
        </w:rPr>
        <w:t>Komisję Nadzoru Finansowego (</w:t>
      </w:r>
      <w:r w:rsidR="009A1D1D" w:rsidRPr="00A703AD">
        <w:rPr>
          <w:rFonts w:ascii="Arial" w:hAnsi="Arial" w:cs="Arial"/>
          <w:sz w:val="22"/>
          <w:szCs w:val="22"/>
          <w:lang w:eastAsia="pl-PL"/>
        </w:rPr>
        <w:t xml:space="preserve">dalej: </w:t>
      </w:r>
      <w:r w:rsidR="00103484" w:rsidRPr="00A703AD">
        <w:rPr>
          <w:rFonts w:ascii="Arial" w:hAnsi="Arial" w:cs="Arial"/>
          <w:sz w:val="22"/>
          <w:szCs w:val="22"/>
          <w:lang w:eastAsia="pl-PL"/>
        </w:rPr>
        <w:t>„</w:t>
      </w:r>
      <w:r w:rsidRPr="00A703AD">
        <w:rPr>
          <w:rFonts w:ascii="Arial" w:hAnsi="Arial" w:cs="Arial"/>
          <w:b/>
          <w:sz w:val="22"/>
          <w:szCs w:val="22"/>
          <w:lang w:eastAsia="pl-PL"/>
        </w:rPr>
        <w:t>KNF</w:t>
      </w:r>
      <w:r w:rsidR="00103484" w:rsidRPr="00A703AD">
        <w:rPr>
          <w:rFonts w:ascii="Arial" w:hAnsi="Arial" w:cs="Arial"/>
          <w:sz w:val="22"/>
          <w:szCs w:val="22"/>
          <w:lang w:eastAsia="pl-PL"/>
        </w:rPr>
        <w:t>”)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 albo wystawiona przez zagraniczną instytucję kredytową lub ubezpieczeniową nienotyfikowaną w KNF wymaga uzyskania </w:t>
      </w:r>
      <w:proofErr w:type="spellStart"/>
      <w:r w:rsidRPr="00A703AD">
        <w:rPr>
          <w:rFonts w:ascii="Arial" w:hAnsi="Arial" w:cs="Arial"/>
          <w:sz w:val="22"/>
          <w:szCs w:val="22"/>
          <w:lang w:eastAsia="pl-PL"/>
        </w:rPr>
        <w:t>regwarancji</w:t>
      </w:r>
      <w:proofErr w:type="spellEnd"/>
      <w:r w:rsidRPr="00A703AD">
        <w:rPr>
          <w:rFonts w:ascii="Arial" w:hAnsi="Arial" w:cs="Arial"/>
          <w:sz w:val="22"/>
          <w:szCs w:val="22"/>
          <w:lang w:eastAsia="pl-PL"/>
        </w:rPr>
        <w:t xml:space="preserve"> od podmiotu nadzorowanego przez KNF lub od zagranicznej instytucji kredytowej lub ubezpieczeniowej notyfikowanej w KNF (zakładka podmioty sektora bankowego oraz podmioty rynku ubezpieczeniowego na stronie KNF </w:t>
      </w:r>
      <w:hyperlink r:id="rId16" w:tooltip="https://www.knf.gov.pl" w:history="1">
        <w:r w:rsidRPr="00A703AD">
          <w:rPr>
            <w:rStyle w:val="Hipercze"/>
            <w:rFonts w:ascii="Arial" w:hAnsi="Arial" w:cs="Arial"/>
            <w:sz w:val="22"/>
            <w:szCs w:val="22"/>
            <w:lang w:eastAsia="pl-PL"/>
          </w:rPr>
          <w:t>https://www.knf.gov.pl</w:t>
        </w:r>
      </w:hyperlink>
      <w:r w:rsidRPr="00A703AD">
        <w:rPr>
          <w:rFonts w:ascii="Arial" w:hAnsi="Arial" w:cs="Arial"/>
          <w:sz w:val="22"/>
          <w:szCs w:val="22"/>
          <w:lang w:eastAsia="pl-PL"/>
        </w:rPr>
        <w:t>). Gwarancja nie może być wystawiona przez banki lub zakłady ubezpieczeń objęte postępowaniem naprawczym, restrukturyzacyjnym, upadłościowym lub likwidacyjnym.</w:t>
      </w:r>
    </w:p>
    <w:p w14:paraId="1774689F" w14:textId="036117BF" w:rsidR="00906944" w:rsidRPr="00A703AD" w:rsidRDefault="00906944" w:rsidP="00F669F6">
      <w:pPr>
        <w:numPr>
          <w:ilvl w:val="1"/>
          <w:numId w:val="17"/>
        </w:numPr>
        <w:suppressAutoHyphens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A703AD">
        <w:rPr>
          <w:rFonts w:ascii="Arial" w:hAnsi="Arial" w:cs="Arial"/>
          <w:bCs/>
          <w:sz w:val="22"/>
          <w:szCs w:val="22"/>
          <w:lang w:eastAsia="pl-PL"/>
        </w:rPr>
        <w:t>Gwarancja powinna być wystawiona przez bank lub zakład ubezpieczeń, którego działalność jest prowadzona w sposób prawidłowy, ostrożny oraz stabilny. Pochodzące z obszaru Federacji Rosyjskiej i Republiki Białorusi ww. instytucje, PKP Polskie Linie Kolejowe S.A. traktuje jako istotną wątpliwość, co do tego, że działalność tych podmiotów spełnia ww. wymóg. W konsekwencji PKP Polskie Linie Kolejowe S.A. uznaje, że w postępowaniach o udzielenie zamówienia publicznego, wystawienie gwarancji bankowej lub ubezpieczeniowej należytego wykonania umowy przez bank lub zakład ubezpieczeń pochodzący z ww. obszaru, nie stanowi zabezpieczenia należytego wykonania umowy.</w:t>
      </w:r>
    </w:p>
    <w:p w14:paraId="3EF01B3B" w14:textId="253D03A4" w:rsidR="00377C4C" w:rsidRPr="00A703AD" w:rsidRDefault="00377C4C" w:rsidP="00F669F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noProof/>
          <w:sz w:val="22"/>
          <w:szCs w:val="22"/>
          <w:lang w:eastAsia="pl-PL"/>
        </w:rPr>
      </w:pPr>
      <w:r w:rsidRPr="00A703AD">
        <w:rPr>
          <w:rFonts w:ascii="Arial" w:hAnsi="Arial" w:cs="Arial"/>
          <w:sz w:val="22"/>
          <w:szCs w:val="22"/>
          <w:lang w:eastAsia="pl-PL"/>
        </w:rPr>
        <w:t>Gwarancje muszą zawierać (oprócz elementów właściwych dla każdej formy, określonych przepisami prawa</w:t>
      </w:r>
      <w:r w:rsidR="00C942F1" w:rsidRPr="00A703AD">
        <w:rPr>
          <w:rFonts w:ascii="Arial" w:hAnsi="Arial" w:cs="Arial"/>
          <w:sz w:val="22"/>
          <w:szCs w:val="22"/>
          <w:lang w:eastAsia="pl-PL"/>
        </w:rPr>
        <w:t>)</w:t>
      </w:r>
      <w:r w:rsidR="00886AE3" w:rsidRPr="00A703A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703AD">
        <w:rPr>
          <w:rFonts w:ascii="Arial" w:hAnsi="Arial" w:cs="Arial"/>
          <w:sz w:val="22"/>
          <w:szCs w:val="22"/>
          <w:lang w:eastAsia="pl-PL"/>
        </w:rPr>
        <w:t>nazwę i adres Zamawiającego</w:t>
      </w:r>
      <w:r w:rsidR="00886AE3" w:rsidRPr="00A703AD">
        <w:rPr>
          <w:rFonts w:ascii="Arial" w:hAnsi="Arial" w:cs="Arial"/>
          <w:sz w:val="22"/>
          <w:szCs w:val="22"/>
          <w:lang w:eastAsia="pl-PL"/>
        </w:rPr>
        <w:t xml:space="preserve"> i </w:t>
      </w:r>
      <w:r w:rsidRPr="00A703AD">
        <w:rPr>
          <w:rFonts w:ascii="Arial" w:hAnsi="Arial" w:cs="Arial"/>
          <w:sz w:val="22"/>
          <w:szCs w:val="22"/>
          <w:lang w:eastAsia="pl-PL"/>
        </w:rPr>
        <w:t xml:space="preserve">oznaczenie (numer </w:t>
      </w:r>
      <w:r w:rsidR="009A1D1D" w:rsidRPr="00A703AD">
        <w:rPr>
          <w:rFonts w:ascii="Arial" w:hAnsi="Arial" w:cs="Arial"/>
          <w:sz w:val="22"/>
          <w:szCs w:val="22"/>
          <w:lang w:eastAsia="pl-PL"/>
        </w:rPr>
        <w:t>i </w:t>
      </w:r>
      <w:r w:rsidRPr="00A703AD">
        <w:rPr>
          <w:rFonts w:ascii="Arial" w:hAnsi="Arial" w:cs="Arial"/>
          <w:sz w:val="22"/>
          <w:szCs w:val="22"/>
          <w:lang w:eastAsia="pl-PL"/>
        </w:rPr>
        <w:t>nazwa) umowy.</w:t>
      </w:r>
    </w:p>
    <w:p w14:paraId="1C518BBD" w14:textId="77777777" w:rsidR="00B47FA2" w:rsidRPr="00A703AD" w:rsidRDefault="00B47FA2" w:rsidP="00F669F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703AD">
        <w:rPr>
          <w:rFonts w:ascii="Arial" w:hAnsi="Arial" w:cs="Arial"/>
          <w:sz w:val="22"/>
          <w:szCs w:val="22"/>
        </w:rPr>
        <w:t>Zabezpieczenie należytego wykonania umowy wnoszone w pieniądzu należy przelać na następujący rachunek Zamawiającego:</w:t>
      </w:r>
    </w:p>
    <w:p w14:paraId="672D2146" w14:textId="77777777" w:rsidR="00AA0A72" w:rsidRPr="00695111" w:rsidRDefault="00AA0A72" w:rsidP="00695111">
      <w:pPr>
        <w:suppressAutoHyphens w:val="0"/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95111">
        <w:rPr>
          <w:rFonts w:ascii="Arial" w:hAnsi="Arial" w:cs="Arial"/>
          <w:b/>
          <w:sz w:val="22"/>
          <w:szCs w:val="22"/>
        </w:rPr>
        <w:t>PKO BP</w:t>
      </w:r>
    </w:p>
    <w:p w14:paraId="49626221" w14:textId="77777777" w:rsidR="00AA0A72" w:rsidRPr="00695111" w:rsidRDefault="00AA0A72" w:rsidP="00695111">
      <w:pPr>
        <w:suppressAutoHyphens w:val="0"/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95111">
        <w:rPr>
          <w:rFonts w:ascii="Arial" w:hAnsi="Arial" w:cs="Arial"/>
          <w:b/>
          <w:sz w:val="22"/>
          <w:szCs w:val="22"/>
        </w:rPr>
        <w:t>Nr konta: 04 1020 1026 0000 1402 0451 3685 (w PLN)</w:t>
      </w:r>
    </w:p>
    <w:p w14:paraId="1D681C3B" w14:textId="77777777" w:rsidR="00AA0A72" w:rsidRDefault="00AA0A72" w:rsidP="00695111">
      <w:pPr>
        <w:spacing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695111">
        <w:rPr>
          <w:rFonts w:ascii="Arial" w:hAnsi="Arial" w:cs="Arial"/>
          <w:b/>
          <w:sz w:val="22"/>
          <w:szCs w:val="22"/>
        </w:rPr>
        <w:t>SWIFT: BPKOPLPW</w:t>
      </w:r>
    </w:p>
    <w:p w14:paraId="3B60A90B" w14:textId="7879520C" w:rsidR="00377C4C" w:rsidRPr="0015381F" w:rsidRDefault="00511090" w:rsidP="00CD1459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703AD">
        <w:rPr>
          <w:rFonts w:ascii="Arial" w:hAnsi="Arial" w:cs="Arial"/>
          <w:sz w:val="22"/>
          <w:szCs w:val="22"/>
        </w:rPr>
        <w:t xml:space="preserve">Za termin wniesienia zabezpieczenia uznaje się termin zaksięgowania na rachunku Zamawiającego. Na przelewie należy podać następującą treść: „Zabezpieczenie </w:t>
      </w:r>
      <w:r w:rsidRPr="0015381F">
        <w:rPr>
          <w:rFonts w:ascii="Arial" w:hAnsi="Arial" w:cs="Arial"/>
          <w:sz w:val="22"/>
          <w:szCs w:val="22"/>
        </w:rPr>
        <w:t>należytego wykonania umowy (wpisać właściwy numer umowy)”.</w:t>
      </w:r>
    </w:p>
    <w:p w14:paraId="0641EE48" w14:textId="2D85C230" w:rsidR="00377C4C" w:rsidRDefault="00377C4C" w:rsidP="00F669F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37AEE">
        <w:rPr>
          <w:rFonts w:ascii="Arial" w:hAnsi="Arial" w:cs="Arial"/>
          <w:sz w:val="22"/>
          <w:szCs w:val="22"/>
          <w:lang w:eastAsia="pl-PL"/>
        </w:rPr>
        <w:t xml:space="preserve">W przypadku oferty wspólnej dopuszcza się podział zabezpieczenia należytego wykonania umowy pomiędzy Wykonawców składających ofertę, przy czym suma jego wszystkich części nie może być niższa od </w:t>
      </w:r>
      <w:r w:rsidRPr="00AA0A72">
        <w:rPr>
          <w:rFonts w:ascii="Arial" w:hAnsi="Arial" w:cs="Arial"/>
          <w:sz w:val="22"/>
          <w:szCs w:val="22"/>
          <w:lang w:eastAsia="pl-PL"/>
        </w:rPr>
        <w:t>wymienionej w </w:t>
      </w:r>
      <w:r w:rsidR="00706660" w:rsidRPr="00695111">
        <w:rPr>
          <w:rFonts w:ascii="Arial" w:hAnsi="Arial" w:cs="Arial"/>
          <w:sz w:val="22"/>
          <w:szCs w:val="22"/>
          <w:lang w:eastAsia="pl-PL"/>
        </w:rPr>
        <w:t>ust.</w:t>
      </w:r>
      <w:r w:rsidR="00037AEE" w:rsidRPr="0069511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824D16" w:rsidRPr="00695111">
        <w:rPr>
          <w:rFonts w:ascii="Arial" w:hAnsi="Arial" w:cs="Arial"/>
          <w:sz w:val="22"/>
          <w:szCs w:val="22"/>
          <w:lang w:eastAsia="pl-PL"/>
        </w:rPr>
        <w:t>1</w:t>
      </w:r>
      <w:r w:rsidRPr="00AA0A72">
        <w:rPr>
          <w:rFonts w:ascii="Arial" w:hAnsi="Arial" w:cs="Arial"/>
          <w:sz w:val="22"/>
          <w:szCs w:val="22"/>
          <w:lang w:eastAsia="pl-PL"/>
        </w:rPr>
        <w:t>.</w:t>
      </w:r>
    </w:p>
    <w:p w14:paraId="2A5EE71F" w14:textId="46415253" w:rsidR="00377C4C" w:rsidRDefault="00481140" w:rsidP="0015381F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15381F">
        <w:rPr>
          <w:rFonts w:ascii="Arial" w:hAnsi="Arial" w:cs="Arial"/>
          <w:sz w:val="22"/>
          <w:szCs w:val="22"/>
          <w:lang w:eastAsia="pl-PL"/>
        </w:rPr>
        <w:t xml:space="preserve">W przypadku wniesienia zabezpieczenia należytego wykonania umowy w każdej dopuszczalnej przez Zamawiającego formie innej niż pieniądz, Wykonawca jest zobowiązany do dostarczenia bezpośrednio do Zamawiającego (osobie wyznaczonej do kontaktów dla przedmiotowego Zamówienia) albo oryginału dokumentu zabezpieczenia </w:t>
      </w:r>
      <w:r w:rsidRPr="0015381F">
        <w:rPr>
          <w:rFonts w:ascii="Arial" w:hAnsi="Arial" w:cs="Arial"/>
          <w:sz w:val="22"/>
          <w:szCs w:val="22"/>
          <w:lang w:eastAsia="pl-PL"/>
        </w:rPr>
        <w:lastRenderedPageBreak/>
        <w:t xml:space="preserve">należytego wykonania umowy w wysokości żądanej przez Zamawiającego, wraz </w:t>
      </w:r>
      <w:r w:rsidR="00183745" w:rsidRPr="0015381F">
        <w:rPr>
          <w:rFonts w:ascii="Arial" w:hAnsi="Arial" w:cs="Arial"/>
          <w:sz w:val="22"/>
          <w:szCs w:val="22"/>
          <w:lang w:eastAsia="pl-PL"/>
        </w:rPr>
        <w:t>z </w:t>
      </w:r>
      <w:r w:rsidRPr="0015381F">
        <w:rPr>
          <w:rFonts w:ascii="Arial" w:hAnsi="Arial" w:cs="Arial"/>
          <w:sz w:val="22"/>
          <w:szCs w:val="22"/>
          <w:lang w:eastAsia="pl-PL"/>
        </w:rPr>
        <w:t xml:space="preserve">dokumentami potwierdzającymi uprawnienia osób do reprezentowania wystawcy zabezpieczenia (np. pełnomocnictwo, KRS) albo dokumentu zabezpieczenia należytego wykonania umowy w wysokości żądanej przez Zamawiającego w formie elektronicznej podpisanego podpisami kwalifikowanymi, w rozumieniu ustawy z dnia 5 września 2016 r. </w:t>
      </w:r>
      <w:r w:rsidR="00183745" w:rsidRPr="0015381F">
        <w:rPr>
          <w:rFonts w:ascii="Arial" w:hAnsi="Arial" w:cs="Arial"/>
          <w:sz w:val="22"/>
          <w:szCs w:val="22"/>
          <w:lang w:eastAsia="pl-PL"/>
        </w:rPr>
        <w:t>o </w:t>
      </w:r>
      <w:r w:rsidRPr="0015381F">
        <w:rPr>
          <w:rFonts w:ascii="Arial" w:hAnsi="Arial" w:cs="Arial"/>
          <w:sz w:val="22"/>
          <w:szCs w:val="22"/>
          <w:lang w:eastAsia="pl-PL"/>
        </w:rPr>
        <w:t xml:space="preserve">usługach zaufania oraz identyfikacji </w:t>
      </w:r>
      <w:r w:rsidRPr="00AA0A72">
        <w:rPr>
          <w:rFonts w:ascii="Arial" w:hAnsi="Arial" w:cs="Arial"/>
          <w:sz w:val="22"/>
          <w:szCs w:val="22"/>
          <w:lang w:eastAsia="pl-PL"/>
        </w:rPr>
        <w:t xml:space="preserve">elektronicznej </w:t>
      </w:r>
      <w:r w:rsidR="00037AEE" w:rsidRPr="00AA0A72">
        <w:rPr>
          <w:rFonts w:ascii="Arial" w:eastAsia="Times New Roman" w:hAnsi="Arial" w:cs="Arial"/>
          <w:sz w:val="22"/>
          <w:szCs w:val="22"/>
          <w:lang w:eastAsia="pl-PL"/>
        </w:rPr>
        <w:t>(</w:t>
      </w:r>
      <w:proofErr w:type="spellStart"/>
      <w:r w:rsidR="00037AEE" w:rsidRPr="00695111">
        <w:rPr>
          <w:rFonts w:ascii="Arial" w:eastAsia="Times New Roman" w:hAnsi="Arial" w:cs="Arial"/>
          <w:sz w:val="22"/>
          <w:szCs w:val="22"/>
          <w:lang w:eastAsia="pl-PL"/>
        </w:rPr>
        <w:t>t.j</w:t>
      </w:r>
      <w:proofErr w:type="spellEnd"/>
      <w:r w:rsidR="00037AEE" w:rsidRPr="00695111">
        <w:rPr>
          <w:rFonts w:ascii="Arial" w:eastAsia="Times New Roman" w:hAnsi="Arial" w:cs="Arial"/>
          <w:sz w:val="22"/>
          <w:szCs w:val="22"/>
          <w:lang w:eastAsia="pl-PL"/>
        </w:rPr>
        <w:t>. Dz. U. z 2021 r. poz. 1797</w:t>
      </w:r>
      <w:r w:rsidR="00037AEE" w:rsidRPr="00AA0A72">
        <w:rPr>
          <w:rFonts w:ascii="Arial" w:eastAsia="Times New Roman" w:hAnsi="Arial" w:cs="Arial"/>
          <w:sz w:val="22"/>
          <w:szCs w:val="22"/>
          <w:lang w:eastAsia="pl-PL"/>
        </w:rPr>
        <w:t xml:space="preserve">) </w:t>
      </w:r>
      <w:r w:rsidRPr="00AA0A72">
        <w:rPr>
          <w:rFonts w:ascii="Arial" w:hAnsi="Arial" w:cs="Arial"/>
          <w:sz w:val="22"/>
          <w:szCs w:val="22"/>
          <w:lang w:eastAsia="pl-PL"/>
        </w:rPr>
        <w:t>wraz</w:t>
      </w:r>
      <w:r w:rsidRPr="0015381F">
        <w:rPr>
          <w:rFonts w:ascii="Arial" w:hAnsi="Arial" w:cs="Arial"/>
          <w:sz w:val="22"/>
          <w:szCs w:val="22"/>
          <w:lang w:eastAsia="pl-PL"/>
        </w:rPr>
        <w:t xml:space="preserve"> z dokumentami potwierdzającymi uprawnienia osób do reprezentowania wystawcy zabezpieczenia (np. pełnomocnictwo, KRS).</w:t>
      </w:r>
    </w:p>
    <w:p w14:paraId="7931BAFC" w14:textId="7FE98050" w:rsidR="00037AEE" w:rsidRPr="0015381F" w:rsidRDefault="00AA0A72" w:rsidP="00824D16">
      <w:pPr>
        <w:numPr>
          <w:ilvl w:val="0"/>
          <w:numId w:val="17"/>
        </w:numPr>
        <w:suppressAutoHyphens w:val="0"/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--</w:t>
      </w:r>
    </w:p>
    <w:p w14:paraId="6C7DFF19" w14:textId="07E43CF8" w:rsidR="00CD1459" w:rsidRPr="00CD1459" w:rsidRDefault="00140B12" w:rsidP="00CD1459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037AEE">
        <w:rPr>
          <w:rFonts w:ascii="Arial" w:hAnsi="Arial" w:cs="Arial"/>
          <w:sz w:val="22"/>
          <w:szCs w:val="22"/>
        </w:rPr>
        <w:t xml:space="preserve">Zabezpieczenie należytego wykonania </w:t>
      </w:r>
      <w:r w:rsidR="00037AEE" w:rsidRPr="00037AEE">
        <w:rPr>
          <w:rFonts w:ascii="Arial" w:hAnsi="Arial" w:cs="Arial"/>
          <w:sz w:val="22"/>
          <w:szCs w:val="22"/>
        </w:rPr>
        <w:t>U</w:t>
      </w:r>
      <w:r w:rsidRPr="00037AEE">
        <w:rPr>
          <w:rFonts w:ascii="Arial" w:hAnsi="Arial" w:cs="Arial"/>
          <w:sz w:val="22"/>
          <w:szCs w:val="22"/>
        </w:rPr>
        <w:t xml:space="preserve">mowy będzie obowiązywało w okresie o 30 dni dłuższym od dnia </w:t>
      </w:r>
      <w:r w:rsidR="004F7EE5" w:rsidRPr="00037AEE">
        <w:rPr>
          <w:rFonts w:ascii="Arial" w:hAnsi="Arial" w:cs="Arial"/>
          <w:sz w:val="22"/>
          <w:szCs w:val="22"/>
        </w:rPr>
        <w:t>wykonania Zamówienia i uznania przez Zamawiającego za należycie wykonane</w:t>
      </w:r>
      <w:r w:rsidR="00AA0A72">
        <w:rPr>
          <w:rFonts w:ascii="Arial" w:hAnsi="Arial" w:cs="Arial"/>
          <w:sz w:val="22"/>
          <w:szCs w:val="22"/>
        </w:rPr>
        <w:t>.</w:t>
      </w:r>
      <w:r w:rsidR="004F7EE5" w:rsidRPr="00037AEE">
        <w:rPr>
          <w:rFonts w:ascii="Arial" w:hAnsi="Arial" w:cs="Arial"/>
          <w:sz w:val="22"/>
          <w:szCs w:val="22"/>
        </w:rPr>
        <w:t xml:space="preserve"> </w:t>
      </w:r>
    </w:p>
    <w:p w14:paraId="181C3BE8" w14:textId="42C50439" w:rsidR="00140B12" w:rsidRPr="000D5EA7" w:rsidRDefault="00140B12" w:rsidP="00F669F6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0D5EA7">
        <w:rPr>
          <w:rFonts w:ascii="Arial" w:hAnsi="Arial" w:cs="Arial"/>
          <w:sz w:val="22"/>
          <w:szCs w:val="22"/>
        </w:rPr>
        <w:t xml:space="preserve">Zapisy dotyczące </w:t>
      </w:r>
      <w:r w:rsidR="000D5EA7" w:rsidRPr="000D5EA7">
        <w:rPr>
          <w:rFonts w:ascii="Arial" w:hAnsi="Arial" w:cs="Arial"/>
          <w:sz w:val="22"/>
          <w:szCs w:val="22"/>
        </w:rPr>
        <w:t xml:space="preserve">zmian formy oraz </w:t>
      </w:r>
      <w:r w:rsidRPr="000D5EA7">
        <w:rPr>
          <w:rFonts w:ascii="Arial" w:hAnsi="Arial" w:cs="Arial"/>
          <w:sz w:val="22"/>
          <w:szCs w:val="22"/>
        </w:rPr>
        <w:t>zwrotu zabezpieczenia należytego wykonania umowy</w:t>
      </w:r>
      <w:r w:rsidR="00A37897" w:rsidRPr="000D5EA7">
        <w:rPr>
          <w:rFonts w:ascii="Arial" w:hAnsi="Arial" w:cs="Arial"/>
          <w:sz w:val="22"/>
          <w:szCs w:val="22"/>
        </w:rPr>
        <w:t>,</w:t>
      </w:r>
      <w:r w:rsidR="004C5A08" w:rsidRPr="000D5EA7">
        <w:rPr>
          <w:rFonts w:ascii="Arial" w:hAnsi="Arial" w:cs="Arial"/>
          <w:sz w:val="22"/>
          <w:szCs w:val="22"/>
        </w:rPr>
        <w:t xml:space="preserve"> </w:t>
      </w:r>
      <w:r w:rsidRPr="000D5EA7">
        <w:rPr>
          <w:rFonts w:ascii="Arial" w:hAnsi="Arial" w:cs="Arial"/>
          <w:sz w:val="22"/>
          <w:szCs w:val="22"/>
        </w:rPr>
        <w:t xml:space="preserve">zostały zawarte </w:t>
      </w:r>
      <w:r w:rsidR="00A37897" w:rsidRPr="000D5EA7">
        <w:rPr>
          <w:rFonts w:ascii="Arial" w:hAnsi="Arial" w:cs="Arial"/>
          <w:sz w:val="22"/>
          <w:szCs w:val="22"/>
        </w:rPr>
        <w:t xml:space="preserve">w </w:t>
      </w:r>
      <w:r w:rsidRPr="000D5EA7">
        <w:rPr>
          <w:rFonts w:ascii="Arial" w:hAnsi="Arial" w:cs="Arial"/>
          <w:sz w:val="22"/>
          <w:szCs w:val="22"/>
        </w:rPr>
        <w:t>Warunkach Umowy.</w:t>
      </w:r>
    </w:p>
    <w:p w14:paraId="0E32E556" w14:textId="7FA287A4" w:rsidR="00641C01" w:rsidRDefault="00641C01" w:rsidP="00CA6E48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color w:val="FF0000"/>
          <w:sz w:val="22"/>
          <w:szCs w:val="22"/>
        </w:rPr>
      </w:pPr>
    </w:p>
    <w:p w14:paraId="50649CC2" w14:textId="4608BC42" w:rsidR="0086783C" w:rsidRPr="00A91513" w:rsidRDefault="0086783C" w:rsidP="00A91513">
      <w:pPr>
        <w:pStyle w:val="Nagwek1"/>
      </w:pPr>
      <w:bookmarkStart w:id="33" w:name="_Toc117062190"/>
      <w:r>
        <w:t>Rozdział XXII – Unieważnienie Postępowania</w:t>
      </w:r>
      <w:bookmarkEnd w:id="33"/>
    </w:p>
    <w:p w14:paraId="54C77A6A" w14:textId="1A5093F1" w:rsidR="0086783C" w:rsidRDefault="0086783C" w:rsidP="00CA6E48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color w:val="FF0000"/>
          <w:sz w:val="22"/>
          <w:szCs w:val="22"/>
        </w:rPr>
      </w:pPr>
      <w:r w:rsidRPr="00AA0A72">
        <w:rPr>
          <w:rFonts w:ascii="Arial" w:hAnsi="Arial" w:cs="Arial"/>
          <w:sz w:val="22"/>
          <w:szCs w:val="22"/>
          <w:lang w:eastAsia="pl-PL"/>
        </w:rPr>
        <w:t xml:space="preserve">Zamawiający unieważnia Postępowanie w przypadkach oraz w sposób, o którym mowa w </w:t>
      </w:r>
      <w:r w:rsidRPr="00695111">
        <w:rPr>
          <w:rFonts w:ascii="Arial" w:eastAsia="Times New Roman" w:hAnsi="Arial" w:cs="Arial"/>
          <w:sz w:val="22"/>
          <w:szCs w:val="22"/>
          <w:lang w:eastAsia="pl-PL"/>
        </w:rPr>
        <w:t>§ 24 Regulaminu</w:t>
      </w:r>
      <w:r w:rsidR="008F16DB" w:rsidRPr="00AA0A72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A79F53C" w14:textId="630AA572" w:rsidR="0086783C" w:rsidRPr="00F53F92" w:rsidRDefault="0086783C" w:rsidP="00CA6E48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color w:val="FF0000"/>
          <w:sz w:val="22"/>
          <w:szCs w:val="22"/>
        </w:rPr>
      </w:pPr>
    </w:p>
    <w:p w14:paraId="55AD1945" w14:textId="700158E4" w:rsidR="00900672" w:rsidRPr="00A91513" w:rsidRDefault="00B564BE" w:rsidP="00A91513">
      <w:pPr>
        <w:pStyle w:val="Nagwek1"/>
      </w:pPr>
      <w:bookmarkStart w:id="34" w:name="_Toc117062191"/>
      <w:bookmarkStart w:id="35" w:name="Rozdział_15"/>
      <w:bookmarkEnd w:id="32"/>
      <w:r w:rsidRPr="00F53F92">
        <w:t xml:space="preserve">Rozdział </w:t>
      </w:r>
      <w:r w:rsidR="00900672" w:rsidRPr="00F53F92">
        <w:t>X</w:t>
      </w:r>
      <w:r w:rsidR="00E3512A">
        <w:t>XI</w:t>
      </w:r>
      <w:r w:rsidR="0086783C">
        <w:t>I</w:t>
      </w:r>
      <w:r w:rsidR="00E3512A">
        <w:t>I</w:t>
      </w:r>
      <w:r w:rsidR="003E10F6" w:rsidRPr="00F53F92">
        <w:t xml:space="preserve"> –</w:t>
      </w:r>
      <w:r w:rsidR="00900672" w:rsidRPr="00F53F92">
        <w:t xml:space="preserve"> Po</w:t>
      </w:r>
      <w:r w:rsidR="009D772A" w:rsidRPr="00F53F92">
        <w:t>uczenie o środkach odwoławczych</w:t>
      </w:r>
      <w:bookmarkEnd w:id="34"/>
    </w:p>
    <w:p w14:paraId="6CAF5989" w14:textId="534F22C4" w:rsidR="00900672" w:rsidRDefault="00164492" w:rsidP="00950491">
      <w:pPr>
        <w:numPr>
          <w:ilvl w:val="0"/>
          <w:numId w:val="8"/>
        </w:numPr>
        <w:tabs>
          <w:tab w:val="clear" w:pos="36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164492">
        <w:rPr>
          <w:rFonts w:ascii="Arial" w:eastAsia="Times New Roman" w:hAnsi="Arial" w:cs="Arial"/>
          <w:bCs/>
          <w:sz w:val="22"/>
          <w:szCs w:val="22"/>
          <w:lang w:eastAsia="pl-PL"/>
        </w:rPr>
        <w:t>ykonawcy</w:t>
      </w:r>
      <w:r w:rsidR="00442A62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przysługuje skarga</w:t>
      </w:r>
      <w:r w:rsidRPr="00164492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, jeżeli ma lub miał interes w uzyskaniu </w:t>
      </w:r>
      <w:r w:rsidR="00442A62">
        <w:rPr>
          <w:rFonts w:ascii="Arial" w:eastAsia="Times New Roman" w:hAnsi="Arial" w:cs="Arial"/>
          <w:bCs/>
          <w:sz w:val="22"/>
          <w:szCs w:val="22"/>
          <w:lang w:eastAsia="pl-PL"/>
        </w:rPr>
        <w:t>Z</w:t>
      </w:r>
      <w:r w:rsidRPr="00164492">
        <w:rPr>
          <w:rFonts w:ascii="Arial" w:eastAsia="Times New Roman" w:hAnsi="Arial" w:cs="Arial"/>
          <w:bCs/>
          <w:sz w:val="22"/>
          <w:szCs w:val="22"/>
          <w:lang w:eastAsia="pl-PL"/>
        </w:rPr>
        <w:t>amówienia oraz poniósł lub może ponieść sz</w:t>
      </w:r>
      <w:r w:rsidR="00442A62">
        <w:rPr>
          <w:rFonts w:ascii="Arial" w:eastAsia="Times New Roman" w:hAnsi="Arial" w:cs="Arial"/>
          <w:bCs/>
          <w:sz w:val="22"/>
          <w:szCs w:val="22"/>
          <w:lang w:eastAsia="pl-PL"/>
        </w:rPr>
        <w:t>kodę w wyniku naruszenia przez Z</w:t>
      </w:r>
      <w:r w:rsidRPr="00164492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amawiającego postanowień </w:t>
      </w:r>
      <w:r w:rsidR="00442A62">
        <w:rPr>
          <w:rFonts w:ascii="Arial" w:eastAsia="Times New Roman" w:hAnsi="Arial" w:cs="Arial"/>
          <w:bCs/>
          <w:sz w:val="22"/>
          <w:szCs w:val="22"/>
          <w:lang w:eastAsia="pl-PL"/>
        </w:rPr>
        <w:t>R</w:t>
      </w:r>
      <w:r w:rsidRPr="00164492">
        <w:rPr>
          <w:rFonts w:ascii="Arial" w:eastAsia="Times New Roman" w:hAnsi="Arial" w:cs="Arial"/>
          <w:bCs/>
          <w:sz w:val="22"/>
          <w:szCs w:val="22"/>
          <w:lang w:eastAsia="pl-PL"/>
        </w:rPr>
        <w:t>egulaminu</w:t>
      </w:r>
      <w:r w:rsidR="00C203B2" w:rsidRPr="00164492">
        <w:rPr>
          <w:rFonts w:ascii="Arial" w:hAnsi="Arial" w:cs="Arial"/>
          <w:sz w:val="22"/>
          <w:szCs w:val="22"/>
        </w:rPr>
        <w:t>.</w:t>
      </w:r>
    </w:p>
    <w:p w14:paraId="1DF59059" w14:textId="55F48E09" w:rsidR="00AF6177" w:rsidRDefault="00AF6177" w:rsidP="00950491">
      <w:pPr>
        <w:numPr>
          <w:ilvl w:val="0"/>
          <w:numId w:val="8"/>
        </w:numPr>
        <w:tabs>
          <w:tab w:val="clear" w:pos="36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Skargę wnosi się w sposób i na zasadach </w:t>
      </w:r>
      <w:r w:rsidRPr="00AA0A72">
        <w:rPr>
          <w:rFonts w:ascii="Arial" w:hAnsi="Arial" w:cs="Arial"/>
          <w:sz w:val="22"/>
          <w:szCs w:val="22"/>
        </w:rPr>
        <w:t xml:space="preserve">określonych w </w:t>
      </w:r>
      <w:r w:rsidRPr="00695111">
        <w:rPr>
          <w:rFonts w:ascii="Arial" w:hAnsi="Arial" w:cs="Arial"/>
          <w:sz w:val="22"/>
          <w:szCs w:val="22"/>
        </w:rPr>
        <w:t>§ 31 Regulaminu</w:t>
      </w:r>
      <w:r w:rsidRPr="00AA0A72">
        <w:rPr>
          <w:rFonts w:ascii="Arial" w:hAnsi="Arial" w:cs="Arial"/>
          <w:sz w:val="22"/>
          <w:szCs w:val="22"/>
        </w:rPr>
        <w:t>.</w:t>
      </w:r>
    </w:p>
    <w:p w14:paraId="21F9DAA5" w14:textId="672CE027" w:rsidR="00950491" w:rsidRPr="00164492" w:rsidRDefault="00950491" w:rsidP="00AF6177">
      <w:pPr>
        <w:numPr>
          <w:ilvl w:val="0"/>
          <w:numId w:val="8"/>
        </w:numPr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Jednostką właściwą do </w:t>
      </w:r>
      <w:r w:rsidRPr="00AA0A72">
        <w:rPr>
          <w:rFonts w:ascii="Arial" w:hAnsi="Arial" w:cs="Arial"/>
          <w:sz w:val="22"/>
          <w:szCs w:val="22"/>
        </w:rPr>
        <w:t xml:space="preserve">przyjęcia i rozpatrzenia skargi, jest jednostka prowadząca Postępowanie, o której mowa w </w:t>
      </w:r>
      <w:r w:rsidRPr="00695111">
        <w:rPr>
          <w:rFonts w:ascii="Arial" w:hAnsi="Arial" w:cs="Arial"/>
          <w:sz w:val="22"/>
          <w:szCs w:val="22"/>
        </w:rPr>
        <w:t>Rozdziale I ust. 1 SWZ</w:t>
      </w:r>
      <w:r w:rsidRPr="00AA0A72">
        <w:rPr>
          <w:rFonts w:ascii="Arial" w:hAnsi="Arial" w:cs="Arial"/>
          <w:sz w:val="22"/>
          <w:szCs w:val="22"/>
        </w:rPr>
        <w:t>.</w:t>
      </w:r>
    </w:p>
    <w:bookmarkEnd w:id="35"/>
    <w:p w14:paraId="0487C711" w14:textId="658C8C20" w:rsidR="00940E18" w:rsidRPr="00F53F92" w:rsidRDefault="00940E18" w:rsidP="00CA6E48">
      <w:pPr>
        <w:pStyle w:val="Stopka"/>
        <w:spacing w:line="360" w:lineRule="auto"/>
        <w:ind w:left="0"/>
        <w:jc w:val="left"/>
        <w:outlineLvl w:val="0"/>
        <w:rPr>
          <w:rFonts w:ascii="Arial" w:hAnsi="Arial" w:cs="Arial"/>
          <w:color w:val="FF0000"/>
          <w:sz w:val="22"/>
          <w:szCs w:val="22"/>
        </w:rPr>
      </w:pPr>
    </w:p>
    <w:p w14:paraId="5EC51E3A" w14:textId="3882A789" w:rsidR="00BC36EA" w:rsidRPr="00F53F92" w:rsidRDefault="00B564BE" w:rsidP="00E9301F">
      <w:pPr>
        <w:pStyle w:val="Nagwek1"/>
      </w:pPr>
      <w:bookmarkStart w:id="36" w:name="_Toc117062192"/>
      <w:bookmarkStart w:id="37" w:name="Rozdział_18"/>
      <w:r w:rsidRPr="00F53F92">
        <w:t xml:space="preserve">Rozdział </w:t>
      </w:r>
      <w:r w:rsidR="00B2082D">
        <w:t>X</w:t>
      </w:r>
      <w:r w:rsidR="00BE1862" w:rsidRPr="00F53F92">
        <w:t>X</w:t>
      </w:r>
      <w:r w:rsidR="00B2082D">
        <w:t>IV</w:t>
      </w:r>
      <w:r w:rsidR="003E10F6" w:rsidRPr="00F53F92">
        <w:t xml:space="preserve"> –</w:t>
      </w:r>
      <w:r w:rsidR="00BE1862" w:rsidRPr="00F53F92">
        <w:t xml:space="preserve"> Klauzula informacyjna RODO</w:t>
      </w:r>
      <w:bookmarkEnd w:id="36"/>
    </w:p>
    <w:p w14:paraId="778E9F1F" w14:textId="77777777" w:rsidR="001A1D1C" w:rsidRPr="00C93469" w:rsidRDefault="001A1D1C" w:rsidP="00F669F6">
      <w:pPr>
        <w:pStyle w:val="Akapitzlist"/>
        <w:numPr>
          <w:ilvl w:val="3"/>
          <w:numId w:val="28"/>
        </w:numPr>
        <w:tabs>
          <w:tab w:val="left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ascii="Arial" w:hAnsi="Arial" w:cs="Arial"/>
          <w:sz w:val="22"/>
          <w:szCs w:val="22"/>
        </w:rPr>
      </w:pPr>
      <w:r w:rsidRPr="00C93469">
        <w:rPr>
          <w:rFonts w:ascii="Arial" w:hAnsi="Arial" w:cs="Arial"/>
          <w:sz w:val="22"/>
          <w:szCs w:val="22"/>
        </w:rPr>
        <w:t xml:space="preserve">Zamawiający działając na mocy art. 13 Rozporządzenia Parlamentu Europejskiego i Rady (UE) 2016/679 z dnia 27 kwietnia 2016 r. w sprawie ochrony osób fizycznych w związku z przetwarzaniem danych osobowych i w sprawie swobodnego przepływu takich danych </w:t>
      </w:r>
      <w:r w:rsidRPr="00C93469">
        <w:rPr>
          <w:rFonts w:ascii="Arial" w:hAnsi="Arial" w:cs="Arial"/>
          <w:sz w:val="22"/>
          <w:szCs w:val="22"/>
        </w:rPr>
        <w:lastRenderedPageBreak/>
        <w:t>oraz uchylenia dyrektywy 95/46/WE (ogólne rozporządzenie o ochronie danych) (Dz. Urz. UE L 119 z 2016 r., str. 1-88), zwanego dalej: „</w:t>
      </w:r>
      <w:r w:rsidRPr="00C93469">
        <w:rPr>
          <w:rFonts w:ascii="Arial" w:hAnsi="Arial" w:cs="Arial"/>
          <w:b/>
          <w:sz w:val="22"/>
          <w:szCs w:val="22"/>
        </w:rPr>
        <w:t>RODO</w:t>
      </w:r>
      <w:r w:rsidRPr="00C93469">
        <w:rPr>
          <w:rFonts w:ascii="Arial" w:hAnsi="Arial" w:cs="Arial"/>
          <w:sz w:val="22"/>
          <w:szCs w:val="22"/>
        </w:rPr>
        <w:t>”, informuje Pana/Panią</w:t>
      </w:r>
      <w:r w:rsidRPr="00F84539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F84539">
        <w:rPr>
          <w:rFonts w:ascii="Arial" w:hAnsi="Arial" w:cs="Arial"/>
          <w:sz w:val="22"/>
          <w:szCs w:val="22"/>
          <w:vertAlign w:val="superscript"/>
        </w:rPr>
        <w:t>,</w:t>
      </w:r>
      <w:r w:rsidRPr="00C93469">
        <w:rPr>
          <w:rFonts w:ascii="Arial" w:hAnsi="Arial" w:cs="Arial"/>
          <w:sz w:val="22"/>
          <w:szCs w:val="22"/>
        </w:rPr>
        <w:t xml:space="preserve"> że:</w:t>
      </w:r>
    </w:p>
    <w:p w14:paraId="357B69AA" w14:textId="77777777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Administratorem Danych Osobowych jest PKP Polskie Linie Kolejowe Spółka Akcyjna, zwana dalej Spółką, z siedzibą pod adresem: 03-734, Warszawa, ul. Targowa 74;</w:t>
      </w:r>
    </w:p>
    <w:p w14:paraId="5A916CE8" w14:textId="6D1CA46C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 xml:space="preserve">w Spółce funkcjonuje adres e-mail: </w:t>
      </w:r>
      <w:hyperlink r:id="rId17" w:tooltip="iod.plk@plk-sa.pl" w:history="1">
        <w:r w:rsidR="002A1FF5" w:rsidRPr="002A1FF5">
          <w:rPr>
            <w:rStyle w:val="Hipercze"/>
            <w:rFonts w:ascii="Arial" w:hAnsi="Arial" w:cs="Arial"/>
            <w:sz w:val="22"/>
            <w:szCs w:val="22"/>
          </w:rPr>
          <w:t>iod.plk@plk-sa.pl</w:t>
        </w:r>
      </w:hyperlink>
      <w:r w:rsidRPr="00790C4F">
        <w:rPr>
          <w:rFonts w:ascii="Arial" w:hAnsi="Arial" w:cs="Arial"/>
          <w:sz w:val="22"/>
          <w:szCs w:val="22"/>
        </w:rPr>
        <w:t xml:space="preserve"> Inspektora Ochrony Danych w PKP Polskie Linie Kolejowe S.A., udostępniony osobom, których dane osobowe są przetwarzane przez Spółkę;</w:t>
      </w:r>
    </w:p>
    <w:p w14:paraId="180BEB6E" w14:textId="77777777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dane osobowe będą przetwarzane w celu:</w:t>
      </w:r>
    </w:p>
    <w:p w14:paraId="1C53AB10" w14:textId="56D63542" w:rsidR="001A1D1C" w:rsidRPr="00790C4F" w:rsidRDefault="00790C4F" w:rsidP="00F669F6">
      <w:pPr>
        <w:numPr>
          <w:ilvl w:val="0"/>
          <w:numId w:val="25"/>
        </w:numPr>
        <w:tabs>
          <w:tab w:val="left" w:pos="1276"/>
        </w:tabs>
        <w:suppressAutoHyphens w:val="0"/>
        <w:spacing w:line="360" w:lineRule="auto"/>
        <w:ind w:left="993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przeprowadzenia P</w:t>
      </w:r>
      <w:r w:rsidR="001A1D1C" w:rsidRPr="00790C4F">
        <w:rPr>
          <w:rFonts w:ascii="Arial" w:hAnsi="Arial" w:cs="Arial"/>
          <w:sz w:val="22"/>
          <w:szCs w:val="22"/>
        </w:rPr>
        <w:t>ostępowania o udzielenie Zamówienia;</w:t>
      </w:r>
    </w:p>
    <w:p w14:paraId="50D63EF5" w14:textId="72607B49" w:rsidR="001A1D1C" w:rsidRPr="00790C4F" w:rsidRDefault="00790C4F" w:rsidP="00F669F6">
      <w:pPr>
        <w:numPr>
          <w:ilvl w:val="0"/>
          <w:numId w:val="25"/>
        </w:numPr>
        <w:tabs>
          <w:tab w:val="left" w:pos="1276"/>
        </w:tabs>
        <w:suppressAutoHyphens w:val="0"/>
        <w:spacing w:line="360" w:lineRule="auto"/>
        <w:ind w:left="993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wyłonienia W</w:t>
      </w:r>
      <w:r w:rsidR="001A1D1C" w:rsidRPr="00790C4F">
        <w:rPr>
          <w:rFonts w:ascii="Arial" w:hAnsi="Arial" w:cs="Arial"/>
          <w:sz w:val="22"/>
          <w:szCs w:val="22"/>
        </w:rPr>
        <w:t>ykonawcy oraz udzielenia Zamówienia poprzez zawarcie Umowy;</w:t>
      </w:r>
    </w:p>
    <w:p w14:paraId="463A150B" w14:textId="5439C699" w:rsidR="001A1D1C" w:rsidRPr="00790C4F" w:rsidRDefault="00790C4F" w:rsidP="00F669F6">
      <w:pPr>
        <w:numPr>
          <w:ilvl w:val="0"/>
          <w:numId w:val="25"/>
        </w:numPr>
        <w:tabs>
          <w:tab w:val="left" w:pos="1134"/>
        </w:tabs>
        <w:suppressAutoHyphens w:val="0"/>
        <w:spacing w:line="360" w:lineRule="auto"/>
        <w:ind w:left="993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przechowywania dokumentacji P</w:t>
      </w:r>
      <w:r w:rsidR="001A1D1C" w:rsidRPr="00790C4F">
        <w:rPr>
          <w:rFonts w:ascii="Arial" w:hAnsi="Arial" w:cs="Arial"/>
          <w:sz w:val="22"/>
          <w:szCs w:val="22"/>
        </w:rPr>
        <w:t>ostępowania o udzielenie Zamówienia na wypadek kontroli prowadzonej przez uprawnione organy i podmioty;</w:t>
      </w:r>
    </w:p>
    <w:p w14:paraId="3D46313F" w14:textId="5B04984E" w:rsidR="001A1D1C" w:rsidRPr="00790C4F" w:rsidRDefault="00790C4F" w:rsidP="00F669F6">
      <w:pPr>
        <w:numPr>
          <w:ilvl w:val="0"/>
          <w:numId w:val="25"/>
        </w:numPr>
        <w:tabs>
          <w:tab w:val="left" w:pos="1134"/>
        </w:tabs>
        <w:suppressAutoHyphens w:val="0"/>
        <w:spacing w:line="360" w:lineRule="auto"/>
        <w:ind w:left="993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przekazania dokumentacji P</w:t>
      </w:r>
      <w:r w:rsidR="001A1D1C" w:rsidRPr="00790C4F">
        <w:rPr>
          <w:rFonts w:ascii="Arial" w:hAnsi="Arial" w:cs="Arial"/>
          <w:sz w:val="22"/>
          <w:szCs w:val="22"/>
        </w:rPr>
        <w:t>ostępowania o udzielenie Zamówienia do archiwum, a następnie jej zbrakowania (trwałego usunięcia i zniszczenia);</w:t>
      </w:r>
    </w:p>
    <w:p w14:paraId="48DC0717" w14:textId="77777777" w:rsidR="001A1D1C" w:rsidRPr="00790C4F" w:rsidRDefault="001A1D1C" w:rsidP="00CA6E48">
      <w:pPr>
        <w:tabs>
          <w:tab w:val="left" w:pos="6660"/>
        </w:tabs>
        <w:spacing w:line="360" w:lineRule="auto"/>
        <w:ind w:left="851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w zakresie: dane zwykłe – imię, nazwisko, zajmowane stanowisko, miejsce pracy oraz posiadane kwalifikacje zawodowe wymagane do spełnienia warunków udziału w postępowaniu/realizacji Umowy, a także w przypadku złożenia pełnomocnictwa, oświadczeń i innych dokumentów - dane osobowe w nim zawarte;</w:t>
      </w:r>
    </w:p>
    <w:p w14:paraId="3C08E8F4" w14:textId="4E81AA4F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podstawą prawną przetwarzania danych osobowych przez Spółkę jest art. 6 ust. 1 lit. c i f RODO, przy czym za prawnie uzasadniony interes Spółki wskazuje się konieczność pr</w:t>
      </w:r>
      <w:r w:rsidR="00790C4F">
        <w:rPr>
          <w:rFonts w:ascii="Arial" w:hAnsi="Arial" w:cs="Arial"/>
          <w:sz w:val="22"/>
          <w:szCs w:val="22"/>
        </w:rPr>
        <w:t>zeprowadzenia P</w:t>
      </w:r>
      <w:r w:rsidRPr="00790C4F">
        <w:rPr>
          <w:rFonts w:ascii="Arial" w:hAnsi="Arial" w:cs="Arial"/>
          <w:sz w:val="22"/>
          <w:szCs w:val="22"/>
        </w:rPr>
        <w:t>ostępowania o udzielenie Zamówienia;</w:t>
      </w:r>
    </w:p>
    <w:p w14:paraId="3CDDAC30" w14:textId="77777777" w:rsidR="00B722CB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contextualSpacing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 xml:space="preserve">dane osobowe </w:t>
      </w:r>
      <w:r w:rsidR="00B722CB" w:rsidRPr="00790C4F">
        <w:rPr>
          <w:rFonts w:ascii="Arial" w:hAnsi="Arial" w:cs="Arial"/>
          <w:sz w:val="22"/>
          <w:szCs w:val="22"/>
        </w:rPr>
        <w:t>mogą być udostępniane innym odbiorcom na podstawie przepisów prawa, w szczególności podmiotom przetwarzającym na podstawie zawartych umów;</w:t>
      </w:r>
    </w:p>
    <w:p w14:paraId="1F237539" w14:textId="77777777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dane osobowe mogą być przekazane do państwa nienależącego do Europejskiego Obszaru Gospodarczego (państwa trzeciego) lub organizacji międzynarodowej w rozumieniu RODO, w ramach powierzenia przetwarzania danych osobowych lub udostępnienia na mocy przepisów prawa, przy czym, zawsze przy spełnieniu jednego z warunków:</w:t>
      </w:r>
    </w:p>
    <w:p w14:paraId="2E54BFA2" w14:textId="77777777" w:rsidR="001A1D1C" w:rsidRPr="00790C4F" w:rsidRDefault="001A1D1C" w:rsidP="00F669F6">
      <w:pPr>
        <w:numPr>
          <w:ilvl w:val="1"/>
          <w:numId w:val="26"/>
        </w:numPr>
        <w:tabs>
          <w:tab w:val="left" w:pos="6660"/>
        </w:tabs>
        <w:suppressAutoHyphens w:val="0"/>
        <w:spacing w:line="360" w:lineRule="auto"/>
        <w:ind w:left="993" w:hanging="284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lastRenderedPageBreak/>
        <w:t>Komisja Europejska stwierdziła, że to państwo trzecie lub organizacja międzynarodowa zapewnia odpowiedni stopień ochrony danych osobowych, zgodnie z art. 45 RODO,</w:t>
      </w:r>
    </w:p>
    <w:p w14:paraId="04487EF9" w14:textId="77777777" w:rsidR="001A1D1C" w:rsidRPr="00790C4F" w:rsidRDefault="001A1D1C" w:rsidP="00F669F6">
      <w:pPr>
        <w:numPr>
          <w:ilvl w:val="1"/>
          <w:numId w:val="26"/>
        </w:numPr>
        <w:tabs>
          <w:tab w:val="left" w:pos="6660"/>
        </w:tabs>
        <w:suppressAutoHyphens w:val="0"/>
        <w:spacing w:line="360" w:lineRule="auto"/>
        <w:ind w:left="993" w:hanging="284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państwo trzecie lub organizacja międzynarodowa zapewnia odpowiednie zabezpieczenia i obowiązują tam egzekwowalne prawa osób, których dane dotyczą i skuteczne środki ochrony prawnej, zgodnie z art. 46 RODO,</w:t>
      </w:r>
    </w:p>
    <w:p w14:paraId="6C3BD71E" w14:textId="77777777" w:rsidR="001A1D1C" w:rsidRPr="00790C4F" w:rsidRDefault="001A1D1C" w:rsidP="00F669F6">
      <w:pPr>
        <w:numPr>
          <w:ilvl w:val="1"/>
          <w:numId w:val="26"/>
        </w:numPr>
        <w:tabs>
          <w:tab w:val="left" w:pos="6660"/>
        </w:tabs>
        <w:suppressAutoHyphens w:val="0"/>
        <w:spacing w:line="360" w:lineRule="auto"/>
        <w:ind w:left="993" w:hanging="284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zachodzi przypadek, o którym mowa w art. 49 ust. 1 akapit drugi RODO,</w:t>
      </w:r>
    </w:p>
    <w:p w14:paraId="4EB890BC" w14:textId="2ED30DDF" w:rsidR="001A1D1C" w:rsidRPr="00790C4F" w:rsidRDefault="001A1D1C" w:rsidP="00CA6E48">
      <w:pPr>
        <w:tabs>
          <w:tab w:val="left" w:pos="851"/>
          <w:tab w:val="left" w:pos="6660"/>
        </w:tabs>
        <w:spacing w:line="360" w:lineRule="auto"/>
        <w:ind w:left="851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przy czym dane te zostaną wówczas w sposób odpowiedni zabezpieczone, a </w:t>
      </w:r>
      <w:r w:rsidR="00CA76E7">
        <w:rPr>
          <w:rFonts w:ascii="Arial" w:hAnsi="Arial" w:cs="Arial"/>
          <w:sz w:val="22"/>
          <w:szCs w:val="22"/>
        </w:rPr>
        <w:t>Pani/Pan</w:t>
      </w:r>
      <w:r w:rsidRPr="00790C4F">
        <w:rPr>
          <w:rFonts w:ascii="Arial" w:hAnsi="Arial" w:cs="Arial"/>
          <w:sz w:val="22"/>
          <w:szCs w:val="22"/>
        </w:rPr>
        <w:t xml:space="preserve"> ma prawo do uzyskania dostępu do kopii tych zabezpieczeń pod wskazanym w pkt 2 adresem e-mail;</w:t>
      </w:r>
    </w:p>
    <w:p w14:paraId="1995596F" w14:textId="3DC14B8F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dane osobowe będą przechowywane zgodnie z przepisami p</w:t>
      </w:r>
      <w:r w:rsidR="00790C4F">
        <w:rPr>
          <w:rFonts w:ascii="Arial" w:hAnsi="Arial" w:cs="Arial"/>
          <w:sz w:val="22"/>
          <w:szCs w:val="22"/>
        </w:rPr>
        <w:t>rawa w okresie przeprowadzenia P</w:t>
      </w:r>
      <w:r w:rsidRPr="00790C4F">
        <w:rPr>
          <w:rFonts w:ascii="Arial" w:hAnsi="Arial" w:cs="Arial"/>
          <w:sz w:val="22"/>
          <w:szCs w:val="22"/>
        </w:rPr>
        <w:t>ostępowania o udzielenie Zamówienia, realizacji Umowy oraz przez okres, w którym Spółka będzie realizowała cele wynikające z prawnie uzasadnionych interesów administratora danych, które są związane przedmiotowo z Umową lub obowiązkami wynikającymi z przepisów prawa powszechnie obowiązującego;</w:t>
      </w:r>
    </w:p>
    <w:p w14:paraId="1194C8B3" w14:textId="77777777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ma Pani/Pan prawo do żądania dostępu do danych osobowych Pani/Pana dotyczących oraz ich sprostowania, usunięcia lub ograniczenia przetwarzania oraz prawo do wniesienia sprzeciwu wobec ich przetwarzania, a także prawo do przenoszenia danych;</w:t>
      </w:r>
    </w:p>
    <w:p w14:paraId="13E4388C" w14:textId="77777777" w:rsidR="006C3AB0" w:rsidRPr="00790C4F" w:rsidRDefault="006C3AB0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iCs/>
          <w:sz w:val="22"/>
          <w:szCs w:val="22"/>
        </w:rPr>
        <w:t>w przypadku, gdy realizacja Pani/Pana żądania do dostępu do danych osobowych Pani/Pana dotyczących oraz ich ograniczenia przetwarzania wymagałoby niewspółmiernie dużego wysiłku, Zamawiający może żądać od Pani/Pana wskazania dodatkowych informacji mających na celu sprecyzowanie żądania;</w:t>
      </w:r>
    </w:p>
    <w:p w14:paraId="355A0B35" w14:textId="77777777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ma Pani/Pan prawo do wniesienia skargi do organu nadzorczego, tzn. Prezesa Urzędu Ochrony Danych Osobowych;</w:t>
      </w:r>
    </w:p>
    <w:p w14:paraId="5A6CBA82" w14:textId="77777777" w:rsidR="001A1D1C" w:rsidRPr="00790C4F" w:rsidRDefault="001A1D1C" w:rsidP="00F669F6">
      <w:pPr>
        <w:numPr>
          <w:ilvl w:val="0"/>
          <w:numId w:val="24"/>
        </w:numPr>
        <w:tabs>
          <w:tab w:val="left" w:pos="709"/>
        </w:tabs>
        <w:suppressAutoHyphens w:val="0"/>
        <w:spacing w:line="360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Spółka nie będzie przeprowadzać zautomatyzowanego podejmowania decyzji, w tym profilowania na podstawie podanych danych osobowych.</w:t>
      </w:r>
    </w:p>
    <w:p w14:paraId="183BE74B" w14:textId="5B8E5686" w:rsidR="001A1D1C" w:rsidRPr="00790C4F" w:rsidRDefault="001A1D1C" w:rsidP="00F669F6">
      <w:pPr>
        <w:pStyle w:val="Akapitzlist"/>
        <w:numPr>
          <w:ilvl w:val="3"/>
          <w:numId w:val="28"/>
        </w:numPr>
        <w:tabs>
          <w:tab w:val="left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Wykonawca zobowiązuje się poinformować w imieniu Zamawiającego wszystkie osoby fizyczne kierowane ze strony Wykonawcy do realizacji Zamówienia oraz osoby fizyczne prowadzące działalność gospodarczą, które zostaną wskazane przez Wykonawcę jako podwykonawca, a których dane osobowe zawarte są w składanej ofercie lub jakimkolwiek załączn</w:t>
      </w:r>
      <w:r w:rsidR="00790C4F" w:rsidRPr="00790C4F">
        <w:rPr>
          <w:rFonts w:ascii="Arial" w:hAnsi="Arial" w:cs="Arial"/>
          <w:sz w:val="22"/>
          <w:szCs w:val="22"/>
        </w:rPr>
        <w:t>iku lub dokumencie składanym w P</w:t>
      </w:r>
      <w:r w:rsidRPr="00790C4F">
        <w:rPr>
          <w:rFonts w:ascii="Arial" w:hAnsi="Arial" w:cs="Arial"/>
          <w:sz w:val="22"/>
          <w:szCs w:val="22"/>
        </w:rPr>
        <w:t>ostępowaniu o udzielenie Zamówienia, o:</w:t>
      </w:r>
    </w:p>
    <w:p w14:paraId="4D24E876" w14:textId="77777777" w:rsidR="001A1D1C" w:rsidRPr="00790C4F" w:rsidRDefault="001A1D1C" w:rsidP="00F669F6">
      <w:pPr>
        <w:numPr>
          <w:ilvl w:val="0"/>
          <w:numId w:val="27"/>
        </w:numPr>
        <w:tabs>
          <w:tab w:val="left" w:pos="851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fakcie przekazania danych osobowych Zamawiającemu;</w:t>
      </w:r>
    </w:p>
    <w:p w14:paraId="1BF6C3E5" w14:textId="77777777" w:rsidR="001A1D1C" w:rsidRPr="00790C4F" w:rsidRDefault="001A1D1C" w:rsidP="00F669F6">
      <w:pPr>
        <w:numPr>
          <w:ilvl w:val="0"/>
          <w:numId w:val="27"/>
        </w:numPr>
        <w:tabs>
          <w:tab w:val="left" w:pos="851"/>
        </w:tabs>
        <w:suppressAutoHyphens w:val="0"/>
        <w:spacing w:line="360" w:lineRule="auto"/>
        <w:ind w:left="709" w:hanging="283"/>
        <w:jc w:val="left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t>przetwarzaniu danych osobowych przez Zamawiającego.</w:t>
      </w:r>
    </w:p>
    <w:p w14:paraId="64C5F78A" w14:textId="04816651" w:rsidR="008B0BF4" w:rsidRDefault="008F43D5" w:rsidP="00F669F6">
      <w:pPr>
        <w:pStyle w:val="Akapitzlist"/>
        <w:numPr>
          <w:ilvl w:val="3"/>
          <w:numId w:val="28"/>
        </w:numPr>
        <w:tabs>
          <w:tab w:val="left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ascii="Arial" w:hAnsi="Arial" w:cs="Arial"/>
          <w:sz w:val="22"/>
          <w:szCs w:val="22"/>
        </w:rPr>
      </w:pPr>
      <w:r w:rsidRPr="00790C4F">
        <w:rPr>
          <w:rFonts w:ascii="Arial" w:hAnsi="Arial" w:cs="Arial"/>
          <w:sz w:val="22"/>
          <w:szCs w:val="22"/>
        </w:rPr>
        <w:lastRenderedPageBreak/>
        <w:t>Wykonawca zobowiązuje się, powołując się na art. 14 RODO, wykonać w imieniu Zamawiającego obowiązek informacyjny wobec osób, o których mowa w ust. 2, przekazując im treść klauzuli informacyjnej, o której mowa w ust. 1, wskazując jednocześnie tym osobom Wykonawcę jako źródło pochodzenia danych osobowych, którymi dysponował będzie Zamawiający.</w:t>
      </w:r>
    </w:p>
    <w:p w14:paraId="733EEFD7" w14:textId="77777777" w:rsidR="00A91513" w:rsidRPr="00A91513" w:rsidRDefault="00A91513" w:rsidP="00A91513">
      <w:pPr>
        <w:tabs>
          <w:tab w:val="left" w:pos="284"/>
        </w:tabs>
        <w:suppressAutoHyphens w:val="0"/>
        <w:overflowPunct w:val="0"/>
        <w:autoSpaceDN w:val="0"/>
        <w:adjustRightInd w:val="0"/>
        <w:spacing w:line="360" w:lineRule="auto"/>
        <w:ind w:left="0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36B01B22" w14:textId="2E7C312F" w:rsidR="00914302" w:rsidRPr="00A91513" w:rsidRDefault="003E10F6" w:rsidP="00A91513">
      <w:pPr>
        <w:pStyle w:val="Nagwek1"/>
      </w:pPr>
      <w:bookmarkStart w:id="38" w:name="_Toc117062193"/>
      <w:bookmarkStart w:id="39" w:name="Załączniki"/>
      <w:bookmarkEnd w:id="37"/>
      <w:r w:rsidRPr="00F53F92">
        <w:t>ZAŁĄCZNIKI</w:t>
      </w:r>
      <w:bookmarkEnd w:id="38"/>
    </w:p>
    <w:p w14:paraId="1D0DB7E7" w14:textId="2A1D6B25" w:rsidR="00900672" w:rsidRPr="009D0524" w:rsidRDefault="006B3CE8" w:rsidP="00CA6E48">
      <w:pPr>
        <w:tabs>
          <w:tab w:val="left" w:pos="1701"/>
        </w:tabs>
        <w:spacing w:line="360" w:lineRule="auto"/>
        <w:ind w:left="0" w:right="-6"/>
        <w:jc w:val="left"/>
        <w:rPr>
          <w:rFonts w:ascii="Arial" w:hAnsi="Arial" w:cs="Arial"/>
          <w:sz w:val="22"/>
          <w:szCs w:val="22"/>
        </w:rPr>
      </w:pPr>
      <w:r w:rsidRPr="009D0524">
        <w:rPr>
          <w:rFonts w:ascii="Arial" w:hAnsi="Arial" w:cs="Arial"/>
          <w:b/>
          <w:sz w:val="22"/>
          <w:szCs w:val="22"/>
        </w:rPr>
        <w:t xml:space="preserve">Załącznik nr </w:t>
      </w:r>
      <w:r w:rsidR="00EB47A6">
        <w:rPr>
          <w:rFonts w:ascii="Arial" w:hAnsi="Arial" w:cs="Arial"/>
          <w:b/>
          <w:sz w:val="22"/>
          <w:szCs w:val="22"/>
        </w:rPr>
        <w:t>1</w:t>
      </w:r>
      <w:r w:rsidR="00EB47A6" w:rsidRPr="009D0524">
        <w:rPr>
          <w:rFonts w:ascii="Arial" w:hAnsi="Arial" w:cs="Arial"/>
          <w:sz w:val="22"/>
          <w:szCs w:val="22"/>
        </w:rPr>
        <w:t xml:space="preserve"> </w:t>
      </w:r>
      <w:r w:rsidR="00585FEF" w:rsidRPr="009D0524">
        <w:rPr>
          <w:rFonts w:ascii="Arial" w:hAnsi="Arial" w:cs="Arial"/>
          <w:sz w:val="22"/>
          <w:szCs w:val="22"/>
        </w:rPr>
        <w:t>–</w:t>
      </w:r>
      <w:r w:rsidR="00F613C7" w:rsidRPr="009D0524">
        <w:rPr>
          <w:rFonts w:ascii="Arial" w:hAnsi="Arial" w:cs="Arial"/>
          <w:sz w:val="22"/>
          <w:szCs w:val="22"/>
        </w:rPr>
        <w:t xml:space="preserve"> </w:t>
      </w:r>
      <w:r w:rsidR="008A1B54" w:rsidRPr="00695111">
        <w:rPr>
          <w:rFonts w:ascii="Arial" w:hAnsi="Arial" w:cs="Arial"/>
          <w:i/>
          <w:sz w:val="22"/>
          <w:szCs w:val="22"/>
        </w:rPr>
        <w:t>Opis Przedmiotu Zamówienia</w:t>
      </w:r>
      <w:r w:rsidR="009D0524" w:rsidRPr="00695111">
        <w:rPr>
          <w:rFonts w:ascii="Arial" w:hAnsi="Arial" w:cs="Arial"/>
          <w:i/>
          <w:sz w:val="22"/>
          <w:szCs w:val="22"/>
        </w:rPr>
        <w:t xml:space="preserve"> </w:t>
      </w:r>
    </w:p>
    <w:p w14:paraId="7A258ACD" w14:textId="022711AE" w:rsidR="00D85703" w:rsidRPr="00D85703" w:rsidRDefault="00D85703" w:rsidP="00D85703">
      <w:pPr>
        <w:tabs>
          <w:tab w:val="left" w:pos="1701"/>
        </w:tabs>
        <w:spacing w:line="360" w:lineRule="auto"/>
        <w:ind w:left="0" w:right="-6"/>
        <w:jc w:val="left"/>
        <w:rPr>
          <w:rFonts w:ascii="Arial" w:hAnsi="Arial" w:cs="Arial"/>
          <w:sz w:val="22"/>
          <w:szCs w:val="22"/>
        </w:rPr>
      </w:pPr>
      <w:r w:rsidRPr="009D052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2</w:t>
      </w:r>
      <w:r w:rsidRPr="009D0524">
        <w:rPr>
          <w:rFonts w:ascii="Arial" w:hAnsi="Arial" w:cs="Arial"/>
          <w:b/>
          <w:sz w:val="22"/>
          <w:szCs w:val="22"/>
        </w:rPr>
        <w:t xml:space="preserve"> </w:t>
      </w:r>
      <w:r w:rsidRPr="009D0524">
        <w:rPr>
          <w:rFonts w:ascii="Arial" w:hAnsi="Arial" w:cs="Arial"/>
          <w:sz w:val="22"/>
          <w:szCs w:val="22"/>
        </w:rPr>
        <w:t xml:space="preserve">– </w:t>
      </w:r>
      <w:r w:rsidR="00563A12">
        <w:rPr>
          <w:rFonts w:ascii="Arial" w:hAnsi="Arial" w:cs="Arial"/>
          <w:sz w:val="22"/>
          <w:szCs w:val="22"/>
        </w:rPr>
        <w:t>Warunki Umowy</w:t>
      </w:r>
    </w:p>
    <w:p w14:paraId="3254D683" w14:textId="4CB295B1" w:rsidR="00F613C7" w:rsidRPr="0044786E" w:rsidRDefault="006B3CE8" w:rsidP="00CA6E48">
      <w:pPr>
        <w:tabs>
          <w:tab w:val="left" w:pos="1701"/>
        </w:tabs>
        <w:spacing w:line="360" w:lineRule="auto"/>
        <w:ind w:left="1843" w:right="-567" w:hanging="1843"/>
        <w:jc w:val="left"/>
        <w:rPr>
          <w:rFonts w:ascii="Arial" w:hAnsi="Arial" w:cs="Arial"/>
          <w:sz w:val="22"/>
          <w:szCs w:val="22"/>
        </w:rPr>
      </w:pPr>
      <w:r w:rsidRPr="0044786E">
        <w:rPr>
          <w:rFonts w:ascii="Arial" w:hAnsi="Arial" w:cs="Arial"/>
          <w:b/>
          <w:sz w:val="22"/>
          <w:szCs w:val="22"/>
        </w:rPr>
        <w:t xml:space="preserve">Załącznik nr </w:t>
      </w:r>
      <w:r w:rsidR="00EB47A6">
        <w:rPr>
          <w:rFonts w:ascii="Arial" w:hAnsi="Arial" w:cs="Arial"/>
          <w:b/>
          <w:sz w:val="22"/>
          <w:szCs w:val="22"/>
        </w:rPr>
        <w:t>3</w:t>
      </w:r>
      <w:r w:rsidR="0044786E" w:rsidRPr="0044786E">
        <w:rPr>
          <w:rFonts w:ascii="Arial" w:hAnsi="Arial" w:cs="Arial"/>
          <w:sz w:val="22"/>
          <w:szCs w:val="22"/>
        </w:rPr>
        <w:t xml:space="preserve"> </w:t>
      </w:r>
      <w:r w:rsidR="002F6513" w:rsidRPr="0044786E">
        <w:rPr>
          <w:rFonts w:ascii="Arial" w:hAnsi="Arial" w:cs="Arial"/>
          <w:sz w:val="22"/>
          <w:szCs w:val="22"/>
        </w:rPr>
        <w:t xml:space="preserve">– </w:t>
      </w:r>
      <w:r w:rsidR="00585FEF" w:rsidRPr="0044786E">
        <w:rPr>
          <w:rFonts w:ascii="Arial" w:hAnsi="Arial" w:cs="Arial"/>
          <w:sz w:val="22"/>
          <w:szCs w:val="22"/>
        </w:rPr>
        <w:t xml:space="preserve">Wzór </w:t>
      </w:r>
      <w:r w:rsidR="008A1B54" w:rsidRPr="0044786E">
        <w:rPr>
          <w:rFonts w:ascii="Arial" w:hAnsi="Arial" w:cs="Arial"/>
          <w:sz w:val="22"/>
          <w:szCs w:val="22"/>
        </w:rPr>
        <w:t>Oświadczeni</w:t>
      </w:r>
      <w:r w:rsidR="00585FEF" w:rsidRPr="0044786E">
        <w:rPr>
          <w:rFonts w:ascii="Arial" w:hAnsi="Arial" w:cs="Arial"/>
          <w:sz w:val="22"/>
          <w:szCs w:val="22"/>
        </w:rPr>
        <w:t>a</w:t>
      </w:r>
      <w:r w:rsidR="008A1B54" w:rsidRPr="0044786E">
        <w:rPr>
          <w:rFonts w:ascii="Arial" w:hAnsi="Arial" w:cs="Arial"/>
          <w:sz w:val="22"/>
          <w:szCs w:val="22"/>
        </w:rPr>
        <w:t xml:space="preserve"> o spełnianiu warunków udziału w </w:t>
      </w:r>
      <w:r w:rsidR="008A7FDA" w:rsidRPr="0044786E">
        <w:rPr>
          <w:rFonts w:ascii="Arial" w:hAnsi="Arial" w:cs="Arial"/>
          <w:sz w:val="22"/>
          <w:szCs w:val="22"/>
        </w:rPr>
        <w:t>P</w:t>
      </w:r>
      <w:r w:rsidR="008A1B54" w:rsidRPr="0044786E">
        <w:rPr>
          <w:rFonts w:ascii="Arial" w:hAnsi="Arial" w:cs="Arial"/>
          <w:sz w:val="22"/>
          <w:szCs w:val="22"/>
        </w:rPr>
        <w:t>ostępowaniu</w:t>
      </w:r>
      <w:r w:rsidRPr="0044786E">
        <w:rPr>
          <w:rFonts w:ascii="Arial" w:hAnsi="Arial" w:cs="Arial"/>
          <w:sz w:val="22"/>
          <w:szCs w:val="22"/>
        </w:rPr>
        <w:t xml:space="preserve"> </w:t>
      </w:r>
      <w:r w:rsidR="00183745" w:rsidRPr="0044786E">
        <w:rPr>
          <w:rFonts w:ascii="Arial" w:hAnsi="Arial" w:cs="Arial"/>
          <w:sz w:val="22"/>
          <w:szCs w:val="22"/>
        </w:rPr>
        <w:t>i </w:t>
      </w:r>
      <w:r w:rsidR="003E10F6" w:rsidRPr="0044786E">
        <w:rPr>
          <w:rFonts w:ascii="Arial" w:hAnsi="Arial" w:cs="Arial"/>
          <w:sz w:val="22"/>
          <w:szCs w:val="22"/>
        </w:rPr>
        <w:t>braku podstaw do odrzucenia oferty</w:t>
      </w:r>
    </w:p>
    <w:p w14:paraId="0575E815" w14:textId="155DB041" w:rsidR="0075371F" w:rsidRDefault="00D85703" w:rsidP="00D85703">
      <w:pPr>
        <w:tabs>
          <w:tab w:val="left" w:pos="1701"/>
        </w:tabs>
        <w:spacing w:line="360" w:lineRule="auto"/>
        <w:ind w:left="1843" w:right="-6" w:hanging="1843"/>
        <w:jc w:val="left"/>
        <w:rPr>
          <w:rFonts w:ascii="Arial" w:hAnsi="Arial" w:cs="Arial"/>
          <w:sz w:val="22"/>
          <w:szCs w:val="22"/>
        </w:rPr>
      </w:pPr>
      <w:r w:rsidRPr="009D052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4</w:t>
      </w:r>
      <w:r w:rsidRPr="009D0524">
        <w:rPr>
          <w:rFonts w:ascii="Arial" w:hAnsi="Arial" w:cs="Arial"/>
          <w:b/>
          <w:sz w:val="22"/>
          <w:szCs w:val="22"/>
        </w:rPr>
        <w:t xml:space="preserve"> </w:t>
      </w:r>
      <w:r w:rsidRPr="009D0524">
        <w:rPr>
          <w:rFonts w:ascii="Arial" w:hAnsi="Arial" w:cs="Arial"/>
          <w:sz w:val="22"/>
          <w:szCs w:val="22"/>
        </w:rPr>
        <w:t>– Wzór</w:t>
      </w:r>
      <w:r>
        <w:rPr>
          <w:rFonts w:ascii="Arial" w:hAnsi="Arial" w:cs="Arial"/>
          <w:sz w:val="22"/>
          <w:szCs w:val="22"/>
        </w:rPr>
        <w:t xml:space="preserve"> Oświadczenia o braku podstaw </w:t>
      </w:r>
      <w:r w:rsidRPr="007568AC">
        <w:rPr>
          <w:rFonts w:ascii="Arial" w:hAnsi="Arial" w:cs="Arial"/>
          <w:sz w:val="22"/>
          <w:szCs w:val="22"/>
        </w:rPr>
        <w:t xml:space="preserve">do odrzucenia oferty na podstawie § 20 pkt 3 Regulaminu, w związku z podleganiem wykluczeniu z Postępowania na podstawie art. 5k ust. 1 Rozporządzenia (UE) nr 833/2014 oraz na podstawie art. 7 ust. 1 ustawy z dnia 13 kwietnia 2022 r. o szczególnych rozwiązaniach w zakresie przeciwdziałania wspieraniu agresji na Ukrainę oraz służących ochronie bezpieczeństwa narodowego (Dz. U. </w:t>
      </w:r>
      <w:r w:rsidR="00545DE6">
        <w:rPr>
          <w:rFonts w:ascii="Arial" w:hAnsi="Arial" w:cs="Arial"/>
          <w:sz w:val="22"/>
          <w:szCs w:val="22"/>
        </w:rPr>
        <w:t xml:space="preserve">z 2023 r., </w:t>
      </w:r>
      <w:r w:rsidRPr="007568AC">
        <w:rPr>
          <w:rFonts w:ascii="Arial" w:hAnsi="Arial" w:cs="Arial"/>
          <w:sz w:val="22"/>
          <w:szCs w:val="22"/>
        </w:rPr>
        <w:t xml:space="preserve">poz. </w:t>
      </w:r>
      <w:r w:rsidR="00545DE6">
        <w:rPr>
          <w:rFonts w:ascii="Arial" w:hAnsi="Arial" w:cs="Arial"/>
          <w:sz w:val="22"/>
          <w:szCs w:val="22"/>
        </w:rPr>
        <w:t>1497</w:t>
      </w:r>
      <w:r w:rsidRPr="007568AC">
        <w:rPr>
          <w:rFonts w:ascii="Arial" w:hAnsi="Arial" w:cs="Arial"/>
          <w:sz w:val="22"/>
          <w:szCs w:val="22"/>
        </w:rPr>
        <w:t>)</w:t>
      </w:r>
    </w:p>
    <w:p w14:paraId="51A3827B" w14:textId="01FDECE6" w:rsidR="00D85703" w:rsidRDefault="00D85703" w:rsidP="00D85703">
      <w:pPr>
        <w:tabs>
          <w:tab w:val="left" w:pos="1701"/>
        </w:tabs>
        <w:spacing w:line="360" w:lineRule="auto"/>
        <w:ind w:left="1843" w:right="-6" w:hanging="1843"/>
        <w:jc w:val="left"/>
        <w:rPr>
          <w:rFonts w:ascii="Arial" w:hAnsi="Arial" w:cs="Arial"/>
          <w:sz w:val="22"/>
          <w:szCs w:val="22"/>
        </w:rPr>
      </w:pPr>
      <w:r w:rsidRPr="009D052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5</w:t>
      </w:r>
      <w:r w:rsidRPr="009D0524">
        <w:rPr>
          <w:rFonts w:ascii="Arial" w:hAnsi="Arial" w:cs="Arial"/>
          <w:b/>
          <w:sz w:val="22"/>
          <w:szCs w:val="22"/>
        </w:rPr>
        <w:t xml:space="preserve"> </w:t>
      </w:r>
      <w:r w:rsidRPr="009D0524">
        <w:rPr>
          <w:rFonts w:ascii="Arial" w:hAnsi="Arial" w:cs="Arial"/>
          <w:sz w:val="22"/>
          <w:szCs w:val="22"/>
        </w:rPr>
        <w:t>– Wzór</w:t>
      </w:r>
      <w:r>
        <w:rPr>
          <w:rFonts w:ascii="Arial" w:hAnsi="Arial" w:cs="Arial"/>
          <w:sz w:val="22"/>
          <w:szCs w:val="22"/>
        </w:rPr>
        <w:t xml:space="preserve"> Zobowiązania podmiotu udostępniającego zasoby</w:t>
      </w:r>
    </w:p>
    <w:p w14:paraId="31994FD5" w14:textId="7FBBF29D" w:rsidR="00AA614D" w:rsidRPr="009D0524" w:rsidRDefault="00AA614D" w:rsidP="00D85703">
      <w:pPr>
        <w:tabs>
          <w:tab w:val="left" w:pos="1843"/>
        </w:tabs>
        <w:spacing w:line="360" w:lineRule="auto"/>
        <w:ind w:left="0" w:right="-6"/>
        <w:jc w:val="left"/>
        <w:rPr>
          <w:rFonts w:ascii="Arial" w:hAnsi="Arial" w:cs="Arial"/>
          <w:sz w:val="22"/>
          <w:szCs w:val="22"/>
        </w:rPr>
      </w:pPr>
      <w:r w:rsidRPr="00AA614D">
        <w:rPr>
          <w:rFonts w:ascii="Arial" w:hAnsi="Arial" w:cs="Arial"/>
          <w:b/>
          <w:sz w:val="22"/>
          <w:szCs w:val="22"/>
        </w:rPr>
        <w:t xml:space="preserve">Załącznik nr </w:t>
      </w:r>
      <w:r w:rsidR="00CC7D3D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Wzór Formularza ofertowego</w:t>
      </w:r>
    </w:p>
    <w:p w14:paraId="0BBD62F9" w14:textId="6EE1AC2E" w:rsidR="008A1B54" w:rsidRDefault="006B3CE8" w:rsidP="00CA6E48">
      <w:pPr>
        <w:tabs>
          <w:tab w:val="left" w:pos="1701"/>
        </w:tabs>
        <w:spacing w:line="360" w:lineRule="auto"/>
        <w:ind w:left="1843" w:right="-6" w:hanging="1843"/>
        <w:jc w:val="left"/>
        <w:rPr>
          <w:rFonts w:ascii="Arial" w:hAnsi="Arial" w:cs="Arial"/>
          <w:sz w:val="22"/>
          <w:szCs w:val="22"/>
        </w:rPr>
      </w:pPr>
      <w:r w:rsidRPr="00AA0A72">
        <w:rPr>
          <w:rFonts w:ascii="Arial" w:hAnsi="Arial" w:cs="Arial"/>
          <w:b/>
          <w:sz w:val="22"/>
          <w:szCs w:val="22"/>
        </w:rPr>
        <w:t xml:space="preserve">Załącznik nr </w:t>
      </w:r>
      <w:r w:rsidR="00AA0A72" w:rsidRPr="00695111">
        <w:rPr>
          <w:rFonts w:ascii="Arial" w:hAnsi="Arial" w:cs="Arial"/>
          <w:b/>
          <w:sz w:val="22"/>
          <w:szCs w:val="22"/>
        </w:rPr>
        <w:t>8</w:t>
      </w:r>
      <w:r w:rsidRPr="00AA0A72">
        <w:rPr>
          <w:rFonts w:ascii="Arial" w:hAnsi="Arial" w:cs="Arial"/>
          <w:b/>
          <w:sz w:val="22"/>
          <w:szCs w:val="22"/>
        </w:rPr>
        <w:t xml:space="preserve"> </w:t>
      </w:r>
      <w:r w:rsidR="0093551F" w:rsidRPr="00AA0A72">
        <w:rPr>
          <w:rFonts w:ascii="Arial" w:hAnsi="Arial" w:cs="Arial"/>
          <w:sz w:val="22"/>
          <w:szCs w:val="22"/>
        </w:rPr>
        <w:t>– Wzó</w:t>
      </w:r>
      <w:r w:rsidR="00D55A39" w:rsidRPr="00AA0A72">
        <w:rPr>
          <w:rFonts w:ascii="Arial" w:hAnsi="Arial" w:cs="Arial"/>
          <w:sz w:val="22"/>
          <w:szCs w:val="22"/>
        </w:rPr>
        <w:t>r g</w:t>
      </w:r>
      <w:r w:rsidR="003F2A93" w:rsidRPr="00AA0A72">
        <w:rPr>
          <w:rFonts w:ascii="Arial" w:hAnsi="Arial" w:cs="Arial"/>
          <w:sz w:val="22"/>
          <w:szCs w:val="22"/>
        </w:rPr>
        <w:t>w</w:t>
      </w:r>
      <w:r w:rsidR="00D55A39" w:rsidRPr="00AA0A72">
        <w:rPr>
          <w:rFonts w:ascii="Arial" w:hAnsi="Arial" w:cs="Arial"/>
          <w:sz w:val="22"/>
          <w:szCs w:val="22"/>
        </w:rPr>
        <w:t>arancji</w:t>
      </w:r>
      <w:r w:rsidR="00D55A39" w:rsidRPr="009D0524">
        <w:rPr>
          <w:rFonts w:ascii="Arial" w:hAnsi="Arial" w:cs="Arial"/>
          <w:sz w:val="22"/>
          <w:szCs w:val="22"/>
        </w:rPr>
        <w:t xml:space="preserve"> zabezpieczenia</w:t>
      </w:r>
      <w:r w:rsidR="008A1B54" w:rsidRPr="009D0524">
        <w:rPr>
          <w:rFonts w:ascii="Arial" w:hAnsi="Arial" w:cs="Arial"/>
          <w:sz w:val="22"/>
          <w:szCs w:val="22"/>
        </w:rPr>
        <w:t xml:space="preserve"> należytego wyko</w:t>
      </w:r>
      <w:r w:rsidR="00CA497B" w:rsidRPr="009D0524">
        <w:rPr>
          <w:rFonts w:ascii="Arial" w:hAnsi="Arial" w:cs="Arial"/>
          <w:sz w:val="22"/>
          <w:szCs w:val="22"/>
        </w:rPr>
        <w:t>n</w:t>
      </w:r>
      <w:r w:rsidR="008A1B54" w:rsidRPr="009D0524">
        <w:rPr>
          <w:rFonts w:ascii="Arial" w:hAnsi="Arial" w:cs="Arial"/>
          <w:sz w:val="22"/>
          <w:szCs w:val="22"/>
        </w:rPr>
        <w:t>ania umowy</w:t>
      </w:r>
    </w:p>
    <w:bookmarkEnd w:id="39"/>
    <w:p w14:paraId="17F77615" w14:textId="4FA05E26" w:rsidR="00BE1AEA" w:rsidRPr="008A7FDA" w:rsidRDefault="00BE1AEA" w:rsidP="00117C6A">
      <w:pPr>
        <w:tabs>
          <w:tab w:val="left" w:pos="4007"/>
        </w:tabs>
        <w:ind w:left="0"/>
        <w:rPr>
          <w:rFonts w:ascii="Arial" w:hAnsi="Arial" w:cs="Arial"/>
          <w:sz w:val="22"/>
          <w:szCs w:val="22"/>
        </w:rPr>
      </w:pPr>
    </w:p>
    <w:sectPr w:rsidR="00BE1AEA" w:rsidRPr="008A7FDA" w:rsidSect="0013688F">
      <w:headerReference w:type="default" r:id="rId18"/>
      <w:footerReference w:type="even" r:id="rId19"/>
      <w:footerReference w:type="default" r:id="rId20"/>
      <w:headerReference w:type="first" r:id="rId21"/>
      <w:footnotePr>
        <w:pos w:val="beneathText"/>
      </w:footnotePr>
      <w:pgSz w:w="11905" w:h="16837"/>
      <w:pgMar w:top="1276" w:right="1415" w:bottom="1418" w:left="1418" w:header="426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DD10C" w14:textId="77777777" w:rsidR="00D53C3D" w:rsidRDefault="00D53C3D">
      <w:r>
        <w:separator/>
      </w:r>
    </w:p>
  </w:endnote>
  <w:endnote w:type="continuationSeparator" w:id="0">
    <w:p w14:paraId="3AF65CA0" w14:textId="77777777" w:rsidR="00D53C3D" w:rsidRDefault="00D53C3D">
      <w:r>
        <w:continuationSeparator/>
      </w:r>
    </w:p>
  </w:endnote>
  <w:endnote w:type="continuationNotice" w:id="1">
    <w:p w14:paraId="40C5D253" w14:textId="77777777" w:rsidR="00D53C3D" w:rsidRDefault="00D53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826D7" w14:textId="77777777" w:rsidR="00D129EB" w:rsidRDefault="00D129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06F752" w14:textId="77777777" w:rsidR="00D129EB" w:rsidRDefault="00D129EB">
    <w:pPr>
      <w:pStyle w:val="Stopka"/>
      <w:ind w:right="360"/>
    </w:pPr>
  </w:p>
  <w:p w14:paraId="404AF03D" w14:textId="77777777" w:rsidR="00D129EB" w:rsidRDefault="00D129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C6A98" w14:textId="5DF62B0E" w:rsidR="00D129EB" w:rsidRPr="00C404A3" w:rsidRDefault="00D129EB" w:rsidP="00A76832">
    <w:pPr>
      <w:pStyle w:val="Stopka"/>
      <w:ind w:left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Specyfikacja Warunków Zamówienia - </w:t>
    </w:r>
    <w:r w:rsidRPr="00C404A3">
      <w:rPr>
        <w:rFonts w:ascii="Arial" w:hAnsi="Arial" w:cs="Arial"/>
        <w:i/>
        <w:sz w:val="20"/>
        <w:szCs w:val="20"/>
      </w:rPr>
      <w:t xml:space="preserve">Regulamin </w:t>
    </w:r>
    <w:r>
      <w:rPr>
        <w:rFonts w:ascii="Arial" w:hAnsi="Arial" w:cs="Arial"/>
        <w:i/>
        <w:sz w:val="20"/>
        <w:szCs w:val="20"/>
      </w:rPr>
      <w:t>Unijny 2.2</w:t>
    </w:r>
  </w:p>
  <w:p w14:paraId="2751FC66" w14:textId="32D76980" w:rsidR="00D129EB" w:rsidRPr="00A76832" w:rsidRDefault="00D129EB" w:rsidP="00A76832">
    <w:pPr>
      <w:pStyle w:val="Stopka"/>
      <w:jc w:val="right"/>
      <w:rPr>
        <w:rFonts w:ascii="Arial" w:hAnsi="Arial" w:cs="Arial"/>
        <w:sz w:val="20"/>
        <w:szCs w:val="20"/>
      </w:rPr>
    </w:pPr>
    <w:r w:rsidRPr="00585E79">
      <w:rPr>
        <w:rFonts w:ascii="Arial" w:hAnsi="Arial" w:cs="Arial"/>
        <w:sz w:val="20"/>
        <w:szCs w:val="20"/>
      </w:rPr>
      <w:t xml:space="preserve">Strona </w:t>
    </w:r>
    <w:r w:rsidRPr="00585E79">
      <w:rPr>
        <w:rFonts w:ascii="Arial" w:hAnsi="Arial" w:cs="Arial"/>
        <w:b/>
        <w:sz w:val="20"/>
        <w:szCs w:val="20"/>
      </w:rPr>
      <w:fldChar w:fldCharType="begin"/>
    </w:r>
    <w:r w:rsidRPr="00585E79">
      <w:rPr>
        <w:rFonts w:ascii="Arial" w:hAnsi="Arial" w:cs="Arial"/>
        <w:b/>
        <w:sz w:val="20"/>
        <w:szCs w:val="20"/>
      </w:rPr>
      <w:instrText>PAGE</w:instrText>
    </w:r>
    <w:r w:rsidRPr="00585E79">
      <w:rPr>
        <w:rFonts w:ascii="Arial" w:hAnsi="Arial" w:cs="Arial"/>
        <w:b/>
        <w:sz w:val="20"/>
        <w:szCs w:val="20"/>
      </w:rPr>
      <w:fldChar w:fldCharType="separate"/>
    </w:r>
    <w:r w:rsidR="00C80206">
      <w:rPr>
        <w:rFonts w:ascii="Arial" w:hAnsi="Arial" w:cs="Arial"/>
        <w:b/>
        <w:noProof/>
        <w:sz w:val="20"/>
        <w:szCs w:val="20"/>
      </w:rPr>
      <w:t>4</w:t>
    </w:r>
    <w:r w:rsidRPr="00585E79">
      <w:rPr>
        <w:rFonts w:ascii="Arial" w:hAnsi="Arial" w:cs="Arial"/>
        <w:b/>
        <w:sz w:val="20"/>
        <w:szCs w:val="20"/>
      </w:rPr>
      <w:fldChar w:fldCharType="end"/>
    </w:r>
    <w:r w:rsidRPr="00585E79">
      <w:rPr>
        <w:rFonts w:ascii="Arial" w:hAnsi="Arial" w:cs="Arial"/>
        <w:sz w:val="20"/>
        <w:szCs w:val="20"/>
      </w:rPr>
      <w:t xml:space="preserve"> z </w:t>
    </w:r>
    <w:r w:rsidRPr="00585E79">
      <w:rPr>
        <w:rFonts w:ascii="Arial" w:hAnsi="Arial" w:cs="Arial"/>
        <w:b/>
        <w:sz w:val="20"/>
        <w:szCs w:val="20"/>
      </w:rPr>
      <w:fldChar w:fldCharType="begin"/>
    </w:r>
    <w:r w:rsidRPr="00585E79">
      <w:rPr>
        <w:rFonts w:ascii="Arial" w:hAnsi="Arial" w:cs="Arial"/>
        <w:b/>
        <w:sz w:val="20"/>
        <w:szCs w:val="20"/>
      </w:rPr>
      <w:instrText>NUMPAGES</w:instrText>
    </w:r>
    <w:r w:rsidRPr="00585E79">
      <w:rPr>
        <w:rFonts w:ascii="Arial" w:hAnsi="Arial" w:cs="Arial"/>
        <w:b/>
        <w:sz w:val="20"/>
        <w:szCs w:val="20"/>
      </w:rPr>
      <w:fldChar w:fldCharType="separate"/>
    </w:r>
    <w:r w:rsidR="00C80206">
      <w:rPr>
        <w:rFonts w:ascii="Arial" w:hAnsi="Arial" w:cs="Arial"/>
        <w:b/>
        <w:noProof/>
        <w:sz w:val="20"/>
        <w:szCs w:val="20"/>
      </w:rPr>
      <w:t>20</w:t>
    </w:r>
    <w:r w:rsidRPr="00585E79">
      <w:rPr>
        <w:rFonts w:ascii="Arial" w:hAnsi="Arial" w:cs="Arial"/>
        <w:b/>
        <w:sz w:val="20"/>
        <w:szCs w:val="20"/>
      </w:rPr>
      <w:fldChar w:fldCharType="end"/>
    </w:r>
  </w:p>
  <w:p w14:paraId="0F4C8ADB" w14:textId="77777777" w:rsidR="00D129EB" w:rsidRDefault="00D129EB" w:rsidP="003E10F6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27DBF" w14:textId="77777777" w:rsidR="00D53C3D" w:rsidRDefault="00D53C3D">
      <w:r>
        <w:separator/>
      </w:r>
    </w:p>
  </w:footnote>
  <w:footnote w:type="continuationSeparator" w:id="0">
    <w:p w14:paraId="782DBBD5" w14:textId="77777777" w:rsidR="00D53C3D" w:rsidRDefault="00D53C3D">
      <w:r>
        <w:continuationSeparator/>
      </w:r>
    </w:p>
  </w:footnote>
  <w:footnote w:type="continuationNotice" w:id="1">
    <w:p w14:paraId="4AA92827" w14:textId="77777777" w:rsidR="00D53C3D" w:rsidRDefault="00D53C3D"/>
  </w:footnote>
  <w:footnote w:id="2">
    <w:p w14:paraId="544C5502" w14:textId="77777777" w:rsidR="00D129EB" w:rsidRPr="001F12FB" w:rsidRDefault="00D129EB" w:rsidP="001A1D1C">
      <w:pPr>
        <w:pStyle w:val="Tekstprzypisudolnego"/>
        <w:rPr>
          <w:rFonts w:ascii="Arial" w:hAnsi="Arial" w:cs="Arial"/>
        </w:rPr>
      </w:pPr>
      <w:r w:rsidRPr="001F12FB">
        <w:rPr>
          <w:rStyle w:val="Odwoanieprzypisudolnego"/>
          <w:rFonts w:ascii="Arial" w:hAnsi="Arial" w:cs="Arial"/>
        </w:rPr>
        <w:footnoteRef/>
      </w:r>
      <w:r w:rsidRPr="001F12FB">
        <w:rPr>
          <w:rFonts w:ascii="Arial" w:hAnsi="Arial" w:cs="Arial"/>
        </w:rPr>
        <w:t xml:space="preserve"> dotyczy osoby fizycznej, osoby fizycznej prowadzącej jednoosobową działalność gospodarczą, pełnomocnika Wykonawcy będącego osobą fizyczną, członka organu zarządzającego Wykonawcy będącego osobą fizyczną lub osoby fizycznej skierowanej do przygotowania i przeprowadzenia postępowania o udzielenie Zamówienia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B0D7" w14:textId="288C4D7A" w:rsidR="002239C8" w:rsidRPr="002239C8" w:rsidRDefault="00D129EB" w:rsidP="002239C8">
    <w:pPr>
      <w:spacing w:line="360" w:lineRule="auto"/>
      <w:ind w:left="-142"/>
      <w:rPr>
        <w:rFonts w:ascii="Arial" w:hAnsi="Arial" w:cs="Arial"/>
        <w:b/>
        <w:bCs/>
        <w:sz w:val="16"/>
        <w:szCs w:val="16"/>
      </w:rPr>
    </w:pPr>
    <w:r w:rsidRPr="002239C8">
      <w:rPr>
        <w:rFonts w:ascii="Arial" w:hAnsi="Arial" w:cs="Arial"/>
        <w:sz w:val="16"/>
        <w:szCs w:val="16"/>
      </w:rPr>
      <w:t xml:space="preserve">Specyfikacja Warunków Zamówienia pn.: </w:t>
    </w:r>
    <w:r w:rsidR="002239C8" w:rsidRPr="002239C8">
      <w:rPr>
        <w:rFonts w:ascii="Arial" w:hAnsi="Arial" w:cs="Arial"/>
        <w:b/>
        <w:bCs/>
        <w:sz w:val="16"/>
        <w:szCs w:val="16"/>
      </w:rPr>
      <w:t xml:space="preserve">Organizacja i zapewnienie obsługi logistycznej narady inwestycyjnej dla PKP Polskie Linie Kolejowe S.A. Centrum Realizacji Inwestycji Region Zachodni” </w:t>
    </w:r>
  </w:p>
  <w:p w14:paraId="49F77B34" w14:textId="5F9E8F90" w:rsidR="00D129EB" w:rsidRPr="001E6939" w:rsidRDefault="00D129EB" w:rsidP="002239C8">
    <w:pPr>
      <w:spacing w:line="360" w:lineRule="auto"/>
      <w:ind w:right="-1276" w:hanging="736"/>
      <w:jc w:val="right"/>
      <w:rPr>
        <w:rFonts w:ascii="Arial" w:eastAsia="Calibri" w:hAnsi="Arial" w:cs="Arial"/>
        <w:b/>
        <w:sz w:val="32"/>
        <w:szCs w:val="22"/>
        <w:lang w:eastAsia="en-US"/>
      </w:rPr>
    </w:pPr>
    <w:r>
      <w:rPr>
        <w:sz w:val="22"/>
      </w:rPr>
      <w:t xml:space="preserve"> </w:t>
    </w:r>
  </w:p>
  <w:p w14:paraId="363E4E09" w14:textId="7C986E02" w:rsidR="00D129EB" w:rsidRDefault="00D129EB" w:rsidP="00940E18">
    <w:pPr>
      <w:pStyle w:val="Nagwek"/>
      <w:jc w:val="right"/>
    </w:pPr>
  </w:p>
  <w:p w14:paraId="424B460D" w14:textId="77777777" w:rsidR="00D129EB" w:rsidRDefault="00D129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1B56" w14:textId="1C39CB28" w:rsidR="00D129EB" w:rsidRDefault="00362240" w:rsidP="00430AA1">
    <w:pPr>
      <w:pStyle w:val="Nagwek"/>
      <w:ind w:left="0"/>
    </w:pPr>
    <w:r>
      <w:rPr>
        <w:noProof/>
        <w:lang w:eastAsia="pl-PL"/>
      </w:rPr>
      <w:drawing>
        <wp:inline distT="0" distB="0" distL="0" distR="0" wp14:anchorId="572C5B96" wp14:editId="6EF08561">
          <wp:extent cx="576135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4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</w:pPr>
    </w:lvl>
    <w:lvl w:ilvl="1">
      <w:start w:val="3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0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7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</w:pPr>
      <w:rPr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2880"/>
        </w:tabs>
      </w:pPr>
    </w:lvl>
  </w:abstractNum>
  <w:abstractNum w:abstractNumId="7" w15:restartNumberingAfterBreak="0">
    <w:nsid w:val="00000008"/>
    <w:multiLevelType w:val="multilevel"/>
    <w:tmpl w:val="31C81D80"/>
    <w:lvl w:ilvl="0">
      <w:start w:val="1"/>
      <w:numFmt w:val="decimal"/>
      <w:lvlText w:val="%1."/>
      <w:lvlJc w:val="left"/>
      <w:pPr>
        <w:tabs>
          <w:tab w:val="num" w:pos="6404"/>
        </w:tabs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044"/>
        </w:tabs>
      </w:pPr>
    </w:lvl>
    <w:lvl w:ilvl="2">
      <w:start w:val="1"/>
      <w:numFmt w:val="lowerRoman"/>
      <w:lvlText w:val="%3."/>
      <w:lvlJc w:val="right"/>
      <w:pPr>
        <w:tabs>
          <w:tab w:val="num" w:pos="6764"/>
        </w:tabs>
      </w:pPr>
    </w:lvl>
    <w:lvl w:ilvl="3">
      <w:start w:val="1"/>
      <w:numFmt w:val="decimal"/>
      <w:lvlText w:val="%4."/>
      <w:lvlJc w:val="left"/>
      <w:pPr>
        <w:tabs>
          <w:tab w:val="num" w:pos="7484"/>
        </w:tabs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8204"/>
        </w:tabs>
      </w:pPr>
    </w:lvl>
    <w:lvl w:ilvl="5">
      <w:start w:val="1"/>
      <w:numFmt w:val="lowerRoman"/>
      <w:lvlText w:val="%6."/>
      <w:lvlJc w:val="right"/>
      <w:pPr>
        <w:tabs>
          <w:tab w:val="num" w:pos="8924"/>
        </w:tabs>
      </w:pPr>
    </w:lvl>
    <w:lvl w:ilvl="6">
      <w:start w:val="1"/>
      <w:numFmt w:val="decimal"/>
      <w:lvlText w:val="%7."/>
      <w:lvlJc w:val="left"/>
      <w:pPr>
        <w:tabs>
          <w:tab w:val="num" w:pos="9644"/>
        </w:tabs>
      </w:pPr>
    </w:lvl>
    <w:lvl w:ilvl="7">
      <w:start w:val="1"/>
      <w:numFmt w:val="lowerLetter"/>
      <w:lvlText w:val="%8."/>
      <w:lvlJc w:val="left"/>
      <w:pPr>
        <w:tabs>
          <w:tab w:val="num" w:pos="10364"/>
        </w:tabs>
      </w:pPr>
    </w:lvl>
    <w:lvl w:ilvl="8">
      <w:start w:val="1"/>
      <w:numFmt w:val="lowerRoman"/>
      <w:lvlText w:val="%9."/>
      <w:lvlJc w:val="right"/>
      <w:pPr>
        <w:tabs>
          <w:tab w:val="num" w:pos="11084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DC94BEB4"/>
    <w:name w:val="WW8Num12"/>
    <w:lvl w:ilvl="0">
      <w:start w:val="1"/>
      <w:numFmt w:val="decimal"/>
      <w:lvlText w:val="%1."/>
      <w:lvlJc w:val="left"/>
      <w:pPr>
        <w:tabs>
          <w:tab w:val="num" w:pos="2880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283"/>
        </w:tabs>
      </w:pPr>
    </w:lvl>
  </w:abstractNum>
  <w:abstractNum w:abstractNumId="13" w15:restartNumberingAfterBreak="0">
    <w:nsid w:val="0000000E"/>
    <w:multiLevelType w:val="multilevel"/>
    <w:tmpl w:val="206EA74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 w:hint="default"/>
        <w:i w:val="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440"/>
        </w:tabs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984"/>
        </w:tabs>
      </w:pPr>
      <w:rPr>
        <w:b w:val="0"/>
        <w:i w:val="0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1800"/>
        </w:tabs>
      </w:pPr>
    </w:lvl>
  </w:abstractNum>
  <w:abstractNum w:abstractNumId="18" w15:restartNumberingAfterBreak="0">
    <w:nsid w:val="00000013"/>
    <w:multiLevelType w:val="multilevel"/>
    <w:tmpl w:val="8C8A142C"/>
    <w:name w:val="WW8Num19"/>
    <w:lvl w:ilvl="0">
      <w:start w:val="1"/>
      <w:numFmt w:val="lowerLetter"/>
      <w:lvlText w:val="%1)"/>
      <w:lvlJc w:val="left"/>
      <w:pPr>
        <w:tabs>
          <w:tab w:val="num" w:pos="643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4"/>
      <w:numFmt w:val="decimal"/>
      <w:lvlText w:val="%4)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984"/>
        </w:tabs>
      </w:pPr>
      <w:rPr>
        <w:b w:val="0"/>
        <w:i w:val="0"/>
      </w:rPr>
    </w:lvl>
  </w:abstractNum>
  <w:abstractNum w:abstractNumId="20" w15:restartNumberingAfterBreak="0">
    <w:nsid w:val="00000015"/>
    <w:multiLevelType w:val="multilevel"/>
    <w:tmpl w:val="64823CF6"/>
    <w:lvl w:ilvl="0">
      <w:start w:val="1"/>
      <w:numFmt w:val="decimal"/>
      <w:lvlText w:val="%1."/>
      <w:lvlJc w:val="left"/>
      <w:pPr>
        <w:tabs>
          <w:tab w:val="num" w:pos="2422"/>
        </w:tabs>
        <w:ind w:left="0" w:firstLine="0"/>
      </w:pPr>
      <w:rPr>
        <w:rFonts w:ascii="Arial" w:hAnsi="Arial" w:cs="Arial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EE26D97E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)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Arial" w:hAnsi="Arial" w:cs="Arial" w:hint="default"/>
        <w:b w:val="0"/>
        <w:i w:val="0"/>
        <w:sz w:val="22"/>
        <w:szCs w:val="22"/>
      </w:rPr>
    </w:lvl>
    <w:lvl w:ilvl="5">
      <w:start w:val="3"/>
      <w:numFmt w:val="decimal"/>
      <w:lvlText w:val="%6)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2" w15:restartNumberingAfterBreak="0">
    <w:nsid w:val="00000017"/>
    <w:multiLevelType w:val="singleLevel"/>
    <w:tmpl w:val="1690F96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24" w15:restartNumberingAfterBreak="0">
    <w:nsid w:val="00000019"/>
    <w:multiLevelType w:val="multilevel"/>
    <w:tmpl w:val="A79218DC"/>
    <w:lvl w:ilvl="0">
      <w:start w:val="3"/>
      <w:numFmt w:val="decimal"/>
      <w:lvlText w:val="%1."/>
      <w:lvlJc w:val="left"/>
      <w:pPr>
        <w:tabs>
          <w:tab w:val="num" w:pos="2422"/>
        </w:tabs>
        <w:ind w:left="0" w:firstLine="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26" w15:restartNumberingAfterBreak="0">
    <w:nsid w:val="0000001B"/>
    <w:multiLevelType w:val="singleLevel"/>
    <w:tmpl w:val="0000001B"/>
    <w:name w:val="WW8Num29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27" w15:restartNumberingAfterBreak="0">
    <w:nsid w:val="0000001C"/>
    <w:multiLevelType w:val="multilevel"/>
    <w:tmpl w:val="3960A2F0"/>
    <w:name w:val="WW8Num30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)"/>
      <w:lvlJc w:val="left"/>
      <w:pPr>
        <w:tabs>
          <w:tab w:val="num" w:pos="2127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0"/>
        </w:tabs>
      </w:pPr>
    </w:lvl>
    <w:lvl w:ilvl="3">
      <w:start w:val="1"/>
      <w:numFmt w:val="decimal"/>
      <w:lvlText w:val="%4)"/>
      <w:lvlJc w:val="left"/>
      <w:pPr>
        <w:tabs>
          <w:tab w:val="num" w:pos="1134"/>
        </w:tabs>
      </w:pPr>
    </w:lvl>
    <w:lvl w:ilvl="4">
      <w:start w:val="1"/>
      <w:numFmt w:val="decimal"/>
      <w:lvlText w:val="%5)"/>
      <w:lvlJc w:val="left"/>
      <w:pPr>
        <w:tabs>
          <w:tab w:val="num" w:pos="1417"/>
        </w:tabs>
      </w:pPr>
    </w:lvl>
    <w:lvl w:ilvl="5">
      <w:start w:val="1"/>
      <w:numFmt w:val="decimal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7)"/>
      <w:lvlJc w:val="left"/>
      <w:pPr>
        <w:tabs>
          <w:tab w:val="num" w:pos="1984"/>
        </w:tabs>
      </w:pPr>
    </w:lvl>
    <w:lvl w:ilvl="7">
      <w:start w:val="1"/>
      <w:numFmt w:val="decimal"/>
      <w:lvlText w:val="%8)"/>
      <w:lvlJc w:val="left"/>
      <w:pPr>
        <w:tabs>
          <w:tab w:val="num" w:pos="2268"/>
        </w:tabs>
      </w:pPr>
    </w:lvl>
    <w:lvl w:ilvl="8">
      <w:start w:val="1"/>
      <w:numFmt w:val="decimal"/>
      <w:lvlText w:val="%9)"/>
      <w:lvlJc w:val="left"/>
      <w:pPr>
        <w:tabs>
          <w:tab w:val="num" w:pos="2551"/>
        </w:tabs>
      </w:pPr>
    </w:lvl>
  </w:abstractNum>
  <w:abstractNum w:abstractNumId="28" w15:restartNumberingAfterBreak="0">
    <w:nsid w:val="0000001D"/>
    <w:multiLevelType w:val="multilevel"/>
    <w:tmpl w:val="682CEFD4"/>
    <w:lvl w:ilvl="0">
      <w:start w:val="1"/>
      <w:numFmt w:val="decimal"/>
      <w:lvlText w:val="%1)"/>
      <w:lvlJc w:val="left"/>
      <w:pPr>
        <w:tabs>
          <w:tab w:val="num" w:pos="2810"/>
        </w:tabs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9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00B714C6"/>
    <w:multiLevelType w:val="hybridMultilevel"/>
    <w:tmpl w:val="48CABDF8"/>
    <w:name w:val="WW8Num783222222222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103740F"/>
    <w:multiLevelType w:val="hybridMultilevel"/>
    <w:tmpl w:val="89889D42"/>
    <w:lvl w:ilvl="0" w:tplc="A86CB8C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16E7AB0"/>
    <w:multiLevelType w:val="hybridMultilevel"/>
    <w:tmpl w:val="ECDC7CCC"/>
    <w:lvl w:ilvl="0" w:tplc="6D1C6E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6AA1D7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FE3CBC"/>
    <w:multiLevelType w:val="hybridMultilevel"/>
    <w:tmpl w:val="69DEE900"/>
    <w:lvl w:ilvl="0" w:tplc="3FB6A7E2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05041461"/>
    <w:multiLevelType w:val="hybridMultilevel"/>
    <w:tmpl w:val="89889D42"/>
    <w:lvl w:ilvl="0" w:tplc="A86CB8C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4424C4"/>
    <w:multiLevelType w:val="hybridMultilevel"/>
    <w:tmpl w:val="5656945E"/>
    <w:name w:val="WW8Num212"/>
    <w:lvl w:ilvl="0" w:tplc="166EFFF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A60F43"/>
    <w:multiLevelType w:val="hybridMultilevel"/>
    <w:tmpl w:val="40DA5974"/>
    <w:name w:val="WW8Num1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711FA0"/>
    <w:multiLevelType w:val="hybridMultilevel"/>
    <w:tmpl w:val="93EA140C"/>
    <w:lvl w:ilvl="0" w:tplc="4F667ED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0DCB626F"/>
    <w:multiLevelType w:val="multilevel"/>
    <w:tmpl w:val="3C4EC540"/>
    <w:lvl w:ilvl="0">
      <w:start w:val="1"/>
      <w:numFmt w:val="ordinal"/>
      <w:lvlText w:val="%1"/>
      <w:lvlJc w:val="left"/>
      <w:pPr>
        <w:ind w:left="1069" w:hanging="453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suff w:val="space"/>
      <w:lvlText w:val="%2)"/>
      <w:lvlJc w:val="left"/>
      <w:pPr>
        <w:ind w:left="1693" w:hanging="453"/>
      </w:pPr>
      <w:rPr>
        <w:rFonts w:hint="default"/>
      </w:rPr>
    </w:lvl>
    <w:lvl w:ilvl="2">
      <w:start w:val="1"/>
      <w:numFmt w:val="none"/>
      <w:lvlText w:val="a)"/>
      <w:lvlJc w:val="right"/>
      <w:pPr>
        <w:ind w:left="2317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1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65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89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13" w:hanging="453"/>
      </w:pPr>
      <w:rPr>
        <w:rFonts w:hint="default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5437" w:hanging="45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6061" w:hanging="453"/>
      </w:pPr>
      <w:rPr>
        <w:rFonts w:hint="default"/>
      </w:rPr>
    </w:lvl>
  </w:abstractNum>
  <w:abstractNum w:abstractNumId="39" w15:restartNumberingAfterBreak="0">
    <w:nsid w:val="0F3476F0"/>
    <w:multiLevelType w:val="multilevel"/>
    <w:tmpl w:val="1D1AB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12493120"/>
    <w:multiLevelType w:val="hybridMultilevel"/>
    <w:tmpl w:val="A1140A8E"/>
    <w:name w:val="WW8Num14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4041CC5"/>
    <w:multiLevelType w:val="hybridMultilevel"/>
    <w:tmpl w:val="D0A01AE8"/>
    <w:lvl w:ilvl="0" w:tplc="BEB6D9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3E18EC"/>
    <w:multiLevelType w:val="hybridMultilevel"/>
    <w:tmpl w:val="13DC646A"/>
    <w:lvl w:ilvl="0" w:tplc="224AD9E8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18F17C65"/>
    <w:multiLevelType w:val="hybridMultilevel"/>
    <w:tmpl w:val="43BCCE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BAE19CB"/>
    <w:multiLevelType w:val="hybridMultilevel"/>
    <w:tmpl w:val="5E869C4C"/>
    <w:name w:val="WW8Num1432"/>
    <w:lvl w:ilvl="0" w:tplc="4162E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446DD"/>
    <w:multiLevelType w:val="hybridMultilevel"/>
    <w:tmpl w:val="B1E8A7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7C60F21"/>
    <w:multiLevelType w:val="multilevel"/>
    <w:tmpl w:val="1D1AB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28AA31BE"/>
    <w:multiLevelType w:val="hybridMultilevel"/>
    <w:tmpl w:val="3EEAFB7A"/>
    <w:lvl w:ilvl="0" w:tplc="F9D2A8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BD5108"/>
    <w:multiLevelType w:val="multilevel"/>
    <w:tmpl w:val="7F345B0C"/>
    <w:name w:val="WW8Num14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9" w15:restartNumberingAfterBreak="0">
    <w:nsid w:val="2BEE1235"/>
    <w:multiLevelType w:val="hybridMultilevel"/>
    <w:tmpl w:val="3904D274"/>
    <w:name w:val="WW8Num783222222222222222222222222222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4223236"/>
    <w:multiLevelType w:val="hybridMultilevel"/>
    <w:tmpl w:val="2384CC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368A18C8"/>
    <w:multiLevelType w:val="multilevel"/>
    <w:tmpl w:val="6442B53C"/>
    <w:lvl w:ilvl="0">
      <w:start w:val="2"/>
      <w:numFmt w:val="decimal"/>
      <w:lvlText w:val="%1."/>
      <w:lvlJc w:val="left"/>
      <w:pPr>
        <w:tabs>
          <w:tab w:val="num" w:pos="2422"/>
        </w:tabs>
        <w:ind w:left="0" w:firstLine="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2" w15:restartNumberingAfterBreak="0">
    <w:nsid w:val="36965D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7295ECA"/>
    <w:multiLevelType w:val="hybridMultilevel"/>
    <w:tmpl w:val="00146FD8"/>
    <w:lvl w:ilvl="0" w:tplc="E95AA5EC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37F20B15"/>
    <w:multiLevelType w:val="hybridMultilevel"/>
    <w:tmpl w:val="F1829B44"/>
    <w:lvl w:ilvl="0" w:tplc="29B8F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123A6B"/>
    <w:multiLevelType w:val="hybridMultilevel"/>
    <w:tmpl w:val="95C092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3C235D1B"/>
    <w:multiLevelType w:val="hybridMultilevel"/>
    <w:tmpl w:val="92E62ABC"/>
    <w:lvl w:ilvl="0" w:tplc="D9C86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CC2178D"/>
    <w:multiLevelType w:val="multilevel"/>
    <w:tmpl w:val="72605C12"/>
    <w:name w:val="WW8Num192"/>
    <w:lvl w:ilvl="0">
      <w:start w:val="1"/>
      <w:numFmt w:val="lowerLetter"/>
      <w:lvlText w:val="%1)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8" w15:restartNumberingAfterBreak="0">
    <w:nsid w:val="3D9F3752"/>
    <w:multiLevelType w:val="hybridMultilevel"/>
    <w:tmpl w:val="BDF4AD04"/>
    <w:name w:val="WW8Num472"/>
    <w:lvl w:ilvl="0" w:tplc="0000001D">
      <w:start w:val="1"/>
      <w:numFmt w:val="decimal"/>
      <w:lvlText w:val="%1)"/>
      <w:lvlJc w:val="left"/>
      <w:pPr>
        <w:tabs>
          <w:tab w:val="num" w:pos="1800"/>
        </w:tabs>
      </w:pPr>
    </w:lvl>
    <w:lvl w:ilvl="1" w:tplc="FF86518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E4D5F15"/>
    <w:multiLevelType w:val="multilevel"/>
    <w:tmpl w:val="30E66CB2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A95B62"/>
    <w:multiLevelType w:val="hybridMultilevel"/>
    <w:tmpl w:val="09CAE2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412B4FB0"/>
    <w:multiLevelType w:val="hybridMultilevel"/>
    <w:tmpl w:val="C42C45C8"/>
    <w:name w:val="WW8Num783222222222222222222222222222232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2BD0632"/>
    <w:multiLevelType w:val="hybridMultilevel"/>
    <w:tmpl w:val="DE560DD0"/>
    <w:name w:val="WW8Num78322222222222222222222222222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4DF56A5"/>
    <w:multiLevelType w:val="multilevel"/>
    <w:tmpl w:val="68D2B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481A49E3"/>
    <w:multiLevelType w:val="hybridMultilevel"/>
    <w:tmpl w:val="C7B8789A"/>
    <w:lvl w:ilvl="0" w:tplc="2F9A7C16">
      <w:start w:val="1"/>
      <w:numFmt w:val="upperRoman"/>
      <w:lvlText w:val="%1."/>
      <w:lvlJc w:val="left"/>
      <w:pPr>
        <w:ind w:left="1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5" w15:restartNumberingAfterBreak="0">
    <w:nsid w:val="482B591B"/>
    <w:multiLevelType w:val="multilevel"/>
    <w:tmpl w:val="68D2B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4A21169C"/>
    <w:multiLevelType w:val="hybridMultilevel"/>
    <w:tmpl w:val="74BE1970"/>
    <w:lvl w:ilvl="0" w:tplc="1D4C44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000C37"/>
    <w:multiLevelType w:val="hybridMultilevel"/>
    <w:tmpl w:val="929C07DE"/>
    <w:name w:val="WW8Num7832222222222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C8A1F7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800"/>
        </w:tabs>
      </w:pPr>
    </w:lvl>
  </w:abstractNum>
  <w:abstractNum w:abstractNumId="69" w15:restartNumberingAfterBreak="0">
    <w:nsid w:val="4D0E64A7"/>
    <w:multiLevelType w:val="hybridMultilevel"/>
    <w:tmpl w:val="38B8531C"/>
    <w:name w:val="WW8Num783222222222222222222222222232"/>
    <w:lvl w:ilvl="0" w:tplc="3AB0BB8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8A7240"/>
    <w:multiLevelType w:val="multilevel"/>
    <w:tmpl w:val="64823CF6"/>
    <w:lvl w:ilvl="0">
      <w:start w:val="1"/>
      <w:numFmt w:val="decimal"/>
      <w:lvlText w:val="%1."/>
      <w:lvlJc w:val="left"/>
      <w:pPr>
        <w:tabs>
          <w:tab w:val="num" w:pos="2422"/>
        </w:tabs>
        <w:ind w:left="0" w:firstLine="0"/>
      </w:pPr>
      <w:rPr>
        <w:rFonts w:ascii="Arial" w:hAnsi="Arial" w:cs="Arial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1" w15:restartNumberingAfterBreak="0">
    <w:nsid w:val="4DAA47BB"/>
    <w:multiLevelType w:val="hybridMultilevel"/>
    <w:tmpl w:val="0BFE62D4"/>
    <w:name w:val="WW8Num1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EC7772"/>
    <w:multiLevelType w:val="multilevel"/>
    <w:tmpl w:val="E6D0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2902C1"/>
    <w:multiLevelType w:val="hybridMultilevel"/>
    <w:tmpl w:val="4C4A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F4E53"/>
    <w:multiLevelType w:val="hybridMultilevel"/>
    <w:tmpl w:val="667A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141332"/>
    <w:multiLevelType w:val="hybridMultilevel"/>
    <w:tmpl w:val="E73C7A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6" w15:restartNumberingAfterBreak="0">
    <w:nsid w:val="533B4C3D"/>
    <w:multiLevelType w:val="hybridMultilevel"/>
    <w:tmpl w:val="C0B68700"/>
    <w:lvl w:ilvl="0" w:tplc="04150011">
      <w:start w:val="7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5E7BF7"/>
    <w:multiLevelType w:val="multilevel"/>
    <w:tmpl w:val="1D1AB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59183B81"/>
    <w:multiLevelType w:val="hybridMultilevel"/>
    <w:tmpl w:val="BB902390"/>
    <w:name w:val="WW8Num783222222222222222222222222"/>
    <w:lvl w:ilvl="0" w:tplc="FFFFFFFF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color w:val="auto"/>
      </w:rPr>
    </w:lvl>
    <w:lvl w:ilvl="1" w:tplc="A8B267DE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79" w15:restartNumberingAfterBreak="0">
    <w:nsid w:val="5BD96B90"/>
    <w:multiLevelType w:val="multilevel"/>
    <w:tmpl w:val="B7640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</w:rPr>
    </w:lvl>
  </w:abstractNum>
  <w:abstractNum w:abstractNumId="80" w15:restartNumberingAfterBreak="0">
    <w:nsid w:val="5BF225EA"/>
    <w:multiLevelType w:val="multilevel"/>
    <w:tmpl w:val="C5F6249E"/>
    <w:lvl w:ilvl="0">
      <w:start w:val="1"/>
      <w:numFmt w:val="decimal"/>
      <w:lvlText w:val="%1."/>
      <w:lvlJc w:val="left"/>
      <w:pPr>
        <w:tabs>
          <w:tab w:val="num" w:pos="6120"/>
        </w:tabs>
      </w:pPr>
      <w:rPr>
        <w:rFonts w:ascii="Arial" w:eastAsia="Calibri" w:hAnsi="Arial" w:cs="Arial"/>
        <w:i w:val="0"/>
      </w:rPr>
    </w:lvl>
    <w:lvl w:ilvl="1">
      <w:start w:val="1"/>
      <w:numFmt w:val="decimal"/>
      <w:lvlText w:val="%2)"/>
      <w:lvlJc w:val="left"/>
      <w:pPr>
        <w:tabs>
          <w:tab w:val="num" w:pos="5760"/>
        </w:tabs>
      </w:pPr>
      <w:rPr>
        <w:rFonts w:ascii="Arial" w:eastAsia="Times New Roman" w:hAnsi="Arial" w:cs="Arial"/>
        <w:i w:val="0"/>
      </w:rPr>
    </w:lvl>
    <w:lvl w:ilvl="2">
      <w:start w:val="1"/>
      <w:numFmt w:val="lowerRoman"/>
      <w:lvlText w:val="%3."/>
      <w:lvlJc w:val="right"/>
      <w:pPr>
        <w:tabs>
          <w:tab w:val="num" w:pos="6480"/>
        </w:tabs>
      </w:pPr>
    </w:lvl>
    <w:lvl w:ilvl="3">
      <w:start w:val="1"/>
      <w:numFmt w:val="decimal"/>
      <w:lvlText w:val="%4."/>
      <w:lvlJc w:val="left"/>
      <w:pPr>
        <w:tabs>
          <w:tab w:val="num" w:pos="7200"/>
        </w:tabs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7920"/>
        </w:tabs>
      </w:pPr>
    </w:lvl>
    <w:lvl w:ilvl="5">
      <w:start w:val="1"/>
      <w:numFmt w:val="lowerRoman"/>
      <w:lvlText w:val="%6."/>
      <w:lvlJc w:val="right"/>
      <w:pPr>
        <w:tabs>
          <w:tab w:val="num" w:pos="8640"/>
        </w:tabs>
      </w:pPr>
    </w:lvl>
    <w:lvl w:ilvl="6">
      <w:start w:val="1"/>
      <w:numFmt w:val="decimal"/>
      <w:lvlText w:val="%7."/>
      <w:lvlJc w:val="left"/>
      <w:pPr>
        <w:tabs>
          <w:tab w:val="num" w:pos="9360"/>
        </w:tabs>
      </w:pPr>
    </w:lvl>
    <w:lvl w:ilvl="7">
      <w:start w:val="1"/>
      <w:numFmt w:val="lowerLetter"/>
      <w:lvlText w:val="%8."/>
      <w:lvlJc w:val="left"/>
      <w:pPr>
        <w:tabs>
          <w:tab w:val="num" w:pos="10080"/>
        </w:tabs>
      </w:pPr>
    </w:lvl>
    <w:lvl w:ilvl="8">
      <w:start w:val="1"/>
      <w:numFmt w:val="lowerRoman"/>
      <w:lvlText w:val="%9."/>
      <w:lvlJc w:val="right"/>
      <w:pPr>
        <w:tabs>
          <w:tab w:val="num" w:pos="10800"/>
        </w:tabs>
      </w:pPr>
    </w:lvl>
  </w:abstractNum>
  <w:abstractNum w:abstractNumId="81" w15:restartNumberingAfterBreak="0">
    <w:nsid w:val="5CEC1B6A"/>
    <w:multiLevelType w:val="multilevel"/>
    <w:tmpl w:val="3C4EC540"/>
    <w:lvl w:ilvl="0">
      <w:start w:val="1"/>
      <w:numFmt w:val="ordinal"/>
      <w:lvlText w:val="%1"/>
      <w:lvlJc w:val="left"/>
      <w:pPr>
        <w:ind w:left="1069" w:hanging="453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suff w:val="space"/>
      <w:lvlText w:val="%2)"/>
      <w:lvlJc w:val="left"/>
      <w:pPr>
        <w:ind w:left="1693" w:hanging="453"/>
      </w:pPr>
      <w:rPr>
        <w:rFonts w:hint="default"/>
      </w:rPr>
    </w:lvl>
    <w:lvl w:ilvl="2">
      <w:start w:val="1"/>
      <w:numFmt w:val="none"/>
      <w:lvlText w:val="a)"/>
      <w:lvlJc w:val="right"/>
      <w:pPr>
        <w:ind w:left="2317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1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65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89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13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7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61" w:hanging="453"/>
      </w:pPr>
      <w:rPr>
        <w:rFonts w:hint="default"/>
      </w:rPr>
    </w:lvl>
  </w:abstractNum>
  <w:abstractNum w:abstractNumId="82" w15:restartNumberingAfterBreak="0">
    <w:nsid w:val="5DA37B05"/>
    <w:multiLevelType w:val="hybridMultilevel"/>
    <w:tmpl w:val="ACAE2F02"/>
    <w:name w:val="WW8Num78322222222222222222223"/>
    <w:lvl w:ilvl="0" w:tplc="62582270">
      <w:start w:val="1"/>
      <w:numFmt w:val="lowerLetter"/>
      <w:lvlText w:val="%1."/>
      <w:lvlJc w:val="left"/>
      <w:pPr>
        <w:tabs>
          <w:tab w:val="num" w:pos="1134"/>
        </w:tabs>
        <w:ind w:left="1134" w:hanging="454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A3013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9822E1"/>
    <w:multiLevelType w:val="multilevel"/>
    <w:tmpl w:val="73EA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30C15B3"/>
    <w:multiLevelType w:val="multilevel"/>
    <w:tmpl w:val="DA5210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pStyle w:val="numerowani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63132672"/>
    <w:multiLevelType w:val="hybridMultilevel"/>
    <w:tmpl w:val="35D0FC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63EF02E8"/>
    <w:multiLevelType w:val="hybridMultilevel"/>
    <w:tmpl w:val="43BCCE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64461149"/>
    <w:multiLevelType w:val="hybridMultilevel"/>
    <w:tmpl w:val="E9480F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67FF76A1"/>
    <w:multiLevelType w:val="hybridMultilevel"/>
    <w:tmpl w:val="C64AA386"/>
    <w:name w:val="WW8Num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5B2619"/>
    <w:multiLevelType w:val="multilevel"/>
    <w:tmpl w:val="B65A3728"/>
    <w:name w:val="WW8Num27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0" w15:restartNumberingAfterBreak="0">
    <w:nsid w:val="6AC731E5"/>
    <w:multiLevelType w:val="hybridMultilevel"/>
    <w:tmpl w:val="C40203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DDD0BE1"/>
    <w:multiLevelType w:val="hybridMultilevel"/>
    <w:tmpl w:val="B25294DC"/>
    <w:name w:val="WW8Num78322222222222222222222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0665257"/>
    <w:multiLevelType w:val="multilevel"/>
    <w:tmpl w:val="EE26D97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)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Arial" w:hAnsi="Arial" w:cs="Arial" w:hint="default"/>
        <w:b w:val="0"/>
        <w:i w:val="0"/>
        <w:sz w:val="22"/>
        <w:szCs w:val="22"/>
      </w:rPr>
    </w:lvl>
    <w:lvl w:ilvl="5">
      <w:start w:val="3"/>
      <w:numFmt w:val="decimal"/>
      <w:lvlText w:val="%6)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93" w15:restartNumberingAfterBreak="0">
    <w:nsid w:val="729D4BCA"/>
    <w:multiLevelType w:val="hybridMultilevel"/>
    <w:tmpl w:val="00146FD8"/>
    <w:lvl w:ilvl="0" w:tplc="E95AA5EC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2AC0897"/>
    <w:multiLevelType w:val="multilevel"/>
    <w:tmpl w:val="C9AA2EC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72BE284D"/>
    <w:multiLevelType w:val="hybridMultilevel"/>
    <w:tmpl w:val="987C3BC6"/>
    <w:name w:val="WW8Num78322222222222222222222222223"/>
    <w:lvl w:ilvl="0" w:tplc="8848B0F8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65F62BE"/>
    <w:multiLevelType w:val="hybridMultilevel"/>
    <w:tmpl w:val="6D92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E4C326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2D41C2"/>
    <w:multiLevelType w:val="multilevel"/>
    <w:tmpl w:val="68D2B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7B566F66"/>
    <w:multiLevelType w:val="hybridMultilevel"/>
    <w:tmpl w:val="65B2F5AC"/>
    <w:lvl w:ilvl="0" w:tplc="7398008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72791F"/>
    <w:multiLevelType w:val="multilevel"/>
    <w:tmpl w:val="53CE7C0A"/>
    <w:name w:val="WW8Num3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ascii="Times New Roman" w:hAnsi="Times New Roman" w:cs="Times New Roman" w:hint="default"/>
        <w:sz w:val="20"/>
      </w:rPr>
    </w:lvl>
  </w:abstractNum>
  <w:abstractNum w:abstractNumId="100" w15:restartNumberingAfterBreak="0">
    <w:nsid w:val="7CFE65E4"/>
    <w:multiLevelType w:val="hybridMultilevel"/>
    <w:tmpl w:val="70968D14"/>
    <w:name w:val="WW8Num2822"/>
    <w:lvl w:ilvl="0" w:tplc="BC18993E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625A63"/>
    <w:multiLevelType w:val="hybridMultilevel"/>
    <w:tmpl w:val="8C4820F0"/>
    <w:name w:val="WW8Num282"/>
    <w:lvl w:ilvl="0" w:tplc="E356F454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9260D0"/>
    <w:multiLevelType w:val="hybridMultilevel"/>
    <w:tmpl w:val="C6CC03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4"/>
  </w:num>
  <w:num w:numId="5">
    <w:abstractNumId w:val="27"/>
  </w:num>
  <w:num w:numId="6">
    <w:abstractNumId w:val="28"/>
  </w:num>
  <w:num w:numId="7">
    <w:abstractNumId w:val="29"/>
  </w:num>
  <w:num w:numId="8">
    <w:abstractNumId w:val="56"/>
  </w:num>
  <w:num w:numId="9">
    <w:abstractNumId w:val="41"/>
  </w:num>
  <w:num w:numId="10">
    <w:abstractNumId w:val="83"/>
  </w:num>
  <w:num w:numId="11">
    <w:abstractNumId w:val="84"/>
  </w:num>
  <w:num w:numId="12">
    <w:abstractNumId w:val="79"/>
  </w:num>
  <w:num w:numId="13">
    <w:abstractNumId w:val="54"/>
  </w:num>
  <w:num w:numId="14">
    <w:abstractNumId w:val="59"/>
  </w:num>
  <w:num w:numId="15">
    <w:abstractNumId w:val="80"/>
  </w:num>
  <w:num w:numId="16">
    <w:abstractNumId w:val="39"/>
  </w:num>
  <w:num w:numId="17">
    <w:abstractNumId w:val="52"/>
  </w:num>
  <w:num w:numId="18">
    <w:abstractNumId w:val="32"/>
  </w:num>
  <w:num w:numId="19">
    <w:abstractNumId w:val="97"/>
  </w:num>
  <w:num w:numId="20">
    <w:abstractNumId w:val="72"/>
  </w:num>
  <w:num w:numId="21">
    <w:abstractNumId w:val="60"/>
  </w:num>
  <w:num w:numId="22">
    <w:abstractNumId w:val="55"/>
  </w:num>
  <w:num w:numId="23">
    <w:abstractNumId w:val="46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3"/>
  </w:num>
  <w:num w:numId="29">
    <w:abstractNumId w:val="68"/>
  </w:num>
  <w:num w:numId="30">
    <w:abstractNumId w:val="99"/>
  </w:num>
  <w:num w:numId="31">
    <w:abstractNumId w:val="38"/>
  </w:num>
  <w:num w:numId="32">
    <w:abstractNumId w:val="65"/>
  </w:num>
  <w:num w:numId="33">
    <w:abstractNumId w:val="45"/>
  </w:num>
  <w:num w:numId="34">
    <w:abstractNumId w:val="87"/>
  </w:num>
  <w:num w:numId="35">
    <w:abstractNumId w:val="43"/>
  </w:num>
  <w:num w:numId="36">
    <w:abstractNumId w:val="102"/>
  </w:num>
  <w:num w:numId="37">
    <w:abstractNumId w:val="86"/>
  </w:num>
  <w:num w:numId="38">
    <w:abstractNumId w:val="73"/>
  </w:num>
  <w:num w:numId="39">
    <w:abstractNumId w:val="74"/>
  </w:num>
  <w:num w:numId="40">
    <w:abstractNumId w:val="51"/>
  </w:num>
  <w:num w:numId="41">
    <w:abstractNumId w:val="98"/>
  </w:num>
  <w:num w:numId="42">
    <w:abstractNumId w:val="47"/>
  </w:num>
  <w:num w:numId="43">
    <w:abstractNumId w:val="50"/>
  </w:num>
  <w:num w:numId="44">
    <w:abstractNumId w:val="75"/>
  </w:num>
  <w:num w:numId="45">
    <w:abstractNumId w:val="92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63"/>
  </w:num>
  <w:num w:numId="50">
    <w:abstractNumId w:val="81"/>
  </w:num>
  <w:num w:numId="51">
    <w:abstractNumId w:val="93"/>
  </w:num>
  <w:num w:numId="52">
    <w:abstractNumId w:val="85"/>
  </w:num>
  <w:num w:numId="53">
    <w:abstractNumId w:val="31"/>
  </w:num>
  <w:num w:numId="54">
    <w:abstractNumId w:val="40"/>
  </w:num>
  <w:num w:numId="55">
    <w:abstractNumId w:val="77"/>
  </w:num>
  <w:num w:numId="56">
    <w:abstractNumId w:val="64"/>
  </w:num>
  <w:num w:numId="57">
    <w:abstractNumId w:val="53"/>
  </w:num>
  <w:num w:numId="58">
    <w:abstractNumId w:val="76"/>
  </w:num>
  <w:num w:numId="59">
    <w:abstractNumId w:val="70"/>
  </w:num>
  <w:num w:numId="60">
    <w:abstractNumId w:val="6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72"/>
    <w:rsid w:val="00002CBF"/>
    <w:rsid w:val="00003E12"/>
    <w:rsid w:val="000065B9"/>
    <w:rsid w:val="00006D44"/>
    <w:rsid w:val="00011073"/>
    <w:rsid w:val="000110AD"/>
    <w:rsid w:val="000113F5"/>
    <w:rsid w:val="00013F04"/>
    <w:rsid w:val="000143C1"/>
    <w:rsid w:val="00015561"/>
    <w:rsid w:val="00015AB8"/>
    <w:rsid w:val="00016D15"/>
    <w:rsid w:val="00016F97"/>
    <w:rsid w:val="0002199E"/>
    <w:rsid w:val="00021AB4"/>
    <w:rsid w:val="00022631"/>
    <w:rsid w:val="00023173"/>
    <w:rsid w:val="000244F3"/>
    <w:rsid w:val="000248B3"/>
    <w:rsid w:val="0002645D"/>
    <w:rsid w:val="000264B7"/>
    <w:rsid w:val="00027242"/>
    <w:rsid w:val="00032120"/>
    <w:rsid w:val="00032CE7"/>
    <w:rsid w:val="00032D99"/>
    <w:rsid w:val="00034368"/>
    <w:rsid w:val="0003458F"/>
    <w:rsid w:val="00034AEF"/>
    <w:rsid w:val="00036001"/>
    <w:rsid w:val="0003781C"/>
    <w:rsid w:val="00037AEE"/>
    <w:rsid w:val="00037E5D"/>
    <w:rsid w:val="000415C2"/>
    <w:rsid w:val="00042373"/>
    <w:rsid w:val="00043799"/>
    <w:rsid w:val="00044502"/>
    <w:rsid w:val="00045EB2"/>
    <w:rsid w:val="00046C05"/>
    <w:rsid w:val="0004744B"/>
    <w:rsid w:val="00047EC0"/>
    <w:rsid w:val="0005178E"/>
    <w:rsid w:val="000519F7"/>
    <w:rsid w:val="00051B49"/>
    <w:rsid w:val="00052DF9"/>
    <w:rsid w:val="00053543"/>
    <w:rsid w:val="00054A32"/>
    <w:rsid w:val="00056026"/>
    <w:rsid w:val="00056C3E"/>
    <w:rsid w:val="00060FBD"/>
    <w:rsid w:val="000610F4"/>
    <w:rsid w:val="0006145F"/>
    <w:rsid w:val="000617E3"/>
    <w:rsid w:val="00061E2F"/>
    <w:rsid w:val="00064537"/>
    <w:rsid w:val="0006470A"/>
    <w:rsid w:val="000650C0"/>
    <w:rsid w:val="0006516D"/>
    <w:rsid w:val="00065F37"/>
    <w:rsid w:val="000667BC"/>
    <w:rsid w:val="0007174F"/>
    <w:rsid w:val="00071F97"/>
    <w:rsid w:val="00072A7B"/>
    <w:rsid w:val="00073253"/>
    <w:rsid w:val="00073EC9"/>
    <w:rsid w:val="00075202"/>
    <w:rsid w:val="00076809"/>
    <w:rsid w:val="00077FED"/>
    <w:rsid w:val="00080C86"/>
    <w:rsid w:val="00081721"/>
    <w:rsid w:val="000818ED"/>
    <w:rsid w:val="00081DAC"/>
    <w:rsid w:val="00083180"/>
    <w:rsid w:val="0008367E"/>
    <w:rsid w:val="00083781"/>
    <w:rsid w:val="000841A1"/>
    <w:rsid w:val="00084A4C"/>
    <w:rsid w:val="00084E0B"/>
    <w:rsid w:val="00085C75"/>
    <w:rsid w:val="00091003"/>
    <w:rsid w:val="00091A9D"/>
    <w:rsid w:val="000920E7"/>
    <w:rsid w:val="00094B97"/>
    <w:rsid w:val="00096317"/>
    <w:rsid w:val="00096868"/>
    <w:rsid w:val="000974D3"/>
    <w:rsid w:val="00097622"/>
    <w:rsid w:val="000A0576"/>
    <w:rsid w:val="000A15AC"/>
    <w:rsid w:val="000A33CE"/>
    <w:rsid w:val="000A4C22"/>
    <w:rsid w:val="000B0E83"/>
    <w:rsid w:val="000B209E"/>
    <w:rsid w:val="000B35C8"/>
    <w:rsid w:val="000B4B54"/>
    <w:rsid w:val="000B6505"/>
    <w:rsid w:val="000B794C"/>
    <w:rsid w:val="000B79AA"/>
    <w:rsid w:val="000B7F53"/>
    <w:rsid w:val="000C1999"/>
    <w:rsid w:val="000C26DF"/>
    <w:rsid w:val="000C2966"/>
    <w:rsid w:val="000C2E7E"/>
    <w:rsid w:val="000C3810"/>
    <w:rsid w:val="000C39B1"/>
    <w:rsid w:val="000C4530"/>
    <w:rsid w:val="000C75A5"/>
    <w:rsid w:val="000D0EB4"/>
    <w:rsid w:val="000D4895"/>
    <w:rsid w:val="000D599F"/>
    <w:rsid w:val="000D5EA7"/>
    <w:rsid w:val="000D751B"/>
    <w:rsid w:val="000D7D9D"/>
    <w:rsid w:val="000E06DD"/>
    <w:rsid w:val="000E3876"/>
    <w:rsid w:val="000E3B8B"/>
    <w:rsid w:val="000E3D35"/>
    <w:rsid w:val="000E3D5B"/>
    <w:rsid w:val="000E6583"/>
    <w:rsid w:val="000F2202"/>
    <w:rsid w:val="000F322C"/>
    <w:rsid w:val="000F36F3"/>
    <w:rsid w:val="000F3F7D"/>
    <w:rsid w:val="000F48F9"/>
    <w:rsid w:val="000F5F31"/>
    <w:rsid w:val="000F6A88"/>
    <w:rsid w:val="000F6F55"/>
    <w:rsid w:val="000F72A1"/>
    <w:rsid w:val="000F7377"/>
    <w:rsid w:val="000F7405"/>
    <w:rsid w:val="00102283"/>
    <w:rsid w:val="00102BA4"/>
    <w:rsid w:val="001033C7"/>
    <w:rsid w:val="00103484"/>
    <w:rsid w:val="001043CE"/>
    <w:rsid w:val="00104656"/>
    <w:rsid w:val="00107879"/>
    <w:rsid w:val="001079BE"/>
    <w:rsid w:val="001111B1"/>
    <w:rsid w:val="0011165F"/>
    <w:rsid w:val="001118DC"/>
    <w:rsid w:val="001129CB"/>
    <w:rsid w:val="00112AAE"/>
    <w:rsid w:val="001135B3"/>
    <w:rsid w:val="00114A0E"/>
    <w:rsid w:val="00114F26"/>
    <w:rsid w:val="001155ED"/>
    <w:rsid w:val="00115AAC"/>
    <w:rsid w:val="0011636F"/>
    <w:rsid w:val="001169A1"/>
    <w:rsid w:val="0011725A"/>
    <w:rsid w:val="0011754A"/>
    <w:rsid w:val="00117BBD"/>
    <w:rsid w:val="00117C6A"/>
    <w:rsid w:val="00117D64"/>
    <w:rsid w:val="00121C5F"/>
    <w:rsid w:val="0012367D"/>
    <w:rsid w:val="00124169"/>
    <w:rsid w:val="00125658"/>
    <w:rsid w:val="0012610E"/>
    <w:rsid w:val="0012640E"/>
    <w:rsid w:val="0012660E"/>
    <w:rsid w:val="00130E4F"/>
    <w:rsid w:val="0013182E"/>
    <w:rsid w:val="00133930"/>
    <w:rsid w:val="0013688F"/>
    <w:rsid w:val="0014061D"/>
    <w:rsid w:val="00140A66"/>
    <w:rsid w:val="00140B12"/>
    <w:rsid w:val="00140C4C"/>
    <w:rsid w:val="00141C38"/>
    <w:rsid w:val="001468EB"/>
    <w:rsid w:val="0015133E"/>
    <w:rsid w:val="001520FD"/>
    <w:rsid w:val="00152620"/>
    <w:rsid w:val="0015381F"/>
    <w:rsid w:val="00154603"/>
    <w:rsid w:val="0015478A"/>
    <w:rsid w:val="00154BD5"/>
    <w:rsid w:val="0015643A"/>
    <w:rsid w:val="001569F6"/>
    <w:rsid w:val="00162478"/>
    <w:rsid w:val="00162644"/>
    <w:rsid w:val="00162928"/>
    <w:rsid w:val="001634B6"/>
    <w:rsid w:val="00164492"/>
    <w:rsid w:val="001665EB"/>
    <w:rsid w:val="001665F5"/>
    <w:rsid w:val="00166A1D"/>
    <w:rsid w:val="0016783A"/>
    <w:rsid w:val="00170D8D"/>
    <w:rsid w:val="0017103C"/>
    <w:rsid w:val="001710D4"/>
    <w:rsid w:val="001727FA"/>
    <w:rsid w:val="00172F05"/>
    <w:rsid w:val="00177B31"/>
    <w:rsid w:val="001805BF"/>
    <w:rsid w:val="00180973"/>
    <w:rsid w:val="0018170D"/>
    <w:rsid w:val="001819DD"/>
    <w:rsid w:val="001823C5"/>
    <w:rsid w:val="00182476"/>
    <w:rsid w:val="00182979"/>
    <w:rsid w:val="00183280"/>
    <w:rsid w:val="001833A9"/>
    <w:rsid w:val="00183745"/>
    <w:rsid w:val="00184FD3"/>
    <w:rsid w:val="00185871"/>
    <w:rsid w:val="001860DC"/>
    <w:rsid w:val="00186550"/>
    <w:rsid w:val="00187D29"/>
    <w:rsid w:val="00187D60"/>
    <w:rsid w:val="00192C74"/>
    <w:rsid w:val="00193437"/>
    <w:rsid w:val="00193EDB"/>
    <w:rsid w:val="00194142"/>
    <w:rsid w:val="0019496C"/>
    <w:rsid w:val="00195B1D"/>
    <w:rsid w:val="00196AC9"/>
    <w:rsid w:val="00196FD4"/>
    <w:rsid w:val="00197898"/>
    <w:rsid w:val="00197D2A"/>
    <w:rsid w:val="001A0123"/>
    <w:rsid w:val="001A0397"/>
    <w:rsid w:val="001A0DB3"/>
    <w:rsid w:val="001A0E2A"/>
    <w:rsid w:val="001A126A"/>
    <w:rsid w:val="001A1D1C"/>
    <w:rsid w:val="001A1E1E"/>
    <w:rsid w:val="001A253D"/>
    <w:rsid w:val="001A3826"/>
    <w:rsid w:val="001A387B"/>
    <w:rsid w:val="001A4543"/>
    <w:rsid w:val="001A6384"/>
    <w:rsid w:val="001B07C9"/>
    <w:rsid w:val="001B4217"/>
    <w:rsid w:val="001B435C"/>
    <w:rsid w:val="001B4882"/>
    <w:rsid w:val="001B5693"/>
    <w:rsid w:val="001B6184"/>
    <w:rsid w:val="001B67C9"/>
    <w:rsid w:val="001B6B1B"/>
    <w:rsid w:val="001C0097"/>
    <w:rsid w:val="001C1FD5"/>
    <w:rsid w:val="001C26E7"/>
    <w:rsid w:val="001C2AE2"/>
    <w:rsid w:val="001C35CE"/>
    <w:rsid w:val="001C37A0"/>
    <w:rsid w:val="001C64AB"/>
    <w:rsid w:val="001C76EB"/>
    <w:rsid w:val="001D08DF"/>
    <w:rsid w:val="001D0D1A"/>
    <w:rsid w:val="001D1CD2"/>
    <w:rsid w:val="001D388A"/>
    <w:rsid w:val="001D4BAE"/>
    <w:rsid w:val="001D4F13"/>
    <w:rsid w:val="001D4F1A"/>
    <w:rsid w:val="001D5B9B"/>
    <w:rsid w:val="001D5F83"/>
    <w:rsid w:val="001D6E36"/>
    <w:rsid w:val="001E0E73"/>
    <w:rsid w:val="001E1A45"/>
    <w:rsid w:val="001E1F96"/>
    <w:rsid w:val="001E3422"/>
    <w:rsid w:val="001E352E"/>
    <w:rsid w:val="001E459B"/>
    <w:rsid w:val="001E56EC"/>
    <w:rsid w:val="001E56F8"/>
    <w:rsid w:val="001E62DA"/>
    <w:rsid w:val="001E77FF"/>
    <w:rsid w:val="001E7B10"/>
    <w:rsid w:val="001F0262"/>
    <w:rsid w:val="001F0918"/>
    <w:rsid w:val="001F1309"/>
    <w:rsid w:val="001F20C4"/>
    <w:rsid w:val="001F2D8A"/>
    <w:rsid w:val="001F400E"/>
    <w:rsid w:val="001F443F"/>
    <w:rsid w:val="001F5235"/>
    <w:rsid w:val="001F57BF"/>
    <w:rsid w:val="001F7DE7"/>
    <w:rsid w:val="00200BBD"/>
    <w:rsid w:val="002018D0"/>
    <w:rsid w:val="002026E6"/>
    <w:rsid w:val="00204ACF"/>
    <w:rsid w:val="00204E24"/>
    <w:rsid w:val="00206B13"/>
    <w:rsid w:val="00206DE9"/>
    <w:rsid w:val="002074D9"/>
    <w:rsid w:val="00210710"/>
    <w:rsid w:val="00210C3F"/>
    <w:rsid w:val="002112C1"/>
    <w:rsid w:val="00212A30"/>
    <w:rsid w:val="00214659"/>
    <w:rsid w:val="00214E7B"/>
    <w:rsid w:val="002152CB"/>
    <w:rsid w:val="0021548C"/>
    <w:rsid w:val="00215C52"/>
    <w:rsid w:val="00215FB1"/>
    <w:rsid w:val="0021652E"/>
    <w:rsid w:val="002168BF"/>
    <w:rsid w:val="00217C4A"/>
    <w:rsid w:val="0022093C"/>
    <w:rsid w:val="00220EC4"/>
    <w:rsid w:val="00220FD3"/>
    <w:rsid w:val="002226E0"/>
    <w:rsid w:val="00222E97"/>
    <w:rsid w:val="002239C8"/>
    <w:rsid w:val="00224114"/>
    <w:rsid w:val="00225CC2"/>
    <w:rsid w:val="00225D02"/>
    <w:rsid w:val="00226306"/>
    <w:rsid w:val="002269A9"/>
    <w:rsid w:val="00226CDC"/>
    <w:rsid w:val="0023095A"/>
    <w:rsid w:val="0023218E"/>
    <w:rsid w:val="00232923"/>
    <w:rsid w:val="00233FE8"/>
    <w:rsid w:val="00234AE7"/>
    <w:rsid w:val="00235567"/>
    <w:rsid w:val="00235F49"/>
    <w:rsid w:val="0023698A"/>
    <w:rsid w:val="00237BA6"/>
    <w:rsid w:val="00241558"/>
    <w:rsid w:val="00241EDF"/>
    <w:rsid w:val="00242158"/>
    <w:rsid w:val="002431DA"/>
    <w:rsid w:val="00243C5F"/>
    <w:rsid w:val="00244C95"/>
    <w:rsid w:val="00245180"/>
    <w:rsid w:val="002459E5"/>
    <w:rsid w:val="002475A8"/>
    <w:rsid w:val="00247650"/>
    <w:rsid w:val="00247812"/>
    <w:rsid w:val="00250666"/>
    <w:rsid w:val="002508DE"/>
    <w:rsid w:val="00251C23"/>
    <w:rsid w:val="00252582"/>
    <w:rsid w:val="00252F51"/>
    <w:rsid w:val="00253B60"/>
    <w:rsid w:val="0025468D"/>
    <w:rsid w:val="00254920"/>
    <w:rsid w:val="00254AC5"/>
    <w:rsid w:val="00255993"/>
    <w:rsid w:val="00255C8F"/>
    <w:rsid w:val="00256254"/>
    <w:rsid w:val="00256880"/>
    <w:rsid w:val="00257583"/>
    <w:rsid w:val="002663D2"/>
    <w:rsid w:val="00266A6B"/>
    <w:rsid w:val="0027086F"/>
    <w:rsid w:val="00270E5D"/>
    <w:rsid w:val="00271244"/>
    <w:rsid w:val="00271D26"/>
    <w:rsid w:val="00272BE9"/>
    <w:rsid w:val="00276A16"/>
    <w:rsid w:val="002772EF"/>
    <w:rsid w:val="00277FAE"/>
    <w:rsid w:val="00280F0E"/>
    <w:rsid w:val="0028111A"/>
    <w:rsid w:val="0028145B"/>
    <w:rsid w:val="00281B0C"/>
    <w:rsid w:val="00281DAE"/>
    <w:rsid w:val="002820B9"/>
    <w:rsid w:val="002826BC"/>
    <w:rsid w:val="00284091"/>
    <w:rsid w:val="00284373"/>
    <w:rsid w:val="002845B5"/>
    <w:rsid w:val="00284610"/>
    <w:rsid w:val="00286E9E"/>
    <w:rsid w:val="00287C1E"/>
    <w:rsid w:val="00290785"/>
    <w:rsid w:val="0029096F"/>
    <w:rsid w:val="002933A7"/>
    <w:rsid w:val="00293FBE"/>
    <w:rsid w:val="00294DAC"/>
    <w:rsid w:val="00295169"/>
    <w:rsid w:val="002A095A"/>
    <w:rsid w:val="002A1FF5"/>
    <w:rsid w:val="002A3C7E"/>
    <w:rsid w:val="002A4B18"/>
    <w:rsid w:val="002A607E"/>
    <w:rsid w:val="002A7432"/>
    <w:rsid w:val="002A778E"/>
    <w:rsid w:val="002B01BB"/>
    <w:rsid w:val="002B0DE7"/>
    <w:rsid w:val="002B1C5B"/>
    <w:rsid w:val="002B1FB3"/>
    <w:rsid w:val="002B2EA8"/>
    <w:rsid w:val="002B3EAE"/>
    <w:rsid w:val="002B4068"/>
    <w:rsid w:val="002B5CA7"/>
    <w:rsid w:val="002B6F3D"/>
    <w:rsid w:val="002C105E"/>
    <w:rsid w:val="002C1549"/>
    <w:rsid w:val="002C1ADF"/>
    <w:rsid w:val="002C1D14"/>
    <w:rsid w:val="002C1DCD"/>
    <w:rsid w:val="002C361A"/>
    <w:rsid w:val="002C3B99"/>
    <w:rsid w:val="002C54C1"/>
    <w:rsid w:val="002C61EA"/>
    <w:rsid w:val="002C61F6"/>
    <w:rsid w:val="002D2A73"/>
    <w:rsid w:val="002D34EF"/>
    <w:rsid w:val="002D367D"/>
    <w:rsid w:val="002D4A50"/>
    <w:rsid w:val="002D5009"/>
    <w:rsid w:val="002D72E1"/>
    <w:rsid w:val="002D7F12"/>
    <w:rsid w:val="002E0081"/>
    <w:rsid w:val="002E0C05"/>
    <w:rsid w:val="002E179B"/>
    <w:rsid w:val="002E3467"/>
    <w:rsid w:val="002E3908"/>
    <w:rsid w:val="002E3B01"/>
    <w:rsid w:val="002E60FA"/>
    <w:rsid w:val="002E6327"/>
    <w:rsid w:val="002E6D1E"/>
    <w:rsid w:val="002E7DB9"/>
    <w:rsid w:val="002F05E9"/>
    <w:rsid w:val="002F0D74"/>
    <w:rsid w:val="002F0EFB"/>
    <w:rsid w:val="002F1288"/>
    <w:rsid w:val="002F1453"/>
    <w:rsid w:val="002F341C"/>
    <w:rsid w:val="002F393A"/>
    <w:rsid w:val="002F5500"/>
    <w:rsid w:val="002F6513"/>
    <w:rsid w:val="002F6A34"/>
    <w:rsid w:val="003017EE"/>
    <w:rsid w:val="0030373E"/>
    <w:rsid w:val="003044DE"/>
    <w:rsid w:val="00306285"/>
    <w:rsid w:val="00306410"/>
    <w:rsid w:val="003065A2"/>
    <w:rsid w:val="00307C61"/>
    <w:rsid w:val="003117AF"/>
    <w:rsid w:val="00312485"/>
    <w:rsid w:val="0031297D"/>
    <w:rsid w:val="00313C35"/>
    <w:rsid w:val="00314DFC"/>
    <w:rsid w:val="003156A1"/>
    <w:rsid w:val="003158DE"/>
    <w:rsid w:val="00315CAB"/>
    <w:rsid w:val="003205DA"/>
    <w:rsid w:val="00322B1A"/>
    <w:rsid w:val="00322C58"/>
    <w:rsid w:val="00323D6B"/>
    <w:rsid w:val="00324BF4"/>
    <w:rsid w:val="00324D1C"/>
    <w:rsid w:val="003260C6"/>
    <w:rsid w:val="003262CB"/>
    <w:rsid w:val="00326F8C"/>
    <w:rsid w:val="00330740"/>
    <w:rsid w:val="00330999"/>
    <w:rsid w:val="00331B91"/>
    <w:rsid w:val="003334AB"/>
    <w:rsid w:val="00333B7F"/>
    <w:rsid w:val="00334F85"/>
    <w:rsid w:val="003370D3"/>
    <w:rsid w:val="00343452"/>
    <w:rsid w:val="003460CE"/>
    <w:rsid w:val="00346458"/>
    <w:rsid w:val="00347543"/>
    <w:rsid w:val="003516F9"/>
    <w:rsid w:val="00351B13"/>
    <w:rsid w:val="0035218C"/>
    <w:rsid w:val="00352635"/>
    <w:rsid w:val="00352860"/>
    <w:rsid w:val="003561CF"/>
    <w:rsid w:val="00356386"/>
    <w:rsid w:val="0036050F"/>
    <w:rsid w:val="00360AB1"/>
    <w:rsid w:val="00361239"/>
    <w:rsid w:val="00362240"/>
    <w:rsid w:val="00363A01"/>
    <w:rsid w:val="00363C61"/>
    <w:rsid w:val="00365C14"/>
    <w:rsid w:val="00366989"/>
    <w:rsid w:val="00366BF3"/>
    <w:rsid w:val="00371766"/>
    <w:rsid w:val="0037207A"/>
    <w:rsid w:val="0037429E"/>
    <w:rsid w:val="00374E5E"/>
    <w:rsid w:val="00375440"/>
    <w:rsid w:val="003758EF"/>
    <w:rsid w:val="0037685F"/>
    <w:rsid w:val="00377C4C"/>
    <w:rsid w:val="00380581"/>
    <w:rsid w:val="00381563"/>
    <w:rsid w:val="00382226"/>
    <w:rsid w:val="00382BD3"/>
    <w:rsid w:val="00383570"/>
    <w:rsid w:val="00384BF0"/>
    <w:rsid w:val="00384CB8"/>
    <w:rsid w:val="00384EE5"/>
    <w:rsid w:val="00385B7C"/>
    <w:rsid w:val="00391382"/>
    <w:rsid w:val="00392193"/>
    <w:rsid w:val="003934D3"/>
    <w:rsid w:val="0039385D"/>
    <w:rsid w:val="00395304"/>
    <w:rsid w:val="003960C2"/>
    <w:rsid w:val="00397120"/>
    <w:rsid w:val="00397529"/>
    <w:rsid w:val="00397D20"/>
    <w:rsid w:val="003A069A"/>
    <w:rsid w:val="003A1681"/>
    <w:rsid w:val="003A22FC"/>
    <w:rsid w:val="003A2981"/>
    <w:rsid w:val="003A3F1D"/>
    <w:rsid w:val="003A4ADA"/>
    <w:rsid w:val="003A4F4F"/>
    <w:rsid w:val="003A52F3"/>
    <w:rsid w:val="003A67FC"/>
    <w:rsid w:val="003A7F85"/>
    <w:rsid w:val="003B02DB"/>
    <w:rsid w:val="003B177E"/>
    <w:rsid w:val="003B31B8"/>
    <w:rsid w:val="003B4286"/>
    <w:rsid w:val="003B46CD"/>
    <w:rsid w:val="003B557D"/>
    <w:rsid w:val="003B5DB0"/>
    <w:rsid w:val="003B6571"/>
    <w:rsid w:val="003B70C3"/>
    <w:rsid w:val="003B7902"/>
    <w:rsid w:val="003C0016"/>
    <w:rsid w:val="003C0E1F"/>
    <w:rsid w:val="003C1A60"/>
    <w:rsid w:val="003C1F74"/>
    <w:rsid w:val="003C2917"/>
    <w:rsid w:val="003C4E31"/>
    <w:rsid w:val="003C50B4"/>
    <w:rsid w:val="003C5288"/>
    <w:rsid w:val="003C7767"/>
    <w:rsid w:val="003C78BB"/>
    <w:rsid w:val="003D0B39"/>
    <w:rsid w:val="003D1010"/>
    <w:rsid w:val="003D2072"/>
    <w:rsid w:val="003D337C"/>
    <w:rsid w:val="003D34BF"/>
    <w:rsid w:val="003D3EAA"/>
    <w:rsid w:val="003D4AF3"/>
    <w:rsid w:val="003D7DEA"/>
    <w:rsid w:val="003E007E"/>
    <w:rsid w:val="003E10F6"/>
    <w:rsid w:val="003E147C"/>
    <w:rsid w:val="003E2CDE"/>
    <w:rsid w:val="003E34B6"/>
    <w:rsid w:val="003E3B77"/>
    <w:rsid w:val="003E3DFE"/>
    <w:rsid w:val="003E41C4"/>
    <w:rsid w:val="003E481A"/>
    <w:rsid w:val="003E4980"/>
    <w:rsid w:val="003E5BA6"/>
    <w:rsid w:val="003E6761"/>
    <w:rsid w:val="003E701B"/>
    <w:rsid w:val="003E7306"/>
    <w:rsid w:val="003E79E9"/>
    <w:rsid w:val="003F09FF"/>
    <w:rsid w:val="003F14CB"/>
    <w:rsid w:val="003F1A01"/>
    <w:rsid w:val="003F2A93"/>
    <w:rsid w:val="003F3130"/>
    <w:rsid w:val="003F378C"/>
    <w:rsid w:val="003F745B"/>
    <w:rsid w:val="003F7633"/>
    <w:rsid w:val="00402CEC"/>
    <w:rsid w:val="004037B6"/>
    <w:rsid w:val="004042AF"/>
    <w:rsid w:val="00404BFC"/>
    <w:rsid w:val="00404E9D"/>
    <w:rsid w:val="00405027"/>
    <w:rsid w:val="0041147A"/>
    <w:rsid w:val="00413B3D"/>
    <w:rsid w:val="0041480D"/>
    <w:rsid w:val="00415094"/>
    <w:rsid w:val="004171FB"/>
    <w:rsid w:val="00421A8B"/>
    <w:rsid w:val="00421CE1"/>
    <w:rsid w:val="00421F2C"/>
    <w:rsid w:val="00424B67"/>
    <w:rsid w:val="00427ADF"/>
    <w:rsid w:val="00427AED"/>
    <w:rsid w:val="00427C39"/>
    <w:rsid w:val="00427C89"/>
    <w:rsid w:val="00430AA1"/>
    <w:rsid w:val="004312E2"/>
    <w:rsid w:val="00434347"/>
    <w:rsid w:val="00434714"/>
    <w:rsid w:val="0044076B"/>
    <w:rsid w:val="00441197"/>
    <w:rsid w:val="00441683"/>
    <w:rsid w:val="00441F13"/>
    <w:rsid w:val="004420A7"/>
    <w:rsid w:val="00442A62"/>
    <w:rsid w:val="00442DCD"/>
    <w:rsid w:val="004433AF"/>
    <w:rsid w:val="00443730"/>
    <w:rsid w:val="004438FB"/>
    <w:rsid w:val="00444483"/>
    <w:rsid w:val="00445889"/>
    <w:rsid w:val="00446091"/>
    <w:rsid w:val="00446165"/>
    <w:rsid w:val="004468E4"/>
    <w:rsid w:val="0044786E"/>
    <w:rsid w:val="00447A23"/>
    <w:rsid w:val="00447A46"/>
    <w:rsid w:val="00450711"/>
    <w:rsid w:val="004509A3"/>
    <w:rsid w:val="00450A6F"/>
    <w:rsid w:val="00450E2F"/>
    <w:rsid w:val="0045104E"/>
    <w:rsid w:val="004520A3"/>
    <w:rsid w:val="0045234C"/>
    <w:rsid w:val="00455B68"/>
    <w:rsid w:val="00456464"/>
    <w:rsid w:val="00456758"/>
    <w:rsid w:val="004571CC"/>
    <w:rsid w:val="0045761C"/>
    <w:rsid w:val="0045798C"/>
    <w:rsid w:val="00460B8A"/>
    <w:rsid w:val="004621EE"/>
    <w:rsid w:val="00462508"/>
    <w:rsid w:val="004635B7"/>
    <w:rsid w:val="00463809"/>
    <w:rsid w:val="00463F6B"/>
    <w:rsid w:val="00465944"/>
    <w:rsid w:val="00465ED8"/>
    <w:rsid w:val="00466650"/>
    <w:rsid w:val="00466AF2"/>
    <w:rsid w:val="0046785E"/>
    <w:rsid w:val="00467A18"/>
    <w:rsid w:val="00467D73"/>
    <w:rsid w:val="00471142"/>
    <w:rsid w:val="004726BE"/>
    <w:rsid w:val="0047277D"/>
    <w:rsid w:val="004740C4"/>
    <w:rsid w:val="0047470C"/>
    <w:rsid w:val="0047471E"/>
    <w:rsid w:val="0047507D"/>
    <w:rsid w:val="00475C81"/>
    <w:rsid w:val="004773E3"/>
    <w:rsid w:val="00477983"/>
    <w:rsid w:val="0048037D"/>
    <w:rsid w:val="004810DF"/>
    <w:rsid w:val="00481140"/>
    <w:rsid w:val="0048204B"/>
    <w:rsid w:val="004820E8"/>
    <w:rsid w:val="00482E26"/>
    <w:rsid w:val="004847BD"/>
    <w:rsid w:val="004853BC"/>
    <w:rsid w:val="00485C8A"/>
    <w:rsid w:val="004862F7"/>
    <w:rsid w:val="00486FDC"/>
    <w:rsid w:val="00487394"/>
    <w:rsid w:val="004874B6"/>
    <w:rsid w:val="00487B0F"/>
    <w:rsid w:val="0049039B"/>
    <w:rsid w:val="00490D14"/>
    <w:rsid w:val="00491327"/>
    <w:rsid w:val="004920EA"/>
    <w:rsid w:val="00492A18"/>
    <w:rsid w:val="004933D9"/>
    <w:rsid w:val="0049379B"/>
    <w:rsid w:val="0049426D"/>
    <w:rsid w:val="0049454E"/>
    <w:rsid w:val="004953E0"/>
    <w:rsid w:val="004976B0"/>
    <w:rsid w:val="004A2ED4"/>
    <w:rsid w:val="004A3A43"/>
    <w:rsid w:val="004A4663"/>
    <w:rsid w:val="004A51FF"/>
    <w:rsid w:val="004A5683"/>
    <w:rsid w:val="004A5AAB"/>
    <w:rsid w:val="004A6B25"/>
    <w:rsid w:val="004A6D6C"/>
    <w:rsid w:val="004A78AF"/>
    <w:rsid w:val="004B0E4A"/>
    <w:rsid w:val="004B3027"/>
    <w:rsid w:val="004B4262"/>
    <w:rsid w:val="004B4CAF"/>
    <w:rsid w:val="004B4F19"/>
    <w:rsid w:val="004B5026"/>
    <w:rsid w:val="004B56DD"/>
    <w:rsid w:val="004B5DD0"/>
    <w:rsid w:val="004B6CF3"/>
    <w:rsid w:val="004B7556"/>
    <w:rsid w:val="004B7F31"/>
    <w:rsid w:val="004C0537"/>
    <w:rsid w:val="004C06DF"/>
    <w:rsid w:val="004C2050"/>
    <w:rsid w:val="004C2F21"/>
    <w:rsid w:val="004C3342"/>
    <w:rsid w:val="004C5070"/>
    <w:rsid w:val="004C59B6"/>
    <w:rsid w:val="004C5A08"/>
    <w:rsid w:val="004C5F30"/>
    <w:rsid w:val="004C6DBA"/>
    <w:rsid w:val="004D13A7"/>
    <w:rsid w:val="004D1599"/>
    <w:rsid w:val="004D17C8"/>
    <w:rsid w:val="004D3C72"/>
    <w:rsid w:val="004D54EC"/>
    <w:rsid w:val="004D6234"/>
    <w:rsid w:val="004D639F"/>
    <w:rsid w:val="004D703B"/>
    <w:rsid w:val="004E09A5"/>
    <w:rsid w:val="004E0DE2"/>
    <w:rsid w:val="004E1BEC"/>
    <w:rsid w:val="004E2FC6"/>
    <w:rsid w:val="004E47FE"/>
    <w:rsid w:val="004E5A4E"/>
    <w:rsid w:val="004F009E"/>
    <w:rsid w:val="004F1E0D"/>
    <w:rsid w:val="004F2780"/>
    <w:rsid w:val="004F4177"/>
    <w:rsid w:val="004F45D7"/>
    <w:rsid w:val="004F5FF7"/>
    <w:rsid w:val="004F6434"/>
    <w:rsid w:val="004F67EA"/>
    <w:rsid w:val="004F7EE5"/>
    <w:rsid w:val="00500A7A"/>
    <w:rsid w:val="005015F3"/>
    <w:rsid w:val="00501A59"/>
    <w:rsid w:val="0050372E"/>
    <w:rsid w:val="00503D7E"/>
    <w:rsid w:val="00503F01"/>
    <w:rsid w:val="005044BB"/>
    <w:rsid w:val="005044F3"/>
    <w:rsid w:val="00504A76"/>
    <w:rsid w:val="00505968"/>
    <w:rsid w:val="00506652"/>
    <w:rsid w:val="005068B3"/>
    <w:rsid w:val="00506CE1"/>
    <w:rsid w:val="00507460"/>
    <w:rsid w:val="005077E4"/>
    <w:rsid w:val="00507D2F"/>
    <w:rsid w:val="0051022E"/>
    <w:rsid w:val="00510E1F"/>
    <w:rsid w:val="00511090"/>
    <w:rsid w:val="00511B64"/>
    <w:rsid w:val="0051210C"/>
    <w:rsid w:val="0051391D"/>
    <w:rsid w:val="005142C6"/>
    <w:rsid w:val="00515E5F"/>
    <w:rsid w:val="005165C1"/>
    <w:rsid w:val="00516727"/>
    <w:rsid w:val="005167BB"/>
    <w:rsid w:val="00516C4E"/>
    <w:rsid w:val="005239AE"/>
    <w:rsid w:val="00525899"/>
    <w:rsid w:val="0053068F"/>
    <w:rsid w:val="00530868"/>
    <w:rsid w:val="00530A0E"/>
    <w:rsid w:val="00531F87"/>
    <w:rsid w:val="00534713"/>
    <w:rsid w:val="005348D4"/>
    <w:rsid w:val="005350D1"/>
    <w:rsid w:val="00536044"/>
    <w:rsid w:val="00537113"/>
    <w:rsid w:val="00540230"/>
    <w:rsid w:val="005419D5"/>
    <w:rsid w:val="00542A19"/>
    <w:rsid w:val="00542FE4"/>
    <w:rsid w:val="00544770"/>
    <w:rsid w:val="00544AAB"/>
    <w:rsid w:val="0054509C"/>
    <w:rsid w:val="00545DE6"/>
    <w:rsid w:val="0054699A"/>
    <w:rsid w:val="00546DA5"/>
    <w:rsid w:val="005474E9"/>
    <w:rsid w:val="0055092B"/>
    <w:rsid w:val="00551411"/>
    <w:rsid w:val="00551E11"/>
    <w:rsid w:val="00554044"/>
    <w:rsid w:val="0055448A"/>
    <w:rsid w:val="00554E2D"/>
    <w:rsid w:val="005552D9"/>
    <w:rsid w:val="00555F06"/>
    <w:rsid w:val="00560917"/>
    <w:rsid w:val="00561256"/>
    <w:rsid w:val="00561DF3"/>
    <w:rsid w:val="00562D9B"/>
    <w:rsid w:val="0056342D"/>
    <w:rsid w:val="005635DD"/>
    <w:rsid w:val="00563A12"/>
    <w:rsid w:val="005667A9"/>
    <w:rsid w:val="00567EF2"/>
    <w:rsid w:val="005717BF"/>
    <w:rsid w:val="00572738"/>
    <w:rsid w:val="005740E3"/>
    <w:rsid w:val="00575AE2"/>
    <w:rsid w:val="00577BBD"/>
    <w:rsid w:val="00581648"/>
    <w:rsid w:val="005837E1"/>
    <w:rsid w:val="00584E11"/>
    <w:rsid w:val="00585759"/>
    <w:rsid w:val="00585E79"/>
    <w:rsid w:val="00585FEF"/>
    <w:rsid w:val="005868C9"/>
    <w:rsid w:val="005873E9"/>
    <w:rsid w:val="00587DB8"/>
    <w:rsid w:val="005902FB"/>
    <w:rsid w:val="00592000"/>
    <w:rsid w:val="00592067"/>
    <w:rsid w:val="005940AE"/>
    <w:rsid w:val="00594C65"/>
    <w:rsid w:val="005950D2"/>
    <w:rsid w:val="00595B2E"/>
    <w:rsid w:val="005962DB"/>
    <w:rsid w:val="005A14CD"/>
    <w:rsid w:val="005A1F2C"/>
    <w:rsid w:val="005A3B08"/>
    <w:rsid w:val="005A4D00"/>
    <w:rsid w:val="005A544D"/>
    <w:rsid w:val="005A64A8"/>
    <w:rsid w:val="005A7341"/>
    <w:rsid w:val="005A77A9"/>
    <w:rsid w:val="005A7B0A"/>
    <w:rsid w:val="005B16D9"/>
    <w:rsid w:val="005B1770"/>
    <w:rsid w:val="005B17B7"/>
    <w:rsid w:val="005B19AB"/>
    <w:rsid w:val="005B376E"/>
    <w:rsid w:val="005B39E5"/>
    <w:rsid w:val="005B7647"/>
    <w:rsid w:val="005C0767"/>
    <w:rsid w:val="005C0B4F"/>
    <w:rsid w:val="005C1E68"/>
    <w:rsid w:val="005C27DE"/>
    <w:rsid w:val="005C347A"/>
    <w:rsid w:val="005C5576"/>
    <w:rsid w:val="005C6559"/>
    <w:rsid w:val="005C7939"/>
    <w:rsid w:val="005C7DCC"/>
    <w:rsid w:val="005D1C80"/>
    <w:rsid w:val="005D2798"/>
    <w:rsid w:val="005D3B5D"/>
    <w:rsid w:val="005D4892"/>
    <w:rsid w:val="005D4AF9"/>
    <w:rsid w:val="005D4B35"/>
    <w:rsid w:val="005D5FD6"/>
    <w:rsid w:val="005D60F2"/>
    <w:rsid w:val="005D62A2"/>
    <w:rsid w:val="005D63D3"/>
    <w:rsid w:val="005D6F97"/>
    <w:rsid w:val="005D7B80"/>
    <w:rsid w:val="005E00D5"/>
    <w:rsid w:val="005E0AEA"/>
    <w:rsid w:val="005E3220"/>
    <w:rsid w:val="005E3DE1"/>
    <w:rsid w:val="005E3FC8"/>
    <w:rsid w:val="005E4E7A"/>
    <w:rsid w:val="005E51C1"/>
    <w:rsid w:val="005E5C7E"/>
    <w:rsid w:val="005E63D4"/>
    <w:rsid w:val="005E7ADF"/>
    <w:rsid w:val="005F1F31"/>
    <w:rsid w:val="005F21E4"/>
    <w:rsid w:val="005F2B37"/>
    <w:rsid w:val="005F31AA"/>
    <w:rsid w:val="005F4700"/>
    <w:rsid w:val="005F565E"/>
    <w:rsid w:val="005F5CA3"/>
    <w:rsid w:val="005F617C"/>
    <w:rsid w:val="005F7C35"/>
    <w:rsid w:val="00600947"/>
    <w:rsid w:val="00600D36"/>
    <w:rsid w:val="00601739"/>
    <w:rsid w:val="006017C3"/>
    <w:rsid w:val="0060218B"/>
    <w:rsid w:val="006027C8"/>
    <w:rsid w:val="0060292D"/>
    <w:rsid w:val="00602F90"/>
    <w:rsid w:val="006040A7"/>
    <w:rsid w:val="00604A07"/>
    <w:rsid w:val="00604C75"/>
    <w:rsid w:val="00605A46"/>
    <w:rsid w:val="0060641F"/>
    <w:rsid w:val="00607711"/>
    <w:rsid w:val="006078D1"/>
    <w:rsid w:val="00607955"/>
    <w:rsid w:val="00610BF4"/>
    <w:rsid w:val="0061346D"/>
    <w:rsid w:val="0061397A"/>
    <w:rsid w:val="00613A08"/>
    <w:rsid w:val="006148FE"/>
    <w:rsid w:val="00616C78"/>
    <w:rsid w:val="00620A41"/>
    <w:rsid w:val="00620FDD"/>
    <w:rsid w:val="006231C4"/>
    <w:rsid w:val="00623BF3"/>
    <w:rsid w:val="00623DCB"/>
    <w:rsid w:val="00623FF2"/>
    <w:rsid w:val="0062407D"/>
    <w:rsid w:val="0062642E"/>
    <w:rsid w:val="00627181"/>
    <w:rsid w:val="00627E4F"/>
    <w:rsid w:val="0063004B"/>
    <w:rsid w:val="006300BC"/>
    <w:rsid w:val="006308BE"/>
    <w:rsid w:val="00632C38"/>
    <w:rsid w:val="00632E11"/>
    <w:rsid w:val="00633452"/>
    <w:rsid w:val="0063464B"/>
    <w:rsid w:val="006346DC"/>
    <w:rsid w:val="006348C5"/>
    <w:rsid w:val="00634A04"/>
    <w:rsid w:val="00634CF2"/>
    <w:rsid w:val="00635533"/>
    <w:rsid w:val="00637A92"/>
    <w:rsid w:val="00637F4E"/>
    <w:rsid w:val="00637F96"/>
    <w:rsid w:val="00641C01"/>
    <w:rsid w:val="00642292"/>
    <w:rsid w:val="00643807"/>
    <w:rsid w:val="00644E1E"/>
    <w:rsid w:val="00646286"/>
    <w:rsid w:val="00651DC6"/>
    <w:rsid w:val="0065282D"/>
    <w:rsid w:val="00653945"/>
    <w:rsid w:val="0065677B"/>
    <w:rsid w:val="006571A4"/>
    <w:rsid w:val="00660222"/>
    <w:rsid w:val="006621C1"/>
    <w:rsid w:val="006628DF"/>
    <w:rsid w:val="00662F62"/>
    <w:rsid w:val="00664825"/>
    <w:rsid w:val="00664BEE"/>
    <w:rsid w:val="00664C92"/>
    <w:rsid w:val="00665E6E"/>
    <w:rsid w:val="00665E8F"/>
    <w:rsid w:val="00671972"/>
    <w:rsid w:val="00671EC4"/>
    <w:rsid w:val="00672223"/>
    <w:rsid w:val="00672B33"/>
    <w:rsid w:val="00675258"/>
    <w:rsid w:val="00675D2D"/>
    <w:rsid w:val="00676208"/>
    <w:rsid w:val="006772DF"/>
    <w:rsid w:val="0067735B"/>
    <w:rsid w:val="0067787C"/>
    <w:rsid w:val="006803B6"/>
    <w:rsid w:val="00680547"/>
    <w:rsid w:val="0068081C"/>
    <w:rsid w:val="006817CE"/>
    <w:rsid w:val="00681B9F"/>
    <w:rsid w:val="0068299D"/>
    <w:rsid w:val="006833D1"/>
    <w:rsid w:val="006842DE"/>
    <w:rsid w:val="006863AB"/>
    <w:rsid w:val="00687538"/>
    <w:rsid w:val="00687DF9"/>
    <w:rsid w:val="00690513"/>
    <w:rsid w:val="006906A5"/>
    <w:rsid w:val="00690B17"/>
    <w:rsid w:val="0069126B"/>
    <w:rsid w:val="00692271"/>
    <w:rsid w:val="006923A3"/>
    <w:rsid w:val="0069340E"/>
    <w:rsid w:val="00694934"/>
    <w:rsid w:val="00694A27"/>
    <w:rsid w:val="00695111"/>
    <w:rsid w:val="00695381"/>
    <w:rsid w:val="00695B80"/>
    <w:rsid w:val="006969B6"/>
    <w:rsid w:val="00696AAB"/>
    <w:rsid w:val="006A00A1"/>
    <w:rsid w:val="006A02E6"/>
    <w:rsid w:val="006A1499"/>
    <w:rsid w:val="006A25FF"/>
    <w:rsid w:val="006A3390"/>
    <w:rsid w:val="006A441C"/>
    <w:rsid w:val="006A44A4"/>
    <w:rsid w:val="006A540C"/>
    <w:rsid w:val="006A5CCB"/>
    <w:rsid w:val="006A5F13"/>
    <w:rsid w:val="006B0464"/>
    <w:rsid w:val="006B198A"/>
    <w:rsid w:val="006B215D"/>
    <w:rsid w:val="006B29E7"/>
    <w:rsid w:val="006B2B4B"/>
    <w:rsid w:val="006B3CE8"/>
    <w:rsid w:val="006B40B3"/>
    <w:rsid w:val="006B43E2"/>
    <w:rsid w:val="006B6E2C"/>
    <w:rsid w:val="006B7A24"/>
    <w:rsid w:val="006C144F"/>
    <w:rsid w:val="006C2130"/>
    <w:rsid w:val="006C32C5"/>
    <w:rsid w:val="006C32FD"/>
    <w:rsid w:val="006C337D"/>
    <w:rsid w:val="006C3AB0"/>
    <w:rsid w:val="006C3E8D"/>
    <w:rsid w:val="006C44E3"/>
    <w:rsid w:val="006C4D16"/>
    <w:rsid w:val="006C578A"/>
    <w:rsid w:val="006C67FF"/>
    <w:rsid w:val="006C7203"/>
    <w:rsid w:val="006D1577"/>
    <w:rsid w:val="006D18E4"/>
    <w:rsid w:val="006D357A"/>
    <w:rsid w:val="006D4320"/>
    <w:rsid w:val="006D470F"/>
    <w:rsid w:val="006D4ED1"/>
    <w:rsid w:val="006D61FF"/>
    <w:rsid w:val="006D6D17"/>
    <w:rsid w:val="006D6EE5"/>
    <w:rsid w:val="006D783D"/>
    <w:rsid w:val="006E1749"/>
    <w:rsid w:val="006E2CAE"/>
    <w:rsid w:val="006E36F5"/>
    <w:rsid w:val="006E488A"/>
    <w:rsid w:val="006E53FC"/>
    <w:rsid w:val="006E750D"/>
    <w:rsid w:val="006F1845"/>
    <w:rsid w:val="006F40FC"/>
    <w:rsid w:val="006F452C"/>
    <w:rsid w:val="006F46CF"/>
    <w:rsid w:val="006F5211"/>
    <w:rsid w:val="006F5956"/>
    <w:rsid w:val="006F5D8F"/>
    <w:rsid w:val="006F6E08"/>
    <w:rsid w:val="006F741F"/>
    <w:rsid w:val="006F7828"/>
    <w:rsid w:val="0070031D"/>
    <w:rsid w:val="00700C03"/>
    <w:rsid w:val="0070272A"/>
    <w:rsid w:val="007038A6"/>
    <w:rsid w:val="00704294"/>
    <w:rsid w:val="00705C02"/>
    <w:rsid w:val="00706660"/>
    <w:rsid w:val="00706C94"/>
    <w:rsid w:val="00707CA3"/>
    <w:rsid w:val="00710979"/>
    <w:rsid w:val="007109AE"/>
    <w:rsid w:val="00710B72"/>
    <w:rsid w:val="007118A4"/>
    <w:rsid w:val="00713F48"/>
    <w:rsid w:val="00713FB5"/>
    <w:rsid w:val="00714368"/>
    <w:rsid w:val="007144E7"/>
    <w:rsid w:val="0071634F"/>
    <w:rsid w:val="007167BB"/>
    <w:rsid w:val="00716897"/>
    <w:rsid w:val="0071693B"/>
    <w:rsid w:val="007177C1"/>
    <w:rsid w:val="00721A59"/>
    <w:rsid w:val="00722C26"/>
    <w:rsid w:val="007231AA"/>
    <w:rsid w:val="0072320E"/>
    <w:rsid w:val="00724229"/>
    <w:rsid w:val="007265EB"/>
    <w:rsid w:val="0073097A"/>
    <w:rsid w:val="0073135A"/>
    <w:rsid w:val="00731819"/>
    <w:rsid w:val="0073364F"/>
    <w:rsid w:val="0073521F"/>
    <w:rsid w:val="00735D43"/>
    <w:rsid w:val="00735EA5"/>
    <w:rsid w:val="0074197F"/>
    <w:rsid w:val="00741CCF"/>
    <w:rsid w:val="007422C3"/>
    <w:rsid w:val="00742E2F"/>
    <w:rsid w:val="007435EA"/>
    <w:rsid w:val="00744F6C"/>
    <w:rsid w:val="00745D15"/>
    <w:rsid w:val="00746E12"/>
    <w:rsid w:val="00747006"/>
    <w:rsid w:val="00751561"/>
    <w:rsid w:val="00751E4A"/>
    <w:rsid w:val="0075226E"/>
    <w:rsid w:val="0075371F"/>
    <w:rsid w:val="00753797"/>
    <w:rsid w:val="007542FB"/>
    <w:rsid w:val="0075464B"/>
    <w:rsid w:val="007551F8"/>
    <w:rsid w:val="007552A0"/>
    <w:rsid w:val="00755E7A"/>
    <w:rsid w:val="007568AC"/>
    <w:rsid w:val="007570E5"/>
    <w:rsid w:val="00757354"/>
    <w:rsid w:val="00760679"/>
    <w:rsid w:val="00761946"/>
    <w:rsid w:val="00762260"/>
    <w:rsid w:val="00762721"/>
    <w:rsid w:val="00762BD4"/>
    <w:rsid w:val="00763348"/>
    <w:rsid w:val="007634A3"/>
    <w:rsid w:val="00764916"/>
    <w:rsid w:val="00764D9F"/>
    <w:rsid w:val="00765EF7"/>
    <w:rsid w:val="007660EF"/>
    <w:rsid w:val="00766B6D"/>
    <w:rsid w:val="007677CD"/>
    <w:rsid w:val="00767987"/>
    <w:rsid w:val="00771496"/>
    <w:rsid w:val="00773C32"/>
    <w:rsid w:val="007741D8"/>
    <w:rsid w:val="0077441F"/>
    <w:rsid w:val="007751E7"/>
    <w:rsid w:val="00777DD8"/>
    <w:rsid w:val="00781A1A"/>
    <w:rsid w:val="00783066"/>
    <w:rsid w:val="00783EDF"/>
    <w:rsid w:val="00784890"/>
    <w:rsid w:val="007856B5"/>
    <w:rsid w:val="00787252"/>
    <w:rsid w:val="00787DA4"/>
    <w:rsid w:val="00787DA6"/>
    <w:rsid w:val="007907B4"/>
    <w:rsid w:val="00790C4F"/>
    <w:rsid w:val="00792066"/>
    <w:rsid w:val="00792C92"/>
    <w:rsid w:val="00794D96"/>
    <w:rsid w:val="00795C45"/>
    <w:rsid w:val="00795CCA"/>
    <w:rsid w:val="00795EEB"/>
    <w:rsid w:val="00796282"/>
    <w:rsid w:val="007A110D"/>
    <w:rsid w:val="007A34A0"/>
    <w:rsid w:val="007A3766"/>
    <w:rsid w:val="007A47D6"/>
    <w:rsid w:val="007A4C24"/>
    <w:rsid w:val="007A51A0"/>
    <w:rsid w:val="007A638F"/>
    <w:rsid w:val="007A74A7"/>
    <w:rsid w:val="007B0660"/>
    <w:rsid w:val="007B16E6"/>
    <w:rsid w:val="007B1B4F"/>
    <w:rsid w:val="007B31D8"/>
    <w:rsid w:val="007B3488"/>
    <w:rsid w:val="007B3CB5"/>
    <w:rsid w:val="007B3E22"/>
    <w:rsid w:val="007B6BEF"/>
    <w:rsid w:val="007C10AC"/>
    <w:rsid w:val="007C1FA8"/>
    <w:rsid w:val="007C238B"/>
    <w:rsid w:val="007C2881"/>
    <w:rsid w:val="007C2B31"/>
    <w:rsid w:val="007C465F"/>
    <w:rsid w:val="007C586D"/>
    <w:rsid w:val="007C5D7A"/>
    <w:rsid w:val="007C5FE0"/>
    <w:rsid w:val="007C6084"/>
    <w:rsid w:val="007C713B"/>
    <w:rsid w:val="007C721D"/>
    <w:rsid w:val="007D3809"/>
    <w:rsid w:val="007D6721"/>
    <w:rsid w:val="007D7967"/>
    <w:rsid w:val="007D7DF5"/>
    <w:rsid w:val="007E032F"/>
    <w:rsid w:val="007E04B9"/>
    <w:rsid w:val="007E0A95"/>
    <w:rsid w:val="007E0D6D"/>
    <w:rsid w:val="007E0FEC"/>
    <w:rsid w:val="007E1C4F"/>
    <w:rsid w:val="007E1F0B"/>
    <w:rsid w:val="007E25B6"/>
    <w:rsid w:val="007E2D4E"/>
    <w:rsid w:val="007E7DC2"/>
    <w:rsid w:val="007F0CD9"/>
    <w:rsid w:val="007F165A"/>
    <w:rsid w:val="007F1840"/>
    <w:rsid w:val="007F1C62"/>
    <w:rsid w:val="007F4F21"/>
    <w:rsid w:val="007F59DB"/>
    <w:rsid w:val="007F7113"/>
    <w:rsid w:val="007F7975"/>
    <w:rsid w:val="007F7E7D"/>
    <w:rsid w:val="0080015B"/>
    <w:rsid w:val="008004B2"/>
    <w:rsid w:val="00801787"/>
    <w:rsid w:val="00802749"/>
    <w:rsid w:val="00804E5A"/>
    <w:rsid w:val="00805459"/>
    <w:rsid w:val="00806D7F"/>
    <w:rsid w:val="00806F31"/>
    <w:rsid w:val="00807AAC"/>
    <w:rsid w:val="008105A1"/>
    <w:rsid w:val="00810E26"/>
    <w:rsid w:val="008111BA"/>
    <w:rsid w:val="0081166D"/>
    <w:rsid w:val="00812565"/>
    <w:rsid w:val="0081291B"/>
    <w:rsid w:val="008140C8"/>
    <w:rsid w:val="00814282"/>
    <w:rsid w:val="0082003A"/>
    <w:rsid w:val="008217E5"/>
    <w:rsid w:val="00821A0C"/>
    <w:rsid w:val="00822FFE"/>
    <w:rsid w:val="00823DDF"/>
    <w:rsid w:val="00824B18"/>
    <w:rsid w:val="00824D16"/>
    <w:rsid w:val="008253C1"/>
    <w:rsid w:val="008254FD"/>
    <w:rsid w:val="00825FE5"/>
    <w:rsid w:val="008301DB"/>
    <w:rsid w:val="00830D71"/>
    <w:rsid w:val="00832105"/>
    <w:rsid w:val="00832FD6"/>
    <w:rsid w:val="008330CE"/>
    <w:rsid w:val="008335CF"/>
    <w:rsid w:val="00836830"/>
    <w:rsid w:val="0083708E"/>
    <w:rsid w:val="00837A6A"/>
    <w:rsid w:val="008407A4"/>
    <w:rsid w:val="00840B37"/>
    <w:rsid w:val="00840B50"/>
    <w:rsid w:val="0084120E"/>
    <w:rsid w:val="008412A5"/>
    <w:rsid w:val="00843805"/>
    <w:rsid w:val="00844865"/>
    <w:rsid w:val="00844C2E"/>
    <w:rsid w:val="00845594"/>
    <w:rsid w:val="00846DC7"/>
    <w:rsid w:val="0084734C"/>
    <w:rsid w:val="008500A0"/>
    <w:rsid w:val="008520B8"/>
    <w:rsid w:val="00852DDC"/>
    <w:rsid w:val="00853610"/>
    <w:rsid w:val="00853D41"/>
    <w:rsid w:val="00856D8F"/>
    <w:rsid w:val="00856DF3"/>
    <w:rsid w:val="008570CA"/>
    <w:rsid w:val="00857E62"/>
    <w:rsid w:val="00861093"/>
    <w:rsid w:val="00861DFA"/>
    <w:rsid w:val="00864034"/>
    <w:rsid w:val="00865B32"/>
    <w:rsid w:val="00865CE8"/>
    <w:rsid w:val="00865CEC"/>
    <w:rsid w:val="00865D56"/>
    <w:rsid w:val="00866919"/>
    <w:rsid w:val="00866B5E"/>
    <w:rsid w:val="0086783C"/>
    <w:rsid w:val="00870E17"/>
    <w:rsid w:val="00870E44"/>
    <w:rsid w:val="0087215C"/>
    <w:rsid w:val="008724F8"/>
    <w:rsid w:val="00873E90"/>
    <w:rsid w:val="008745FB"/>
    <w:rsid w:val="0087614F"/>
    <w:rsid w:val="00877178"/>
    <w:rsid w:val="008800A3"/>
    <w:rsid w:val="0088235F"/>
    <w:rsid w:val="0088257C"/>
    <w:rsid w:val="00882A19"/>
    <w:rsid w:val="0088329C"/>
    <w:rsid w:val="0088411F"/>
    <w:rsid w:val="008852C0"/>
    <w:rsid w:val="008869B8"/>
    <w:rsid w:val="00886AE3"/>
    <w:rsid w:val="00886BB6"/>
    <w:rsid w:val="00887FE6"/>
    <w:rsid w:val="00891270"/>
    <w:rsid w:val="00892B94"/>
    <w:rsid w:val="00892D7B"/>
    <w:rsid w:val="0089320C"/>
    <w:rsid w:val="00893808"/>
    <w:rsid w:val="0089520A"/>
    <w:rsid w:val="00896F53"/>
    <w:rsid w:val="0089720A"/>
    <w:rsid w:val="00897B9D"/>
    <w:rsid w:val="008A1B54"/>
    <w:rsid w:val="008A1C2C"/>
    <w:rsid w:val="008A22CD"/>
    <w:rsid w:val="008A249F"/>
    <w:rsid w:val="008A2BE1"/>
    <w:rsid w:val="008A3228"/>
    <w:rsid w:val="008A44B0"/>
    <w:rsid w:val="008A5F5A"/>
    <w:rsid w:val="008A7567"/>
    <w:rsid w:val="008A7C7B"/>
    <w:rsid w:val="008A7FDA"/>
    <w:rsid w:val="008B0A32"/>
    <w:rsid w:val="008B0A92"/>
    <w:rsid w:val="008B0BF4"/>
    <w:rsid w:val="008B1069"/>
    <w:rsid w:val="008B1596"/>
    <w:rsid w:val="008B1B31"/>
    <w:rsid w:val="008B1DB4"/>
    <w:rsid w:val="008B2969"/>
    <w:rsid w:val="008B3793"/>
    <w:rsid w:val="008B3B3A"/>
    <w:rsid w:val="008B419D"/>
    <w:rsid w:val="008B537C"/>
    <w:rsid w:val="008B5E92"/>
    <w:rsid w:val="008B6562"/>
    <w:rsid w:val="008B6B74"/>
    <w:rsid w:val="008B7CA4"/>
    <w:rsid w:val="008B7F73"/>
    <w:rsid w:val="008C323C"/>
    <w:rsid w:val="008C468E"/>
    <w:rsid w:val="008C5FAA"/>
    <w:rsid w:val="008C7CD1"/>
    <w:rsid w:val="008D1CBE"/>
    <w:rsid w:val="008D24AD"/>
    <w:rsid w:val="008D3371"/>
    <w:rsid w:val="008D62A2"/>
    <w:rsid w:val="008D666C"/>
    <w:rsid w:val="008E1D85"/>
    <w:rsid w:val="008E41E5"/>
    <w:rsid w:val="008E4497"/>
    <w:rsid w:val="008E47AF"/>
    <w:rsid w:val="008E7327"/>
    <w:rsid w:val="008E7676"/>
    <w:rsid w:val="008F0F72"/>
    <w:rsid w:val="008F16DB"/>
    <w:rsid w:val="008F182C"/>
    <w:rsid w:val="008F1EC9"/>
    <w:rsid w:val="008F2DA2"/>
    <w:rsid w:val="008F43D5"/>
    <w:rsid w:val="008F4584"/>
    <w:rsid w:val="008F476A"/>
    <w:rsid w:val="008F52CB"/>
    <w:rsid w:val="008F541B"/>
    <w:rsid w:val="008F68BF"/>
    <w:rsid w:val="008F6BA2"/>
    <w:rsid w:val="00900672"/>
    <w:rsid w:val="00900DB7"/>
    <w:rsid w:val="00900EF8"/>
    <w:rsid w:val="009034BA"/>
    <w:rsid w:val="00904573"/>
    <w:rsid w:val="00905DC9"/>
    <w:rsid w:val="00906944"/>
    <w:rsid w:val="009069EF"/>
    <w:rsid w:val="009109BB"/>
    <w:rsid w:val="00910CBD"/>
    <w:rsid w:val="00912A23"/>
    <w:rsid w:val="00914061"/>
    <w:rsid w:val="00914302"/>
    <w:rsid w:val="00914BE5"/>
    <w:rsid w:val="00916C8E"/>
    <w:rsid w:val="009175E3"/>
    <w:rsid w:val="00922407"/>
    <w:rsid w:val="009229DD"/>
    <w:rsid w:val="00922B42"/>
    <w:rsid w:val="009321C5"/>
    <w:rsid w:val="00933D87"/>
    <w:rsid w:val="00934682"/>
    <w:rsid w:val="009354D9"/>
    <w:rsid w:val="0093551F"/>
    <w:rsid w:val="009365D4"/>
    <w:rsid w:val="00937B01"/>
    <w:rsid w:val="0094003C"/>
    <w:rsid w:val="009402C0"/>
    <w:rsid w:val="00940D47"/>
    <w:rsid w:val="00940E18"/>
    <w:rsid w:val="00941910"/>
    <w:rsid w:val="0094336C"/>
    <w:rsid w:val="00943A07"/>
    <w:rsid w:val="00944F34"/>
    <w:rsid w:val="009453E7"/>
    <w:rsid w:val="009475DE"/>
    <w:rsid w:val="00947DF8"/>
    <w:rsid w:val="00950491"/>
    <w:rsid w:val="009510A8"/>
    <w:rsid w:val="009520DF"/>
    <w:rsid w:val="00952CAE"/>
    <w:rsid w:val="009543DB"/>
    <w:rsid w:val="00960C09"/>
    <w:rsid w:val="009610BB"/>
    <w:rsid w:val="00964505"/>
    <w:rsid w:val="00965A61"/>
    <w:rsid w:val="00965CE3"/>
    <w:rsid w:val="00966F2A"/>
    <w:rsid w:val="00967E07"/>
    <w:rsid w:val="00970446"/>
    <w:rsid w:val="00970E9E"/>
    <w:rsid w:val="009710F9"/>
    <w:rsid w:val="00971C13"/>
    <w:rsid w:val="009723A1"/>
    <w:rsid w:val="00973280"/>
    <w:rsid w:val="00973728"/>
    <w:rsid w:val="00974BD7"/>
    <w:rsid w:val="00975857"/>
    <w:rsid w:val="00975959"/>
    <w:rsid w:val="00977E8C"/>
    <w:rsid w:val="009840C4"/>
    <w:rsid w:val="009846DB"/>
    <w:rsid w:val="00985351"/>
    <w:rsid w:val="00985A59"/>
    <w:rsid w:val="00986A6C"/>
    <w:rsid w:val="00990A94"/>
    <w:rsid w:val="00990B88"/>
    <w:rsid w:val="00991579"/>
    <w:rsid w:val="00992865"/>
    <w:rsid w:val="00992A27"/>
    <w:rsid w:val="009931F9"/>
    <w:rsid w:val="00993AB7"/>
    <w:rsid w:val="00995333"/>
    <w:rsid w:val="00995AFF"/>
    <w:rsid w:val="00995CBA"/>
    <w:rsid w:val="00996842"/>
    <w:rsid w:val="00997C00"/>
    <w:rsid w:val="009A0C24"/>
    <w:rsid w:val="009A1D1D"/>
    <w:rsid w:val="009A3C52"/>
    <w:rsid w:val="009A569A"/>
    <w:rsid w:val="009A65A7"/>
    <w:rsid w:val="009A6D7A"/>
    <w:rsid w:val="009B2DF0"/>
    <w:rsid w:val="009B32C4"/>
    <w:rsid w:val="009B4B7D"/>
    <w:rsid w:val="009B4BF3"/>
    <w:rsid w:val="009B7D66"/>
    <w:rsid w:val="009C10DA"/>
    <w:rsid w:val="009C1317"/>
    <w:rsid w:val="009C1976"/>
    <w:rsid w:val="009C2634"/>
    <w:rsid w:val="009C32E9"/>
    <w:rsid w:val="009C3512"/>
    <w:rsid w:val="009C40C7"/>
    <w:rsid w:val="009C668D"/>
    <w:rsid w:val="009C798A"/>
    <w:rsid w:val="009D0524"/>
    <w:rsid w:val="009D1B26"/>
    <w:rsid w:val="009D2055"/>
    <w:rsid w:val="009D22BE"/>
    <w:rsid w:val="009D42FC"/>
    <w:rsid w:val="009D772A"/>
    <w:rsid w:val="009D7A01"/>
    <w:rsid w:val="009E2114"/>
    <w:rsid w:val="009E2151"/>
    <w:rsid w:val="009E2846"/>
    <w:rsid w:val="009E2A38"/>
    <w:rsid w:val="009E2DBB"/>
    <w:rsid w:val="009E4190"/>
    <w:rsid w:val="009E5BAF"/>
    <w:rsid w:val="009E6C25"/>
    <w:rsid w:val="009E7320"/>
    <w:rsid w:val="009F1170"/>
    <w:rsid w:val="009F4499"/>
    <w:rsid w:val="009F461E"/>
    <w:rsid w:val="009F4771"/>
    <w:rsid w:val="009F62B4"/>
    <w:rsid w:val="009F6E9C"/>
    <w:rsid w:val="009F7224"/>
    <w:rsid w:val="00A0025B"/>
    <w:rsid w:val="00A00DBF"/>
    <w:rsid w:val="00A01F5D"/>
    <w:rsid w:val="00A02F90"/>
    <w:rsid w:val="00A06622"/>
    <w:rsid w:val="00A07447"/>
    <w:rsid w:val="00A13405"/>
    <w:rsid w:val="00A13E0E"/>
    <w:rsid w:val="00A13F0F"/>
    <w:rsid w:val="00A1403F"/>
    <w:rsid w:val="00A16141"/>
    <w:rsid w:val="00A16428"/>
    <w:rsid w:val="00A16684"/>
    <w:rsid w:val="00A174E3"/>
    <w:rsid w:val="00A1756B"/>
    <w:rsid w:val="00A21342"/>
    <w:rsid w:val="00A2145C"/>
    <w:rsid w:val="00A216F3"/>
    <w:rsid w:val="00A2172F"/>
    <w:rsid w:val="00A21AC1"/>
    <w:rsid w:val="00A23605"/>
    <w:rsid w:val="00A237ED"/>
    <w:rsid w:val="00A242F2"/>
    <w:rsid w:val="00A24F12"/>
    <w:rsid w:val="00A279D0"/>
    <w:rsid w:val="00A30606"/>
    <w:rsid w:val="00A30E7E"/>
    <w:rsid w:val="00A313B7"/>
    <w:rsid w:val="00A318D0"/>
    <w:rsid w:val="00A31F23"/>
    <w:rsid w:val="00A32B84"/>
    <w:rsid w:val="00A33780"/>
    <w:rsid w:val="00A37897"/>
    <w:rsid w:val="00A40A6E"/>
    <w:rsid w:val="00A41CEB"/>
    <w:rsid w:val="00A421A6"/>
    <w:rsid w:val="00A42FC9"/>
    <w:rsid w:val="00A4350D"/>
    <w:rsid w:val="00A435C3"/>
    <w:rsid w:val="00A436D6"/>
    <w:rsid w:val="00A4532D"/>
    <w:rsid w:val="00A45341"/>
    <w:rsid w:val="00A45B26"/>
    <w:rsid w:val="00A472A7"/>
    <w:rsid w:val="00A47705"/>
    <w:rsid w:val="00A477B3"/>
    <w:rsid w:val="00A50BE7"/>
    <w:rsid w:val="00A535F2"/>
    <w:rsid w:val="00A53FDB"/>
    <w:rsid w:val="00A57E9A"/>
    <w:rsid w:val="00A61727"/>
    <w:rsid w:val="00A6249C"/>
    <w:rsid w:val="00A63AE4"/>
    <w:rsid w:val="00A63F39"/>
    <w:rsid w:val="00A6676E"/>
    <w:rsid w:val="00A703AD"/>
    <w:rsid w:val="00A7127E"/>
    <w:rsid w:val="00A71458"/>
    <w:rsid w:val="00A71969"/>
    <w:rsid w:val="00A756C3"/>
    <w:rsid w:val="00A76832"/>
    <w:rsid w:val="00A8086C"/>
    <w:rsid w:val="00A843D1"/>
    <w:rsid w:val="00A84B16"/>
    <w:rsid w:val="00A86669"/>
    <w:rsid w:val="00A86D02"/>
    <w:rsid w:val="00A86F8B"/>
    <w:rsid w:val="00A87540"/>
    <w:rsid w:val="00A90A38"/>
    <w:rsid w:val="00A91513"/>
    <w:rsid w:val="00A93EFC"/>
    <w:rsid w:val="00A9419C"/>
    <w:rsid w:val="00A94D02"/>
    <w:rsid w:val="00A95163"/>
    <w:rsid w:val="00A951B0"/>
    <w:rsid w:val="00A96045"/>
    <w:rsid w:val="00A96794"/>
    <w:rsid w:val="00A969C5"/>
    <w:rsid w:val="00A96D78"/>
    <w:rsid w:val="00A972BF"/>
    <w:rsid w:val="00A9795C"/>
    <w:rsid w:val="00AA0A72"/>
    <w:rsid w:val="00AA0E01"/>
    <w:rsid w:val="00AA1C1B"/>
    <w:rsid w:val="00AA29C7"/>
    <w:rsid w:val="00AA2EFF"/>
    <w:rsid w:val="00AA31BB"/>
    <w:rsid w:val="00AA3764"/>
    <w:rsid w:val="00AA3957"/>
    <w:rsid w:val="00AA4F0A"/>
    <w:rsid w:val="00AA5133"/>
    <w:rsid w:val="00AA614D"/>
    <w:rsid w:val="00AA6BD2"/>
    <w:rsid w:val="00AA6F02"/>
    <w:rsid w:val="00AB20CB"/>
    <w:rsid w:val="00AB3B1E"/>
    <w:rsid w:val="00AB4291"/>
    <w:rsid w:val="00AB5E74"/>
    <w:rsid w:val="00AB6A2D"/>
    <w:rsid w:val="00AC0F17"/>
    <w:rsid w:val="00AC14B3"/>
    <w:rsid w:val="00AC24F1"/>
    <w:rsid w:val="00AC2A7F"/>
    <w:rsid w:val="00AC3323"/>
    <w:rsid w:val="00AC4E5B"/>
    <w:rsid w:val="00AC55F6"/>
    <w:rsid w:val="00AD004C"/>
    <w:rsid w:val="00AD15FB"/>
    <w:rsid w:val="00AD1D12"/>
    <w:rsid w:val="00AD208E"/>
    <w:rsid w:val="00AD31F5"/>
    <w:rsid w:val="00AD4D55"/>
    <w:rsid w:val="00AD5022"/>
    <w:rsid w:val="00AD5F29"/>
    <w:rsid w:val="00AD6121"/>
    <w:rsid w:val="00AD6821"/>
    <w:rsid w:val="00AE080C"/>
    <w:rsid w:val="00AE10F5"/>
    <w:rsid w:val="00AE2E47"/>
    <w:rsid w:val="00AE44F1"/>
    <w:rsid w:val="00AE54A1"/>
    <w:rsid w:val="00AE5CD5"/>
    <w:rsid w:val="00AE65F6"/>
    <w:rsid w:val="00AE690F"/>
    <w:rsid w:val="00AE7CA3"/>
    <w:rsid w:val="00AE7F39"/>
    <w:rsid w:val="00AF0288"/>
    <w:rsid w:val="00AF0D23"/>
    <w:rsid w:val="00AF1D8E"/>
    <w:rsid w:val="00AF2D98"/>
    <w:rsid w:val="00AF34EE"/>
    <w:rsid w:val="00AF38A4"/>
    <w:rsid w:val="00AF6177"/>
    <w:rsid w:val="00AF73C3"/>
    <w:rsid w:val="00B00FB2"/>
    <w:rsid w:val="00B04772"/>
    <w:rsid w:val="00B07C23"/>
    <w:rsid w:val="00B10E4A"/>
    <w:rsid w:val="00B11D30"/>
    <w:rsid w:val="00B14B7C"/>
    <w:rsid w:val="00B154DD"/>
    <w:rsid w:val="00B2082D"/>
    <w:rsid w:val="00B20DCE"/>
    <w:rsid w:val="00B23EF8"/>
    <w:rsid w:val="00B268A6"/>
    <w:rsid w:val="00B26C9D"/>
    <w:rsid w:val="00B26EF5"/>
    <w:rsid w:val="00B27134"/>
    <w:rsid w:val="00B30AE5"/>
    <w:rsid w:val="00B31BD1"/>
    <w:rsid w:val="00B3236D"/>
    <w:rsid w:val="00B32F48"/>
    <w:rsid w:val="00B3347C"/>
    <w:rsid w:val="00B347CD"/>
    <w:rsid w:val="00B34BF5"/>
    <w:rsid w:val="00B37CFE"/>
    <w:rsid w:val="00B43092"/>
    <w:rsid w:val="00B4323A"/>
    <w:rsid w:val="00B44EE9"/>
    <w:rsid w:val="00B45954"/>
    <w:rsid w:val="00B47FA2"/>
    <w:rsid w:val="00B53560"/>
    <w:rsid w:val="00B538A9"/>
    <w:rsid w:val="00B53C10"/>
    <w:rsid w:val="00B53EF7"/>
    <w:rsid w:val="00B56203"/>
    <w:rsid w:val="00B564BE"/>
    <w:rsid w:val="00B56A7D"/>
    <w:rsid w:val="00B56F7F"/>
    <w:rsid w:val="00B570A0"/>
    <w:rsid w:val="00B57BA1"/>
    <w:rsid w:val="00B602F6"/>
    <w:rsid w:val="00B60963"/>
    <w:rsid w:val="00B61612"/>
    <w:rsid w:val="00B64AE3"/>
    <w:rsid w:val="00B71535"/>
    <w:rsid w:val="00B722CB"/>
    <w:rsid w:val="00B7397B"/>
    <w:rsid w:val="00B74666"/>
    <w:rsid w:val="00B75562"/>
    <w:rsid w:val="00B756A1"/>
    <w:rsid w:val="00B7585A"/>
    <w:rsid w:val="00B76AD9"/>
    <w:rsid w:val="00B77F91"/>
    <w:rsid w:val="00B8121E"/>
    <w:rsid w:val="00B81721"/>
    <w:rsid w:val="00B83B81"/>
    <w:rsid w:val="00B84239"/>
    <w:rsid w:val="00B846A1"/>
    <w:rsid w:val="00B90337"/>
    <w:rsid w:val="00B90EBA"/>
    <w:rsid w:val="00B92397"/>
    <w:rsid w:val="00B933A6"/>
    <w:rsid w:val="00B935AF"/>
    <w:rsid w:val="00B940DD"/>
    <w:rsid w:val="00B94CD0"/>
    <w:rsid w:val="00B965B6"/>
    <w:rsid w:val="00B97BA3"/>
    <w:rsid w:val="00BA12EC"/>
    <w:rsid w:val="00BA1A59"/>
    <w:rsid w:val="00BA3981"/>
    <w:rsid w:val="00BA3C53"/>
    <w:rsid w:val="00BA3DF7"/>
    <w:rsid w:val="00BA47FF"/>
    <w:rsid w:val="00BA5602"/>
    <w:rsid w:val="00BA5B24"/>
    <w:rsid w:val="00BA6550"/>
    <w:rsid w:val="00BA7139"/>
    <w:rsid w:val="00BB055B"/>
    <w:rsid w:val="00BB14E6"/>
    <w:rsid w:val="00BB1C94"/>
    <w:rsid w:val="00BB239E"/>
    <w:rsid w:val="00BB280A"/>
    <w:rsid w:val="00BB4569"/>
    <w:rsid w:val="00BB4E1F"/>
    <w:rsid w:val="00BB72E0"/>
    <w:rsid w:val="00BB7607"/>
    <w:rsid w:val="00BB79A3"/>
    <w:rsid w:val="00BB7D10"/>
    <w:rsid w:val="00BB7E73"/>
    <w:rsid w:val="00BC0E7C"/>
    <w:rsid w:val="00BC0F10"/>
    <w:rsid w:val="00BC0FD6"/>
    <w:rsid w:val="00BC11C3"/>
    <w:rsid w:val="00BC1AE6"/>
    <w:rsid w:val="00BC1B85"/>
    <w:rsid w:val="00BC2226"/>
    <w:rsid w:val="00BC2AD7"/>
    <w:rsid w:val="00BC36EA"/>
    <w:rsid w:val="00BC37F5"/>
    <w:rsid w:val="00BC4803"/>
    <w:rsid w:val="00BC55DF"/>
    <w:rsid w:val="00BC692F"/>
    <w:rsid w:val="00BC745F"/>
    <w:rsid w:val="00BD0053"/>
    <w:rsid w:val="00BD0D00"/>
    <w:rsid w:val="00BD0D43"/>
    <w:rsid w:val="00BD1D1D"/>
    <w:rsid w:val="00BD2A82"/>
    <w:rsid w:val="00BD3281"/>
    <w:rsid w:val="00BD4470"/>
    <w:rsid w:val="00BD472C"/>
    <w:rsid w:val="00BD481D"/>
    <w:rsid w:val="00BD55F1"/>
    <w:rsid w:val="00BD7DFA"/>
    <w:rsid w:val="00BE0F46"/>
    <w:rsid w:val="00BE1862"/>
    <w:rsid w:val="00BE1AEA"/>
    <w:rsid w:val="00BE5280"/>
    <w:rsid w:val="00BE6623"/>
    <w:rsid w:val="00BE66EE"/>
    <w:rsid w:val="00BF0A06"/>
    <w:rsid w:val="00BF2E60"/>
    <w:rsid w:val="00BF3B84"/>
    <w:rsid w:val="00BF56FA"/>
    <w:rsid w:val="00BF59F0"/>
    <w:rsid w:val="00BF5EAC"/>
    <w:rsid w:val="00C00201"/>
    <w:rsid w:val="00C01EB6"/>
    <w:rsid w:val="00C03547"/>
    <w:rsid w:val="00C04123"/>
    <w:rsid w:val="00C04CA6"/>
    <w:rsid w:val="00C06FC6"/>
    <w:rsid w:val="00C0723D"/>
    <w:rsid w:val="00C07ADC"/>
    <w:rsid w:val="00C10397"/>
    <w:rsid w:val="00C11825"/>
    <w:rsid w:val="00C12A38"/>
    <w:rsid w:val="00C141C3"/>
    <w:rsid w:val="00C1558B"/>
    <w:rsid w:val="00C15873"/>
    <w:rsid w:val="00C1761B"/>
    <w:rsid w:val="00C17E58"/>
    <w:rsid w:val="00C203B2"/>
    <w:rsid w:val="00C212AE"/>
    <w:rsid w:val="00C22516"/>
    <w:rsid w:val="00C2304D"/>
    <w:rsid w:val="00C23DC3"/>
    <w:rsid w:val="00C25421"/>
    <w:rsid w:val="00C2548A"/>
    <w:rsid w:val="00C25B8D"/>
    <w:rsid w:val="00C25BE0"/>
    <w:rsid w:val="00C25CF4"/>
    <w:rsid w:val="00C26237"/>
    <w:rsid w:val="00C277A8"/>
    <w:rsid w:val="00C27804"/>
    <w:rsid w:val="00C27CE7"/>
    <w:rsid w:val="00C27FD6"/>
    <w:rsid w:val="00C307A8"/>
    <w:rsid w:val="00C32C21"/>
    <w:rsid w:val="00C33BAD"/>
    <w:rsid w:val="00C33EF0"/>
    <w:rsid w:val="00C353C4"/>
    <w:rsid w:val="00C3763A"/>
    <w:rsid w:val="00C377DB"/>
    <w:rsid w:val="00C404A3"/>
    <w:rsid w:val="00C410B7"/>
    <w:rsid w:val="00C433A2"/>
    <w:rsid w:val="00C435A2"/>
    <w:rsid w:val="00C440AD"/>
    <w:rsid w:val="00C45378"/>
    <w:rsid w:val="00C46174"/>
    <w:rsid w:val="00C46FEA"/>
    <w:rsid w:val="00C47309"/>
    <w:rsid w:val="00C477CA"/>
    <w:rsid w:val="00C50411"/>
    <w:rsid w:val="00C50A08"/>
    <w:rsid w:val="00C50F7A"/>
    <w:rsid w:val="00C51300"/>
    <w:rsid w:val="00C51A24"/>
    <w:rsid w:val="00C51E11"/>
    <w:rsid w:val="00C52CF8"/>
    <w:rsid w:val="00C5598C"/>
    <w:rsid w:val="00C55EB5"/>
    <w:rsid w:val="00C566DF"/>
    <w:rsid w:val="00C57526"/>
    <w:rsid w:val="00C60A84"/>
    <w:rsid w:val="00C613F3"/>
    <w:rsid w:val="00C619CD"/>
    <w:rsid w:val="00C621BE"/>
    <w:rsid w:val="00C63F93"/>
    <w:rsid w:val="00C64770"/>
    <w:rsid w:val="00C6563C"/>
    <w:rsid w:val="00C65729"/>
    <w:rsid w:val="00C65A5A"/>
    <w:rsid w:val="00C65AE7"/>
    <w:rsid w:val="00C65E3E"/>
    <w:rsid w:val="00C67975"/>
    <w:rsid w:val="00C704EB"/>
    <w:rsid w:val="00C712A4"/>
    <w:rsid w:val="00C712A9"/>
    <w:rsid w:val="00C765E2"/>
    <w:rsid w:val="00C77721"/>
    <w:rsid w:val="00C778C6"/>
    <w:rsid w:val="00C80206"/>
    <w:rsid w:val="00C80A5B"/>
    <w:rsid w:val="00C82577"/>
    <w:rsid w:val="00C827A6"/>
    <w:rsid w:val="00C84000"/>
    <w:rsid w:val="00C8482C"/>
    <w:rsid w:val="00C848F6"/>
    <w:rsid w:val="00C84BD7"/>
    <w:rsid w:val="00C873D8"/>
    <w:rsid w:val="00C908B8"/>
    <w:rsid w:val="00C90E28"/>
    <w:rsid w:val="00C90F0A"/>
    <w:rsid w:val="00C91919"/>
    <w:rsid w:val="00C91EF2"/>
    <w:rsid w:val="00C9342A"/>
    <w:rsid w:val="00C93469"/>
    <w:rsid w:val="00C936D3"/>
    <w:rsid w:val="00C942F1"/>
    <w:rsid w:val="00C95909"/>
    <w:rsid w:val="00C95EFD"/>
    <w:rsid w:val="00C96094"/>
    <w:rsid w:val="00C961D1"/>
    <w:rsid w:val="00C96F82"/>
    <w:rsid w:val="00CA053B"/>
    <w:rsid w:val="00CA0A07"/>
    <w:rsid w:val="00CA14D9"/>
    <w:rsid w:val="00CA497B"/>
    <w:rsid w:val="00CA4BB4"/>
    <w:rsid w:val="00CA50C8"/>
    <w:rsid w:val="00CA6E48"/>
    <w:rsid w:val="00CA76E7"/>
    <w:rsid w:val="00CA7999"/>
    <w:rsid w:val="00CA79E3"/>
    <w:rsid w:val="00CB119C"/>
    <w:rsid w:val="00CB4D3E"/>
    <w:rsid w:val="00CB50B5"/>
    <w:rsid w:val="00CB6D57"/>
    <w:rsid w:val="00CB6DB3"/>
    <w:rsid w:val="00CB6EFA"/>
    <w:rsid w:val="00CC1878"/>
    <w:rsid w:val="00CC4179"/>
    <w:rsid w:val="00CC444D"/>
    <w:rsid w:val="00CC48BC"/>
    <w:rsid w:val="00CC4DA1"/>
    <w:rsid w:val="00CC555B"/>
    <w:rsid w:val="00CC7317"/>
    <w:rsid w:val="00CC7D3D"/>
    <w:rsid w:val="00CD0B9F"/>
    <w:rsid w:val="00CD0BDE"/>
    <w:rsid w:val="00CD1459"/>
    <w:rsid w:val="00CD378B"/>
    <w:rsid w:val="00CD3A82"/>
    <w:rsid w:val="00CD4595"/>
    <w:rsid w:val="00CD4CB0"/>
    <w:rsid w:val="00CD690B"/>
    <w:rsid w:val="00CD7282"/>
    <w:rsid w:val="00CE02DC"/>
    <w:rsid w:val="00CE186C"/>
    <w:rsid w:val="00CE1933"/>
    <w:rsid w:val="00CE20EF"/>
    <w:rsid w:val="00CE2987"/>
    <w:rsid w:val="00CE2E8B"/>
    <w:rsid w:val="00CE3B7C"/>
    <w:rsid w:val="00CE453E"/>
    <w:rsid w:val="00CE494D"/>
    <w:rsid w:val="00CF1A9D"/>
    <w:rsid w:val="00CF3219"/>
    <w:rsid w:val="00CF3526"/>
    <w:rsid w:val="00CF37CA"/>
    <w:rsid w:val="00CF46F0"/>
    <w:rsid w:val="00CF60D4"/>
    <w:rsid w:val="00CF77C1"/>
    <w:rsid w:val="00D005E5"/>
    <w:rsid w:val="00D022BA"/>
    <w:rsid w:val="00D037E8"/>
    <w:rsid w:val="00D039D6"/>
    <w:rsid w:val="00D04057"/>
    <w:rsid w:val="00D051EF"/>
    <w:rsid w:val="00D052D4"/>
    <w:rsid w:val="00D06D98"/>
    <w:rsid w:val="00D0765E"/>
    <w:rsid w:val="00D0787E"/>
    <w:rsid w:val="00D11116"/>
    <w:rsid w:val="00D12517"/>
    <w:rsid w:val="00D129EB"/>
    <w:rsid w:val="00D13BFA"/>
    <w:rsid w:val="00D1629C"/>
    <w:rsid w:val="00D16CD8"/>
    <w:rsid w:val="00D178D9"/>
    <w:rsid w:val="00D202A2"/>
    <w:rsid w:val="00D20FD7"/>
    <w:rsid w:val="00D23A0B"/>
    <w:rsid w:val="00D256E5"/>
    <w:rsid w:val="00D265FB"/>
    <w:rsid w:val="00D26AC1"/>
    <w:rsid w:val="00D27AC3"/>
    <w:rsid w:val="00D27ECE"/>
    <w:rsid w:val="00D3078C"/>
    <w:rsid w:val="00D3079B"/>
    <w:rsid w:val="00D31D52"/>
    <w:rsid w:val="00D32405"/>
    <w:rsid w:val="00D37225"/>
    <w:rsid w:val="00D37742"/>
    <w:rsid w:val="00D378C9"/>
    <w:rsid w:val="00D37D0E"/>
    <w:rsid w:val="00D408C3"/>
    <w:rsid w:val="00D4091D"/>
    <w:rsid w:val="00D41529"/>
    <w:rsid w:val="00D441B9"/>
    <w:rsid w:val="00D46124"/>
    <w:rsid w:val="00D4687F"/>
    <w:rsid w:val="00D50304"/>
    <w:rsid w:val="00D5124A"/>
    <w:rsid w:val="00D5138F"/>
    <w:rsid w:val="00D514E4"/>
    <w:rsid w:val="00D51F85"/>
    <w:rsid w:val="00D53C3D"/>
    <w:rsid w:val="00D53C8A"/>
    <w:rsid w:val="00D5401A"/>
    <w:rsid w:val="00D543A7"/>
    <w:rsid w:val="00D55373"/>
    <w:rsid w:val="00D55A39"/>
    <w:rsid w:val="00D568F5"/>
    <w:rsid w:val="00D574CB"/>
    <w:rsid w:val="00D611B9"/>
    <w:rsid w:val="00D61757"/>
    <w:rsid w:val="00D6423D"/>
    <w:rsid w:val="00D64532"/>
    <w:rsid w:val="00D6455E"/>
    <w:rsid w:val="00D64D8E"/>
    <w:rsid w:val="00D67F72"/>
    <w:rsid w:val="00D67FA7"/>
    <w:rsid w:val="00D70013"/>
    <w:rsid w:val="00D70A3C"/>
    <w:rsid w:val="00D711DB"/>
    <w:rsid w:val="00D71F3D"/>
    <w:rsid w:val="00D72556"/>
    <w:rsid w:val="00D73AD6"/>
    <w:rsid w:val="00D73E12"/>
    <w:rsid w:val="00D74311"/>
    <w:rsid w:val="00D74E00"/>
    <w:rsid w:val="00D753D6"/>
    <w:rsid w:val="00D75FD0"/>
    <w:rsid w:val="00D771B3"/>
    <w:rsid w:val="00D77A53"/>
    <w:rsid w:val="00D80121"/>
    <w:rsid w:val="00D81C91"/>
    <w:rsid w:val="00D82551"/>
    <w:rsid w:val="00D8363A"/>
    <w:rsid w:val="00D84B47"/>
    <w:rsid w:val="00D84E25"/>
    <w:rsid w:val="00D85703"/>
    <w:rsid w:val="00D90FD1"/>
    <w:rsid w:val="00D92587"/>
    <w:rsid w:val="00D92EAA"/>
    <w:rsid w:val="00D939F2"/>
    <w:rsid w:val="00D94CEF"/>
    <w:rsid w:val="00D95037"/>
    <w:rsid w:val="00D95044"/>
    <w:rsid w:val="00D95C19"/>
    <w:rsid w:val="00D961F3"/>
    <w:rsid w:val="00D96825"/>
    <w:rsid w:val="00D9744B"/>
    <w:rsid w:val="00D97E69"/>
    <w:rsid w:val="00DA0156"/>
    <w:rsid w:val="00DA041C"/>
    <w:rsid w:val="00DA1736"/>
    <w:rsid w:val="00DA17BF"/>
    <w:rsid w:val="00DA1A76"/>
    <w:rsid w:val="00DA1AD1"/>
    <w:rsid w:val="00DA2C65"/>
    <w:rsid w:val="00DA43E2"/>
    <w:rsid w:val="00DA45E7"/>
    <w:rsid w:val="00DA48ED"/>
    <w:rsid w:val="00DA4ADD"/>
    <w:rsid w:val="00DA4B37"/>
    <w:rsid w:val="00DA4B89"/>
    <w:rsid w:val="00DA6108"/>
    <w:rsid w:val="00DA6485"/>
    <w:rsid w:val="00DA685D"/>
    <w:rsid w:val="00DA7F45"/>
    <w:rsid w:val="00DB078B"/>
    <w:rsid w:val="00DB1250"/>
    <w:rsid w:val="00DB1630"/>
    <w:rsid w:val="00DB2E1E"/>
    <w:rsid w:val="00DB348F"/>
    <w:rsid w:val="00DB49FB"/>
    <w:rsid w:val="00DB5752"/>
    <w:rsid w:val="00DB5DD7"/>
    <w:rsid w:val="00DB73E3"/>
    <w:rsid w:val="00DC3486"/>
    <w:rsid w:val="00DC5442"/>
    <w:rsid w:val="00DC5548"/>
    <w:rsid w:val="00DC5B9B"/>
    <w:rsid w:val="00DC6216"/>
    <w:rsid w:val="00DC77D7"/>
    <w:rsid w:val="00DC7AE3"/>
    <w:rsid w:val="00DD0520"/>
    <w:rsid w:val="00DD1246"/>
    <w:rsid w:val="00DD1546"/>
    <w:rsid w:val="00DD1F24"/>
    <w:rsid w:val="00DD21CC"/>
    <w:rsid w:val="00DD2C15"/>
    <w:rsid w:val="00DD5064"/>
    <w:rsid w:val="00DD56B5"/>
    <w:rsid w:val="00DD74C6"/>
    <w:rsid w:val="00DD7A62"/>
    <w:rsid w:val="00DE0A5F"/>
    <w:rsid w:val="00DE1B52"/>
    <w:rsid w:val="00DE269A"/>
    <w:rsid w:val="00DE2F5A"/>
    <w:rsid w:val="00DE371D"/>
    <w:rsid w:val="00DE3B61"/>
    <w:rsid w:val="00DE3E52"/>
    <w:rsid w:val="00DE51F9"/>
    <w:rsid w:val="00DE59AE"/>
    <w:rsid w:val="00DE73DF"/>
    <w:rsid w:val="00DE7F6D"/>
    <w:rsid w:val="00DF470A"/>
    <w:rsid w:val="00DF4B2B"/>
    <w:rsid w:val="00DF6C9C"/>
    <w:rsid w:val="00E00065"/>
    <w:rsid w:val="00E00327"/>
    <w:rsid w:val="00E007A3"/>
    <w:rsid w:val="00E020FB"/>
    <w:rsid w:val="00E02CD0"/>
    <w:rsid w:val="00E033D0"/>
    <w:rsid w:val="00E03C52"/>
    <w:rsid w:val="00E04907"/>
    <w:rsid w:val="00E0551E"/>
    <w:rsid w:val="00E056F4"/>
    <w:rsid w:val="00E05D10"/>
    <w:rsid w:val="00E0645D"/>
    <w:rsid w:val="00E06CE3"/>
    <w:rsid w:val="00E0711D"/>
    <w:rsid w:val="00E15D11"/>
    <w:rsid w:val="00E169A2"/>
    <w:rsid w:val="00E1716E"/>
    <w:rsid w:val="00E21039"/>
    <w:rsid w:val="00E216C6"/>
    <w:rsid w:val="00E21DE1"/>
    <w:rsid w:val="00E22703"/>
    <w:rsid w:val="00E23219"/>
    <w:rsid w:val="00E30CA6"/>
    <w:rsid w:val="00E30E71"/>
    <w:rsid w:val="00E3115F"/>
    <w:rsid w:val="00E31639"/>
    <w:rsid w:val="00E31922"/>
    <w:rsid w:val="00E3305D"/>
    <w:rsid w:val="00E340E6"/>
    <w:rsid w:val="00E3512A"/>
    <w:rsid w:val="00E36442"/>
    <w:rsid w:val="00E36949"/>
    <w:rsid w:val="00E36C66"/>
    <w:rsid w:val="00E378B6"/>
    <w:rsid w:val="00E40A75"/>
    <w:rsid w:val="00E40CFB"/>
    <w:rsid w:val="00E40FA2"/>
    <w:rsid w:val="00E41256"/>
    <w:rsid w:val="00E41420"/>
    <w:rsid w:val="00E41593"/>
    <w:rsid w:val="00E41ECE"/>
    <w:rsid w:val="00E4276E"/>
    <w:rsid w:val="00E428AC"/>
    <w:rsid w:val="00E42ABF"/>
    <w:rsid w:val="00E42D0A"/>
    <w:rsid w:val="00E432CB"/>
    <w:rsid w:val="00E438FA"/>
    <w:rsid w:val="00E451A9"/>
    <w:rsid w:val="00E45553"/>
    <w:rsid w:val="00E52432"/>
    <w:rsid w:val="00E539B7"/>
    <w:rsid w:val="00E5419D"/>
    <w:rsid w:val="00E54326"/>
    <w:rsid w:val="00E57F0E"/>
    <w:rsid w:val="00E6010D"/>
    <w:rsid w:val="00E6043F"/>
    <w:rsid w:val="00E62CC4"/>
    <w:rsid w:val="00E65C65"/>
    <w:rsid w:val="00E65EC9"/>
    <w:rsid w:val="00E7026C"/>
    <w:rsid w:val="00E712AC"/>
    <w:rsid w:val="00E71D5F"/>
    <w:rsid w:val="00E74138"/>
    <w:rsid w:val="00E75B3C"/>
    <w:rsid w:val="00E75F84"/>
    <w:rsid w:val="00E763AD"/>
    <w:rsid w:val="00E7668F"/>
    <w:rsid w:val="00E7762A"/>
    <w:rsid w:val="00E7777B"/>
    <w:rsid w:val="00E802CF"/>
    <w:rsid w:val="00E80EDB"/>
    <w:rsid w:val="00E80F39"/>
    <w:rsid w:val="00E82A62"/>
    <w:rsid w:val="00E84DF6"/>
    <w:rsid w:val="00E85409"/>
    <w:rsid w:val="00E85F1D"/>
    <w:rsid w:val="00E85F7E"/>
    <w:rsid w:val="00E8716C"/>
    <w:rsid w:val="00E879AA"/>
    <w:rsid w:val="00E91412"/>
    <w:rsid w:val="00E91F02"/>
    <w:rsid w:val="00E92004"/>
    <w:rsid w:val="00E92152"/>
    <w:rsid w:val="00E9301F"/>
    <w:rsid w:val="00E948A1"/>
    <w:rsid w:val="00E9518F"/>
    <w:rsid w:val="00E969C4"/>
    <w:rsid w:val="00EA1722"/>
    <w:rsid w:val="00EA3862"/>
    <w:rsid w:val="00EA493B"/>
    <w:rsid w:val="00EA4CCF"/>
    <w:rsid w:val="00EB120C"/>
    <w:rsid w:val="00EB1F4F"/>
    <w:rsid w:val="00EB2F70"/>
    <w:rsid w:val="00EB3C49"/>
    <w:rsid w:val="00EB47A6"/>
    <w:rsid w:val="00EB4849"/>
    <w:rsid w:val="00EB6724"/>
    <w:rsid w:val="00EB6D8E"/>
    <w:rsid w:val="00EB73E0"/>
    <w:rsid w:val="00EC0971"/>
    <w:rsid w:val="00EC1029"/>
    <w:rsid w:val="00EC12D6"/>
    <w:rsid w:val="00EC4C3A"/>
    <w:rsid w:val="00EC59DF"/>
    <w:rsid w:val="00EC6C23"/>
    <w:rsid w:val="00EC79E5"/>
    <w:rsid w:val="00ED0399"/>
    <w:rsid w:val="00ED0551"/>
    <w:rsid w:val="00ED09BF"/>
    <w:rsid w:val="00ED1AEE"/>
    <w:rsid w:val="00ED1B35"/>
    <w:rsid w:val="00ED21EC"/>
    <w:rsid w:val="00ED22EA"/>
    <w:rsid w:val="00ED4F00"/>
    <w:rsid w:val="00ED5D65"/>
    <w:rsid w:val="00ED7C7C"/>
    <w:rsid w:val="00EE0389"/>
    <w:rsid w:val="00EE2127"/>
    <w:rsid w:val="00EE41EA"/>
    <w:rsid w:val="00EE4453"/>
    <w:rsid w:val="00EE5818"/>
    <w:rsid w:val="00EE7965"/>
    <w:rsid w:val="00EF0063"/>
    <w:rsid w:val="00EF01E3"/>
    <w:rsid w:val="00EF0E52"/>
    <w:rsid w:val="00EF3C0A"/>
    <w:rsid w:val="00EF3F31"/>
    <w:rsid w:val="00EF4631"/>
    <w:rsid w:val="00EF602C"/>
    <w:rsid w:val="00EF6BE3"/>
    <w:rsid w:val="00EF7771"/>
    <w:rsid w:val="00F00B46"/>
    <w:rsid w:val="00F016DF"/>
    <w:rsid w:val="00F018BF"/>
    <w:rsid w:val="00F026E8"/>
    <w:rsid w:val="00F04BD4"/>
    <w:rsid w:val="00F052D7"/>
    <w:rsid w:val="00F05B9E"/>
    <w:rsid w:val="00F05C71"/>
    <w:rsid w:val="00F066C6"/>
    <w:rsid w:val="00F078DC"/>
    <w:rsid w:val="00F07B47"/>
    <w:rsid w:val="00F10901"/>
    <w:rsid w:val="00F10A51"/>
    <w:rsid w:val="00F1241E"/>
    <w:rsid w:val="00F131CF"/>
    <w:rsid w:val="00F1378B"/>
    <w:rsid w:val="00F17504"/>
    <w:rsid w:val="00F200B5"/>
    <w:rsid w:val="00F21E46"/>
    <w:rsid w:val="00F2606F"/>
    <w:rsid w:val="00F26477"/>
    <w:rsid w:val="00F27C1E"/>
    <w:rsid w:val="00F313C2"/>
    <w:rsid w:val="00F31AEC"/>
    <w:rsid w:val="00F32904"/>
    <w:rsid w:val="00F33778"/>
    <w:rsid w:val="00F33B8D"/>
    <w:rsid w:val="00F34290"/>
    <w:rsid w:val="00F35A11"/>
    <w:rsid w:val="00F36829"/>
    <w:rsid w:val="00F36CC1"/>
    <w:rsid w:val="00F37019"/>
    <w:rsid w:val="00F428B7"/>
    <w:rsid w:val="00F42E23"/>
    <w:rsid w:val="00F42F06"/>
    <w:rsid w:val="00F4355D"/>
    <w:rsid w:val="00F43875"/>
    <w:rsid w:val="00F43C10"/>
    <w:rsid w:val="00F43CE0"/>
    <w:rsid w:val="00F44C3F"/>
    <w:rsid w:val="00F453E0"/>
    <w:rsid w:val="00F45AA1"/>
    <w:rsid w:val="00F45C6A"/>
    <w:rsid w:val="00F475DC"/>
    <w:rsid w:val="00F508F1"/>
    <w:rsid w:val="00F53F92"/>
    <w:rsid w:val="00F558D4"/>
    <w:rsid w:val="00F60EE2"/>
    <w:rsid w:val="00F613C7"/>
    <w:rsid w:val="00F622D0"/>
    <w:rsid w:val="00F62F5F"/>
    <w:rsid w:val="00F638AB"/>
    <w:rsid w:val="00F64394"/>
    <w:rsid w:val="00F65492"/>
    <w:rsid w:val="00F6603B"/>
    <w:rsid w:val="00F669F6"/>
    <w:rsid w:val="00F70AB1"/>
    <w:rsid w:val="00F71E51"/>
    <w:rsid w:val="00F738E0"/>
    <w:rsid w:val="00F74766"/>
    <w:rsid w:val="00F80359"/>
    <w:rsid w:val="00F8187A"/>
    <w:rsid w:val="00F81D10"/>
    <w:rsid w:val="00F82925"/>
    <w:rsid w:val="00F83498"/>
    <w:rsid w:val="00F835CC"/>
    <w:rsid w:val="00F84539"/>
    <w:rsid w:val="00F870A8"/>
    <w:rsid w:val="00F8787B"/>
    <w:rsid w:val="00F90ABE"/>
    <w:rsid w:val="00F90CA1"/>
    <w:rsid w:val="00F92134"/>
    <w:rsid w:val="00F921AB"/>
    <w:rsid w:val="00F9457E"/>
    <w:rsid w:val="00F95DDF"/>
    <w:rsid w:val="00F96F42"/>
    <w:rsid w:val="00F9749D"/>
    <w:rsid w:val="00FA0F07"/>
    <w:rsid w:val="00FA219E"/>
    <w:rsid w:val="00FA4114"/>
    <w:rsid w:val="00FA6488"/>
    <w:rsid w:val="00FA6852"/>
    <w:rsid w:val="00FA6A62"/>
    <w:rsid w:val="00FA6C31"/>
    <w:rsid w:val="00FA7816"/>
    <w:rsid w:val="00FB291D"/>
    <w:rsid w:val="00FB30DB"/>
    <w:rsid w:val="00FB465F"/>
    <w:rsid w:val="00FB47B0"/>
    <w:rsid w:val="00FB482D"/>
    <w:rsid w:val="00FB6652"/>
    <w:rsid w:val="00FB77B3"/>
    <w:rsid w:val="00FC0A49"/>
    <w:rsid w:val="00FC175A"/>
    <w:rsid w:val="00FC26CA"/>
    <w:rsid w:val="00FC2A47"/>
    <w:rsid w:val="00FC2F94"/>
    <w:rsid w:val="00FC363B"/>
    <w:rsid w:val="00FC3BEF"/>
    <w:rsid w:val="00FC3CD3"/>
    <w:rsid w:val="00FC7DC9"/>
    <w:rsid w:val="00FD08E6"/>
    <w:rsid w:val="00FD25DA"/>
    <w:rsid w:val="00FD4752"/>
    <w:rsid w:val="00FD4E26"/>
    <w:rsid w:val="00FD500F"/>
    <w:rsid w:val="00FD6FEC"/>
    <w:rsid w:val="00FE12E3"/>
    <w:rsid w:val="00FE161C"/>
    <w:rsid w:val="00FE3272"/>
    <w:rsid w:val="00FE33F7"/>
    <w:rsid w:val="00FE4D82"/>
    <w:rsid w:val="00FE564B"/>
    <w:rsid w:val="00FE64CD"/>
    <w:rsid w:val="00FE6AB0"/>
    <w:rsid w:val="00FE6CF4"/>
    <w:rsid w:val="00FE715D"/>
    <w:rsid w:val="00FE72E9"/>
    <w:rsid w:val="00FF0859"/>
    <w:rsid w:val="00FF2348"/>
    <w:rsid w:val="00FF24D0"/>
    <w:rsid w:val="00FF2738"/>
    <w:rsid w:val="00FF3261"/>
    <w:rsid w:val="00FF45B8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735B1"/>
  <w15:chartTrackingRefBased/>
  <w15:docId w15:val="{93556FD2-D2E5-4232-92A8-AF1C1AB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F6"/>
    <w:pPr>
      <w:suppressAutoHyphens/>
      <w:ind w:left="1020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E930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360" w:lineRule="auto"/>
      <w:ind w:left="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7"/>
      </w:numPr>
      <w:overflowPunct w:val="0"/>
      <w:autoSpaceDE w:val="0"/>
      <w:ind w:left="34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7"/>
      </w:numPr>
      <w:ind w:left="0"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7"/>
      </w:numPr>
      <w:ind w:left="0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7"/>
      </w:numPr>
      <w:ind w:left="0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7"/>
      </w:numPr>
      <w:ind w:left="0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7"/>
      </w:numPr>
      <w:spacing w:line="360" w:lineRule="auto"/>
      <w:ind w:left="0"/>
      <w:outlineLvl w:val="6"/>
    </w:pPr>
    <w:rPr>
      <w:color w:val="FF00FF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7"/>
      </w:numPr>
      <w:ind w:left="0"/>
      <w:outlineLvl w:val="7"/>
    </w:pPr>
    <w:rPr>
      <w:b/>
      <w:bCs/>
      <w:i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7"/>
      </w:numPr>
      <w:ind w:left="0"/>
      <w:outlineLvl w:val="8"/>
    </w:pPr>
    <w:rPr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  <w:i w:val="0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23z0">
    <w:name w:val="WW8Num23z0"/>
    <w:rPr>
      <w:rFonts w:ascii="Arial" w:hAnsi="Arial"/>
      <w:b/>
      <w:i w:val="0"/>
      <w:sz w:val="28"/>
    </w:rPr>
  </w:style>
  <w:style w:type="character" w:customStyle="1" w:styleId="WW-Absatz-Standardschriftart">
    <w:name w:val="WW-Absatz-Standardschriftart"/>
  </w:style>
  <w:style w:type="character" w:customStyle="1" w:styleId="WW-WW8Num6z0">
    <w:name w:val="WW-WW8Num6z0"/>
    <w:rPr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7z0">
    <w:name w:val="WW8Num27z0"/>
    <w:rPr>
      <w:rFonts w:ascii="Arial" w:hAnsi="Arial"/>
      <w:b/>
      <w:i w:val="0"/>
      <w:sz w:val="28"/>
    </w:rPr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Times New Roman" w:hAnsi="Times New Roman"/>
      <w:b w:val="0"/>
      <w:i w:val="0"/>
      <w:color w:val="auto"/>
      <w:sz w:val="24"/>
      <w:szCs w:val="24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6">
    <w:name w:val="WW8Num6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0z2">
    <w:name w:val="WW8Num20z2"/>
    <w:rPr>
      <w:b w:val="0"/>
      <w:i w:val="0"/>
      <w:sz w:val="20"/>
    </w:rPr>
  </w:style>
  <w:style w:type="character" w:customStyle="1" w:styleId="WW8Num23z4">
    <w:name w:val="WW8Num23z4"/>
    <w:rPr>
      <w:b w:val="0"/>
      <w:i w:val="0"/>
      <w:sz w:val="20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50z0">
    <w:name w:val="WW8Num50z0"/>
    <w:rPr>
      <w:b w:val="0"/>
      <w:i w:val="0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64z0">
    <w:name w:val="WW8Num64z0"/>
    <w:rPr>
      <w:rFonts w:ascii="Arial" w:hAnsi="Arial"/>
      <w:b w:val="0"/>
      <w:i w:val="0"/>
      <w:sz w:val="20"/>
      <w:szCs w:val="20"/>
    </w:rPr>
  </w:style>
  <w:style w:type="character" w:customStyle="1" w:styleId="WW8Num67z1">
    <w:name w:val="WW8Num67z1"/>
    <w:rPr>
      <w:rFonts w:ascii="Times New Roman" w:hAnsi="Times New Roman" w:cs="Times New Roman"/>
    </w:rPr>
  </w:style>
  <w:style w:type="character" w:customStyle="1" w:styleId="WW8Num85z0">
    <w:name w:val="WW8Num85z0"/>
    <w:rPr>
      <w:rFonts w:ascii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5z3">
    <w:name w:val="WW8Num95z3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9z0">
    <w:name w:val="WW8Num99z0"/>
    <w:rPr>
      <w:b w:val="0"/>
      <w:i w:val="0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b w:val="0"/>
      <w:i w:val="0"/>
    </w:rPr>
  </w:style>
  <w:style w:type="character" w:customStyle="1" w:styleId="WW8Num105z0">
    <w:name w:val="WW8Num105z0"/>
    <w:rPr>
      <w:b w:val="0"/>
      <w:i w:val="0"/>
      <w:sz w:val="20"/>
      <w:szCs w:val="20"/>
    </w:rPr>
  </w:style>
  <w:style w:type="character" w:customStyle="1" w:styleId="WW8Num105z1">
    <w:name w:val="WW8Num105z1"/>
    <w:rPr>
      <w:b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11z0">
    <w:name w:val="WW8Num111z0"/>
    <w:rPr>
      <w:rFonts w:ascii="Symbol" w:hAnsi="Symbol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6z0">
    <w:name w:val="WW8Num116z0"/>
    <w:rPr>
      <w:rFonts w:ascii="Arial" w:hAnsi="Arial"/>
      <w:b w:val="0"/>
      <w:i w:val="0"/>
      <w:sz w:val="20"/>
      <w:szCs w:val="20"/>
    </w:rPr>
  </w:style>
  <w:style w:type="character" w:customStyle="1" w:styleId="WW8Num116z1">
    <w:name w:val="WW8Num116z1"/>
    <w:rPr>
      <w:b/>
    </w:rPr>
  </w:style>
  <w:style w:type="character" w:customStyle="1" w:styleId="WW8Num118z0">
    <w:name w:val="WW8Num118z0"/>
    <w:rPr>
      <w:rFonts w:ascii="Arial" w:hAnsi="Arial"/>
      <w:b w:val="0"/>
      <w:i w:val="0"/>
      <w:sz w:val="20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Arial" w:hAnsi="Arial"/>
      <w:b w:val="0"/>
      <w:i w:val="0"/>
      <w:color w:val="auto"/>
      <w:sz w:val="2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WW8Num123z0">
    <w:name w:val="WW8Num123z0"/>
    <w:rPr>
      <w:b w:val="0"/>
      <w:i w:val="0"/>
      <w:sz w:val="20"/>
    </w:rPr>
  </w:style>
  <w:style w:type="character" w:customStyle="1" w:styleId="WW8Num129z0">
    <w:name w:val="WW8Num129z0"/>
    <w:rPr>
      <w:rFonts w:ascii="Times New Roman" w:hAnsi="Times New Roman" w:cs="Times New Roman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29z3">
    <w:name w:val="WW8Num129z3"/>
    <w:rPr>
      <w:rFonts w:ascii="Symbol" w:hAnsi="Symbol"/>
    </w:rPr>
  </w:style>
  <w:style w:type="character" w:customStyle="1" w:styleId="WW8Num137z0">
    <w:name w:val="WW8Num137z0"/>
    <w:rPr>
      <w:rFonts w:ascii="Arial" w:hAnsi="Arial"/>
      <w:b/>
      <w:i w:val="0"/>
      <w:sz w:val="28"/>
    </w:rPr>
  </w:style>
  <w:style w:type="character" w:customStyle="1" w:styleId="WW8Num140z0">
    <w:name w:val="WW8Num140z0"/>
    <w:rPr>
      <w:rFonts w:ascii="Times New Roman" w:hAnsi="Times New Roman"/>
    </w:rPr>
  </w:style>
  <w:style w:type="character" w:customStyle="1" w:styleId="WW8Num140z1">
    <w:name w:val="WW8Num140z1"/>
    <w:rPr>
      <w:rFonts w:ascii="Courier New" w:hAnsi="Courier New" w:cs="Courier New"/>
    </w:rPr>
  </w:style>
  <w:style w:type="character" w:customStyle="1" w:styleId="WW8Num140z2">
    <w:name w:val="WW8Num140z2"/>
    <w:rPr>
      <w:rFonts w:ascii="Wingdings" w:hAnsi="Wingdings"/>
    </w:rPr>
  </w:style>
  <w:style w:type="character" w:customStyle="1" w:styleId="WW8Num140z3">
    <w:name w:val="WW8Num140z3"/>
    <w:rPr>
      <w:rFonts w:ascii="Symbol" w:hAnsi="Symbol"/>
    </w:rPr>
  </w:style>
  <w:style w:type="character" w:customStyle="1" w:styleId="WW8Num147z0">
    <w:name w:val="WW8Num147z0"/>
    <w:rPr>
      <w:b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WW-Domylnaczcionkaakapitu"/>
  </w:style>
  <w:style w:type="character" w:customStyle="1" w:styleId="WW-Odwoaniedokomentarza">
    <w:name w:val="WW-Odwołanie do komentarza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paragraph" w:styleId="Nagwek">
    <w:name w:val="header"/>
    <w:basedOn w:val="Normalny"/>
    <w:next w:val="Tekstpodstawowy"/>
    <w:pPr>
      <w:tabs>
        <w:tab w:val="center" w:pos="5556"/>
        <w:tab w:val="right" w:pos="10092"/>
      </w:tabs>
    </w:pPr>
  </w:style>
  <w:style w:type="paragraph" w:styleId="Tekstpodstawowy">
    <w:name w:val="Body Text"/>
    <w:basedOn w:val="Normalny"/>
    <w:rPr>
      <w:rFonts w:ascii="Arial" w:hAnsi="Arial" w:cs="Arial"/>
      <w:b/>
      <w:bCs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5556"/>
        <w:tab w:val="right" w:pos="10092"/>
      </w:tabs>
    </w:pPr>
  </w:style>
  <w:style w:type="paragraph" w:customStyle="1" w:styleId="Indeks">
    <w:name w:val="Indeks"/>
    <w:basedOn w:val="Normalny"/>
    <w:pPr>
      <w:suppressLineNumbers/>
    </w:p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Indeks1">
    <w:name w:val="WW-Indeks1"/>
    <w:basedOn w:val="Normalny"/>
    <w:pPr>
      <w:suppressLineNumbers/>
    </w:pPr>
  </w:style>
  <w:style w:type="paragraph" w:styleId="Spistreci1">
    <w:name w:val="toc 1"/>
    <w:basedOn w:val="Normalny"/>
    <w:next w:val="Normalny"/>
    <w:uiPriority w:val="39"/>
    <w:rsid w:val="00C06FC6"/>
    <w:pPr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ekstpodstawowywcity">
    <w:name w:val="Body Text Indent"/>
    <w:basedOn w:val="Normalny"/>
    <w:pPr>
      <w:ind w:left="290" w:hanging="290"/>
    </w:pPr>
    <w:rPr>
      <w:rFonts w:ascii="Arial" w:hAnsi="Arial" w:cs="Arial"/>
      <w:sz w:val="18"/>
    </w:rPr>
  </w:style>
  <w:style w:type="paragraph" w:customStyle="1" w:styleId="WW-Tekstpodstawowywcity2">
    <w:name w:val="WW-Tekst podstawowy wcięty 2"/>
    <w:basedOn w:val="Normalny"/>
    <w:pPr>
      <w:ind w:left="290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textAlignment w:val="baseline"/>
    </w:pPr>
    <w:rPr>
      <w:color w:val="000000"/>
      <w:sz w:val="22"/>
      <w:szCs w:val="20"/>
    </w:rPr>
  </w:style>
  <w:style w:type="paragraph" w:customStyle="1" w:styleId="WW-NormalnyWeb">
    <w:name w:val="WW-Normalny (Web)"/>
    <w:basedOn w:val="Normalny"/>
    <w:pPr>
      <w:spacing w:before="280" w:after="280"/>
    </w:pPr>
    <w:rPr>
      <w:sz w:val="20"/>
      <w:szCs w:val="20"/>
    </w:rPr>
  </w:style>
  <w:style w:type="paragraph" w:styleId="Spistreci4">
    <w:name w:val="toc 4"/>
    <w:basedOn w:val="Normalny"/>
    <w:next w:val="Normalny"/>
    <w:semiHidden/>
    <w:pPr>
      <w:ind w:left="720"/>
      <w:jc w:val="left"/>
    </w:pPr>
    <w:rPr>
      <w:rFonts w:asciiTheme="minorHAnsi" w:hAnsiTheme="minorHAnsi"/>
      <w:sz w:val="18"/>
      <w:szCs w:val="18"/>
    </w:rPr>
  </w:style>
  <w:style w:type="paragraph" w:customStyle="1" w:styleId="WW-Tekstpodstawowy2">
    <w:name w:val="WW-Tekst podstawowy 2"/>
    <w:basedOn w:val="Normalny"/>
    <w:rPr>
      <w:rFonts w:ascii="Arial" w:hAnsi="Arial" w:cs="Arial"/>
    </w:rPr>
  </w:style>
  <w:style w:type="paragraph" w:customStyle="1" w:styleId="WW-Tekstpodstawowy3">
    <w:name w:val="WW-Tekst podstawowy 3"/>
    <w:basedOn w:val="Normalny"/>
    <w:rPr>
      <w:rFonts w:ascii="Arial" w:hAnsi="Arial" w:cs="Arial"/>
      <w:sz w:val="20"/>
      <w:szCs w:val="20"/>
    </w:rPr>
  </w:style>
  <w:style w:type="paragraph" w:customStyle="1" w:styleId="WW-Tekstkomentarza">
    <w:name w:val="WW-Tekst komentarza"/>
    <w:basedOn w:val="Normalny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360"/>
      </w:tabs>
      <w:ind w:left="360"/>
    </w:pPr>
    <w:rPr>
      <w:rFonts w:ascii="Arial" w:hAnsi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WW-Tekstkomentarza"/>
    <w:next w:val="WW-Tekstkomentarza"/>
    <w:rPr>
      <w:b/>
      <w:bCs/>
      <w:lang w:val="en-GB"/>
    </w:rPr>
  </w:style>
  <w:style w:type="paragraph" w:customStyle="1" w:styleId="WW-Tekstblokowy">
    <w:name w:val="WW-Tekst blokowy"/>
    <w:basedOn w:val="Normalny"/>
    <w:pPr>
      <w:tabs>
        <w:tab w:val="left" w:pos="1134"/>
      </w:tabs>
      <w:spacing w:line="360" w:lineRule="auto"/>
      <w:ind w:left="1134" w:right="357" w:hanging="425"/>
    </w:pPr>
    <w:rPr>
      <w:szCs w:val="20"/>
    </w:rPr>
  </w:style>
  <w:style w:type="paragraph" w:customStyle="1" w:styleId="Technical4">
    <w:name w:val="Technical 4"/>
    <w:pPr>
      <w:suppressAutoHyphens/>
      <w:overflowPunct w:val="0"/>
      <w:autoSpaceDE w:val="0"/>
      <w:textAlignment w:val="baseline"/>
    </w:pPr>
    <w:rPr>
      <w:rFonts w:ascii="Courier New" w:hAnsi="Courier New"/>
      <w:b/>
      <w:sz w:val="24"/>
      <w:lang w:val="en-US" w:eastAsia="ar-SA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WW-Nagwek1"/>
    <w:next w:val="Tekstpodstawowy"/>
    <w:qFormat/>
    <w:pPr>
      <w:jc w:val="center"/>
    </w:pPr>
    <w:rPr>
      <w:i/>
      <w:iCs/>
    </w:rPr>
  </w:style>
  <w:style w:type="paragraph" w:customStyle="1" w:styleId="Blockquote">
    <w:name w:val="Blockquote"/>
    <w:basedOn w:val="Normalny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customStyle="1" w:styleId="NormalnyPBakapit105">
    <w:name w:val="Normalny PB (akapit 1.05)"/>
    <w:pPr>
      <w:suppressAutoHyphens/>
      <w:spacing w:before="60" w:after="60" w:line="360" w:lineRule="auto"/>
      <w:ind w:left="595"/>
      <w:jc w:val="both"/>
    </w:pPr>
    <w:rPr>
      <w:rFonts w:ascii="Arial" w:hAnsi="Arial"/>
      <w:lang w:eastAsia="ar-SA"/>
    </w:rPr>
  </w:style>
  <w:style w:type="paragraph" w:styleId="Spistreci2">
    <w:name w:val="toc 2"/>
    <w:basedOn w:val="Normalny"/>
    <w:next w:val="Normalny"/>
    <w:semiHidden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semiHidden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Spistreci5">
    <w:name w:val="toc 5"/>
    <w:basedOn w:val="Normalny"/>
    <w:next w:val="Normalny"/>
    <w:semiHidden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semiHidden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semiHidden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semiHidden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semiHidden/>
    <w:pPr>
      <w:ind w:left="1920"/>
      <w:jc w:val="left"/>
    </w:pPr>
    <w:rPr>
      <w:rFonts w:asciiTheme="minorHAnsi" w:hAnsiTheme="minorHAnsi"/>
      <w:sz w:val="18"/>
      <w:szCs w:val="18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WW-Nagwektabeli">
    <w:name w:val="WW-Nagłówek tabeli"/>
    <w:basedOn w:val="WW-Zawartotabeli"/>
    <w:pPr>
      <w:jc w:val="center"/>
    </w:pPr>
  </w:style>
  <w:style w:type="paragraph" w:customStyle="1" w:styleId="WW-Nagwektabeli1">
    <w:name w:val="WW-Nagłówek tabeli1"/>
    <w:basedOn w:val="WW-Zawartotabeli1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kst">
    <w:name w:val="Tekst"/>
    <w:basedOn w:val="Podpis"/>
  </w:style>
  <w:style w:type="paragraph" w:customStyle="1" w:styleId="WW-Tekst">
    <w:name w:val="WW-Tekst"/>
    <w:basedOn w:val="WW-Podpis"/>
  </w:style>
  <w:style w:type="paragraph" w:customStyle="1" w:styleId="WW-Tekstpodstawowywcity2123">
    <w:name w:val="WW-Tekst podstawowy wcięty 2123"/>
    <w:basedOn w:val="Normalny"/>
    <w:pPr>
      <w:ind w:left="426"/>
    </w:pPr>
  </w:style>
  <w:style w:type="paragraph" w:styleId="Tekstpodstawowywcity2">
    <w:name w:val="Body Text Indent 2"/>
    <w:basedOn w:val="Normalny"/>
    <w:pPr>
      <w:tabs>
        <w:tab w:val="left" w:pos="1100"/>
      </w:tabs>
      <w:ind w:left="1117" w:hanging="317"/>
    </w:pPr>
  </w:style>
  <w:style w:type="paragraph" w:styleId="Tekstpodstawowywcity3">
    <w:name w:val="Body Text Indent 3"/>
    <w:basedOn w:val="Normalny"/>
    <w:pPr>
      <w:ind w:left="284"/>
    </w:pPr>
  </w:style>
  <w:style w:type="paragraph" w:styleId="Tekstpodstawowy2">
    <w:name w:val="Body Text 2"/>
    <w:basedOn w:val="Normalny"/>
    <w:pPr>
      <w:ind w:left="0"/>
    </w:pPr>
    <w:rPr>
      <w:i/>
      <w:iCs/>
    </w:rPr>
  </w:style>
  <w:style w:type="paragraph" w:customStyle="1" w:styleId="WW-Tekstpodstawowywcity31">
    <w:name w:val="WW-Tekst podstawowy wcięty 31"/>
    <w:basedOn w:val="Normalny"/>
    <w:pPr>
      <w:ind w:left="540"/>
    </w:pPr>
  </w:style>
  <w:style w:type="paragraph" w:customStyle="1" w:styleId="WW-Tekstpodstawowy21">
    <w:name w:val="WW-Tekst podstawowy 21"/>
    <w:basedOn w:val="Normalny"/>
    <w:pPr>
      <w:ind w:left="0"/>
    </w:pPr>
    <w:rPr>
      <w:sz w:val="20"/>
    </w:rPr>
  </w:style>
  <w:style w:type="paragraph" w:styleId="Tekstpodstawowy3">
    <w:name w:val="Body Text 3"/>
    <w:basedOn w:val="Normalny"/>
    <w:link w:val="Tekstpodstawowy3Znak"/>
    <w:rsid w:val="006C32C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6C32C5"/>
    <w:rPr>
      <w:sz w:val="16"/>
      <w:szCs w:val="16"/>
      <w:lang w:eastAsia="ar-SA"/>
    </w:rPr>
  </w:style>
  <w:style w:type="paragraph" w:styleId="NormalnyWeb">
    <w:name w:val="Normal (Web)"/>
    <w:basedOn w:val="Normalny"/>
    <w:rsid w:val="006C32C5"/>
    <w:pPr>
      <w:suppressAutoHyphens w:val="0"/>
      <w:spacing w:before="100" w:beforeAutospacing="1" w:after="119"/>
      <w:ind w:left="0"/>
      <w:jc w:val="left"/>
    </w:pPr>
    <w:rPr>
      <w:lang w:eastAsia="pl-PL"/>
    </w:rPr>
  </w:style>
  <w:style w:type="paragraph" w:styleId="Tekstblokowy">
    <w:name w:val="Block Text"/>
    <w:basedOn w:val="Normalny"/>
    <w:rsid w:val="006C32C5"/>
    <w:pPr>
      <w:tabs>
        <w:tab w:val="center" w:pos="6336"/>
        <w:tab w:val="right" w:pos="10872"/>
      </w:tabs>
      <w:spacing w:before="120" w:after="120"/>
      <w:ind w:left="1276" w:right="-3" w:hanging="283"/>
    </w:pPr>
    <w:rPr>
      <w:rFonts w:ascii="Arial" w:hAnsi="Arial"/>
      <w:sz w:val="22"/>
    </w:rPr>
  </w:style>
  <w:style w:type="paragraph" w:customStyle="1" w:styleId="Plandokumentu">
    <w:name w:val="Plan dokumentu"/>
    <w:basedOn w:val="Normalny"/>
    <w:link w:val="PlandokumentuZnak"/>
    <w:rsid w:val="00475C81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rsid w:val="00475C81"/>
    <w:rPr>
      <w:rFonts w:ascii="Tahoma" w:hAnsi="Tahoma" w:cs="Tahoma"/>
      <w:sz w:val="16"/>
      <w:szCs w:val="16"/>
      <w:lang w:eastAsia="ar-SA"/>
    </w:rPr>
  </w:style>
  <w:style w:type="character" w:customStyle="1" w:styleId="WW8Num45z4">
    <w:name w:val="WW8Num45z4"/>
    <w:rsid w:val="00DF4B2B"/>
    <w:rPr>
      <w:rFonts w:ascii="Symbol" w:hAnsi="Symbol" w:cs="Wingdings"/>
      <w:sz w:val="18"/>
      <w:szCs w:val="18"/>
    </w:rPr>
  </w:style>
  <w:style w:type="character" w:customStyle="1" w:styleId="WW-WW8Num33z01">
    <w:name w:val="WW-WW8Num33z01"/>
    <w:rsid w:val="00BB4E1F"/>
    <w:rPr>
      <w:rFonts w:ascii="Symbol" w:hAnsi="Symbol" w:cs="Wingdings"/>
      <w:sz w:val="18"/>
      <w:szCs w:val="18"/>
    </w:rPr>
  </w:style>
  <w:style w:type="paragraph" w:customStyle="1" w:styleId="Style5">
    <w:name w:val="Style5"/>
    <w:basedOn w:val="Normalny"/>
    <w:uiPriority w:val="99"/>
    <w:rsid w:val="00072A7B"/>
    <w:pPr>
      <w:widowControl w:val="0"/>
      <w:suppressAutoHyphens w:val="0"/>
      <w:autoSpaceDE w:val="0"/>
      <w:autoSpaceDN w:val="0"/>
      <w:adjustRightInd w:val="0"/>
      <w:ind w:left="0"/>
      <w:jc w:val="left"/>
    </w:pPr>
    <w:rPr>
      <w:lang w:eastAsia="pl-PL"/>
    </w:rPr>
  </w:style>
  <w:style w:type="character" w:customStyle="1" w:styleId="FontStyle24">
    <w:name w:val="Font Style24"/>
    <w:uiPriority w:val="99"/>
    <w:rsid w:val="00072A7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uiPriority w:val="99"/>
    <w:rsid w:val="00072A7B"/>
    <w:pPr>
      <w:widowControl w:val="0"/>
      <w:suppressAutoHyphens w:val="0"/>
      <w:autoSpaceDE w:val="0"/>
      <w:autoSpaceDN w:val="0"/>
      <w:adjustRightInd w:val="0"/>
      <w:ind w:left="0"/>
      <w:jc w:val="left"/>
    </w:pPr>
    <w:rPr>
      <w:lang w:eastAsia="pl-PL"/>
    </w:rPr>
  </w:style>
  <w:style w:type="paragraph" w:customStyle="1" w:styleId="numerowanie">
    <w:name w:val="numerowanie"/>
    <w:basedOn w:val="Normalny"/>
    <w:autoRedefine/>
    <w:rsid w:val="00465944"/>
    <w:pPr>
      <w:numPr>
        <w:ilvl w:val="1"/>
        <w:numId w:val="11"/>
      </w:numPr>
      <w:suppressAutoHyphens w:val="0"/>
    </w:pPr>
    <w:rPr>
      <w:rFonts w:ascii="Arial" w:hAnsi="Arial" w:cs="Arial"/>
      <w:color w:val="000000"/>
      <w:sz w:val="22"/>
      <w:szCs w:val="22"/>
      <w:lang w:eastAsia="pl-PL"/>
    </w:rPr>
  </w:style>
  <w:style w:type="character" w:styleId="Odwoaniedokomentarza">
    <w:name w:val="annotation reference"/>
    <w:uiPriority w:val="99"/>
    <w:rsid w:val="00684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42D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6842DE"/>
    <w:rPr>
      <w:lang w:eastAsia="ar-SA"/>
    </w:rPr>
  </w:style>
  <w:style w:type="character" w:customStyle="1" w:styleId="StopkaZnak">
    <w:name w:val="Stopka Znak"/>
    <w:link w:val="Stopka"/>
    <w:uiPriority w:val="99"/>
    <w:rsid w:val="00C84BD7"/>
    <w:rPr>
      <w:sz w:val="24"/>
      <w:szCs w:val="24"/>
      <w:lang w:eastAsia="ar-SA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"/>
    <w:basedOn w:val="Normalny"/>
    <w:link w:val="AkapitzlistZnak"/>
    <w:uiPriority w:val="34"/>
    <w:qFormat/>
    <w:rsid w:val="000248B3"/>
    <w:pPr>
      <w:autoSpaceDE w:val="0"/>
      <w:ind w:left="708"/>
      <w:jc w:val="left"/>
    </w:pPr>
    <w:rPr>
      <w:sz w:val="20"/>
      <w:szCs w:val="20"/>
    </w:rPr>
  </w:style>
  <w:style w:type="character" w:customStyle="1" w:styleId="WW-WW8Num32z4">
    <w:name w:val="WW-WW8Num32z4"/>
    <w:rsid w:val="000F48F9"/>
    <w:rPr>
      <w:rFonts w:ascii="Symbol" w:hAnsi="Symbol" w:cs="Wingdings"/>
      <w:sz w:val="18"/>
      <w:szCs w:val="18"/>
    </w:rPr>
  </w:style>
  <w:style w:type="character" w:styleId="Odwoanieprzypisudolnego">
    <w:name w:val="footnote reference"/>
    <w:uiPriority w:val="99"/>
    <w:rsid w:val="000C4530"/>
    <w:rPr>
      <w:vertAlign w:val="superscript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link w:val="Akapitzlist"/>
    <w:uiPriority w:val="34"/>
    <w:rsid w:val="00620FDD"/>
    <w:rPr>
      <w:lang w:eastAsia="ar-SA"/>
    </w:rPr>
  </w:style>
  <w:style w:type="character" w:customStyle="1" w:styleId="NumustpwZnak">
    <w:name w:val="Num ustępów Znak"/>
    <w:link w:val="Numustpw"/>
    <w:locked/>
    <w:rsid w:val="00F33B8D"/>
    <w:rPr>
      <w:rFonts w:ascii="Arial" w:hAnsi="Arial" w:cs="Arial"/>
      <w:bCs/>
      <w:sz w:val="22"/>
      <w:szCs w:val="22"/>
      <w:lang w:eastAsia="ar-SA"/>
    </w:rPr>
  </w:style>
  <w:style w:type="paragraph" w:customStyle="1" w:styleId="Numustpw">
    <w:name w:val="Num ustępów"/>
    <w:basedOn w:val="Normalny"/>
    <w:link w:val="NumustpwZnak"/>
    <w:qFormat/>
    <w:rsid w:val="00F33B8D"/>
    <w:pPr>
      <w:suppressAutoHyphens w:val="0"/>
      <w:spacing w:before="20" w:after="20"/>
      <w:ind w:left="723" w:hanging="360"/>
    </w:pPr>
    <w:rPr>
      <w:rFonts w:ascii="Arial" w:hAnsi="Arial" w:cs="Arial"/>
      <w:bCs/>
      <w:sz w:val="22"/>
      <w:szCs w:val="22"/>
    </w:rPr>
  </w:style>
  <w:style w:type="paragraph" w:customStyle="1" w:styleId="Default">
    <w:name w:val="Default"/>
    <w:rsid w:val="00BA5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1A1D1C"/>
    <w:rPr>
      <w:lang w:eastAsia="ar-SA"/>
    </w:rPr>
  </w:style>
  <w:style w:type="table" w:styleId="Tabela-Siatka">
    <w:name w:val="Table Grid"/>
    <w:basedOn w:val="Standardowy"/>
    <w:rsid w:val="00AB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751561"/>
    <w:pPr>
      <w:keepLines/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192C74"/>
    <w:rPr>
      <w:sz w:val="24"/>
      <w:szCs w:val="24"/>
      <w:lang w:eastAsia="ar-SA"/>
    </w:rPr>
  </w:style>
  <w:style w:type="paragraph" w:customStyle="1" w:styleId="lista11">
    <w:name w:val="lista 1.1."/>
    <w:basedOn w:val="Normalny"/>
    <w:link w:val="lista11Znak"/>
    <w:qFormat/>
    <w:rsid w:val="00886BB6"/>
    <w:pPr>
      <w:suppressAutoHyphens w:val="0"/>
      <w:spacing w:after="60" w:line="276" w:lineRule="auto"/>
      <w:ind w:left="1004" w:hanging="720"/>
    </w:pPr>
    <w:rPr>
      <w:rFonts w:ascii="Arial" w:eastAsia="Times New Roman" w:hAnsi="Arial" w:cs="Arial"/>
      <w:szCs w:val="22"/>
      <w:lang w:eastAsia="pl-PL"/>
    </w:rPr>
  </w:style>
  <w:style w:type="character" w:customStyle="1" w:styleId="lista11Znak">
    <w:name w:val="lista 1.1. Znak"/>
    <w:link w:val="lista11"/>
    <w:rsid w:val="00886BB6"/>
    <w:rPr>
      <w:rFonts w:ascii="Arial" w:eastAsia="Times New Roman" w:hAnsi="Arial" w:cs="Arial"/>
      <w:sz w:val="24"/>
      <w:szCs w:val="22"/>
    </w:rPr>
  </w:style>
  <w:style w:type="character" w:customStyle="1" w:styleId="IDW111Znak">
    <w:name w:val="IDW 1.1.1. Znak"/>
    <w:basedOn w:val="Domylnaczcionkaakapitu"/>
    <w:link w:val="IDW111"/>
    <w:locked/>
    <w:rsid w:val="003E701B"/>
    <w:rPr>
      <w:rFonts w:ascii="Arial" w:hAnsi="Arial" w:cs="Arial"/>
      <w:sz w:val="24"/>
      <w:szCs w:val="22"/>
    </w:rPr>
  </w:style>
  <w:style w:type="paragraph" w:customStyle="1" w:styleId="IDW111">
    <w:name w:val="IDW 1.1.1."/>
    <w:basedOn w:val="Normalny"/>
    <w:link w:val="IDW111Znak"/>
    <w:qFormat/>
    <w:rsid w:val="003E701B"/>
    <w:pPr>
      <w:suppressAutoHyphens w:val="0"/>
      <w:spacing w:after="60" w:line="276" w:lineRule="auto"/>
      <w:ind w:left="3578" w:hanging="180"/>
    </w:pPr>
    <w:rPr>
      <w:rFonts w:ascii="Arial" w:hAnsi="Arial" w:cs="Arial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B323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3236D"/>
    <w:rPr>
      <w:lang w:eastAsia="ar-SA"/>
    </w:rPr>
  </w:style>
  <w:style w:type="character" w:styleId="Odwoanieprzypisukocowego">
    <w:name w:val="endnote reference"/>
    <w:basedOn w:val="Domylnaczcionkaakapitu"/>
    <w:rsid w:val="00B3236D"/>
    <w:rPr>
      <w:vertAlign w:val="superscript"/>
    </w:rPr>
  </w:style>
  <w:style w:type="character" w:customStyle="1" w:styleId="FontStyle22">
    <w:name w:val="Font Style22"/>
    <w:uiPriority w:val="99"/>
    <w:rsid w:val="005F1F31"/>
    <w:rPr>
      <w:rFonts w:ascii="Arial" w:hAnsi="Arial" w:cs="Arial"/>
      <w:b/>
      <w:bCs/>
      <w:sz w:val="20"/>
      <w:szCs w:val="20"/>
    </w:rPr>
  </w:style>
  <w:style w:type="paragraph" w:customStyle="1" w:styleId="edytowalna">
    <w:name w:val="edytowalna"/>
    <w:basedOn w:val="Normalny"/>
    <w:link w:val="edytowalnaZnak"/>
    <w:qFormat/>
    <w:rsid w:val="00215C52"/>
    <w:pPr>
      <w:suppressAutoHyphens w:val="0"/>
      <w:spacing w:after="60" w:line="276" w:lineRule="auto"/>
      <w:ind w:left="284" w:hanging="284"/>
    </w:pPr>
    <w:rPr>
      <w:rFonts w:ascii="Arial" w:eastAsia="Times New Roman" w:hAnsi="Arial" w:cs="Arial"/>
      <w:szCs w:val="22"/>
      <w:lang w:eastAsia="pl-PL"/>
    </w:rPr>
  </w:style>
  <w:style w:type="character" w:customStyle="1" w:styleId="edytowalnaZnak">
    <w:name w:val="edytowalna Znak"/>
    <w:link w:val="edytowalna"/>
    <w:rsid w:val="00215C52"/>
    <w:rPr>
      <w:rFonts w:ascii="Arial" w:eastAsia="Times New Roman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2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600943584">
              <w:marLeft w:val="3573"/>
              <w:marRight w:val="0"/>
              <w:marTop w:val="3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423650089">
              <w:marLeft w:val="3573"/>
              <w:marRight w:val="0"/>
              <w:marTop w:val="3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8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850951534">
              <w:marLeft w:val="3573"/>
              <w:marRight w:val="0"/>
              <w:marTop w:val="3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tformazakupowa.plk-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latformazakupowa.plk-sa.pl/" TargetMode="External"/><Relationship Id="rId17" Type="http://schemas.openxmlformats.org/officeDocument/2006/relationships/hyperlink" Target="mailto:iod.plk@plk-s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nf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formazakupowa.plk-sa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atformazakupowa.plk-sa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moc-pz2@marketplanet.p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23BE44C39F94D94E55B63C8691954" ma:contentTypeVersion="0" ma:contentTypeDescription="Utwórz nowy dokument." ma:contentTypeScope="" ma:versionID="d61d9b83063ea8b8f9232e114abc8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8baaac66bf01a0f71f738a134bfc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C79C-1A4F-4A9E-ABAF-B94092BA1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8513E-2061-4047-AD7D-3B8ABBB7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0DB98-B5C8-43CA-9B91-DAE809D92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5CB80-271F-476D-A63B-CA60745C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5822</Words>
  <Characters>34937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zamówieia unijna 2.0</vt:lpstr>
    </vt:vector>
  </TitlesOfParts>
  <Company>PKP PLK S.A.</Company>
  <LinksUpToDate>false</LinksUpToDate>
  <CharactersWithSpaces>40678</CharactersWithSpaces>
  <SharedDoc>false</SharedDoc>
  <HLinks>
    <vt:vector size="42" baseType="variant">
      <vt:variant>
        <vt:i4>6160503</vt:i4>
      </vt:variant>
      <vt:variant>
        <vt:i4>21</vt:i4>
      </vt:variant>
      <vt:variant>
        <vt:i4>0</vt:i4>
      </vt:variant>
      <vt:variant>
        <vt:i4>5</vt:i4>
      </vt:variant>
      <vt:variant>
        <vt:lpwstr>mailto:iod.plk@plk-sa.pl</vt:lpwstr>
      </vt:variant>
      <vt:variant>
        <vt:lpwstr/>
      </vt:variant>
      <vt:variant>
        <vt:i4>4653179</vt:i4>
      </vt:variant>
      <vt:variant>
        <vt:i4>18</vt:i4>
      </vt:variant>
      <vt:variant>
        <vt:i4>0</vt:i4>
      </vt:variant>
      <vt:variant>
        <vt:i4>5</vt:i4>
      </vt:variant>
      <vt:variant>
        <vt:lpwstr>http://www.knf.gov.pl/szukaj_podmioty.jsp</vt:lpwstr>
      </vt:variant>
      <vt:variant>
        <vt:lpwstr/>
      </vt:variant>
      <vt:variant>
        <vt:i4>262192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2621564</vt:i4>
      </vt:variant>
      <vt:variant>
        <vt:i4>9</vt:i4>
      </vt:variant>
      <vt:variant>
        <vt:i4>0</vt:i4>
      </vt:variant>
      <vt:variant>
        <vt:i4>5</vt:i4>
      </vt:variant>
      <vt:variant>
        <vt:lpwstr>https://zamowieniaz.plk-sa.pl/</vt:lpwstr>
      </vt:variant>
      <vt:variant>
        <vt:lpwstr/>
      </vt:variant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https://zamowieniaz.plk-sa.pl/</vt:lpwstr>
      </vt:variant>
      <vt:variant>
        <vt:lpwstr/>
      </vt:variant>
      <vt:variant>
        <vt:i4>2621564</vt:i4>
      </vt:variant>
      <vt:variant>
        <vt:i4>0</vt:i4>
      </vt:variant>
      <vt:variant>
        <vt:i4>0</vt:i4>
      </vt:variant>
      <vt:variant>
        <vt:i4>5</vt:i4>
      </vt:variant>
      <vt:variant>
        <vt:lpwstr>https://zamowieniaz.plk-sa.pl/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zamówieia unijna 2.0</dc:title>
  <dc:subject/>
  <dc:creator>Biuro Logistyki Wydział ds zamówień korporacyjnych</dc:creator>
  <cp:keywords/>
  <dc:description/>
  <cp:lastModifiedBy>Mrozek-Drożdż Paulina</cp:lastModifiedBy>
  <cp:revision>6</cp:revision>
  <cp:lastPrinted>2022-11-09T12:24:00Z</cp:lastPrinted>
  <dcterms:created xsi:type="dcterms:W3CDTF">2023-10-20T05:36:00Z</dcterms:created>
  <dcterms:modified xsi:type="dcterms:W3CDTF">2023-10-24T07:03:00Z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0x01010021B23BE44C39F94D94E55B63C8691954</vt:lpwstr>
  </property>
  <property fmtid="{D5CDD505-2E9C-101B-9397-08002B2CF9AE}" pid="3" name="IsMyDocuments">
    <vt:bool>true</vt:bool>
  </property>
</Properties>
</file>