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BD10" w14:textId="35184F82" w:rsidR="00390647" w:rsidRPr="00360697" w:rsidRDefault="00390647" w:rsidP="00390647">
      <w:pPr>
        <w:rPr>
          <w:rFonts w:asciiTheme="minorHAnsi" w:hAnsiTheme="minorHAnsi" w:cs="Calibri"/>
          <w:noProof/>
          <w:sz w:val="24"/>
          <w:szCs w:val="24"/>
        </w:rPr>
      </w:pPr>
      <w:r w:rsidRPr="00360697">
        <w:rPr>
          <w:rFonts w:asciiTheme="minorHAnsi" w:hAnsiTheme="minorHAnsi" w:cs="Calibri"/>
          <w:noProof/>
          <w:sz w:val="24"/>
          <w:szCs w:val="24"/>
        </w:rPr>
        <w:t>Załącznik n</w:t>
      </w:r>
      <w:r w:rsidR="00360697">
        <w:rPr>
          <w:rFonts w:asciiTheme="minorHAnsi" w:hAnsiTheme="minorHAnsi" w:cs="Calibri"/>
          <w:noProof/>
          <w:sz w:val="24"/>
          <w:szCs w:val="24"/>
        </w:rPr>
        <w:t>umer</w:t>
      </w:r>
      <w:r w:rsidRPr="00360697">
        <w:rPr>
          <w:rFonts w:asciiTheme="minorHAnsi" w:hAnsiTheme="minorHAnsi" w:cs="Calibri"/>
          <w:noProof/>
          <w:sz w:val="24"/>
          <w:szCs w:val="24"/>
        </w:rPr>
        <w:t xml:space="preserve"> 1</w:t>
      </w:r>
    </w:p>
    <w:p w14:paraId="1D8C9DD0" w14:textId="0B1D28AB" w:rsidR="00390647" w:rsidRPr="00B106E5" w:rsidRDefault="00F712CD" w:rsidP="00360697">
      <w:pPr>
        <w:pStyle w:val="Tytu"/>
        <w:rPr>
          <w:rFonts w:asciiTheme="minorHAnsi" w:hAnsiTheme="minorHAnsi"/>
          <w:b/>
          <w:noProof/>
          <w:sz w:val="28"/>
          <w:szCs w:val="28"/>
        </w:rPr>
      </w:pPr>
      <w:r>
        <w:rPr>
          <w:rFonts w:asciiTheme="minorHAnsi" w:hAnsiTheme="minorHAnsi"/>
          <w:b/>
          <w:noProof/>
          <w:sz w:val="28"/>
          <w:szCs w:val="28"/>
        </w:rPr>
        <w:t>Szczegółowy o</w:t>
      </w:r>
      <w:r w:rsidR="004F657D" w:rsidRPr="00B106E5">
        <w:rPr>
          <w:rFonts w:asciiTheme="minorHAnsi" w:hAnsiTheme="minorHAnsi"/>
          <w:b/>
          <w:noProof/>
          <w:sz w:val="28"/>
          <w:szCs w:val="28"/>
        </w:rPr>
        <w:t xml:space="preserve">pis przedmiotu zamówienia – sprawa </w:t>
      </w:r>
      <w:r w:rsidR="00390647" w:rsidRPr="00B106E5">
        <w:rPr>
          <w:rFonts w:asciiTheme="minorHAnsi" w:hAnsiTheme="minorHAnsi"/>
          <w:b/>
          <w:noProof/>
          <w:sz w:val="28"/>
          <w:szCs w:val="28"/>
        </w:rPr>
        <w:t>DAN 605/2023</w:t>
      </w:r>
    </w:p>
    <w:p w14:paraId="6C7FF2AC" w14:textId="77777777" w:rsidR="00790231" w:rsidRPr="00360697" w:rsidRDefault="00790231" w:rsidP="00360697">
      <w:pPr>
        <w:spacing w:line="360" w:lineRule="auto"/>
        <w:rPr>
          <w:rFonts w:asciiTheme="minorHAnsi" w:hAnsiTheme="minorHAnsi" w:cs="Calibri"/>
          <w:noProof/>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a, w której zebrane zostały wszystkie wymagania techniczne co do przedmiotu zamówienia"/>
      </w:tblPr>
      <w:tblGrid>
        <w:gridCol w:w="9284"/>
      </w:tblGrid>
      <w:tr w:rsidR="00D935F7" w:rsidRPr="00360697" w14:paraId="1D1AF8BB" w14:textId="77777777" w:rsidTr="00B313C0">
        <w:trPr>
          <w:trHeight w:val="1121"/>
        </w:trPr>
        <w:tc>
          <w:tcPr>
            <w:tcW w:w="9284" w:type="dxa"/>
            <w:tcBorders>
              <w:top w:val="single" w:sz="4" w:space="0" w:color="auto"/>
              <w:left w:val="single" w:sz="4" w:space="0" w:color="auto"/>
              <w:bottom w:val="single" w:sz="4" w:space="0" w:color="auto"/>
              <w:right w:val="single" w:sz="4" w:space="0" w:color="auto"/>
            </w:tcBorders>
            <w:shd w:val="clear" w:color="auto" w:fill="BFBFBF"/>
          </w:tcPr>
          <w:p w14:paraId="64C96455" w14:textId="7BED2646" w:rsidR="00D935F7" w:rsidRPr="00360697" w:rsidRDefault="00591C31" w:rsidP="00B106E5">
            <w:pPr>
              <w:spacing w:line="360" w:lineRule="auto"/>
              <w:rPr>
                <w:rFonts w:asciiTheme="minorHAnsi" w:hAnsiTheme="minorHAnsi" w:cs="Arial"/>
                <w:b/>
                <w:i/>
                <w:iCs/>
                <w:noProof/>
                <w:sz w:val="24"/>
                <w:szCs w:val="24"/>
              </w:rPr>
            </w:pPr>
            <w:r w:rsidRPr="00360697">
              <w:rPr>
                <w:rFonts w:asciiTheme="minorHAnsi" w:hAnsiTheme="minorHAnsi"/>
                <w:b/>
                <w:i/>
                <w:iCs/>
                <w:noProof/>
                <w:sz w:val="24"/>
                <w:szCs w:val="24"/>
              </w:rPr>
              <w:t>S</w:t>
            </w:r>
            <w:r w:rsidR="005E28CA" w:rsidRPr="00360697">
              <w:rPr>
                <w:rFonts w:asciiTheme="minorHAnsi" w:hAnsiTheme="minorHAnsi"/>
                <w:b/>
                <w:i/>
                <w:iCs/>
                <w:noProof/>
                <w:sz w:val="24"/>
                <w:szCs w:val="24"/>
              </w:rPr>
              <w:t>ystem LIMS (Laboratory Information Management System)</w:t>
            </w:r>
            <w:r w:rsidR="00360697">
              <w:rPr>
                <w:rFonts w:asciiTheme="minorHAnsi" w:hAnsiTheme="minorHAnsi"/>
                <w:b/>
                <w:i/>
                <w:iCs/>
                <w:noProof/>
                <w:sz w:val="24"/>
                <w:szCs w:val="24"/>
              </w:rPr>
              <w:t>,</w:t>
            </w:r>
            <w:r w:rsidR="005E28CA" w:rsidRPr="00360697">
              <w:rPr>
                <w:rFonts w:asciiTheme="minorHAnsi" w:hAnsiTheme="minorHAnsi"/>
                <w:b/>
                <w:i/>
                <w:iCs/>
                <w:noProof/>
                <w:sz w:val="24"/>
                <w:szCs w:val="24"/>
              </w:rPr>
              <w:t xml:space="preserve"> t</w:t>
            </w:r>
            <w:r w:rsidR="00360697">
              <w:rPr>
                <w:rFonts w:asciiTheme="minorHAnsi" w:hAnsiTheme="minorHAnsi"/>
                <w:b/>
                <w:i/>
                <w:iCs/>
                <w:noProof/>
                <w:sz w:val="24"/>
                <w:szCs w:val="24"/>
              </w:rPr>
              <w:t xml:space="preserve">o </w:t>
            </w:r>
            <w:r w:rsidR="005E28CA" w:rsidRPr="00360697">
              <w:rPr>
                <w:rFonts w:asciiTheme="minorHAnsi" w:hAnsiTheme="minorHAnsi"/>
                <w:b/>
                <w:i/>
                <w:iCs/>
                <w:noProof/>
                <w:sz w:val="24"/>
                <w:szCs w:val="24"/>
              </w:rPr>
              <w:t>j</w:t>
            </w:r>
            <w:r w:rsidR="00360697">
              <w:rPr>
                <w:rFonts w:asciiTheme="minorHAnsi" w:hAnsiTheme="minorHAnsi"/>
                <w:b/>
                <w:i/>
                <w:iCs/>
                <w:noProof/>
                <w:sz w:val="24"/>
                <w:szCs w:val="24"/>
              </w:rPr>
              <w:t>est</w:t>
            </w:r>
            <w:r w:rsidR="00B106E5">
              <w:rPr>
                <w:rFonts w:asciiTheme="minorHAnsi" w:hAnsiTheme="minorHAnsi"/>
                <w:b/>
                <w:i/>
                <w:iCs/>
                <w:noProof/>
                <w:sz w:val="24"/>
                <w:szCs w:val="24"/>
              </w:rPr>
              <w:t xml:space="preserve"> (tj.)</w:t>
            </w:r>
            <w:r w:rsidR="005E28CA" w:rsidRPr="00360697">
              <w:rPr>
                <w:rFonts w:asciiTheme="minorHAnsi" w:hAnsiTheme="minorHAnsi"/>
                <w:b/>
                <w:i/>
                <w:iCs/>
                <w:noProof/>
                <w:sz w:val="24"/>
                <w:szCs w:val="24"/>
              </w:rPr>
              <w:t xml:space="preserve"> system zarządzania informacją laboratoryjną, rozumiany jako rozwiązanie oparte na oprogramowaniu, które posiada funkcje wspierające pracę nowoczesnego laboratorium - do kompleksowego zarządzania działalnością laboratoryjną Uniwersytetu.</w:t>
            </w:r>
            <w:r w:rsidR="005E28CA" w:rsidRPr="00360697">
              <w:rPr>
                <w:rFonts w:asciiTheme="minorHAnsi" w:eastAsiaTheme="minorEastAsia" w:hAnsiTheme="minorHAnsi" w:cs="Open Sans"/>
                <w:b/>
                <w:i/>
                <w:iCs/>
                <w:noProof/>
                <w:color w:val="252540"/>
                <w:sz w:val="24"/>
                <w:szCs w:val="24"/>
              </w:rPr>
              <w:t xml:space="preserve"> </w:t>
            </w:r>
            <w:r w:rsidRPr="00360697">
              <w:rPr>
                <w:rFonts w:asciiTheme="minorHAnsi" w:eastAsiaTheme="minorEastAsia" w:hAnsiTheme="minorHAnsi" w:cs="Open Sans"/>
                <w:b/>
                <w:i/>
                <w:iCs/>
                <w:noProof/>
                <w:sz w:val="24"/>
                <w:szCs w:val="24"/>
              </w:rPr>
              <w:t>Wykonawca</w:t>
            </w:r>
            <w:r w:rsidR="005E28CA" w:rsidRPr="00360697">
              <w:rPr>
                <w:rFonts w:asciiTheme="minorHAnsi" w:hAnsiTheme="minorHAnsi"/>
                <w:b/>
                <w:i/>
                <w:iCs/>
                <w:noProof/>
                <w:sz w:val="24"/>
                <w:szCs w:val="24"/>
              </w:rPr>
              <w:t xml:space="preserve"> musi zaproponować kompletny pakiet narzędzi programowych odpowiadających na wszystkie potrzeby Uniwersytetu Medycznego w Lublinie t</w:t>
            </w:r>
            <w:r w:rsidR="00B106E5">
              <w:rPr>
                <w:rFonts w:asciiTheme="minorHAnsi" w:hAnsiTheme="minorHAnsi"/>
                <w:b/>
                <w:i/>
                <w:iCs/>
                <w:noProof/>
                <w:sz w:val="24"/>
                <w:szCs w:val="24"/>
              </w:rPr>
              <w:t>j.</w:t>
            </w:r>
            <w:r w:rsidR="005E28CA" w:rsidRPr="00360697">
              <w:rPr>
                <w:rFonts w:asciiTheme="minorHAnsi" w:hAnsiTheme="minorHAnsi"/>
                <w:b/>
                <w:i/>
                <w:iCs/>
                <w:noProof/>
                <w:sz w:val="24"/>
                <w:szCs w:val="24"/>
              </w:rPr>
              <w:t xml:space="preserve"> obsługę mi</w:t>
            </w:r>
            <w:r w:rsidR="00360697">
              <w:rPr>
                <w:rFonts w:asciiTheme="minorHAnsi" w:hAnsiTheme="minorHAnsi"/>
                <w:b/>
                <w:i/>
                <w:iCs/>
                <w:noProof/>
                <w:sz w:val="24"/>
                <w:szCs w:val="24"/>
              </w:rPr>
              <w:t>nimum</w:t>
            </w:r>
            <w:r w:rsidR="00B106E5">
              <w:rPr>
                <w:rFonts w:asciiTheme="minorHAnsi" w:hAnsiTheme="minorHAnsi"/>
                <w:b/>
                <w:i/>
                <w:iCs/>
                <w:noProof/>
                <w:sz w:val="24"/>
                <w:szCs w:val="24"/>
              </w:rPr>
              <w:t xml:space="preserve"> (min.)</w:t>
            </w:r>
            <w:r w:rsidR="005E28CA" w:rsidRPr="00360697">
              <w:rPr>
                <w:rFonts w:asciiTheme="minorHAnsi" w:hAnsiTheme="minorHAnsi"/>
                <w:b/>
                <w:i/>
                <w:iCs/>
                <w:noProof/>
                <w:sz w:val="24"/>
                <w:szCs w:val="24"/>
              </w:rPr>
              <w:t xml:space="preserve"> 100 użytkowników jednoczesnych (użytkowników obsługiwanych w tej samej jednostce czasu). </w:t>
            </w:r>
            <w:r w:rsidR="005E28CA" w:rsidRPr="00360697">
              <w:rPr>
                <w:rFonts w:asciiTheme="minorHAnsi" w:hAnsiTheme="minorHAnsi" w:cs="Open Sans"/>
                <w:b/>
                <w:i/>
                <w:iCs/>
                <w:noProof/>
                <w:sz w:val="24"/>
                <w:szCs w:val="24"/>
              </w:rPr>
              <w:t>Rozwiązanie musi być zintegrowanym, elastycznym, wydajnym, łatwym w obsłudze rozwiązaniem LIMS typu "wszystko w jednym", a jego podstawowe funkcje muszą zaspokajać potrzeby klasycznego zarządzania laboratorium. System musi mieć formę aplikacji internetowej zainstalowanej lokalnie lub w chmurze, w razie potrzeby możliwej do połączenia/integracji z innym oprogramowaniem.</w:t>
            </w:r>
          </w:p>
        </w:tc>
      </w:tr>
      <w:tr w:rsidR="00557C1D" w:rsidRPr="00360697" w14:paraId="4C094F09" w14:textId="77777777" w:rsidTr="00790231">
        <w:trPr>
          <w:trHeight w:val="748"/>
        </w:trPr>
        <w:tc>
          <w:tcPr>
            <w:tcW w:w="9284" w:type="dxa"/>
            <w:tcBorders>
              <w:top w:val="single" w:sz="4" w:space="0" w:color="auto"/>
              <w:left w:val="single" w:sz="4" w:space="0" w:color="auto"/>
              <w:bottom w:val="single" w:sz="4" w:space="0" w:color="auto"/>
              <w:right w:val="single" w:sz="4" w:space="0" w:color="auto"/>
            </w:tcBorders>
            <w:shd w:val="clear" w:color="auto" w:fill="BFBFBF"/>
          </w:tcPr>
          <w:p w14:paraId="64EF5128" w14:textId="56EC5DDC" w:rsidR="00557C1D" w:rsidRPr="00360697" w:rsidRDefault="00557C1D" w:rsidP="00B106E5">
            <w:pPr>
              <w:spacing w:line="360" w:lineRule="auto"/>
              <w:rPr>
                <w:rFonts w:asciiTheme="minorHAnsi" w:hAnsiTheme="minorHAnsi"/>
                <w:b/>
                <w:noProof/>
                <w:sz w:val="24"/>
                <w:szCs w:val="24"/>
              </w:rPr>
            </w:pPr>
            <w:r w:rsidRPr="00360697">
              <w:rPr>
                <w:rFonts w:asciiTheme="minorHAnsi" w:hAnsiTheme="minorHAnsi"/>
                <w:b/>
                <w:bCs/>
                <w:sz w:val="24"/>
                <w:szCs w:val="24"/>
              </w:rPr>
              <w:t>Oferowany system nie może być prototypowy (musi być wytwa</w:t>
            </w:r>
            <w:r w:rsidR="0085152E">
              <w:rPr>
                <w:rFonts w:asciiTheme="minorHAnsi" w:hAnsiTheme="minorHAnsi"/>
                <w:b/>
                <w:bCs/>
                <w:sz w:val="24"/>
                <w:szCs w:val="24"/>
              </w:rPr>
              <w:t>rz</w:t>
            </w:r>
            <w:r w:rsidRPr="00360697">
              <w:rPr>
                <w:rFonts w:asciiTheme="minorHAnsi" w:hAnsiTheme="minorHAnsi"/>
                <w:b/>
                <w:bCs/>
                <w:sz w:val="24"/>
                <w:szCs w:val="24"/>
              </w:rPr>
              <w:t>an</w:t>
            </w:r>
            <w:r w:rsidR="0085152E">
              <w:rPr>
                <w:rFonts w:asciiTheme="minorHAnsi" w:hAnsiTheme="minorHAnsi"/>
                <w:b/>
                <w:bCs/>
                <w:sz w:val="24"/>
                <w:szCs w:val="24"/>
              </w:rPr>
              <w:t>y</w:t>
            </w:r>
            <w:r w:rsidRPr="00360697">
              <w:rPr>
                <w:rFonts w:asciiTheme="minorHAnsi" w:hAnsiTheme="minorHAnsi"/>
                <w:b/>
                <w:bCs/>
                <w:sz w:val="24"/>
                <w:szCs w:val="24"/>
              </w:rPr>
              <w:t xml:space="preserve"> seryjnie). Musi być sprawdzony</w:t>
            </w:r>
            <w:r w:rsidR="00360697">
              <w:rPr>
                <w:rFonts w:asciiTheme="minorHAnsi" w:hAnsiTheme="minorHAnsi"/>
                <w:b/>
                <w:bCs/>
                <w:sz w:val="24"/>
                <w:szCs w:val="24"/>
              </w:rPr>
              <w:t>,</w:t>
            </w:r>
            <w:r w:rsidRPr="00360697">
              <w:rPr>
                <w:rFonts w:asciiTheme="minorHAnsi" w:hAnsiTheme="minorHAnsi"/>
                <w:b/>
                <w:bCs/>
                <w:sz w:val="24"/>
                <w:szCs w:val="24"/>
              </w:rPr>
              <w:t xml:space="preserve"> t</w:t>
            </w:r>
            <w:r w:rsidR="00360697">
              <w:rPr>
                <w:rFonts w:asciiTheme="minorHAnsi" w:hAnsiTheme="minorHAnsi"/>
                <w:b/>
                <w:bCs/>
                <w:sz w:val="24"/>
                <w:szCs w:val="24"/>
              </w:rPr>
              <w:t>o znaczy</w:t>
            </w:r>
            <w:r w:rsidRPr="00360697">
              <w:rPr>
                <w:rFonts w:asciiTheme="minorHAnsi" w:hAnsiTheme="minorHAnsi"/>
                <w:b/>
                <w:bCs/>
                <w:sz w:val="24"/>
                <w:szCs w:val="24"/>
              </w:rPr>
              <w:t xml:space="preserve"> zainstalowany i wykorzystywan</w:t>
            </w:r>
            <w:r w:rsidR="0085152E">
              <w:rPr>
                <w:rFonts w:asciiTheme="minorHAnsi" w:hAnsiTheme="minorHAnsi"/>
                <w:b/>
                <w:bCs/>
                <w:sz w:val="24"/>
                <w:szCs w:val="24"/>
              </w:rPr>
              <w:t>y</w:t>
            </w:r>
            <w:r w:rsidRPr="00360697">
              <w:rPr>
                <w:rFonts w:asciiTheme="minorHAnsi" w:hAnsiTheme="minorHAnsi"/>
                <w:b/>
                <w:bCs/>
                <w:sz w:val="24"/>
                <w:szCs w:val="24"/>
              </w:rPr>
              <w:t xml:space="preserve"> w min</w:t>
            </w:r>
            <w:r w:rsidR="00B106E5">
              <w:rPr>
                <w:rFonts w:asciiTheme="minorHAnsi" w:hAnsiTheme="minorHAnsi"/>
                <w:b/>
                <w:bCs/>
                <w:sz w:val="24"/>
                <w:szCs w:val="24"/>
              </w:rPr>
              <w:t xml:space="preserve">. </w:t>
            </w:r>
            <w:r w:rsidRPr="00360697">
              <w:rPr>
                <w:rFonts w:asciiTheme="minorHAnsi" w:hAnsiTheme="minorHAnsi"/>
                <w:b/>
                <w:bCs/>
                <w:sz w:val="24"/>
                <w:szCs w:val="24"/>
              </w:rPr>
              <w:t>10 ośrodkach laboratoryjnych na terenie Europy</w:t>
            </w:r>
            <w:r w:rsidR="00790231" w:rsidRPr="00360697">
              <w:rPr>
                <w:rFonts w:asciiTheme="minorHAnsi" w:hAnsiTheme="minorHAnsi"/>
                <w:b/>
                <w:bCs/>
                <w:sz w:val="24"/>
                <w:szCs w:val="24"/>
              </w:rPr>
              <w:t xml:space="preserve">, </w:t>
            </w:r>
            <w:r w:rsidR="00790231" w:rsidRPr="00360697">
              <w:rPr>
                <w:rFonts w:asciiTheme="minorHAnsi" w:hAnsiTheme="minorHAnsi"/>
                <w:b/>
                <w:bCs/>
                <w:noProof/>
                <w:sz w:val="24"/>
                <w:szCs w:val="24"/>
              </w:rPr>
              <w:t>w tym co najmniej 3 ośrodk</w:t>
            </w:r>
            <w:r w:rsidR="0085152E">
              <w:rPr>
                <w:rFonts w:asciiTheme="minorHAnsi" w:hAnsiTheme="minorHAnsi"/>
                <w:b/>
                <w:bCs/>
                <w:noProof/>
                <w:sz w:val="24"/>
                <w:szCs w:val="24"/>
              </w:rPr>
              <w:t>ach</w:t>
            </w:r>
            <w:r w:rsidR="00790231" w:rsidRPr="00360697">
              <w:rPr>
                <w:rFonts w:asciiTheme="minorHAnsi" w:hAnsiTheme="minorHAnsi"/>
                <w:b/>
                <w:bCs/>
                <w:noProof/>
                <w:sz w:val="24"/>
                <w:szCs w:val="24"/>
              </w:rPr>
              <w:t xml:space="preserve"> naukowych w randze uniwersytetu z własnymi laboratoriami naukowymi.</w:t>
            </w:r>
          </w:p>
        </w:tc>
      </w:tr>
      <w:tr w:rsidR="00D935F7" w:rsidRPr="00360697" w14:paraId="53F808E5" w14:textId="77777777" w:rsidTr="00363526">
        <w:tc>
          <w:tcPr>
            <w:tcW w:w="9284" w:type="dxa"/>
            <w:tcBorders>
              <w:top w:val="single" w:sz="4" w:space="0" w:color="auto"/>
              <w:left w:val="single" w:sz="4" w:space="0" w:color="auto"/>
              <w:bottom w:val="single" w:sz="4" w:space="0" w:color="auto"/>
              <w:right w:val="single" w:sz="4" w:space="0" w:color="auto"/>
            </w:tcBorders>
          </w:tcPr>
          <w:p w14:paraId="2559A45C" w14:textId="77777777" w:rsidR="005E28CA" w:rsidRPr="00360697" w:rsidRDefault="005E28CA" w:rsidP="00360697">
            <w:pPr>
              <w:spacing w:line="360" w:lineRule="auto"/>
              <w:rPr>
                <w:rFonts w:asciiTheme="minorHAnsi" w:hAnsiTheme="minorHAnsi"/>
                <w:b/>
                <w:noProof/>
                <w:sz w:val="24"/>
                <w:szCs w:val="24"/>
              </w:rPr>
            </w:pPr>
            <w:r w:rsidRPr="00360697">
              <w:rPr>
                <w:rFonts w:asciiTheme="minorHAnsi" w:hAnsiTheme="minorHAnsi"/>
                <w:b/>
                <w:noProof/>
                <w:sz w:val="24"/>
                <w:szCs w:val="24"/>
              </w:rPr>
              <w:t>Rozwiązanie powinno spełniać następujące wymagania:</w:t>
            </w:r>
          </w:p>
          <w:p w14:paraId="217D1751" w14:textId="77777777" w:rsidR="005E28CA" w:rsidRPr="00360697" w:rsidRDefault="005E28CA"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Rozwiązanie musi być modułowym narzędziem do zarządzania laboratorium typu "wszystko w jednym" posiadającym:</w:t>
            </w:r>
          </w:p>
          <w:p w14:paraId="56F447B4" w14:textId="4E1D9BD4" w:rsidR="005E28CA" w:rsidRPr="00360697" w:rsidRDefault="005E28CA" w:rsidP="00360697">
            <w:pPr>
              <w:pStyle w:val="Akapitzlist"/>
              <w:numPr>
                <w:ilvl w:val="0"/>
                <w:numId w:val="39"/>
              </w:numPr>
              <w:spacing w:line="360" w:lineRule="auto"/>
              <w:ind w:left="918" w:hanging="284"/>
              <w:rPr>
                <w:rFonts w:asciiTheme="minorHAnsi" w:hAnsiTheme="minorHAnsi" w:cs="Open Sans"/>
                <w:noProof/>
                <w:sz w:val="24"/>
                <w:szCs w:val="24"/>
              </w:rPr>
            </w:pPr>
            <w:r w:rsidRPr="00360697">
              <w:rPr>
                <w:rFonts w:asciiTheme="minorHAnsi" w:hAnsiTheme="minorHAnsi" w:cs="Open Sans"/>
                <w:noProof/>
                <w:sz w:val="24"/>
                <w:szCs w:val="24"/>
              </w:rPr>
              <w:t>w pełni funkcjonalny System Zarządzania Laboratorium (LIMS) dedykowany do biobankowania i zarządzania zapasami</w:t>
            </w:r>
          </w:p>
          <w:p w14:paraId="746FB6F4" w14:textId="28FFEFF1" w:rsidR="005E28CA" w:rsidRPr="00360697" w:rsidRDefault="005E28CA" w:rsidP="00360697">
            <w:pPr>
              <w:pStyle w:val="Akapitzlist"/>
              <w:numPr>
                <w:ilvl w:val="0"/>
                <w:numId w:val="39"/>
              </w:numPr>
              <w:spacing w:line="360" w:lineRule="auto"/>
              <w:ind w:left="918" w:hanging="284"/>
              <w:rPr>
                <w:rFonts w:asciiTheme="minorHAnsi" w:hAnsiTheme="minorHAnsi" w:cs="Open Sans"/>
                <w:noProof/>
                <w:sz w:val="24"/>
                <w:szCs w:val="24"/>
              </w:rPr>
            </w:pPr>
            <w:r w:rsidRPr="00360697">
              <w:rPr>
                <w:rFonts w:asciiTheme="minorHAnsi" w:hAnsiTheme="minorHAnsi" w:cs="Open Sans"/>
                <w:noProof/>
                <w:sz w:val="24"/>
                <w:szCs w:val="24"/>
              </w:rPr>
              <w:t>moduły niestandardowe do przechowywania określonych danych strukturalnych</w:t>
            </w:r>
          </w:p>
          <w:p w14:paraId="7CCAA46D" w14:textId="4A504B1A" w:rsidR="005E28CA" w:rsidRPr="00360697" w:rsidRDefault="005E28CA" w:rsidP="00360697">
            <w:pPr>
              <w:pStyle w:val="Akapitzlist"/>
              <w:numPr>
                <w:ilvl w:val="0"/>
                <w:numId w:val="39"/>
              </w:numPr>
              <w:spacing w:line="360" w:lineRule="auto"/>
              <w:ind w:left="918" w:hanging="284"/>
              <w:rPr>
                <w:rFonts w:asciiTheme="minorHAnsi" w:hAnsiTheme="minorHAnsi" w:cs="Open Sans"/>
                <w:noProof/>
                <w:color w:val="FF0000"/>
                <w:sz w:val="24"/>
                <w:szCs w:val="24"/>
              </w:rPr>
            </w:pPr>
            <w:r w:rsidRPr="00360697">
              <w:rPr>
                <w:rFonts w:asciiTheme="minorHAnsi" w:hAnsiTheme="minorHAnsi" w:cs="Open Sans"/>
                <w:noProof/>
                <w:sz w:val="24"/>
                <w:szCs w:val="24"/>
              </w:rPr>
              <w:lastRenderedPageBreak/>
              <w:t>warstwę API do połączenia rozwiązania z innym oprogramowaniem np. ur</w:t>
            </w:r>
            <w:r w:rsidR="00557C1D" w:rsidRPr="00360697">
              <w:rPr>
                <w:rFonts w:asciiTheme="minorHAnsi" w:hAnsiTheme="minorHAnsi" w:cs="Open Sans"/>
                <w:noProof/>
                <w:sz w:val="24"/>
                <w:szCs w:val="24"/>
              </w:rPr>
              <w:t>z</w:t>
            </w:r>
            <w:r w:rsidRPr="00360697">
              <w:rPr>
                <w:rFonts w:asciiTheme="minorHAnsi" w:hAnsiTheme="minorHAnsi" w:cs="Open Sans"/>
                <w:noProof/>
                <w:sz w:val="24"/>
                <w:szCs w:val="24"/>
              </w:rPr>
              <w:t>ądzeń laboratoryjnych, pozwalającą gromadzić dane w jednym centralnym narzędziu</w:t>
            </w:r>
          </w:p>
          <w:p w14:paraId="0512D81F" w14:textId="2041C4EA" w:rsidR="005E28CA" w:rsidRPr="00360697" w:rsidRDefault="005E28CA" w:rsidP="00360697">
            <w:pPr>
              <w:pStyle w:val="Akapitzlist"/>
              <w:numPr>
                <w:ilvl w:val="0"/>
                <w:numId w:val="39"/>
              </w:numPr>
              <w:spacing w:line="360" w:lineRule="auto"/>
              <w:ind w:left="918" w:hanging="284"/>
              <w:rPr>
                <w:rFonts w:asciiTheme="minorHAnsi" w:hAnsiTheme="minorHAnsi" w:cs="Open Sans"/>
                <w:noProof/>
                <w:sz w:val="24"/>
                <w:szCs w:val="24"/>
              </w:rPr>
            </w:pPr>
            <w:r w:rsidRPr="00360697">
              <w:rPr>
                <w:rFonts w:asciiTheme="minorHAnsi" w:hAnsiTheme="minorHAnsi" w:cs="Open Sans"/>
                <w:noProof/>
                <w:sz w:val="24"/>
                <w:szCs w:val="24"/>
              </w:rPr>
              <w:t>modułowa, ale zintegrowana struktura rozwiązania musi eliminować silosy (izolowane zbiory) danych, łączyć wszystkie dane i umożliwiać ich przepływ pomiędzy jednostkami</w:t>
            </w:r>
            <w:r w:rsidR="00360697">
              <w:rPr>
                <w:rFonts w:asciiTheme="minorHAnsi" w:hAnsiTheme="minorHAnsi" w:cs="Open Sans"/>
                <w:noProof/>
                <w:sz w:val="24"/>
                <w:szCs w:val="24"/>
              </w:rPr>
              <w:t>.</w:t>
            </w:r>
          </w:p>
          <w:p w14:paraId="622A948C" w14:textId="77777777" w:rsidR="00062DE9" w:rsidRDefault="005E28CA" w:rsidP="00062DE9">
            <w:pPr>
              <w:spacing w:after="0" w:line="360" w:lineRule="auto"/>
              <w:rPr>
                <w:rFonts w:asciiTheme="minorHAnsi" w:hAnsiTheme="minorHAnsi" w:cs="Open Sans"/>
                <w:noProof/>
                <w:sz w:val="24"/>
                <w:szCs w:val="24"/>
              </w:rPr>
            </w:pPr>
            <w:r w:rsidRPr="00062DE9">
              <w:rPr>
                <w:rFonts w:asciiTheme="minorHAnsi" w:hAnsiTheme="minorHAnsi" w:cs="Open Sans"/>
                <w:noProof/>
                <w:sz w:val="24"/>
                <w:szCs w:val="24"/>
              </w:rPr>
              <w:t>Wraz z Systemem Wykonawca musi dostarczyć katalog dodatków (gotowych do u</w:t>
            </w:r>
            <w:r w:rsidR="00557C1D" w:rsidRPr="00062DE9">
              <w:rPr>
                <w:rFonts w:asciiTheme="minorHAnsi" w:hAnsiTheme="minorHAnsi" w:cs="Open Sans"/>
                <w:noProof/>
                <w:sz w:val="24"/>
                <w:szCs w:val="24"/>
              </w:rPr>
              <w:t>ż</w:t>
            </w:r>
            <w:r w:rsidRPr="00062DE9">
              <w:rPr>
                <w:rFonts w:asciiTheme="minorHAnsi" w:hAnsiTheme="minorHAnsi" w:cs="Open Sans"/>
                <w:noProof/>
                <w:sz w:val="24"/>
                <w:szCs w:val="24"/>
              </w:rPr>
              <w:t>ycia lub dostosowanych do indywidualnych potrzeb Uczelni), które uzupełnią podstawowe rozwiązanie o</w:t>
            </w:r>
            <w:r w:rsidRPr="00062DE9">
              <w:rPr>
                <w:rFonts w:asciiTheme="minorHAnsi" w:hAnsiTheme="minorHAnsi" w:cs="Open Sans"/>
                <w:noProof/>
                <w:color w:val="7030A0"/>
                <w:sz w:val="24"/>
                <w:szCs w:val="24"/>
              </w:rPr>
              <w:t xml:space="preserve"> </w:t>
            </w:r>
            <w:r w:rsidRPr="00062DE9">
              <w:rPr>
                <w:rFonts w:asciiTheme="minorHAnsi" w:hAnsiTheme="minorHAnsi" w:cs="Open Sans"/>
                <w:noProof/>
                <w:sz w:val="24"/>
                <w:szCs w:val="24"/>
              </w:rPr>
              <w:t xml:space="preserve">następujące funkcjonalności: </w:t>
            </w:r>
          </w:p>
          <w:p w14:paraId="6BFC2022" w14:textId="163AA076" w:rsidR="00062DE9" w:rsidRPr="00062DE9" w:rsidRDefault="00062DE9" w:rsidP="00062DE9">
            <w:pPr>
              <w:pStyle w:val="Akapitzlist"/>
              <w:numPr>
                <w:ilvl w:val="0"/>
                <w:numId w:val="40"/>
              </w:numPr>
              <w:spacing w:after="0" w:line="360" w:lineRule="auto"/>
              <w:rPr>
                <w:rFonts w:eastAsia="Times New Roman"/>
                <w:sz w:val="24"/>
                <w:szCs w:val="24"/>
                <w:lang w:eastAsia="pl-PL"/>
              </w:rPr>
            </w:pPr>
            <w:r w:rsidRPr="00062DE9">
              <w:rPr>
                <w:rFonts w:eastAsia="Times New Roman"/>
                <w:sz w:val="24"/>
                <w:szCs w:val="24"/>
              </w:rPr>
              <w:t xml:space="preserve">Struktury chemiczne - edytor cząsteczek, obsługa formuł, </w:t>
            </w:r>
            <w:proofErr w:type="spellStart"/>
            <w:r w:rsidRPr="00062DE9">
              <w:rPr>
                <w:rFonts w:eastAsia="Times New Roman"/>
                <w:sz w:val="24"/>
                <w:szCs w:val="24"/>
              </w:rPr>
              <w:t>smiles</w:t>
            </w:r>
            <w:proofErr w:type="spellEnd"/>
            <w:r w:rsidRPr="00062DE9">
              <w:rPr>
                <w:rFonts w:eastAsia="Times New Roman"/>
                <w:sz w:val="24"/>
                <w:szCs w:val="24"/>
              </w:rPr>
              <w:t xml:space="preserve">, </w:t>
            </w:r>
            <w:proofErr w:type="spellStart"/>
            <w:r w:rsidRPr="00062DE9">
              <w:rPr>
                <w:rFonts w:eastAsia="Times New Roman"/>
                <w:sz w:val="24"/>
                <w:szCs w:val="24"/>
              </w:rPr>
              <w:t>inchi</w:t>
            </w:r>
            <w:proofErr w:type="spellEnd"/>
            <w:r w:rsidRPr="00062DE9">
              <w:rPr>
                <w:rFonts w:eastAsia="Times New Roman"/>
                <w:sz w:val="24"/>
                <w:szCs w:val="24"/>
              </w:rPr>
              <w:t>, plików MOL/SDF</w:t>
            </w:r>
          </w:p>
          <w:p w14:paraId="4269B914" w14:textId="77777777" w:rsidR="00062DE9" w:rsidRPr="00E705CC" w:rsidRDefault="00062DE9" w:rsidP="00062DE9">
            <w:pPr>
              <w:pStyle w:val="Akapitzlist"/>
              <w:numPr>
                <w:ilvl w:val="0"/>
                <w:numId w:val="40"/>
              </w:numPr>
              <w:spacing w:after="0" w:line="360" w:lineRule="auto"/>
              <w:rPr>
                <w:rFonts w:eastAsia="Times New Roman"/>
                <w:sz w:val="24"/>
                <w:szCs w:val="24"/>
              </w:rPr>
            </w:pPr>
            <w:r w:rsidRPr="00E705CC">
              <w:rPr>
                <w:rFonts w:eastAsia="Times New Roman"/>
                <w:sz w:val="24"/>
                <w:szCs w:val="24"/>
              </w:rPr>
              <w:t xml:space="preserve">Zarządzanie dokumentami </w:t>
            </w:r>
          </w:p>
          <w:p w14:paraId="6CEE1080" w14:textId="77777777" w:rsidR="00062DE9" w:rsidRPr="00E705CC" w:rsidRDefault="00062DE9" w:rsidP="00062DE9">
            <w:pPr>
              <w:pStyle w:val="Akapitzlist"/>
              <w:numPr>
                <w:ilvl w:val="0"/>
                <w:numId w:val="40"/>
              </w:numPr>
              <w:spacing w:after="0" w:line="360" w:lineRule="auto"/>
              <w:rPr>
                <w:rFonts w:eastAsia="Times New Roman"/>
                <w:sz w:val="24"/>
                <w:szCs w:val="24"/>
              </w:rPr>
            </w:pPr>
            <w:r w:rsidRPr="00E705CC">
              <w:rPr>
                <w:rFonts w:eastAsia="Times New Roman"/>
                <w:sz w:val="24"/>
                <w:szCs w:val="24"/>
              </w:rPr>
              <w:t xml:space="preserve">Zarządzanie odczynnikami </w:t>
            </w:r>
          </w:p>
          <w:p w14:paraId="03FBEF59" w14:textId="77777777" w:rsidR="00062DE9" w:rsidRPr="00E705CC" w:rsidRDefault="00062DE9" w:rsidP="00062DE9">
            <w:pPr>
              <w:pStyle w:val="Akapitzlist"/>
              <w:numPr>
                <w:ilvl w:val="0"/>
                <w:numId w:val="40"/>
              </w:numPr>
              <w:spacing w:after="0" w:line="360" w:lineRule="auto"/>
              <w:rPr>
                <w:rFonts w:eastAsia="Times New Roman"/>
                <w:sz w:val="24"/>
                <w:szCs w:val="24"/>
              </w:rPr>
            </w:pPr>
            <w:r w:rsidRPr="00E705CC">
              <w:rPr>
                <w:rFonts w:eastAsia="Times New Roman"/>
                <w:sz w:val="24"/>
                <w:szCs w:val="24"/>
              </w:rPr>
              <w:t>Zarządzanie przeciwciałami</w:t>
            </w:r>
          </w:p>
          <w:p w14:paraId="7319CBB9" w14:textId="77777777" w:rsidR="00062DE9" w:rsidRPr="00E705CC" w:rsidRDefault="00062DE9" w:rsidP="00062DE9">
            <w:pPr>
              <w:pStyle w:val="Akapitzlist"/>
              <w:numPr>
                <w:ilvl w:val="0"/>
                <w:numId w:val="40"/>
              </w:numPr>
              <w:spacing w:after="0" w:line="360" w:lineRule="auto"/>
              <w:rPr>
                <w:rFonts w:eastAsia="Times New Roman"/>
                <w:sz w:val="24"/>
                <w:szCs w:val="24"/>
              </w:rPr>
            </w:pPr>
            <w:r w:rsidRPr="00E705CC">
              <w:rPr>
                <w:rFonts w:eastAsia="Times New Roman"/>
                <w:sz w:val="24"/>
                <w:szCs w:val="24"/>
              </w:rPr>
              <w:t>Zarządzanie próbkami</w:t>
            </w:r>
          </w:p>
          <w:p w14:paraId="3FA9605C" w14:textId="77777777" w:rsidR="00062DE9" w:rsidRPr="00E705CC" w:rsidRDefault="00062DE9" w:rsidP="00062DE9">
            <w:pPr>
              <w:pStyle w:val="Akapitzlist"/>
              <w:numPr>
                <w:ilvl w:val="0"/>
                <w:numId w:val="40"/>
              </w:numPr>
              <w:spacing w:after="0" w:line="360" w:lineRule="auto"/>
              <w:rPr>
                <w:rFonts w:eastAsia="Times New Roman"/>
                <w:sz w:val="24"/>
                <w:szCs w:val="24"/>
              </w:rPr>
            </w:pPr>
            <w:r w:rsidRPr="00E705CC">
              <w:rPr>
                <w:rFonts w:eastAsia="Times New Roman"/>
                <w:sz w:val="24"/>
                <w:szCs w:val="24"/>
              </w:rPr>
              <w:t>Obsługa badań z zakresu genetyki: plazmidy, sekwencje genów, startery</w:t>
            </w:r>
          </w:p>
          <w:p w14:paraId="5FE26F7A" w14:textId="77777777" w:rsidR="00062DE9" w:rsidRPr="00E705CC" w:rsidRDefault="00062DE9" w:rsidP="00062DE9">
            <w:pPr>
              <w:pStyle w:val="Akapitzlist"/>
              <w:numPr>
                <w:ilvl w:val="0"/>
                <w:numId w:val="40"/>
              </w:numPr>
              <w:spacing w:after="0" w:line="360" w:lineRule="auto"/>
              <w:rPr>
                <w:rFonts w:eastAsia="Times New Roman"/>
                <w:sz w:val="24"/>
                <w:szCs w:val="24"/>
              </w:rPr>
            </w:pPr>
            <w:r w:rsidRPr="00E705CC">
              <w:rPr>
                <w:rFonts w:eastAsia="Times New Roman"/>
                <w:sz w:val="24"/>
                <w:szCs w:val="24"/>
              </w:rPr>
              <w:t>Obsługa badań mikrobiologicznych: szczepy bakterii i wirusów</w:t>
            </w:r>
          </w:p>
          <w:p w14:paraId="0CDB9528" w14:textId="77777777" w:rsidR="00062DE9" w:rsidRPr="00E705CC" w:rsidRDefault="00062DE9" w:rsidP="00062DE9">
            <w:pPr>
              <w:pStyle w:val="Akapitzlist"/>
              <w:numPr>
                <w:ilvl w:val="0"/>
                <w:numId w:val="40"/>
              </w:numPr>
              <w:spacing w:after="0" w:line="360" w:lineRule="auto"/>
              <w:rPr>
                <w:rFonts w:eastAsia="Times New Roman"/>
                <w:sz w:val="24"/>
                <w:szCs w:val="24"/>
              </w:rPr>
            </w:pPr>
            <w:r w:rsidRPr="00E705CC">
              <w:rPr>
                <w:rFonts w:eastAsia="Times New Roman"/>
                <w:sz w:val="24"/>
                <w:szCs w:val="24"/>
              </w:rPr>
              <w:t>Obsługa badań związanych z roślinami</w:t>
            </w:r>
          </w:p>
          <w:p w14:paraId="2EC4EE55" w14:textId="5EF5E058" w:rsidR="00D935F7" w:rsidRPr="00360697" w:rsidRDefault="00062DE9" w:rsidP="00062DE9">
            <w:pPr>
              <w:pStyle w:val="Akapitzlist"/>
              <w:numPr>
                <w:ilvl w:val="0"/>
                <w:numId w:val="40"/>
              </w:numPr>
              <w:spacing w:after="0" w:line="360" w:lineRule="auto"/>
              <w:rPr>
                <w:rFonts w:asciiTheme="minorHAnsi" w:hAnsiTheme="minorHAnsi"/>
                <w:noProof/>
                <w:sz w:val="24"/>
                <w:szCs w:val="24"/>
              </w:rPr>
            </w:pPr>
            <w:r w:rsidRPr="00E705CC">
              <w:rPr>
                <w:rFonts w:eastAsia="Times New Roman"/>
                <w:sz w:val="24"/>
                <w:szCs w:val="24"/>
              </w:rPr>
              <w:t>Zarządzanie hodowlą zwierząt</w:t>
            </w:r>
          </w:p>
        </w:tc>
      </w:tr>
      <w:tr w:rsidR="00D935F7" w:rsidRPr="00360697" w14:paraId="023B48EC" w14:textId="77777777" w:rsidTr="00363526">
        <w:tc>
          <w:tcPr>
            <w:tcW w:w="9284" w:type="dxa"/>
            <w:tcBorders>
              <w:top w:val="single" w:sz="4" w:space="0" w:color="auto"/>
              <w:left w:val="single" w:sz="4" w:space="0" w:color="auto"/>
              <w:bottom w:val="single" w:sz="4" w:space="0" w:color="auto"/>
              <w:right w:val="single" w:sz="4" w:space="0" w:color="auto"/>
            </w:tcBorders>
          </w:tcPr>
          <w:p w14:paraId="1E4B6D7C" w14:textId="425D9F39" w:rsidR="005E28CA" w:rsidRPr="00360697" w:rsidRDefault="005E28CA" w:rsidP="00360697">
            <w:pPr>
              <w:spacing w:after="0" w:line="360" w:lineRule="auto"/>
              <w:rPr>
                <w:rFonts w:asciiTheme="minorHAnsi" w:hAnsiTheme="minorHAnsi" w:cs="Open Sans"/>
                <w:b/>
                <w:bCs/>
                <w:noProof/>
                <w:sz w:val="24"/>
                <w:szCs w:val="24"/>
              </w:rPr>
            </w:pPr>
            <w:r w:rsidRPr="00360697">
              <w:rPr>
                <w:rFonts w:asciiTheme="minorHAnsi" w:hAnsiTheme="minorHAnsi" w:cs="Open Sans"/>
                <w:b/>
                <w:bCs/>
                <w:noProof/>
                <w:sz w:val="24"/>
                <w:szCs w:val="24"/>
              </w:rPr>
              <w:lastRenderedPageBreak/>
              <w:t>Rozwiązanie musi posiadać następujące ogólne funkcje umożliwiające kompleksowe zarządzanie działalnością laboratoryjną, t</w:t>
            </w:r>
            <w:r w:rsidR="00360697">
              <w:rPr>
                <w:rFonts w:asciiTheme="minorHAnsi" w:hAnsiTheme="minorHAnsi" w:cs="Open Sans"/>
                <w:b/>
                <w:bCs/>
                <w:noProof/>
                <w:sz w:val="24"/>
                <w:szCs w:val="24"/>
              </w:rPr>
              <w:t>o jest</w:t>
            </w:r>
            <w:r w:rsidRPr="00360697">
              <w:rPr>
                <w:rFonts w:asciiTheme="minorHAnsi" w:hAnsiTheme="minorHAnsi" w:cs="Open Sans"/>
                <w:b/>
                <w:bCs/>
                <w:noProof/>
                <w:sz w:val="24"/>
                <w:szCs w:val="24"/>
              </w:rPr>
              <w:t>:</w:t>
            </w:r>
          </w:p>
          <w:p w14:paraId="4EB3F05C" w14:textId="77777777" w:rsidR="005E28CA" w:rsidRPr="00360697" w:rsidRDefault="005E28CA" w:rsidP="00360697">
            <w:pPr>
              <w:pStyle w:val="Akapitzlist"/>
              <w:numPr>
                <w:ilvl w:val="0"/>
                <w:numId w:val="2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zarządzanie zapasami odczynników, partii i materiałów eksploatacyjnych wraz z zarządzaniem zamówieniami do dostawców,</w:t>
            </w:r>
          </w:p>
          <w:p w14:paraId="6818C9BE" w14:textId="77777777" w:rsidR="005E28CA" w:rsidRPr="00360697" w:rsidRDefault="005E28CA" w:rsidP="00360697">
            <w:pPr>
              <w:pStyle w:val="Akapitzlist"/>
              <w:numPr>
                <w:ilvl w:val="0"/>
                <w:numId w:val="2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zarządzanie sprzętem laboratoryjnym i jego konserwacją (umowy gwarancyjne, rodzaj konserwacji)</w:t>
            </w:r>
          </w:p>
          <w:p w14:paraId="1A007370" w14:textId="77777777" w:rsidR="005E28CA" w:rsidRPr="00360697" w:rsidRDefault="005E28CA" w:rsidP="00360697">
            <w:pPr>
              <w:pStyle w:val="Akapitzlist"/>
              <w:numPr>
                <w:ilvl w:val="0"/>
                <w:numId w:val="2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zarządzanie zapasami biologicznymi i chemicznymi oraz wszelkimi innymi rodzajami zapasów</w:t>
            </w:r>
          </w:p>
          <w:p w14:paraId="1E595B5E" w14:textId="77777777" w:rsidR="005E28CA" w:rsidRPr="00360697" w:rsidRDefault="005E28CA" w:rsidP="00360697">
            <w:pPr>
              <w:pStyle w:val="Akapitzlist"/>
              <w:numPr>
                <w:ilvl w:val="0"/>
                <w:numId w:val="2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tworzenie alertów (co najmniej: odczynniki w minimalnej ilości, upływająca data ważności, sprzęt w trakcie konserwacji, koniec umowy)</w:t>
            </w:r>
          </w:p>
          <w:p w14:paraId="6512EA28" w14:textId="77777777" w:rsidR="005E28CA" w:rsidRPr="00360697" w:rsidRDefault="005E28CA" w:rsidP="00360697">
            <w:pPr>
              <w:pStyle w:val="Akapitzlist"/>
              <w:numPr>
                <w:ilvl w:val="0"/>
                <w:numId w:val="2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tworzenie i zarządzanie recepturami i mieszankami roztworów</w:t>
            </w:r>
          </w:p>
          <w:p w14:paraId="21ADE589" w14:textId="77777777" w:rsidR="005E28CA" w:rsidRPr="00360697" w:rsidRDefault="005E28CA" w:rsidP="00360697">
            <w:pPr>
              <w:pStyle w:val="Akapitzlist"/>
              <w:numPr>
                <w:ilvl w:val="0"/>
                <w:numId w:val="2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zarządzanie powiązaniami między danymi (struktura drzewa)</w:t>
            </w:r>
          </w:p>
          <w:p w14:paraId="274B8CEA" w14:textId="77777777" w:rsidR="005E28CA" w:rsidRPr="00360697" w:rsidRDefault="005E28CA" w:rsidP="00360697">
            <w:pPr>
              <w:pStyle w:val="Akapitzlist"/>
              <w:numPr>
                <w:ilvl w:val="0"/>
                <w:numId w:val="2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lastRenderedPageBreak/>
              <w:t>import, masowe aktualizacje i eksport danych w powszechnie stosowanych formatach plików (co najmniej CSV, XML, Excel)</w:t>
            </w:r>
          </w:p>
          <w:p w14:paraId="1869C62D" w14:textId="5014D581" w:rsidR="005E28CA" w:rsidRPr="00360697" w:rsidRDefault="005E28CA" w:rsidP="00360697">
            <w:pPr>
              <w:pStyle w:val="Akapitzlist"/>
              <w:numPr>
                <w:ilvl w:val="0"/>
                <w:numId w:val="2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przechowywanie protokołów i innych dokume</w:t>
            </w:r>
            <w:r w:rsidR="00360697">
              <w:rPr>
                <w:rFonts w:asciiTheme="minorHAnsi" w:hAnsiTheme="minorHAnsi" w:cs="Open Sans"/>
                <w:noProof/>
                <w:sz w:val="24"/>
                <w:szCs w:val="24"/>
              </w:rPr>
              <w:t>ntów tworzonych podczas pracy z </w:t>
            </w:r>
            <w:r w:rsidRPr="00360697">
              <w:rPr>
                <w:rFonts w:asciiTheme="minorHAnsi" w:hAnsiTheme="minorHAnsi" w:cs="Open Sans"/>
                <w:noProof/>
                <w:sz w:val="24"/>
                <w:szCs w:val="24"/>
              </w:rPr>
              <w:t>oprogramowaniem</w:t>
            </w:r>
          </w:p>
          <w:p w14:paraId="2CE465AB" w14:textId="77777777" w:rsidR="005E28CA" w:rsidRPr="00360697" w:rsidRDefault="005E28CA" w:rsidP="00360697">
            <w:pPr>
              <w:pStyle w:val="Akapitzlist"/>
              <w:numPr>
                <w:ilvl w:val="0"/>
                <w:numId w:val="2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obsługa dokumentów zarządzania jakością</w:t>
            </w:r>
          </w:p>
          <w:p w14:paraId="511D293C" w14:textId="77777777" w:rsidR="005E28CA" w:rsidRPr="00360697" w:rsidRDefault="005E28CA" w:rsidP="00360697">
            <w:pPr>
              <w:pStyle w:val="Akapitzlist"/>
              <w:numPr>
                <w:ilvl w:val="0"/>
                <w:numId w:val="2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 xml:space="preserve">rezerwacja sprzętu laboratoryjnego, kalendarze współpracy </w:t>
            </w:r>
          </w:p>
          <w:p w14:paraId="66C3D403" w14:textId="77777777" w:rsidR="005E28CA" w:rsidRPr="00360697" w:rsidRDefault="005E28CA" w:rsidP="00360697">
            <w:pPr>
              <w:pStyle w:val="Akapitzlist"/>
              <w:numPr>
                <w:ilvl w:val="0"/>
                <w:numId w:val="2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REST API do integracji z innym oprogramowaniem</w:t>
            </w:r>
          </w:p>
          <w:p w14:paraId="01A9628B" w14:textId="77777777" w:rsidR="005E28CA" w:rsidRPr="00360697" w:rsidRDefault="005E28CA" w:rsidP="00360697">
            <w:pPr>
              <w:pStyle w:val="Akapitzlist"/>
              <w:numPr>
                <w:ilvl w:val="0"/>
                <w:numId w:val="2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możliwość importowania danych strukturalnych bezpośrednio przez REST API</w:t>
            </w:r>
          </w:p>
          <w:p w14:paraId="6D7A271C" w14:textId="4F45AAE2" w:rsidR="00D935F7" w:rsidRPr="00360697" w:rsidRDefault="005E28CA" w:rsidP="00360697">
            <w:pPr>
              <w:pStyle w:val="Akapitzlist"/>
              <w:numPr>
                <w:ilvl w:val="0"/>
                <w:numId w:val="25"/>
              </w:numPr>
              <w:spacing w:after="160" w:line="360" w:lineRule="auto"/>
              <w:rPr>
                <w:rFonts w:asciiTheme="minorHAnsi" w:hAnsiTheme="minorHAnsi"/>
                <w:noProof/>
                <w:sz w:val="24"/>
                <w:szCs w:val="24"/>
              </w:rPr>
            </w:pPr>
            <w:r w:rsidRPr="00360697">
              <w:rPr>
                <w:rFonts w:asciiTheme="minorHAnsi" w:hAnsiTheme="minorHAnsi" w:cs="Open Sans"/>
                <w:noProof/>
                <w:sz w:val="24"/>
                <w:szCs w:val="24"/>
              </w:rPr>
              <w:t>możliwość połączenia z aparaturą w celu zbudowania pełnej automatyzacji</w:t>
            </w:r>
          </w:p>
        </w:tc>
      </w:tr>
      <w:tr w:rsidR="00AB00BD" w:rsidRPr="00360697" w14:paraId="2C1014BD" w14:textId="77777777" w:rsidTr="00397DA6">
        <w:trPr>
          <w:trHeight w:val="686"/>
        </w:trPr>
        <w:tc>
          <w:tcPr>
            <w:tcW w:w="9284" w:type="dxa"/>
            <w:tcBorders>
              <w:top w:val="single" w:sz="4" w:space="0" w:color="auto"/>
              <w:left w:val="single" w:sz="4" w:space="0" w:color="auto"/>
              <w:bottom w:val="single" w:sz="4" w:space="0" w:color="auto"/>
              <w:right w:val="single" w:sz="4" w:space="0" w:color="auto"/>
            </w:tcBorders>
          </w:tcPr>
          <w:p w14:paraId="5E97F06C" w14:textId="29482379" w:rsidR="005E28CA" w:rsidRPr="00360697" w:rsidRDefault="005E28CA" w:rsidP="00360697">
            <w:pPr>
              <w:spacing w:after="160" w:line="360" w:lineRule="auto"/>
              <w:rPr>
                <w:rFonts w:asciiTheme="minorHAnsi" w:hAnsiTheme="minorHAnsi" w:cs="Open Sans"/>
                <w:b/>
                <w:bCs/>
                <w:noProof/>
                <w:sz w:val="24"/>
                <w:szCs w:val="24"/>
              </w:rPr>
            </w:pPr>
            <w:r w:rsidRPr="00360697">
              <w:rPr>
                <w:rFonts w:asciiTheme="minorHAnsi" w:hAnsiTheme="minorHAnsi" w:cs="Open Sans"/>
                <w:b/>
                <w:bCs/>
                <w:noProof/>
                <w:sz w:val="24"/>
                <w:szCs w:val="24"/>
              </w:rPr>
              <w:lastRenderedPageBreak/>
              <w:t>Niestandardowe moduły / dodatki</w:t>
            </w:r>
          </w:p>
          <w:p w14:paraId="5437EFAA" w14:textId="77777777" w:rsidR="005E28CA" w:rsidRPr="00360697" w:rsidRDefault="005E28CA" w:rsidP="00360697">
            <w:pPr>
              <w:spacing w:after="0" w:line="360" w:lineRule="auto"/>
              <w:rPr>
                <w:rFonts w:asciiTheme="minorHAnsi" w:hAnsiTheme="minorHAnsi" w:cs="Open Sans"/>
                <w:noProof/>
                <w:sz w:val="24"/>
                <w:szCs w:val="24"/>
              </w:rPr>
            </w:pPr>
            <w:r w:rsidRPr="00360697">
              <w:rPr>
                <w:rFonts w:asciiTheme="minorHAnsi" w:hAnsiTheme="minorHAnsi" w:cs="Open Sans"/>
                <w:noProof/>
                <w:sz w:val="24"/>
                <w:szCs w:val="24"/>
              </w:rPr>
              <w:t>Rozwiązanie musi zawierać domyślne moduły usprawniające codzienne zarządzanie laboratorium. Rozwiązanie musi oferować możliwość dodawania dodatkowych modułów, specyficznych dla potrzeb każdego laboratorium. Moduły te powinny być wysoce konfigurowalne, aby dopasować ich konfiguracje do wymagań danego laboratorium. Rozwiązanie musi umożliwiać:</w:t>
            </w:r>
          </w:p>
          <w:p w14:paraId="00F22BB2" w14:textId="77777777" w:rsidR="005E28CA" w:rsidRPr="00360697" w:rsidRDefault="005E28CA" w:rsidP="00360697">
            <w:pPr>
              <w:pStyle w:val="Akapitzlist"/>
              <w:numPr>
                <w:ilvl w:val="0"/>
                <w:numId w:val="27"/>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tworzenie niestandardowych modułów</w:t>
            </w:r>
          </w:p>
          <w:p w14:paraId="65830475" w14:textId="77777777" w:rsidR="005E28CA" w:rsidRPr="00360697" w:rsidRDefault="005E28CA" w:rsidP="00360697">
            <w:pPr>
              <w:pStyle w:val="Akapitzlist"/>
              <w:numPr>
                <w:ilvl w:val="0"/>
                <w:numId w:val="27"/>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utworzenie niestandardowego panelu dla niestandardowych modułów na stronie głównej</w:t>
            </w:r>
          </w:p>
          <w:p w14:paraId="6E4EF091" w14:textId="77777777" w:rsidR="005E28CA" w:rsidRPr="00360697" w:rsidRDefault="005E28CA" w:rsidP="00360697">
            <w:pPr>
              <w:pStyle w:val="Akapitzlist"/>
              <w:numPr>
                <w:ilvl w:val="0"/>
                <w:numId w:val="27"/>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dodanie lub zaprojektowanie niestandardowej ikony do niestandardowego modułu</w:t>
            </w:r>
          </w:p>
          <w:p w14:paraId="656FDDD7" w14:textId="2506FA82" w:rsidR="005E28CA" w:rsidRPr="00360697" w:rsidRDefault="005E28CA" w:rsidP="00360697">
            <w:pPr>
              <w:pStyle w:val="Akapitzlist"/>
              <w:numPr>
                <w:ilvl w:val="0"/>
                <w:numId w:val="27"/>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dołączanie zakładek, takich jak komentarze, ksią</w:t>
            </w:r>
            <w:r w:rsidR="00360697">
              <w:rPr>
                <w:rFonts w:asciiTheme="minorHAnsi" w:hAnsiTheme="minorHAnsi" w:cs="Open Sans"/>
                <w:noProof/>
                <w:sz w:val="24"/>
                <w:szCs w:val="24"/>
              </w:rPr>
              <w:t>żka rejestru, proces, analiza i tym podobne</w:t>
            </w:r>
            <w:r w:rsidRPr="00360697">
              <w:rPr>
                <w:rFonts w:asciiTheme="minorHAnsi" w:hAnsiTheme="minorHAnsi" w:cs="Open Sans"/>
                <w:noProof/>
                <w:sz w:val="24"/>
                <w:szCs w:val="24"/>
              </w:rPr>
              <w:t>.</w:t>
            </w:r>
          </w:p>
          <w:p w14:paraId="0F9E61FE" w14:textId="77777777" w:rsidR="005E28CA" w:rsidRPr="00360697" w:rsidRDefault="005E28CA" w:rsidP="00360697">
            <w:pPr>
              <w:pStyle w:val="Akapitzlist"/>
              <w:numPr>
                <w:ilvl w:val="0"/>
                <w:numId w:val="27"/>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dodanie zakładki ryzyka i bezpieczeństwa związanego z chemikaliami</w:t>
            </w:r>
          </w:p>
          <w:p w14:paraId="4A21FB6E" w14:textId="77777777" w:rsidR="005E28CA" w:rsidRPr="00360697" w:rsidRDefault="005E28CA" w:rsidP="00360697">
            <w:pPr>
              <w:pStyle w:val="Akapitzlist"/>
              <w:numPr>
                <w:ilvl w:val="0"/>
                <w:numId w:val="27"/>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dodanie systemu do przechowywania rekordów w module niestandardowym</w:t>
            </w:r>
          </w:p>
          <w:p w14:paraId="14B7809B" w14:textId="77777777" w:rsidR="005E28CA" w:rsidRPr="00360697" w:rsidRDefault="005E28CA" w:rsidP="00360697">
            <w:pPr>
              <w:pStyle w:val="Akapitzlist"/>
              <w:numPr>
                <w:ilvl w:val="0"/>
                <w:numId w:val="27"/>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dodawanie konwersji próbek (wyprowadzanie próbek)</w:t>
            </w:r>
          </w:p>
          <w:p w14:paraId="5ECD8563" w14:textId="77777777" w:rsidR="005E28CA" w:rsidRPr="00360697" w:rsidRDefault="005E28CA" w:rsidP="00360697">
            <w:pPr>
              <w:pStyle w:val="Akapitzlist"/>
              <w:numPr>
                <w:ilvl w:val="0"/>
                <w:numId w:val="27"/>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dodawanie odczynnika, partii i łącza do danych bezpieczeństwa</w:t>
            </w:r>
          </w:p>
          <w:p w14:paraId="096613BE" w14:textId="4B48E37F" w:rsidR="00AB00BD" w:rsidRPr="00360697" w:rsidRDefault="005E28CA" w:rsidP="00360697">
            <w:pPr>
              <w:pStyle w:val="Akapitzlist"/>
              <w:numPr>
                <w:ilvl w:val="0"/>
                <w:numId w:val="27"/>
              </w:numPr>
              <w:spacing w:after="160" w:line="360" w:lineRule="auto"/>
              <w:rPr>
                <w:rFonts w:asciiTheme="minorHAnsi" w:hAnsiTheme="minorHAnsi" w:cs="Arial"/>
                <w:noProof/>
                <w:sz w:val="24"/>
                <w:szCs w:val="24"/>
              </w:rPr>
            </w:pPr>
            <w:r w:rsidRPr="00360697">
              <w:rPr>
                <w:rFonts w:asciiTheme="minorHAnsi" w:hAnsiTheme="minorHAnsi" w:cs="Open Sans"/>
                <w:noProof/>
                <w:sz w:val="24"/>
                <w:szCs w:val="24"/>
              </w:rPr>
              <w:t>tworzenie niestandardowych pól zgodnie z potrzebami użytkowników</w:t>
            </w:r>
          </w:p>
        </w:tc>
      </w:tr>
      <w:tr w:rsidR="00D935F7" w:rsidRPr="00360697" w14:paraId="5BEF90D7" w14:textId="77777777" w:rsidTr="00363526">
        <w:tc>
          <w:tcPr>
            <w:tcW w:w="9284" w:type="dxa"/>
            <w:tcBorders>
              <w:top w:val="single" w:sz="4" w:space="0" w:color="auto"/>
              <w:left w:val="single" w:sz="4" w:space="0" w:color="auto"/>
              <w:bottom w:val="single" w:sz="4" w:space="0" w:color="auto"/>
              <w:right w:val="single" w:sz="4" w:space="0" w:color="auto"/>
            </w:tcBorders>
          </w:tcPr>
          <w:p w14:paraId="23BF1421" w14:textId="77777777" w:rsidR="00591C31" w:rsidRPr="00360697" w:rsidRDefault="00591C31" w:rsidP="00360697">
            <w:pPr>
              <w:spacing w:after="160" w:line="360" w:lineRule="auto"/>
              <w:rPr>
                <w:rFonts w:asciiTheme="minorHAnsi" w:hAnsiTheme="minorHAnsi" w:cs="Open Sans"/>
                <w:b/>
                <w:bCs/>
                <w:noProof/>
                <w:sz w:val="24"/>
                <w:szCs w:val="24"/>
              </w:rPr>
            </w:pPr>
            <w:r w:rsidRPr="00360697">
              <w:rPr>
                <w:rFonts w:asciiTheme="minorHAnsi" w:hAnsiTheme="minorHAnsi" w:cs="Open Sans"/>
                <w:b/>
                <w:bCs/>
                <w:noProof/>
                <w:sz w:val="24"/>
                <w:szCs w:val="24"/>
              </w:rPr>
              <w:t>Obsługa urządzeń mobilnych</w:t>
            </w:r>
          </w:p>
          <w:p w14:paraId="37694101" w14:textId="2D98D97F" w:rsidR="007902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 xml:space="preserve">Interfejs rozwiązania musi być przyjazny dla urządzeń mobilnych i dostosowywać się do rozmiaru ekranu użytkownika. Użytkowanie mobilne </w:t>
            </w:r>
            <w:r w:rsidR="0085152E">
              <w:rPr>
                <w:rFonts w:asciiTheme="minorHAnsi" w:hAnsiTheme="minorHAnsi" w:cs="Open Sans"/>
                <w:noProof/>
                <w:sz w:val="24"/>
                <w:szCs w:val="24"/>
              </w:rPr>
              <w:t>musi</w:t>
            </w:r>
            <w:r w:rsidRPr="00360697">
              <w:rPr>
                <w:rFonts w:asciiTheme="minorHAnsi" w:hAnsiTheme="minorHAnsi" w:cs="Open Sans"/>
                <w:noProof/>
                <w:sz w:val="24"/>
                <w:szCs w:val="24"/>
              </w:rPr>
              <w:t xml:space="preserve"> być możliwe dzięki dostarczeniu </w:t>
            </w:r>
            <w:r w:rsidRPr="00360697">
              <w:rPr>
                <w:rFonts w:asciiTheme="minorHAnsi" w:hAnsiTheme="minorHAnsi" w:cs="Open Sans"/>
                <w:noProof/>
                <w:sz w:val="24"/>
                <w:szCs w:val="24"/>
              </w:rPr>
              <w:lastRenderedPageBreak/>
              <w:t xml:space="preserve">aplikacji na Androida </w:t>
            </w:r>
            <w:r w:rsidR="0085152E">
              <w:rPr>
                <w:rFonts w:asciiTheme="minorHAnsi" w:hAnsiTheme="minorHAnsi" w:cs="Open Sans"/>
                <w:noProof/>
                <w:sz w:val="24"/>
                <w:szCs w:val="24"/>
              </w:rPr>
              <w:t>i/lub iOS, HarmonyOS, etc.</w:t>
            </w:r>
            <w:r w:rsidRPr="00360697">
              <w:rPr>
                <w:rFonts w:asciiTheme="minorHAnsi" w:hAnsiTheme="minorHAnsi" w:cs="Open Sans"/>
                <w:noProof/>
                <w:sz w:val="24"/>
                <w:szCs w:val="24"/>
              </w:rPr>
              <w:t>, a także zapewniającej możliwość dekodowania kodów kreskowych za pomocą aparatu w telefonach lub tabletach z systemem Android</w:t>
            </w:r>
            <w:r w:rsidR="0085459B">
              <w:rPr>
                <w:rFonts w:asciiTheme="minorHAnsi" w:hAnsiTheme="minorHAnsi" w:cs="Open Sans"/>
                <w:noProof/>
                <w:sz w:val="24"/>
                <w:szCs w:val="24"/>
              </w:rPr>
              <w:t xml:space="preserve"> i/lub iOS, HarmonyOS, etc.</w:t>
            </w:r>
            <w:r w:rsidR="0085459B" w:rsidRPr="00360697">
              <w:rPr>
                <w:rFonts w:asciiTheme="minorHAnsi" w:hAnsiTheme="minorHAnsi" w:cs="Open Sans"/>
                <w:noProof/>
                <w:sz w:val="24"/>
                <w:szCs w:val="24"/>
              </w:rPr>
              <w:t>,</w:t>
            </w:r>
          </w:p>
        </w:tc>
      </w:tr>
      <w:tr w:rsidR="00D935F7" w:rsidRPr="00360697" w14:paraId="29E2970B" w14:textId="77777777" w:rsidTr="00363526">
        <w:tc>
          <w:tcPr>
            <w:tcW w:w="9284" w:type="dxa"/>
            <w:tcBorders>
              <w:top w:val="single" w:sz="4" w:space="0" w:color="auto"/>
              <w:left w:val="single" w:sz="4" w:space="0" w:color="auto"/>
              <w:bottom w:val="single" w:sz="4" w:space="0" w:color="auto"/>
              <w:right w:val="single" w:sz="4" w:space="0" w:color="auto"/>
            </w:tcBorders>
          </w:tcPr>
          <w:p w14:paraId="703A847E" w14:textId="77777777" w:rsidR="00591C31" w:rsidRPr="00360697" w:rsidRDefault="00591C31" w:rsidP="00360697">
            <w:pPr>
              <w:spacing w:after="160" w:line="360" w:lineRule="auto"/>
              <w:rPr>
                <w:rFonts w:asciiTheme="minorHAnsi" w:hAnsiTheme="minorHAnsi"/>
                <w:b/>
                <w:noProof/>
                <w:sz w:val="24"/>
                <w:szCs w:val="24"/>
              </w:rPr>
            </w:pPr>
            <w:r w:rsidRPr="00360697">
              <w:rPr>
                <w:rFonts w:asciiTheme="minorHAnsi" w:hAnsiTheme="minorHAnsi"/>
                <w:b/>
                <w:noProof/>
                <w:sz w:val="24"/>
                <w:szCs w:val="24"/>
              </w:rPr>
              <w:lastRenderedPageBreak/>
              <w:t>Wymagania techniczne wobec rozwiązania:</w:t>
            </w:r>
          </w:p>
          <w:p w14:paraId="1ABDBBFF" w14:textId="3227918E" w:rsidR="00591C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Rozwiązanie musi być aplikacją internetową</w:t>
            </w:r>
            <w:r w:rsidR="00C97D9F">
              <w:rPr>
                <w:rFonts w:asciiTheme="minorHAnsi" w:hAnsiTheme="minorHAnsi" w:cs="Open Sans"/>
                <w:noProof/>
                <w:sz w:val="24"/>
                <w:szCs w:val="24"/>
              </w:rPr>
              <w:t xml:space="preserve"> i mobilną</w:t>
            </w:r>
            <w:r w:rsidRPr="00360697">
              <w:rPr>
                <w:rFonts w:asciiTheme="minorHAnsi" w:hAnsiTheme="minorHAnsi" w:cs="Open Sans"/>
                <w:noProof/>
                <w:sz w:val="24"/>
                <w:szCs w:val="24"/>
              </w:rPr>
              <w:t>, możliwą do hostowania na zwirtualizowanej infrastrukturze, w chmurze lub na serwerze fizycznym.</w:t>
            </w:r>
          </w:p>
          <w:p w14:paraId="7BE1E8D8" w14:textId="77777777" w:rsidR="00591C31" w:rsidRPr="00360697" w:rsidRDefault="00591C31" w:rsidP="00B106E5">
            <w:pPr>
              <w:spacing w:after="0" w:line="360" w:lineRule="auto"/>
              <w:rPr>
                <w:rFonts w:asciiTheme="minorHAnsi" w:hAnsiTheme="minorHAnsi" w:cs="Open Sans"/>
                <w:noProof/>
                <w:sz w:val="24"/>
                <w:szCs w:val="24"/>
              </w:rPr>
            </w:pPr>
            <w:r w:rsidRPr="00360697">
              <w:rPr>
                <w:rFonts w:asciiTheme="minorHAnsi" w:hAnsiTheme="minorHAnsi" w:cs="Open Sans"/>
                <w:noProof/>
                <w:sz w:val="24"/>
                <w:szCs w:val="24"/>
              </w:rPr>
              <w:t>Rozwiązanie musi być oparte na architekturze LAMP / WAMP zgodnej z następującymi wymaganiami systemowymi:</w:t>
            </w:r>
          </w:p>
          <w:p w14:paraId="24AEA40D" w14:textId="77777777" w:rsidR="00591C31" w:rsidRPr="00360697" w:rsidRDefault="00591C31" w:rsidP="00360697">
            <w:pPr>
              <w:pStyle w:val="Akapitzlist"/>
              <w:numPr>
                <w:ilvl w:val="0"/>
                <w:numId w:val="30"/>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System operacyjny: Linux lub Windows Server</w:t>
            </w:r>
          </w:p>
          <w:p w14:paraId="5AD84AAE" w14:textId="77777777" w:rsidR="00591C31" w:rsidRPr="00360697" w:rsidRDefault="00591C31" w:rsidP="00360697">
            <w:pPr>
              <w:pStyle w:val="Akapitzlist"/>
              <w:numPr>
                <w:ilvl w:val="0"/>
                <w:numId w:val="30"/>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Serwer aplikacji: Apache lub Nginx</w:t>
            </w:r>
          </w:p>
          <w:p w14:paraId="36B5EBC0" w14:textId="77777777" w:rsidR="00591C31" w:rsidRPr="00360697" w:rsidRDefault="00591C31" w:rsidP="00360697">
            <w:pPr>
              <w:pStyle w:val="Akapitzlist"/>
              <w:numPr>
                <w:ilvl w:val="0"/>
                <w:numId w:val="30"/>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Język: PHP</w:t>
            </w:r>
          </w:p>
          <w:p w14:paraId="7C21E5DC" w14:textId="77777777" w:rsidR="00591C31" w:rsidRPr="00360697" w:rsidRDefault="00591C31" w:rsidP="00360697">
            <w:pPr>
              <w:pStyle w:val="Akapitzlist"/>
              <w:numPr>
                <w:ilvl w:val="0"/>
                <w:numId w:val="30"/>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Baza danych: MySQL 5+ / MariaDB / PerconaSQL (MyISAM lub InnoDB)</w:t>
            </w:r>
          </w:p>
          <w:p w14:paraId="3B7C2335" w14:textId="77777777" w:rsidR="00591C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Rozwiązanie nie powinno wymagać żadnej konkretnej licencji komercyjnej dla serwera aplikacji i bazy danych.</w:t>
            </w:r>
          </w:p>
          <w:p w14:paraId="245F6C84" w14:textId="77777777" w:rsidR="00591C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Infrastruktura powinna być zaimplementowana ze wszystkimi typowymi zabezpieczeniami, takimi jak HTTPS, REST i szyfrowanie TCP/IP.</w:t>
            </w:r>
          </w:p>
          <w:p w14:paraId="7BD2C9A2" w14:textId="77777777" w:rsidR="00591C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Rozwiązanie musi mieć możliwość zainstalowania na dowolnym typie (zwirtualizowanej lub dedykowanej) infrastruktury, a dostawca musi posiadać doświadczenie we wdrażaniu rozwiązania w systemach Linux lub Windows.</w:t>
            </w:r>
          </w:p>
          <w:p w14:paraId="608E4934" w14:textId="11186E70" w:rsidR="00591C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Rozwiązanie musi być dostępne jako aplikacja internetowa, wszystkie porty muszą być konfigurowalne zgodnie z potrzebami Zamawiającego. Stru</w:t>
            </w:r>
            <w:r w:rsidR="00B106E5">
              <w:rPr>
                <w:rFonts w:asciiTheme="minorHAnsi" w:hAnsiTheme="minorHAnsi" w:cs="Open Sans"/>
                <w:noProof/>
                <w:sz w:val="24"/>
                <w:szCs w:val="24"/>
              </w:rPr>
              <w:t>ktura portów komunikacyjnych i </w:t>
            </w:r>
            <w:r w:rsidRPr="00360697">
              <w:rPr>
                <w:rFonts w:asciiTheme="minorHAnsi" w:hAnsiTheme="minorHAnsi" w:cs="Open Sans"/>
                <w:noProof/>
                <w:sz w:val="24"/>
                <w:szCs w:val="24"/>
              </w:rPr>
              <w:t>interfejsów przed wdrożeniem musi zostać omówiona z działem IT Uniwersytetu Medycznego w Lublinie.</w:t>
            </w:r>
          </w:p>
          <w:p w14:paraId="4D9B4BBF" w14:textId="5E6F9995" w:rsidR="00591C31" w:rsidRPr="00360697" w:rsidRDefault="00591C31" w:rsidP="00360697">
            <w:pPr>
              <w:spacing w:line="360" w:lineRule="auto"/>
              <w:rPr>
                <w:rFonts w:asciiTheme="minorHAnsi" w:hAnsiTheme="minorHAnsi" w:cs="Open Sans"/>
                <w:noProof/>
                <w:color w:val="FF0000"/>
                <w:sz w:val="24"/>
                <w:szCs w:val="24"/>
              </w:rPr>
            </w:pPr>
            <w:r w:rsidRPr="00360697">
              <w:rPr>
                <w:rFonts w:asciiTheme="minorHAnsi" w:hAnsiTheme="minorHAnsi" w:cs="Open Sans"/>
                <w:noProof/>
                <w:sz w:val="24"/>
                <w:szCs w:val="24"/>
              </w:rPr>
              <w:t>Rozwiązanie musi współpracować z urządzeniami</w:t>
            </w:r>
            <w:r w:rsidR="00B106E5">
              <w:rPr>
                <w:rFonts w:asciiTheme="minorHAnsi" w:hAnsiTheme="minorHAnsi" w:cs="Open Sans"/>
                <w:noProof/>
                <w:sz w:val="24"/>
                <w:szCs w:val="24"/>
              </w:rPr>
              <w:t>,</w:t>
            </w:r>
            <w:r w:rsidRPr="00360697">
              <w:rPr>
                <w:rFonts w:asciiTheme="minorHAnsi" w:hAnsiTheme="minorHAnsi" w:cs="Open Sans"/>
                <w:noProof/>
                <w:sz w:val="24"/>
                <w:szCs w:val="24"/>
              </w:rPr>
              <w:t xml:space="preserve"> t</w:t>
            </w:r>
            <w:r w:rsidR="0027006A">
              <w:rPr>
                <w:rFonts w:asciiTheme="minorHAnsi" w:hAnsiTheme="minorHAnsi" w:cs="Open Sans"/>
                <w:noProof/>
                <w:sz w:val="24"/>
                <w:szCs w:val="24"/>
              </w:rPr>
              <w:t>o jest</w:t>
            </w:r>
            <w:r w:rsidRPr="00360697">
              <w:rPr>
                <w:rFonts w:asciiTheme="minorHAnsi" w:hAnsiTheme="minorHAnsi" w:cs="Open Sans"/>
                <w:noProof/>
                <w:sz w:val="24"/>
                <w:szCs w:val="24"/>
              </w:rPr>
              <w:t xml:space="preserve"> klastrami obliczeniowymi, macierzami danych, serwerami opartymi o Linux lub Windows Server.</w:t>
            </w:r>
          </w:p>
          <w:p w14:paraId="59B5C1E4" w14:textId="77777777" w:rsidR="00591C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lastRenderedPageBreak/>
              <w:t>Rozwiązanie musi być oparte na architekturze oprogramowania typu MVC (model, widok, kontroler). Baza danych musi obsługiwać zarówno konfigurację oprogramowania, jak i dane.</w:t>
            </w:r>
          </w:p>
          <w:p w14:paraId="2CDC2A10" w14:textId="77777777" w:rsidR="00591C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Aktualizacja konfiguracji lub ustawień aplikacji nigdy nie może kolidować z surowymi danymi.</w:t>
            </w:r>
          </w:p>
          <w:p w14:paraId="15466050" w14:textId="77777777" w:rsidR="00591C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W systemie operacyjnym Windows dostawca musi zapewnić kompletny serwer aplikacji / język / zestaw technologii do zainstalowania na instancji systemu Windows używanej przez Zamawiającego do hostowania rozwiązania.</w:t>
            </w:r>
          </w:p>
          <w:p w14:paraId="47E98EE4" w14:textId="700439CE" w:rsidR="00591C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Rozwiązanie musi być możliwe zainstalowania na mie</w:t>
            </w:r>
            <w:r w:rsidR="00B106E5">
              <w:rPr>
                <w:rFonts w:asciiTheme="minorHAnsi" w:hAnsiTheme="minorHAnsi" w:cs="Open Sans"/>
                <w:noProof/>
                <w:sz w:val="24"/>
                <w:szCs w:val="24"/>
              </w:rPr>
              <w:t>jscu i/lub w chmurze, zgodnie z </w:t>
            </w:r>
            <w:r w:rsidRPr="00360697">
              <w:rPr>
                <w:rFonts w:asciiTheme="minorHAnsi" w:hAnsiTheme="minorHAnsi" w:cs="Open Sans"/>
                <w:noProof/>
                <w:sz w:val="24"/>
                <w:szCs w:val="24"/>
              </w:rPr>
              <w:t>informacjami technicznymi dostawcy, przy czym obie opcje maja być możliwe do wyboru przez Zamawiającego.</w:t>
            </w:r>
          </w:p>
          <w:p w14:paraId="661B92A6" w14:textId="77777777" w:rsidR="00591C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Parametry techniczne hostingu rozwiązania zostaną później dokładnie określone przez Dział Systemów Informatycznych Uniwersytetu Medycznego w Lublinie.</w:t>
            </w:r>
          </w:p>
          <w:p w14:paraId="109471E8" w14:textId="3EB982B5" w:rsidR="00D935F7" w:rsidRPr="00360697" w:rsidRDefault="00591C31" w:rsidP="00360697">
            <w:pPr>
              <w:spacing w:line="360" w:lineRule="auto"/>
              <w:rPr>
                <w:rFonts w:asciiTheme="minorHAnsi" w:hAnsiTheme="minorHAnsi"/>
                <w:noProof/>
                <w:sz w:val="24"/>
                <w:szCs w:val="24"/>
              </w:rPr>
            </w:pPr>
            <w:r w:rsidRPr="00360697">
              <w:rPr>
                <w:rFonts w:asciiTheme="minorHAnsi" w:hAnsiTheme="minorHAnsi" w:cs="Open Sans"/>
                <w:noProof/>
                <w:sz w:val="24"/>
                <w:szCs w:val="24"/>
              </w:rPr>
              <w:t>Dokładna charakterystyka hostingu będzie zależeć od oczekiwanego wykorzystania oprogramowania (skalowanie serwerów) i strategii hostingu danych.</w:t>
            </w:r>
          </w:p>
        </w:tc>
      </w:tr>
      <w:tr w:rsidR="006405B7" w:rsidRPr="00360697" w14:paraId="2B275C79" w14:textId="77777777" w:rsidTr="00363526">
        <w:tc>
          <w:tcPr>
            <w:tcW w:w="9284" w:type="dxa"/>
            <w:tcBorders>
              <w:top w:val="single" w:sz="4" w:space="0" w:color="auto"/>
              <w:left w:val="single" w:sz="4" w:space="0" w:color="auto"/>
              <w:bottom w:val="single" w:sz="4" w:space="0" w:color="auto"/>
              <w:right w:val="single" w:sz="4" w:space="0" w:color="auto"/>
            </w:tcBorders>
          </w:tcPr>
          <w:p w14:paraId="1157CFC5" w14:textId="77777777" w:rsidR="00591C31" w:rsidRPr="00360697" w:rsidRDefault="00591C31" w:rsidP="00360697">
            <w:pPr>
              <w:spacing w:after="160" w:line="360" w:lineRule="auto"/>
              <w:rPr>
                <w:rFonts w:asciiTheme="minorHAnsi" w:hAnsiTheme="minorHAnsi"/>
                <w:b/>
                <w:noProof/>
                <w:sz w:val="24"/>
                <w:szCs w:val="24"/>
              </w:rPr>
            </w:pPr>
            <w:r w:rsidRPr="00360697">
              <w:rPr>
                <w:rFonts w:asciiTheme="minorHAnsi" w:hAnsiTheme="minorHAnsi"/>
                <w:b/>
                <w:noProof/>
                <w:sz w:val="24"/>
                <w:szCs w:val="24"/>
              </w:rPr>
              <w:lastRenderedPageBreak/>
              <w:t>Minimalne parametry techniczne serwera i urządzeń końcowych</w:t>
            </w:r>
          </w:p>
          <w:p w14:paraId="2839A03D" w14:textId="0BF8D797" w:rsidR="00591C31" w:rsidRPr="00360697" w:rsidRDefault="00591C31" w:rsidP="00B106E5">
            <w:pPr>
              <w:spacing w:after="0" w:line="360" w:lineRule="auto"/>
              <w:rPr>
                <w:rFonts w:asciiTheme="minorHAnsi" w:hAnsiTheme="minorHAnsi"/>
                <w:bCs/>
                <w:noProof/>
                <w:sz w:val="24"/>
                <w:szCs w:val="24"/>
              </w:rPr>
            </w:pPr>
            <w:r w:rsidRPr="00360697">
              <w:rPr>
                <w:rFonts w:asciiTheme="minorHAnsi" w:hAnsiTheme="minorHAnsi"/>
                <w:bCs/>
                <w:noProof/>
                <w:sz w:val="24"/>
                <w:szCs w:val="24"/>
              </w:rPr>
              <w:t>Aplikacja musi funkcjonować hostowana na urządzeni</w:t>
            </w:r>
            <w:r w:rsidR="0085152E">
              <w:rPr>
                <w:rFonts w:asciiTheme="minorHAnsi" w:hAnsiTheme="minorHAnsi"/>
                <w:bCs/>
                <w:noProof/>
                <w:sz w:val="24"/>
                <w:szCs w:val="24"/>
              </w:rPr>
              <w:t>ach</w:t>
            </w:r>
            <w:r w:rsidRPr="00360697">
              <w:rPr>
                <w:rFonts w:asciiTheme="minorHAnsi" w:hAnsiTheme="minorHAnsi"/>
                <w:bCs/>
                <w:noProof/>
                <w:sz w:val="24"/>
                <w:szCs w:val="24"/>
              </w:rPr>
              <w:t xml:space="preserve"> o </w:t>
            </w:r>
            <w:r w:rsidR="00330C39">
              <w:rPr>
                <w:rFonts w:asciiTheme="minorHAnsi" w:hAnsiTheme="minorHAnsi"/>
                <w:bCs/>
                <w:noProof/>
                <w:sz w:val="24"/>
                <w:szCs w:val="24"/>
              </w:rPr>
              <w:t xml:space="preserve">co najmniej </w:t>
            </w:r>
            <w:r w:rsidRPr="00360697">
              <w:rPr>
                <w:rFonts w:asciiTheme="minorHAnsi" w:hAnsiTheme="minorHAnsi"/>
                <w:bCs/>
                <w:noProof/>
                <w:sz w:val="24"/>
                <w:szCs w:val="24"/>
              </w:rPr>
              <w:t>następujących minimalnych parametrach technicznych:</w:t>
            </w:r>
          </w:p>
          <w:p w14:paraId="45C4FCF5" w14:textId="77777777" w:rsidR="00591C31" w:rsidRPr="00360697" w:rsidRDefault="00591C31" w:rsidP="00360697">
            <w:pPr>
              <w:pStyle w:val="Akapitzlist"/>
              <w:numPr>
                <w:ilvl w:val="0"/>
                <w:numId w:val="35"/>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Procesor 4-rdzeniowy</w:t>
            </w:r>
          </w:p>
          <w:p w14:paraId="312910B5" w14:textId="77777777" w:rsidR="00591C31" w:rsidRPr="00360697" w:rsidRDefault="00591C31" w:rsidP="00360697">
            <w:pPr>
              <w:pStyle w:val="Akapitzlist"/>
              <w:numPr>
                <w:ilvl w:val="0"/>
                <w:numId w:val="35"/>
              </w:numPr>
              <w:spacing w:after="160" w:line="360" w:lineRule="auto"/>
              <w:rPr>
                <w:rFonts w:asciiTheme="minorHAnsi" w:hAnsiTheme="minorHAnsi" w:cs="Open Sans"/>
                <w:strike/>
                <w:noProof/>
                <w:color w:val="7030A0"/>
                <w:sz w:val="24"/>
                <w:szCs w:val="24"/>
              </w:rPr>
            </w:pPr>
            <w:r w:rsidRPr="00360697">
              <w:rPr>
                <w:rFonts w:asciiTheme="minorHAnsi" w:hAnsiTheme="minorHAnsi" w:cs="Open Sans"/>
                <w:noProof/>
                <w:sz w:val="24"/>
                <w:szCs w:val="24"/>
              </w:rPr>
              <w:t>Pamięć RAM 8 GB</w:t>
            </w:r>
          </w:p>
          <w:p w14:paraId="0F72B118" w14:textId="77777777" w:rsidR="00591C31" w:rsidRPr="00360697" w:rsidRDefault="00591C31" w:rsidP="00B106E5">
            <w:pPr>
              <w:spacing w:after="0" w:line="360" w:lineRule="auto"/>
              <w:ind w:firstLine="357"/>
              <w:rPr>
                <w:rFonts w:asciiTheme="minorHAnsi" w:hAnsiTheme="minorHAnsi" w:cs="Open Sans"/>
                <w:noProof/>
                <w:sz w:val="24"/>
                <w:szCs w:val="24"/>
              </w:rPr>
            </w:pPr>
            <w:r w:rsidRPr="00B106E5">
              <w:rPr>
                <w:rFonts w:asciiTheme="minorHAnsi" w:hAnsiTheme="minorHAnsi"/>
                <w:bCs/>
                <w:noProof/>
                <w:sz w:val="24"/>
                <w:szCs w:val="24"/>
              </w:rPr>
              <w:t>Infrastruktura</w:t>
            </w:r>
            <w:r w:rsidRPr="00360697">
              <w:rPr>
                <w:rFonts w:asciiTheme="minorHAnsi" w:hAnsiTheme="minorHAnsi" w:cs="Open Sans"/>
                <w:noProof/>
                <w:sz w:val="24"/>
                <w:szCs w:val="24"/>
              </w:rPr>
              <w:t>:</w:t>
            </w:r>
          </w:p>
          <w:p w14:paraId="3E00A82E" w14:textId="77777777" w:rsidR="00591C31" w:rsidRPr="00360697" w:rsidRDefault="00591C31" w:rsidP="00360697">
            <w:pPr>
              <w:pStyle w:val="Akapitzlist"/>
              <w:numPr>
                <w:ilvl w:val="0"/>
                <w:numId w:val="34"/>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System operacyjny Windows 7/10 i WinServer 2012 i nowsze, Linux Debian/ RHEL/ Ubuntu/ Rocky (dystrybucja z wsparciem tj. trwającym cyklem życia), MacOS X 10.x.</w:t>
            </w:r>
          </w:p>
          <w:p w14:paraId="3A40CAF9" w14:textId="77777777" w:rsidR="00591C31" w:rsidRPr="00360697" w:rsidRDefault="00591C31" w:rsidP="00360697">
            <w:pPr>
              <w:pStyle w:val="Akapitzlist"/>
              <w:numPr>
                <w:ilvl w:val="0"/>
                <w:numId w:val="34"/>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Apache, Nginx, IIS Web Server.</w:t>
            </w:r>
          </w:p>
          <w:p w14:paraId="62B77943" w14:textId="77777777" w:rsidR="00591C31" w:rsidRPr="00360697" w:rsidRDefault="00591C31" w:rsidP="00360697">
            <w:pPr>
              <w:pStyle w:val="Akapitzlist"/>
              <w:numPr>
                <w:ilvl w:val="0"/>
                <w:numId w:val="34"/>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PHP</w:t>
            </w:r>
          </w:p>
          <w:p w14:paraId="33B3F222" w14:textId="77777777" w:rsidR="00591C31" w:rsidRPr="00360697" w:rsidRDefault="00591C31" w:rsidP="00360697">
            <w:pPr>
              <w:pStyle w:val="Akapitzlist"/>
              <w:numPr>
                <w:ilvl w:val="0"/>
                <w:numId w:val="34"/>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Serwer bazy danych MySQL 5.x lub MariaDB lub PerconaSQL (http://www.mysql.com)</w:t>
            </w:r>
          </w:p>
          <w:p w14:paraId="195CC052" w14:textId="77777777" w:rsidR="00591C31" w:rsidRPr="00360697" w:rsidRDefault="00591C31" w:rsidP="00360697">
            <w:pPr>
              <w:pStyle w:val="Akapitzlist"/>
              <w:numPr>
                <w:ilvl w:val="0"/>
                <w:numId w:val="34"/>
              </w:numPr>
              <w:spacing w:after="160" w:line="360" w:lineRule="auto"/>
              <w:rPr>
                <w:rFonts w:asciiTheme="minorHAnsi" w:hAnsiTheme="minorHAnsi" w:cs="Open Sans"/>
                <w:noProof/>
                <w:sz w:val="24"/>
                <w:szCs w:val="24"/>
              </w:rPr>
            </w:pPr>
            <w:r w:rsidRPr="00360697">
              <w:rPr>
                <w:rFonts w:asciiTheme="minorHAnsi" w:hAnsiTheme="minorHAnsi" w:cs="Open Sans"/>
                <w:noProof/>
                <w:sz w:val="24"/>
                <w:szCs w:val="24"/>
              </w:rPr>
              <w:t>Dowolna najnowsza przeglądarka internetowa z obsługą technologii Ajax.</w:t>
            </w:r>
          </w:p>
          <w:p w14:paraId="4D8ABD05" w14:textId="2B46186A" w:rsidR="00591C31" w:rsidRPr="00360697" w:rsidRDefault="00591C31" w:rsidP="00B106E5">
            <w:pPr>
              <w:spacing w:after="0" w:line="360" w:lineRule="auto"/>
              <w:rPr>
                <w:rFonts w:asciiTheme="minorHAnsi" w:hAnsiTheme="minorHAnsi"/>
                <w:bCs/>
                <w:noProof/>
                <w:sz w:val="24"/>
                <w:szCs w:val="24"/>
              </w:rPr>
            </w:pPr>
            <w:r w:rsidRPr="00360697">
              <w:rPr>
                <w:rFonts w:asciiTheme="minorHAnsi" w:hAnsiTheme="minorHAnsi"/>
                <w:bCs/>
                <w:noProof/>
                <w:sz w:val="24"/>
                <w:szCs w:val="24"/>
              </w:rPr>
              <w:t xml:space="preserve">Aplikacja musi funkcjonować na urządzeniach końcowych/klienckich PC o </w:t>
            </w:r>
            <w:r w:rsidR="00330C39">
              <w:rPr>
                <w:rFonts w:asciiTheme="minorHAnsi" w:hAnsiTheme="minorHAnsi"/>
                <w:bCs/>
                <w:noProof/>
                <w:sz w:val="24"/>
                <w:szCs w:val="24"/>
              </w:rPr>
              <w:t xml:space="preserve">co najmniej </w:t>
            </w:r>
            <w:r w:rsidRPr="00360697">
              <w:rPr>
                <w:rFonts w:asciiTheme="minorHAnsi" w:hAnsiTheme="minorHAnsi"/>
                <w:bCs/>
                <w:noProof/>
                <w:sz w:val="24"/>
                <w:szCs w:val="24"/>
              </w:rPr>
              <w:t>następujących minimalnych parametrach technicznych:</w:t>
            </w:r>
          </w:p>
          <w:p w14:paraId="5E824520" w14:textId="77777777" w:rsidR="00591C31" w:rsidRPr="00B106E5" w:rsidRDefault="00591C31" w:rsidP="00B106E5">
            <w:pPr>
              <w:pStyle w:val="Akapitzlist"/>
              <w:numPr>
                <w:ilvl w:val="0"/>
                <w:numId w:val="34"/>
              </w:numPr>
              <w:spacing w:after="160" w:line="360" w:lineRule="auto"/>
              <w:rPr>
                <w:rFonts w:asciiTheme="minorHAnsi" w:hAnsiTheme="minorHAnsi" w:cs="Open Sans"/>
                <w:noProof/>
                <w:sz w:val="24"/>
                <w:szCs w:val="24"/>
              </w:rPr>
            </w:pPr>
            <w:r w:rsidRPr="00B106E5">
              <w:rPr>
                <w:rFonts w:asciiTheme="minorHAnsi" w:hAnsiTheme="minorHAnsi" w:cs="Open Sans"/>
                <w:noProof/>
                <w:sz w:val="24"/>
                <w:szCs w:val="24"/>
              </w:rPr>
              <w:lastRenderedPageBreak/>
              <w:t>Pamięć RAM 4 GB</w:t>
            </w:r>
          </w:p>
          <w:p w14:paraId="46A2D46F" w14:textId="77777777" w:rsidR="00591C31" w:rsidRPr="00B106E5" w:rsidRDefault="00591C31" w:rsidP="00B106E5">
            <w:pPr>
              <w:pStyle w:val="Akapitzlist"/>
              <w:numPr>
                <w:ilvl w:val="0"/>
                <w:numId w:val="34"/>
              </w:numPr>
              <w:spacing w:after="160" w:line="360" w:lineRule="auto"/>
              <w:rPr>
                <w:rFonts w:asciiTheme="minorHAnsi" w:hAnsiTheme="minorHAnsi" w:cs="Open Sans"/>
                <w:noProof/>
                <w:sz w:val="24"/>
                <w:szCs w:val="24"/>
              </w:rPr>
            </w:pPr>
            <w:r w:rsidRPr="00B106E5">
              <w:rPr>
                <w:rFonts w:asciiTheme="minorHAnsi" w:hAnsiTheme="minorHAnsi" w:cs="Open Sans"/>
                <w:noProof/>
                <w:sz w:val="24"/>
                <w:szCs w:val="24"/>
              </w:rPr>
              <w:t>Procesor 4-rdzeniowy</w:t>
            </w:r>
          </w:p>
          <w:p w14:paraId="6FBC912B" w14:textId="77777777" w:rsidR="00591C31" w:rsidRPr="00B106E5" w:rsidRDefault="00591C31" w:rsidP="00B106E5">
            <w:pPr>
              <w:pStyle w:val="Akapitzlist"/>
              <w:numPr>
                <w:ilvl w:val="0"/>
                <w:numId w:val="34"/>
              </w:numPr>
              <w:spacing w:after="160" w:line="360" w:lineRule="auto"/>
              <w:rPr>
                <w:rFonts w:asciiTheme="minorHAnsi" w:hAnsiTheme="minorHAnsi" w:cs="Open Sans"/>
                <w:noProof/>
                <w:sz w:val="24"/>
                <w:szCs w:val="24"/>
              </w:rPr>
            </w:pPr>
            <w:r w:rsidRPr="00B106E5">
              <w:rPr>
                <w:rFonts w:asciiTheme="minorHAnsi" w:hAnsiTheme="minorHAnsi" w:cs="Open Sans"/>
                <w:noProof/>
                <w:sz w:val="24"/>
                <w:szCs w:val="24"/>
              </w:rPr>
              <w:t>Dysk SSD 256 GB</w:t>
            </w:r>
          </w:p>
          <w:p w14:paraId="301A1F93" w14:textId="77777777" w:rsidR="00591C31" w:rsidRPr="00360697" w:rsidRDefault="00591C31" w:rsidP="00B106E5">
            <w:pPr>
              <w:pStyle w:val="Akapitzlist"/>
              <w:numPr>
                <w:ilvl w:val="0"/>
                <w:numId w:val="34"/>
              </w:numPr>
              <w:spacing w:after="160" w:line="360" w:lineRule="auto"/>
              <w:rPr>
                <w:rFonts w:asciiTheme="minorHAnsi" w:hAnsiTheme="minorHAnsi"/>
                <w:bCs/>
                <w:noProof/>
                <w:sz w:val="24"/>
                <w:szCs w:val="24"/>
              </w:rPr>
            </w:pPr>
            <w:r w:rsidRPr="00B106E5">
              <w:rPr>
                <w:rFonts w:asciiTheme="minorHAnsi" w:hAnsiTheme="minorHAnsi" w:cs="Open Sans"/>
                <w:noProof/>
                <w:sz w:val="24"/>
                <w:szCs w:val="24"/>
              </w:rPr>
              <w:t>System</w:t>
            </w:r>
            <w:r w:rsidRPr="00360697">
              <w:rPr>
                <w:rFonts w:asciiTheme="minorHAnsi" w:hAnsiTheme="minorHAnsi"/>
                <w:bCs/>
                <w:noProof/>
                <w:sz w:val="24"/>
                <w:szCs w:val="24"/>
              </w:rPr>
              <w:t xml:space="preserve"> operacyjny Windows 7 i nowsze</w:t>
            </w:r>
          </w:p>
          <w:p w14:paraId="753A151A" w14:textId="77777777" w:rsidR="00591C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Rozwiązanie musi być w 100% dostępne za pośrednictwem przeglądarki internetowej, takiej jak Edge, Chrome, Firefox.</w:t>
            </w:r>
          </w:p>
          <w:p w14:paraId="09EF39A5" w14:textId="482DD668" w:rsidR="00591C31" w:rsidRPr="00360697" w:rsidRDefault="00591C31" w:rsidP="00B106E5">
            <w:pPr>
              <w:spacing w:after="0" w:line="360" w:lineRule="auto"/>
              <w:rPr>
                <w:rFonts w:asciiTheme="minorHAnsi" w:hAnsiTheme="minorHAnsi"/>
                <w:bCs/>
                <w:noProof/>
                <w:sz w:val="24"/>
                <w:szCs w:val="24"/>
              </w:rPr>
            </w:pPr>
            <w:r w:rsidRPr="00360697">
              <w:rPr>
                <w:rFonts w:asciiTheme="minorHAnsi" w:hAnsiTheme="minorHAnsi"/>
                <w:bCs/>
                <w:noProof/>
                <w:sz w:val="24"/>
                <w:szCs w:val="24"/>
              </w:rPr>
              <w:t xml:space="preserve">Aplikacja musi funkcjonować na urządzeniach mobilnych o </w:t>
            </w:r>
            <w:r w:rsidR="00330C39">
              <w:rPr>
                <w:rFonts w:asciiTheme="minorHAnsi" w:hAnsiTheme="minorHAnsi"/>
                <w:bCs/>
                <w:noProof/>
                <w:sz w:val="24"/>
                <w:szCs w:val="24"/>
              </w:rPr>
              <w:t xml:space="preserve">co najmniej </w:t>
            </w:r>
            <w:r w:rsidRPr="00360697">
              <w:rPr>
                <w:rFonts w:asciiTheme="minorHAnsi" w:hAnsiTheme="minorHAnsi"/>
                <w:bCs/>
                <w:noProof/>
                <w:sz w:val="24"/>
                <w:szCs w:val="24"/>
              </w:rPr>
              <w:t>następujących minimalnych parametrach technicznych:</w:t>
            </w:r>
          </w:p>
          <w:p w14:paraId="398317DA" w14:textId="77777777" w:rsidR="00591C31" w:rsidRPr="00B106E5" w:rsidRDefault="00591C31" w:rsidP="00B106E5">
            <w:pPr>
              <w:pStyle w:val="Akapitzlist"/>
              <w:numPr>
                <w:ilvl w:val="0"/>
                <w:numId w:val="34"/>
              </w:numPr>
              <w:spacing w:after="160" w:line="360" w:lineRule="auto"/>
              <w:rPr>
                <w:rFonts w:asciiTheme="minorHAnsi" w:hAnsiTheme="minorHAnsi" w:cs="Open Sans"/>
                <w:noProof/>
                <w:sz w:val="24"/>
                <w:szCs w:val="24"/>
              </w:rPr>
            </w:pPr>
            <w:r w:rsidRPr="00360697">
              <w:rPr>
                <w:rFonts w:asciiTheme="minorHAnsi" w:hAnsiTheme="minorHAnsi"/>
                <w:bCs/>
                <w:noProof/>
                <w:sz w:val="24"/>
                <w:szCs w:val="24"/>
              </w:rPr>
              <w:t xml:space="preserve">Pamięć </w:t>
            </w:r>
            <w:r w:rsidRPr="00B106E5">
              <w:rPr>
                <w:rFonts w:asciiTheme="minorHAnsi" w:hAnsiTheme="minorHAnsi" w:cs="Open Sans"/>
                <w:noProof/>
                <w:sz w:val="24"/>
                <w:szCs w:val="24"/>
              </w:rPr>
              <w:t>RAM 3 GB</w:t>
            </w:r>
          </w:p>
          <w:p w14:paraId="7536E6C6" w14:textId="77777777" w:rsidR="00591C31" w:rsidRPr="00B106E5" w:rsidRDefault="00591C31" w:rsidP="00B106E5">
            <w:pPr>
              <w:pStyle w:val="Akapitzlist"/>
              <w:numPr>
                <w:ilvl w:val="0"/>
                <w:numId w:val="34"/>
              </w:numPr>
              <w:spacing w:after="160" w:line="360" w:lineRule="auto"/>
              <w:rPr>
                <w:rFonts w:asciiTheme="minorHAnsi" w:hAnsiTheme="minorHAnsi" w:cs="Open Sans"/>
                <w:noProof/>
                <w:sz w:val="24"/>
                <w:szCs w:val="24"/>
              </w:rPr>
            </w:pPr>
            <w:r w:rsidRPr="00B106E5">
              <w:rPr>
                <w:rFonts w:asciiTheme="minorHAnsi" w:hAnsiTheme="minorHAnsi" w:cs="Open Sans"/>
                <w:noProof/>
                <w:sz w:val="24"/>
                <w:szCs w:val="24"/>
              </w:rPr>
              <w:t>Procesor 4-rdzeniowy</w:t>
            </w:r>
          </w:p>
          <w:p w14:paraId="56403F4D" w14:textId="77777777" w:rsidR="00591C31" w:rsidRPr="00B106E5" w:rsidRDefault="00591C31" w:rsidP="00B106E5">
            <w:pPr>
              <w:pStyle w:val="Akapitzlist"/>
              <w:numPr>
                <w:ilvl w:val="0"/>
                <w:numId w:val="34"/>
              </w:numPr>
              <w:spacing w:after="160" w:line="360" w:lineRule="auto"/>
              <w:rPr>
                <w:rFonts w:asciiTheme="minorHAnsi" w:hAnsiTheme="minorHAnsi" w:cs="Open Sans"/>
                <w:noProof/>
                <w:sz w:val="24"/>
                <w:szCs w:val="24"/>
              </w:rPr>
            </w:pPr>
            <w:r w:rsidRPr="00B106E5">
              <w:rPr>
                <w:rFonts w:asciiTheme="minorHAnsi" w:hAnsiTheme="minorHAnsi" w:cs="Open Sans"/>
                <w:noProof/>
                <w:sz w:val="24"/>
                <w:szCs w:val="24"/>
              </w:rPr>
              <w:t>Pamięć wbudowana 16 GB</w:t>
            </w:r>
          </w:p>
          <w:p w14:paraId="49C1CECD" w14:textId="22E78986" w:rsidR="006405B7" w:rsidRPr="00360697" w:rsidRDefault="0075427F" w:rsidP="00B106E5">
            <w:pPr>
              <w:pStyle w:val="Akapitzlist"/>
              <w:numPr>
                <w:ilvl w:val="0"/>
                <w:numId w:val="34"/>
              </w:numPr>
              <w:spacing w:after="160" w:line="360" w:lineRule="auto"/>
              <w:rPr>
                <w:rFonts w:asciiTheme="minorHAnsi" w:hAnsiTheme="minorHAnsi"/>
                <w:noProof/>
                <w:sz w:val="24"/>
                <w:szCs w:val="24"/>
              </w:rPr>
            </w:pPr>
            <w:r w:rsidRPr="0075427F">
              <w:rPr>
                <w:rFonts w:asciiTheme="minorHAnsi" w:hAnsiTheme="minorHAnsi" w:cs="Open Sans"/>
                <w:noProof/>
                <w:sz w:val="24"/>
                <w:szCs w:val="24"/>
              </w:rPr>
              <w:t>System Android 10.X i nowsze lub iOS lub inny s</w:t>
            </w:r>
            <w:r>
              <w:rPr>
                <w:rFonts w:asciiTheme="minorHAnsi" w:hAnsiTheme="minorHAnsi" w:cs="Open Sans"/>
                <w:noProof/>
                <w:sz w:val="24"/>
                <w:szCs w:val="24"/>
              </w:rPr>
              <w:t>ystem operacyjny kompatybilny z </w:t>
            </w:r>
            <w:r w:rsidRPr="0075427F">
              <w:rPr>
                <w:rFonts w:asciiTheme="minorHAnsi" w:hAnsiTheme="minorHAnsi" w:cs="Open Sans"/>
                <w:noProof/>
                <w:sz w:val="24"/>
                <w:szCs w:val="24"/>
              </w:rPr>
              <w:t>powszechnie dostępnymi urządzeniami mobilnymi wyprodukowanymi po 2018 roku</w:t>
            </w:r>
          </w:p>
        </w:tc>
      </w:tr>
      <w:tr w:rsidR="00D935F7" w:rsidRPr="00360697" w14:paraId="32AD1528" w14:textId="77777777" w:rsidTr="00D935F7">
        <w:tc>
          <w:tcPr>
            <w:tcW w:w="9284" w:type="dxa"/>
            <w:tcBorders>
              <w:top w:val="single" w:sz="4" w:space="0" w:color="auto"/>
              <w:left w:val="single" w:sz="4" w:space="0" w:color="auto"/>
              <w:bottom w:val="single" w:sz="4" w:space="0" w:color="auto"/>
              <w:right w:val="single" w:sz="4" w:space="0" w:color="auto"/>
            </w:tcBorders>
          </w:tcPr>
          <w:p w14:paraId="6D04F9D4" w14:textId="50AC7A33" w:rsidR="00591C31" w:rsidRPr="00360697" w:rsidRDefault="00591C31" w:rsidP="00360697">
            <w:pPr>
              <w:spacing w:after="160" w:line="360" w:lineRule="auto"/>
              <w:rPr>
                <w:rFonts w:asciiTheme="minorHAnsi" w:hAnsiTheme="minorHAnsi"/>
                <w:b/>
                <w:noProof/>
                <w:sz w:val="24"/>
                <w:szCs w:val="24"/>
              </w:rPr>
            </w:pPr>
            <w:r w:rsidRPr="00360697">
              <w:rPr>
                <w:rFonts w:asciiTheme="minorHAnsi" w:hAnsiTheme="minorHAnsi"/>
                <w:b/>
                <w:noProof/>
                <w:sz w:val="24"/>
                <w:szCs w:val="24"/>
              </w:rPr>
              <w:lastRenderedPageBreak/>
              <w:t xml:space="preserve">Struktura finansowa / Forma finansowania </w:t>
            </w:r>
          </w:p>
          <w:p w14:paraId="2E994503" w14:textId="77777777" w:rsidR="00591C31" w:rsidRPr="00360697" w:rsidRDefault="00591C31" w:rsidP="00360697">
            <w:pPr>
              <w:spacing w:line="360" w:lineRule="auto"/>
              <w:rPr>
                <w:rFonts w:asciiTheme="minorHAnsi" w:hAnsiTheme="minorHAnsi" w:cs="Open Sans"/>
                <w:noProof/>
                <w:sz w:val="24"/>
                <w:szCs w:val="24"/>
              </w:rPr>
            </w:pPr>
            <w:r w:rsidRPr="00360697">
              <w:rPr>
                <w:rFonts w:asciiTheme="minorHAnsi" w:hAnsiTheme="minorHAnsi" w:cs="Open Sans"/>
                <w:noProof/>
                <w:sz w:val="24"/>
                <w:szCs w:val="24"/>
              </w:rPr>
              <w:t>Model licencjonowania rozwiązania musi opierać się na licencji wieczystej. Licencje wieczyste muszą umożliwiać korzystanie z rozwiązania przez nieograniczony czas, a rozwiązanie musi być możliwe do hostowania lokalnie na infrastrukturze Zamawiającego.</w:t>
            </w:r>
          </w:p>
          <w:p w14:paraId="6B2983AB" w14:textId="49863D58" w:rsidR="00790231" w:rsidRPr="00360697" w:rsidRDefault="00591C31" w:rsidP="00360697">
            <w:pPr>
              <w:spacing w:line="360" w:lineRule="auto"/>
              <w:rPr>
                <w:rFonts w:asciiTheme="minorHAnsi" w:hAnsiTheme="minorHAnsi" w:cs="Arial"/>
                <w:noProof/>
                <w:sz w:val="24"/>
                <w:szCs w:val="24"/>
              </w:rPr>
            </w:pPr>
            <w:r w:rsidRPr="00360697">
              <w:rPr>
                <w:rFonts w:asciiTheme="minorHAnsi" w:hAnsiTheme="minorHAnsi" w:cs="Open Sans"/>
                <w:noProof/>
                <w:sz w:val="24"/>
                <w:szCs w:val="24"/>
              </w:rPr>
              <w:t>Wykonawca musi zapewnić możliwość rozszerzania rozwiązania o dodatkowe moduły na podstawie licencji.</w:t>
            </w:r>
          </w:p>
        </w:tc>
      </w:tr>
      <w:tr w:rsidR="00D935F7" w:rsidRPr="00360697" w14:paraId="7A3085C4" w14:textId="77777777" w:rsidTr="00D935F7">
        <w:tc>
          <w:tcPr>
            <w:tcW w:w="9284" w:type="dxa"/>
            <w:tcBorders>
              <w:top w:val="single" w:sz="4" w:space="0" w:color="auto"/>
              <w:left w:val="single" w:sz="4" w:space="0" w:color="auto"/>
              <w:bottom w:val="single" w:sz="4" w:space="0" w:color="auto"/>
              <w:right w:val="single" w:sz="4" w:space="0" w:color="auto"/>
            </w:tcBorders>
          </w:tcPr>
          <w:p w14:paraId="66DF9029" w14:textId="2A77F1CE" w:rsidR="00591C31" w:rsidRPr="00360697" w:rsidRDefault="00591C31" w:rsidP="00360697">
            <w:pPr>
              <w:spacing w:after="160" w:line="360" w:lineRule="auto"/>
              <w:rPr>
                <w:rFonts w:asciiTheme="minorHAnsi" w:hAnsiTheme="minorHAnsi" w:cs="Open Sans"/>
                <w:b/>
                <w:bCs/>
                <w:noProof/>
                <w:sz w:val="24"/>
                <w:szCs w:val="24"/>
              </w:rPr>
            </w:pPr>
            <w:r w:rsidRPr="00360697">
              <w:rPr>
                <w:rFonts w:asciiTheme="minorHAnsi" w:hAnsiTheme="minorHAnsi" w:cs="Open Sans"/>
                <w:b/>
                <w:bCs/>
                <w:noProof/>
                <w:sz w:val="24"/>
                <w:szCs w:val="24"/>
              </w:rPr>
              <w:t>Wsparcie techniczne ze strony Wykonawcy</w:t>
            </w:r>
          </w:p>
          <w:p w14:paraId="351177DF" w14:textId="51627175" w:rsidR="00557C1D" w:rsidRPr="00360697" w:rsidRDefault="00591C31" w:rsidP="00360697">
            <w:pPr>
              <w:spacing w:line="360" w:lineRule="auto"/>
              <w:rPr>
                <w:rFonts w:asciiTheme="minorHAnsi" w:hAnsiTheme="minorHAnsi" w:cs="Arial"/>
                <w:noProof/>
                <w:sz w:val="24"/>
                <w:szCs w:val="24"/>
              </w:rPr>
            </w:pPr>
            <w:r w:rsidRPr="00360697">
              <w:rPr>
                <w:rFonts w:asciiTheme="minorHAnsi" w:hAnsiTheme="minorHAnsi"/>
                <w:bCs/>
                <w:noProof/>
                <w:sz w:val="24"/>
                <w:szCs w:val="24"/>
              </w:rPr>
              <w:t>Zamawiający wymaga od Wykonawcy zapewnienia wsparcia technicznego przez okres 1</w:t>
            </w:r>
            <w:r w:rsidR="00557C1D" w:rsidRPr="00360697">
              <w:rPr>
                <w:rFonts w:asciiTheme="minorHAnsi" w:hAnsiTheme="minorHAnsi"/>
                <w:bCs/>
                <w:noProof/>
                <w:sz w:val="24"/>
                <w:szCs w:val="24"/>
              </w:rPr>
              <w:t>2 miesięcy</w:t>
            </w:r>
            <w:r w:rsidRPr="00360697">
              <w:rPr>
                <w:rFonts w:asciiTheme="minorHAnsi" w:hAnsiTheme="minorHAnsi"/>
                <w:bCs/>
                <w:noProof/>
                <w:sz w:val="24"/>
                <w:szCs w:val="24"/>
              </w:rPr>
              <w:t xml:space="preserve">, oraz zapewnienia materiałów szkoleniowych. </w:t>
            </w:r>
            <w:r w:rsidR="0075427F" w:rsidRPr="0075427F">
              <w:rPr>
                <w:rFonts w:asciiTheme="minorHAnsi" w:hAnsiTheme="minorHAnsi"/>
                <w:bCs/>
                <w:noProof/>
                <w:sz w:val="24"/>
                <w:szCs w:val="24"/>
              </w:rPr>
              <w:t>Ponadto po dostawie programu przeprowadzenia co najmniej zdalnego szkolenia z użytkowania programu trwającego minimum 6 godzin (w 3 sesjach 2 godzinnych) prowadzonego w języku polskim lub angielskim</w:t>
            </w:r>
          </w:p>
        </w:tc>
      </w:tr>
      <w:tr w:rsidR="00D935F7" w:rsidRPr="00360697" w14:paraId="41AD8E7A" w14:textId="77777777" w:rsidTr="00D935F7">
        <w:tc>
          <w:tcPr>
            <w:tcW w:w="9284" w:type="dxa"/>
            <w:tcBorders>
              <w:top w:val="single" w:sz="4" w:space="0" w:color="auto"/>
              <w:left w:val="single" w:sz="4" w:space="0" w:color="auto"/>
              <w:bottom w:val="single" w:sz="4" w:space="0" w:color="auto"/>
              <w:right w:val="single" w:sz="4" w:space="0" w:color="auto"/>
            </w:tcBorders>
          </w:tcPr>
          <w:p w14:paraId="21A6A3F9" w14:textId="751EE878" w:rsidR="00591C31" w:rsidRPr="00360697" w:rsidRDefault="00591C31" w:rsidP="00360697">
            <w:pPr>
              <w:spacing w:after="160" w:line="360" w:lineRule="auto"/>
              <w:rPr>
                <w:rFonts w:asciiTheme="minorHAnsi" w:hAnsiTheme="minorHAnsi"/>
                <w:b/>
                <w:noProof/>
                <w:sz w:val="24"/>
                <w:szCs w:val="24"/>
              </w:rPr>
            </w:pPr>
            <w:r w:rsidRPr="00360697">
              <w:rPr>
                <w:rFonts w:asciiTheme="minorHAnsi" w:hAnsiTheme="minorHAnsi"/>
                <w:b/>
                <w:noProof/>
                <w:sz w:val="24"/>
                <w:szCs w:val="24"/>
              </w:rPr>
              <w:t>Termin wykonania</w:t>
            </w:r>
          </w:p>
          <w:p w14:paraId="3288B5A7" w14:textId="460C9CBF" w:rsidR="00D935F7" w:rsidRPr="00360697" w:rsidRDefault="00591C31" w:rsidP="0075427F">
            <w:pPr>
              <w:spacing w:line="360" w:lineRule="auto"/>
              <w:rPr>
                <w:rFonts w:asciiTheme="minorHAnsi" w:hAnsiTheme="minorHAnsi" w:cs="Arial"/>
                <w:noProof/>
                <w:sz w:val="24"/>
                <w:szCs w:val="24"/>
              </w:rPr>
            </w:pPr>
            <w:r w:rsidRPr="00360697">
              <w:rPr>
                <w:rFonts w:asciiTheme="minorHAnsi" w:hAnsiTheme="minorHAnsi"/>
                <w:bCs/>
                <w:noProof/>
                <w:sz w:val="24"/>
                <w:szCs w:val="24"/>
              </w:rPr>
              <w:lastRenderedPageBreak/>
              <w:t xml:space="preserve">Wykonawca zobowiązuje się dostarczyć i wdrożyć rozwiązanie do </w:t>
            </w:r>
            <w:r w:rsidR="0075427F" w:rsidRPr="0075427F">
              <w:rPr>
                <w:rFonts w:asciiTheme="minorHAnsi" w:hAnsiTheme="minorHAnsi"/>
                <w:b/>
                <w:bCs/>
                <w:noProof/>
                <w:sz w:val="24"/>
                <w:szCs w:val="24"/>
              </w:rPr>
              <w:t>2</w:t>
            </w:r>
            <w:r w:rsidR="00557C1D" w:rsidRPr="0075427F">
              <w:rPr>
                <w:rFonts w:asciiTheme="minorHAnsi" w:hAnsiTheme="minorHAnsi"/>
                <w:b/>
                <w:noProof/>
                <w:sz w:val="24"/>
                <w:szCs w:val="24"/>
              </w:rPr>
              <w:t xml:space="preserve"> tygodni po podpisaniu umowy</w:t>
            </w:r>
          </w:p>
        </w:tc>
      </w:tr>
      <w:tr w:rsidR="00D935F7" w:rsidRPr="00360697" w14:paraId="378645B7" w14:textId="77777777" w:rsidTr="00D935F7">
        <w:tc>
          <w:tcPr>
            <w:tcW w:w="9284" w:type="dxa"/>
            <w:tcBorders>
              <w:top w:val="single" w:sz="4" w:space="0" w:color="auto"/>
              <w:left w:val="single" w:sz="4" w:space="0" w:color="auto"/>
              <w:bottom w:val="single" w:sz="4" w:space="0" w:color="auto"/>
              <w:right w:val="single" w:sz="4" w:space="0" w:color="auto"/>
            </w:tcBorders>
          </w:tcPr>
          <w:p w14:paraId="19695143" w14:textId="11197573" w:rsidR="00591C31" w:rsidRPr="00360697" w:rsidRDefault="00591C31" w:rsidP="00360697">
            <w:pPr>
              <w:spacing w:after="160" w:line="360" w:lineRule="auto"/>
              <w:rPr>
                <w:rFonts w:asciiTheme="minorHAnsi" w:hAnsiTheme="minorHAnsi"/>
                <w:b/>
                <w:noProof/>
                <w:sz w:val="24"/>
                <w:szCs w:val="24"/>
              </w:rPr>
            </w:pPr>
            <w:r w:rsidRPr="00360697">
              <w:rPr>
                <w:rFonts w:asciiTheme="minorHAnsi" w:hAnsiTheme="minorHAnsi"/>
                <w:b/>
                <w:noProof/>
                <w:sz w:val="24"/>
                <w:szCs w:val="24"/>
              </w:rPr>
              <w:lastRenderedPageBreak/>
              <w:t xml:space="preserve">Wymagania dotyczące </w:t>
            </w:r>
            <w:r w:rsidR="00790231" w:rsidRPr="00360697">
              <w:rPr>
                <w:rFonts w:asciiTheme="minorHAnsi" w:hAnsiTheme="minorHAnsi"/>
                <w:b/>
                <w:noProof/>
                <w:sz w:val="24"/>
                <w:szCs w:val="24"/>
              </w:rPr>
              <w:t>W</w:t>
            </w:r>
            <w:r w:rsidRPr="00360697">
              <w:rPr>
                <w:rFonts w:asciiTheme="minorHAnsi" w:hAnsiTheme="minorHAnsi"/>
                <w:b/>
                <w:noProof/>
                <w:sz w:val="24"/>
                <w:szCs w:val="24"/>
              </w:rPr>
              <w:t>ykonawcy:</w:t>
            </w:r>
          </w:p>
          <w:p w14:paraId="66C68E30" w14:textId="282B7BE2" w:rsidR="00591C31" w:rsidRPr="00360697" w:rsidRDefault="00591C31" w:rsidP="00360697">
            <w:pPr>
              <w:spacing w:line="360" w:lineRule="auto"/>
              <w:rPr>
                <w:rFonts w:asciiTheme="minorHAnsi" w:hAnsiTheme="minorHAnsi"/>
                <w:bCs/>
                <w:noProof/>
                <w:sz w:val="24"/>
                <w:szCs w:val="24"/>
              </w:rPr>
            </w:pPr>
            <w:r w:rsidRPr="00360697">
              <w:rPr>
                <w:rFonts w:asciiTheme="minorHAnsi" w:hAnsiTheme="minorHAnsi"/>
                <w:bCs/>
                <w:noProof/>
                <w:sz w:val="24"/>
                <w:szCs w:val="24"/>
              </w:rPr>
              <w:t xml:space="preserve">Dostawca </w:t>
            </w:r>
            <w:r w:rsidR="00330C39">
              <w:rPr>
                <w:rFonts w:asciiTheme="minorHAnsi" w:hAnsiTheme="minorHAnsi"/>
                <w:bCs/>
                <w:noProof/>
                <w:sz w:val="24"/>
                <w:szCs w:val="24"/>
              </w:rPr>
              <w:t>musi</w:t>
            </w:r>
            <w:r w:rsidRPr="00360697">
              <w:rPr>
                <w:rFonts w:asciiTheme="minorHAnsi" w:hAnsiTheme="minorHAnsi"/>
                <w:bCs/>
                <w:noProof/>
                <w:sz w:val="24"/>
                <w:szCs w:val="24"/>
              </w:rPr>
              <w:t xml:space="preserve"> mieć min. 20-letnie doświadczenie w działalności w projektowaniu tworzeniu, sprzedaży i wdrażaniu Systemu Zarządzania Laboratorium (LIMS), a jego placówki i</w:t>
            </w:r>
            <w:r w:rsidR="00B106E5">
              <w:rPr>
                <w:rFonts w:asciiTheme="minorHAnsi" w:hAnsiTheme="minorHAnsi"/>
                <w:bCs/>
                <w:noProof/>
                <w:sz w:val="24"/>
                <w:szCs w:val="24"/>
              </w:rPr>
              <w:t> </w:t>
            </w:r>
            <w:r w:rsidRPr="00360697">
              <w:rPr>
                <w:rFonts w:asciiTheme="minorHAnsi" w:hAnsiTheme="minorHAnsi"/>
                <w:bCs/>
                <w:noProof/>
                <w:sz w:val="24"/>
                <w:szCs w:val="24"/>
              </w:rPr>
              <w:t>produkty muszą być obecne na całym świecie.</w:t>
            </w:r>
          </w:p>
          <w:p w14:paraId="6A49C132" w14:textId="3D986F30" w:rsidR="00591C31" w:rsidRPr="00360697" w:rsidRDefault="00591C31" w:rsidP="00360697">
            <w:pPr>
              <w:spacing w:line="360" w:lineRule="auto"/>
              <w:rPr>
                <w:rFonts w:asciiTheme="minorHAnsi" w:hAnsiTheme="minorHAnsi"/>
                <w:bCs/>
                <w:noProof/>
                <w:sz w:val="24"/>
                <w:szCs w:val="24"/>
              </w:rPr>
            </w:pPr>
            <w:r w:rsidRPr="00360697">
              <w:rPr>
                <w:rFonts w:asciiTheme="minorHAnsi" w:hAnsiTheme="minorHAnsi"/>
                <w:bCs/>
                <w:noProof/>
                <w:sz w:val="24"/>
                <w:szCs w:val="24"/>
              </w:rPr>
              <w:t>Dostawca musi łączyć wiedzę ekspertów laboratoryjnych (</w:t>
            </w:r>
            <w:r w:rsidR="00B106E5">
              <w:rPr>
                <w:rFonts w:asciiTheme="minorHAnsi" w:hAnsiTheme="minorHAnsi"/>
                <w:bCs/>
                <w:noProof/>
                <w:sz w:val="24"/>
                <w:szCs w:val="24"/>
              </w:rPr>
              <w:t>co najmniej w stopniu doktora w </w:t>
            </w:r>
            <w:r w:rsidRPr="00360697">
              <w:rPr>
                <w:rFonts w:asciiTheme="minorHAnsi" w:hAnsiTheme="minorHAnsi"/>
                <w:bCs/>
                <w:noProof/>
                <w:sz w:val="24"/>
                <w:szCs w:val="24"/>
              </w:rPr>
              <w:t>dziedzinie nauk chemicznych) i programistów, aby wprowadzać nowe funkcje w ścisłym dialogu z oczekiwaniami laboratoriów.</w:t>
            </w:r>
          </w:p>
          <w:p w14:paraId="3A3FAABF" w14:textId="519CAF45" w:rsidR="00D935F7" w:rsidRPr="00360697" w:rsidRDefault="00591C31" w:rsidP="00360697">
            <w:pPr>
              <w:spacing w:line="360" w:lineRule="auto"/>
              <w:rPr>
                <w:rFonts w:asciiTheme="minorHAnsi" w:hAnsiTheme="minorHAnsi" w:cs="Arial"/>
                <w:noProof/>
                <w:sz w:val="24"/>
                <w:szCs w:val="24"/>
              </w:rPr>
            </w:pPr>
            <w:r w:rsidRPr="00360697">
              <w:rPr>
                <w:rFonts w:asciiTheme="minorHAnsi" w:hAnsiTheme="minorHAnsi" w:cs="Open Sans"/>
                <w:noProof/>
                <w:sz w:val="24"/>
                <w:szCs w:val="24"/>
              </w:rPr>
              <w:t xml:space="preserve">Siedziba i biura dostawcy </w:t>
            </w:r>
            <w:r w:rsidR="00330C39">
              <w:rPr>
                <w:rFonts w:asciiTheme="minorHAnsi" w:hAnsiTheme="minorHAnsi" w:cs="Open Sans"/>
                <w:noProof/>
                <w:sz w:val="24"/>
                <w:szCs w:val="24"/>
              </w:rPr>
              <w:t>muszą</w:t>
            </w:r>
            <w:r w:rsidRPr="00360697">
              <w:rPr>
                <w:rFonts w:asciiTheme="minorHAnsi" w:hAnsiTheme="minorHAnsi" w:cs="Open Sans"/>
                <w:noProof/>
                <w:sz w:val="24"/>
                <w:szCs w:val="24"/>
              </w:rPr>
              <w:t xml:space="preserve"> znajdować się w Europie.</w:t>
            </w:r>
          </w:p>
        </w:tc>
      </w:tr>
    </w:tbl>
    <w:p w14:paraId="5380A865" w14:textId="09C9049C" w:rsidR="00790231" w:rsidRPr="00360697" w:rsidRDefault="00790231" w:rsidP="00360697">
      <w:pPr>
        <w:spacing w:line="360" w:lineRule="auto"/>
        <w:rPr>
          <w:rFonts w:asciiTheme="minorHAnsi" w:hAnsiTheme="minorHAnsi"/>
          <w:noProof/>
          <w:sz w:val="24"/>
          <w:szCs w:val="24"/>
        </w:rPr>
      </w:pPr>
    </w:p>
    <w:p w14:paraId="64BFED8B" w14:textId="325EC99A" w:rsidR="00790231" w:rsidRPr="00360697" w:rsidRDefault="00790231" w:rsidP="00360697">
      <w:pPr>
        <w:spacing w:after="240" w:line="360" w:lineRule="auto"/>
        <w:rPr>
          <w:rFonts w:asciiTheme="minorHAnsi" w:hAnsiTheme="minorHAnsi" w:cs="Calibri"/>
          <w:bCs/>
          <w:i/>
          <w:iCs/>
          <w:sz w:val="24"/>
          <w:szCs w:val="24"/>
        </w:rPr>
      </w:pPr>
      <w:r w:rsidRPr="00360697">
        <w:rPr>
          <w:rFonts w:asciiTheme="minorHAnsi" w:hAnsiTheme="minorHAnsi" w:cs="Calibri"/>
          <w:bCs/>
          <w:i/>
          <w:iCs/>
          <w:sz w:val="24"/>
          <w:szCs w:val="24"/>
        </w:rPr>
        <w:t>Niespełnienie choćby jednego z wymaganych warunków/p</w:t>
      </w:r>
      <w:r w:rsidR="00B106E5">
        <w:rPr>
          <w:rFonts w:asciiTheme="minorHAnsi" w:hAnsiTheme="minorHAnsi" w:cs="Calibri"/>
          <w:bCs/>
          <w:i/>
          <w:iCs/>
          <w:sz w:val="24"/>
          <w:szCs w:val="24"/>
        </w:rPr>
        <w:t>arametrów określonych powyżej w </w:t>
      </w:r>
      <w:r w:rsidRPr="00360697">
        <w:rPr>
          <w:rFonts w:asciiTheme="minorHAnsi" w:hAnsiTheme="minorHAnsi" w:cs="Calibri"/>
          <w:bCs/>
          <w:i/>
          <w:iCs/>
          <w:sz w:val="24"/>
          <w:szCs w:val="24"/>
        </w:rPr>
        <w:t>zestawieniu wymaganych parametrów technicznych/Opisie przedmiotu zamówienia spowoduje odrzucenie oferty.</w:t>
      </w:r>
    </w:p>
    <w:tbl>
      <w:tblPr>
        <w:tblW w:w="9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37"/>
        <w:gridCol w:w="6889"/>
      </w:tblGrid>
      <w:tr w:rsidR="00790231" w:rsidRPr="00360697" w14:paraId="4D2C1D99" w14:textId="77777777" w:rsidTr="0046054A">
        <w:trPr>
          <w:trHeight w:val="149"/>
          <w:jc w:val="center"/>
        </w:trPr>
        <w:tc>
          <w:tcPr>
            <w:tcW w:w="2337" w:type="dxa"/>
            <w:tcBorders>
              <w:top w:val="single" w:sz="4" w:space="0" w:color="000000"/>
              <w:left w:val="single" w:sz="4" w:space="0" w:color="000000"/>
              <w:bottom w:val="single" w:sz="4" w:space="0" w:color="000000"/>
              <w:right w:val="single" w:sz="4" w:space="0" w:color="000000"/>
            </w:tcBorders>
            <w:vAlign w:val="center"/>
          </w:tcPr>
          <w:p w14:paraId="3208E29C" w14:textId="77777777" w:rsidR="00790231" w:rsidRPr="00360697" w:rsidRDefault="00790231" w:rsidP="00360697">
            <w:pPr>
              <w:widowControl w:val="0"/>
              <w:pBdr>
                <w:top w:val="nil"/>
                <w:left w:val="nil"/>
                <w:bottom w:val="nil"/>
                <w:right w:val="nil"/>
                <w:between w:val="nil"/>
              </w:pBdr>
              <w:spacing w:after="240" w:line="360" w:lineRule="auto"/>
              <w:ind w:left="567" w:hanging="567"/>
              <w:rPr>
                <w:rFonts w:asciiTheme="minorHAnsi" w:eastAsia="Arial" w:hAnsiTheme="minorHAnsi" w:cs="Calibri"/>
                <w:i/>
                <w:color w:val="000000"/>
                <w:sz w:val="24"/>
                <w:szCs w:val="24"/>
              </w:rPr>
            </w:pPr>
            <w:r w:rsidRPr="00360697">
              <w:rPr>
                <w:rFonts w:asciiTheme="minorHAnsi" w:eastAsia="Arial" w:hAnsiTheme="minorHAnsi" w:cs="Calibri"/>
                <w:i/>
                <w:color w:val="000000"/>
                <w:sz w:val="24"/>
                <w:szCs w:val="24"/>
              </w:rPr>
              <w:t>Miejscowość i data:</w:t>
            </w:r>
          </w:p>
        </w:tc>
        <w:tc>
          <w:tcPr>
            <w:tcW w:w="6889" w:type="dxa"/>
            <w:tcBorders>
              <w:top w:val="single" w:sz="4" w:space="0" w:color="000000"/>
              <w:left w:val="single" w:sz="4" w:space="0" w:color="000000"/>
              <w:bottom w:val="single" w:sz="4" w:space="0" w:color="000000"/>
              <w:right w:val="single" w:sz="4" w:space="0" w:color="000000"/>
            </w:tcBorders>
            <w:vAlign w:val="center"/>
          </w:tcPr>
          <w:p w14:paraId="19EA50D8" w14:textId="77777777" w:rsidR="00790231" w:rsidRPr="00360697" w:rsidRDefault="00790231" w:rsidP="00360697">
            <w:pPr>
              <w:widowControl w:val="0"/>
              <w:pBdr>
                <w:top w:val="nil"/>
                <w:left w:val="nil"/>
                <w:bottom w:val="nil"/>
                <w:right w:val="nil"/>
                <w:between w:val="nil"/>
              </w:pBdr>
              <w:spacing w:after="240" w:line="360" w:lineRule="auto"/>
              <w:rPr>
                <w:rFonts w:asciiTheme="minorHAnsi" w:eastAsia="Arial" w:hAnsiTheme="minorHAnsi" w:cs="Calibri"/>
                <w:i/>
                <w:color w:val="000000"/>
                <w:sz w:val="24"/>
                <w:szCs w:val="24"/>
              </w:rPr>
            </w:pPr>
            <w:r w:rsidRPr="00360697">
              <w:rPr>
                <w:rFonts w:asciiTheme="minorHAnsi" w:eastAsia="Arial" w:hAnsiTheme="minorHAnsi" w:cs="Calibri"/>
                <w:i/>
                <w:color w:val="000000"/>
                <w:sz w:val="24"/>
                <w:szCs w:val="24"/>
              </w:rPr>
              <w:t>Podpis osoby uprawnionej lub osób uprawnionych do reprezentowania Wykonawcy w dokumentach rejestrowych lub we właściwym upoważnieniu:</w:t>
            </w:r>
          </w:p>
        </w:tc>
      </w:tr>
      <w:tr w:rsidR="00790231" w:rsidRPr="00360697" w14:paraId="5575F178" w14:textId="77777777" w:rsidTr="0046054A">
        <w:trPr>
          <w:trHeight w:val="852"/>
          <w:jc w:val="center"/>
        </w:trPr>
        <w:tc>
          <w:tcPr>
            <w:tcW w:w="2337" w:type="dxa"/>
            <w:tcBorders>
              <w:top w:val="single" w:sz="4" w:space="0" w:color="000000"/>
              <w:left w:val="single" w:sz="4" w:space="0" w:color="000000"/>
              <w:bottom w:val="single" w:sz="4" w:space="0" w:color="000000"/>
              <w:right w:val="single" w:sz="4" w:space="0" w:color="000000"/>
            </w:tcBorders>
            <w:vAlign w:val="center"/>
          </w:tcPr>
          <w:p w14:paraId="30785A17" w14:textId="77777777" w:rsidR="00790231" w:rsidRPr="00360697" w:rsidRDefault="00790231" w:rsidP="00360697">
            <w:pPr>
              <w:widowControl w:val="0"/>
              <w:pBdr>
                <w:top w:val="nil"/>
                <w:left w:val="nil"/>
                <w:bottom w:val="nil"/>
                <w:right w:val="nil"/>
                <w:between w:val="nil"/>
              </w:pBdr>
              <w:spacing w:line="360" w:lineRule="auto"/>
              <w:ind w:left="709" w:hanging="567"/>
              <w:rPr>
                <w:rFonts w:asciiTheme="minorHAnsi" w:eastAsia="Arial" w:hAnsiTheme="minorHAnsi" w:cs="Arial"/>
                <w:i/>
                <w:color w:val="000000"/>
                <w:sz w:val="24"/>
                <w:szCs w:val="24"/>
              </w:rPr>
            </w:pPr>
          </w:p>
          <w:p w14:paraId="1424E03A" w14:textId="77777777" w:rsidR="00790231" w:rsidRPr="00360697" w:rsidRDefault="00790231" w:rsidP="00360697">
            <w:pPr>
              <w:widowControl w:val="0"/>
              <w:pBdr>
                <w:top w:val="nil"/>
                <w:left w:val="nil"/>
                <w:bottom w:val="nil"/>
                <w:right w:val="nil"/>
                <w:between w:val="nil"/>
              </w:pBdr>
              <w:spacing w:line="360" w:lineRule="auto"/>
              <w:ind w:left="709" w:hanging="567"/>
              <w:rPr>
                <w:rFonts w:asciiTheme="minorHAnsi" w:eastAsia="Arial" w:hAnsiTheme="minorHAnsi" w:cs="Arial"/>
                <w:i/>
                <w:color w:val="000000"/>
                <w:sz w:val="24"/>
                <w:szCs w:val="24"/>
              </w:rPr>
            </w:pPr>
            <w:r w:rsidRPr="00360697">
              <w:rPr>
                <w:rFonts w:asciiTheme="minorHAnsi" w:eastAsia="Arial" w:hAnsiTheme="minorHAnsi" w:cs="Arial"/>
                <w:i/>
                <w:color w:val="000000"/>
                <w:sz w:val="24"/>
                <w:szCs w:val="24"/>
              </w:rPr>
              <w:t>………………….</w:t>
            </w:r>
          </w:p>
        </w:tc>
        <w:tc>
          <w:tcPr>
            <w:tcW w:w="6889" w:type="dxa"/>
            <w:tcBorders>
              <w:top w:val="single" w:sz="4" w:space="0" w:color="000000"/>
              <w:left w:val="single" w:sz="4" w:space="0" w:color="000000"/>
              <w:bottom w:val="single" w:sz="4" w:space="0" w:color="000000"/>
              <w:right w:val="single" w:sz="4" w:space="0" w:color="000000"/>
            </w:tcBorders>
            <w:vAlign w:val="center"/>
          </w:tcPr>
          <w:p w14:paraId="65BAC990" w14:textId="77777777" w:rsidR="00790231" w:rsidRPr="00360697" w:rsidRDefault="00790231" w:rsidP="00360697">
            <w:pPr>
              <w:widowControl w:val="0"/>
              <w:pBdr>
                <w:top w:val="nil"/>
                <w:left w:val="nil"/>
                <w:bottom w:val="nil"/>
                <w:right w:val="nil"/>
                <w:between w:val="nil"/>
              </w:pBdr>
              <w:spacing w:line="360" w:lineRule="auto"/>
              <w:ind w:left="709" w:hanging="567"/>
              <w:rPr>
                <w:rFonts w:asciiTheme="minorHAnsi" w:eastAsia="Arial" w:hAnsiTheme="minorHAnsi" w:cs="Arial"/>
                <w:i/>
                <w:color w:val="000000"/>
                <w:sz w:val="24"/>
                <w:szCs w:val="24"/>
              </w:rPr>
            </w:pPr>
          </w:p>
          <w:p w14:paraId="49D397DE" w14:textId="77777777" w:rsidR="00790231" w:rsidRPr="00360697" w:rsidRDefault="00790231" w:rsidP="00360697">
            <w:pPr>
              <w:widowControl w:val="0"/>
              <w:pBdr>
                <w:top w:val="nil"/>
                <w:left w:val="nil"/>
                <w:bottom w:val="nil"/>
                <w:right w:val="nil"/>
                <w:between w:val="nil"/>
              </w:pBdr>
              <w:spacing w:line="360" w:lineRule="auto"/>
              <w:ind w:left="709" w:hanging="567"/>
              <w:rPr>
                <w:rFonts w:asciiTheme="minorHAnsi" w:eastAsia="Arial" w:hAnsiTheme="minorHAnsi" w:cs="Arial"/>
                <w:i/>
                <w:color w:val="000000"/>
                <w:sz w:val="24"/>
                <w:szCs w:val="24"/>
              </w:rPr>
            </w:pPr>
            <w:r w:rsidRPr="00360697">
              <w:rPr>
                <w:rFonts w:asciiTheme="minorHAnsi" w:eastAsia="Arial" w:hAnsiTheme="minorHAnsi" w:cs="Arial"/>
                <w:i/>
                <w:color w:val="000000"/>
                <w:sz w:val="24"/>
                <w:szCs w:val="24"/>
              </w:rPr>
              <w:t>……………………………………………………………………………………………….</w:t>
            </w:r>
          </w:p>
        </w:tc>
      </w:tr>
    </w:tbl>
    <w:p w14:paraId="7FC286F2" w14:textId="77777777" w:rsidR="00790231" w:rsidRPr="00360697" w:rsidRDefault="00790231" w:rsidP="00360697">
      <w:pPr>
        <w:spacing w:line="360" w:lineRule="auto"/>
        <w:rPr>
          <w:rFonts w:asciiTheme="minorHAnsi" w:hAnsiTheme="minorHAnsi"/>
          <w:noProof/>
          <w:sz w:val="24"/>
          <w:szCs w:val="24"/>
        </w:rPr>
      </w:pPr>
    </w:p>
    <w:sectPr w:rsidR="00790231" w:rsidRPr="00360697" w:rsidSect="0083021E">
      <w:headerReference w:type="default" r:id="rId8"/>
      <w:footerReference w:type="default" r:id="rId9"/>
      <w:headerReference w:type="first" r:id="rId10"/>
      <w:pgSz w:w="11906" w:h="16838"/>
      <w:pgMar w:top="510" w:right="1133" w:bottom="1134" w:left="1134" w:header="454" w:footer="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3842F" w14:textId="77777777" w:rsidR="00473D01" w:rsidRDefault="00473D01" w:rsidP="00EA4B1B">
      <w:pPr>
        <w:spacing w:after="0" w:line="240" w:lineRule="auto"/>
      </w:pPr>
      <w:r>
        <w:separator/>
      </w:r>
    </w:p>
  </w:endnote>
  <w:endnote w:type="continuationSeparator" w:id="0">
    <w:p w14:paraId="35CD893E" w14:textId="77777777" w:rsidR="00473D01" w:rsidRDefault="00473D01" w:rsidP="00EA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D866" w14:textId="48004D61" w:rsidR="00652EC7" w:rsidRPr="00B106E5" w:rsidRDefault="00652EC7">
    <w:pPr>
      <w:pStyle w:val="Stopka"/>
      <w:jc w:val="right"/>
      <w:rPr>
        <w:rFonts w:asciiTheme="minorHAnsi" w:hAnsiTheme="minorHAnsi"/>
      </w:rPr>
    </w:pPr>
    <w:r w:rsidRPr="00B106E5">
      <w:rPr>
        <w:rFonts w:asciiTheme="minorHAnsi" w:hAnsiTheme="minorHAnsi"/>
        <w:sz w:val="16"/>
        <w:szCs w:val="16"/>
      </w:rPr>
      <w:t xml:space="preserve">Strona </w:t>
    </w:r>
    <w:r w:rsidRPr="00B106E5">
      <w:rPr>
        <w:rFonts w:asciiTheme="minorHAnsi" w:hAnsiTheme="minorHAnsi"/>
        <w:b/>
        <w:sz w:val="16"/>
        <w:szCs w:val="16"/>
      </w:rPr>
      <w:fldChar w:fldCharType="begin"/>
    </w:r>
    <w:r w:rsidRPr="00B106E5">
      <w:rPr>
        <w:rFonts w:asciiTheme="minorHAnsi" w:hAnsiTheme="minorHAnsi"/>
        <w:b/>
        <w:sz w:val="16"/>
        <w:szCs w:val="16"/>
      </w:rPr>
      <w:instrText>PAGE</w:instrText>
    </w:r>
    <w:r w:rsidRPr="00B106E5">
      <w:rPr>
        <w:rFonts w:asciiTheme="minorHAnsi" w:hAnsiTheme="minorHAnsi"/>
        <w:b/>
        <w:sz w:val="16"/>
        <w:szCs w:val="16"/>
      </w:rPr>
      <w:fldChar w:fldCharType="separate"/>
    </w:r>
    <w:r w:rsidR="0075427F">
      <w:rPr>
        <w:rFonts w:asciiTheme="minorHAnsi" w:hAnsiTheme="minorHAnsi"/>
        <w:b/>
        <w:noProof/>
        <w:sz w:val="16"/>
        <w:szCs w:val="16"/>
      </w:rPr>
      <w:t>7</w:t>
    </w:r>
    <w:r w:rsidRPr="00B106E5">
      <w:rPr>
        <w:rFonts w:asciiTheme="minorHAnsi" w:hAnsiTheme="minorHAnsi"/>
        <w:b/>
        <w:sz w:val="16"/>
        <w:szCs w:val="16"/>
      </w:rPr>
      <w:fldChar w:fldCharType="end"/>
    </w:r>
    <w:r w:rsidRPr="00B106E5">
      <w:rPr>
        <w:rFonts w:asciiTheme="minorHAnsi" w:hAnsiTheme="minorHAnsi"/>
        <w:sz w:val="16"/>
        <w:szCs w:val="16"/>
      </w:rPr>
      <w:t xml:space="preserve"> z </w:t>
    </w:r>
    <w:r w:rsidRPr="00B106E5">
      <w:rPr>
        <w:rFonts w:asciiTheme="minorHAnsi" w:hAnsiTheme="minorHAnsi"/>
        <w:b/>
        <w:sz w:val="16"/>
        <w:szCs w:val="16"/>
      </w:rPr>
      <w:fldChar w:fldCharType="begin"/>
    </w:r>
    <w:r w:rsidRPr="00B106E5">
      <w:rPr>
        <w:rFonts w:asciiTheme="minorHAnsi" w:hAnsiTheme="minorHAnsi"/>
        <w:b/>
        <w:sz w:val="16"/>
        <w:szCs w:val="16"/>
      </w:rPr>
      <w:instrText>NUMPAGES</w:instrText>
    </w:r>
    <w:r w:rsidRPr="00B106E5">
      <w:rPr>
        <w:rFonts w:asciiTheme="minorHAnsi" w:hAnsiTheme="minorHAnsi"/>
        <w:b/>
        <w:sz w:val="16"/>
        <w:szCs w:val="16"/>
      </w:rPr>
      <w:fldChar w:fldCharType="separate"/>
    </w:r>
    <w:r w:rsidR="0075427F">
      <w:rPr>
        <w:rFonts w:asciiTheme="minorHAnsi" w:hAnsiTheme="minorHAnsi"/>
        <w:b/>
        <w:noProof/>
        <w:sz w:val="16"/>
        <w:szCs w:val="16"/>
      </w:rPr>
      <w:t>7</w:t>
    </w:r>
    <w:r w:rsidRPr="00B106E5">
      <w:rPr>
        <w:rFonts w:asciiTheme="minorHAnsi" w:hAnsiTheme="minorHAnsi"/>
        <w:b/>
        <w:sz w:val="16"/>
        <w:szCs w:val="16"/>
      </w:rPr>
      <w:fldChar w:fldCharType="end"/>
    </w:r>
  </w:p>
  <w:p w14:paraId="408DA921" w14:textId="77777777" w:rsidR="007764BA" w:rsidRPr="00EA4B1B" w:rsidRDefault="007764BA" w:rsidP="00EA4B1B">
    <w:pPr>
      <w:pStyle w:val="Stopka"/>
      <w:jc w:val="center"/>
      <w:rPr>
        <w:rFonts w:ascii="Arial" w:eastAsia="Times New Roman" w:hAnsi="Arial" w:cs="Arial"/>
        <w:b/>
        <w:sz w:val="16"/>
        <w:szCs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D67D" w14:textId="77777777" w:rsidR="00473D01" w:rsidRDefault="00473D01" w:rsidP="00EA4B1B">
      <w:pPr>
        <w:spacing w:after="0" w:line="240" w:lineRule="auto"/>
      </w:pPr>
      <w:r>
        <w:separator/>
      </w:r>
    </w:p>
  </w:footnote>
  <w:footnote w:type="continuationSeparator" w:id="0">
    <w:p w14:paraId="5ADD70A8" w14:textId="77777777" w:rsidR="00473D01" w:rsidRDefault="00473D01" w:rsidP="00EA4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3" w:type="dxa"/>
      <w:tblInd w:w="-459" w:type="dxa"/>
      <w:tblBorders>
        <w:bottom w:val="single" w:sz="4" w:space="0" w:color="auto"/>
      </w:tblBorders>
      <w:tblLayout w:type="fixed"/>
      <w:tblLook w:val="04A0" w:firstRow="1" w:lastRow="0" w:firstColumn="1" w:lastColumn="0" w:noHBand="0" w:noVBand="1"/>
    </w:tblPr>
    <w:tblGrid>
      <w:gridCol w:w="2410"/>
      <w:gridCol w:w="2693"/>
      <w:gridCol w:w="2694"/>
      <w:gridCol w:w="2966"/>
    </w:tblGrid>
    <w:tr w:rsidR="00FF60D7" w:rsidRPr="00B25E54" w14:paraId="4C3AA658" w14:textId="77777777" w:rsidTr="00F3166A">
      <w:trPr>
        <w:trHeight w:val="849"/>
      </w:trPr>
      <w:tc>
        <w:tcPr>
          <w:tcW w:w="2410" w:type="dxa"/>
          <w:vAlign w:val="center"/>
        </w:tcPr>
        <w:p w14:paraId="3D7E4445" w14:textId="77777777" w:rsidR="00FF60D7" w:rsidRPr="00B25E54" w:rsidRDefault="00B54D2D" w:rsidP="00FF60D7">
          <w:pPr>
            <w:tabs>
              <w:tab w:val="left" w:pos="-108"/>
            </w:tabs>
            <w:spacing w:after="0" w:line="240" w:lineRule="auto"/>
            <w:ind w:left="34" w:hanging="142"/>
            <w:rPr>
              <w:rFonts w:ascii="Times New Roman" w:hAnsi="Times New Roman"/>
            </w:rPr>
          </w:pPr>
          <w:r w:rsidRPr="0002067C">
            <w:rPr>
              <w:noProof/>
              <w:lang w:eastAsia="pl-PL"/>
            </w:rPr>
            <w:drawing>
              <wp:inline distT="0" distB="0" distL="0" distR="0" wp14:anchorId="52C6130C" wp14:editId="13D58496">
                <wp:extent cx="1552575" cy="704850"/>
                <wp:effectExtent l="0" t="0" r="0" b="0"/>
                <wp:docPr id="1"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
                        <pic:cNvPicPr>
                          <a:picLocks noChangeAspect="1" noChangeArrowheads="1"/>
                        </pic:cNvPicPr>
                      </pic:nvPicPr>
                      <pic:blipFill>
                        <a:blip r:embed="rId1">
                          <a:extLst>
                            <a:ext uri="{28A0092B-C50C-407E-A947-70E740481C1C}">
                              <a14:useLocalDpi xmlns:a14="http://schemas.microsoft.com/office/drawing/2010/main" val="0"/>
                            </a:ext>
                          </a:extLst>
                        </a:blip>
                        <a:srcRect r="72050"/>
                        <a:stretch>
                          <a:fillRect/>
                        </a:stretch>
                      </pic:blipFill>
                      <pic:spPr bwMode="auto">
                        <a:xfrm>
                          <a:off x="0" y="0"/>
                          <a:ext cx="1552575" cy="704850"/>
                        </a:xfrm>
                        <a:prstGeom prst="rect">
                          <a:avLst/>
                        </a:prstGeom>
                        <a:noFill/>
                        <a:ln>
                          <a:noFill/>
                        </a:ln>
                      </pic:spPr>
                    </pic:pic>
                  </a:graphicData>
                </a:graphic>
              </wp:inline>
            </w:drawing>
          </w:r>
        </w:p>
      </w:tc>
      <w:tc>
        <w:tcPr>
          <w:tcW w:w="2693" w:type="dxa"/>
          <w:vAlign w:val="center"/>
        </w:tcPr>
        <w:p w14:paraId="300DDFD0" w14:textId="77777777" w:rsidR="00FF60D7" w:rsidRPr="00B25E54" w:rsidRDefault="00B54D2D" w:rsidP="00FF60D7">
          <w:pPr>
            <w:tabs>
              <w:tab w:val="left" w:pos="0"/>
            </w:tabs>
            <w:spacing w:after="0" w:line="240" w:lineRule="auto"/>
            <w:ind w:right="-249" w:hanging="107"/>
            <w:jc w:val="center"/>
            <w:rPr>
              <w:rFonts w:ascii="Times New Roman" w:hAnsi="Times New Roman"/>
            </w:rPr>
          </w:pPr>
          <w:r w:rsidRPr="0002067C">
            <w:rPr>
              <w:noProof/>
              <w:lang w:eastAsia="pl-PL"/>
            </w:rPr>
            <w:drawing>
              <wp:inline distT="0" distB="0" distL="0" distR="0" wp14:anchorId="014C1E13" wp14:editId="602A7F7D">
                <wp:extent cx="1695450" cy="561975"/>
                <wp:effectExtent l="0" t="0" r="0" b="0"/>
                <wp:docPr id="2" name="Obraz 28" descr="znak_barw_rp_poziom_szara_ram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 descr="znak_barw_rp_poziom_szara_ramka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p>
      </w:tc>
      <w:tc>
        <w:tcPr>
          <w:tcW w:w="2694" w:type="dxa"/>
          <w:vAlign w:val="center"/>
        </w:tcPr>
        <w:p w14:paraId="1F4FF2C0" w14:textId="77777777" w:rsidR="00FF60D7" w:rsidRPr="00B25E54" w:rsidRDefault="00451F66" w:rsidP="00FF60D7">
          <w:pPr>
            <w:tabs>
              <w:tab w:val="left" w:pos="0"/>
            </w:tabs>
            <w:spacing w:after="0" w:line="240" w:lineRule="auto"/>
            <w:ind w:right="-108"/>
            <w:jc w:val="center"/>
            <w:rPr>
              <w:rFonts w:ascii="Times New Roman" w:hAnsi="Times New Roman"/>
            </w:rPr>
          </w:pPr>
          <w:r w:rsidRPr="00B01BD4">
            <w:rPr>
              <w:noProof/>
              <w:lang w:eastAsia="pl-PL"/>
            </w:rPr>
            <w:drawing>
              <wp:inline distT="0" distB="0" distL="0" distR="0" wp14:anchorId="5969CE47" wp14:editId="4B1B665D">
                <wp:extent cx="1371600" cy="422031"/>
                <wp:effectExtent l="0" t="0" r="0" b="0"/>
                <wp:docPr id="14" name="Obraz 14" descr="C:\Users\martynarucinska\Downloads\NCBR_logo_P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ynarucinska\Downloads\NCBR_logo_PL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595" cy="428491"/>
                        </a:xfrm>
                        <a:prstGeom prst="rect">
                          <a:avLst/>
                        </a:prstGeom>
                        <a:noFill/>
                        <a:ln>
                          <a:noFill/>
                        </a:ln>
                      </pic:spPr>
                    </pic:pic>
                  </a:graphicData>
                </a:graphic>
              </wp:inline>
            </w:drawing>
          </w:r>
        </w:p>
      </w:tc>
      <w:tc>
        <w:tcPr>
          <w:tcW w:w="2966" w:type="dxa"/>
          <w:vAlign w:val="center"/>
        </w:tcPr>
        <w:p w14:paraId="59206E77" w14:textId="77777777" w:rsidR="00FF60D7" w:rsidRPr="00B25E54" w:rsidRDefault="00B54D2D" w:rsidP="00FF60D7">
          <w:pPr>
            <w:spacing w:after="0" w:line="240" w:lineRule="auto"/>
            <w:ind w:left="-108" w:right="-108"/>
            <w:jc w:val="right"/>
            <w:rPr>
              <w:rFonts w:ascii="Times New Roman" w:hAnsi="Times New Roman"/>
            </w:rPr>
          </w:pPr>
          <w:r w:rsidRPr="0002067C">
            <w:rPr>
              <w:noProof/>
              <w:lang w:eastAsia="pl-PL"/>
            </w:rPr>
            <w:drawing>
              <wp:inline distT="0" distB="0" distL="0" distR="0" wp14:anchorId="7532DF30" wp14:editId="3BA939BC">
                <wp:extent cx="1819275" cy="533400"/>
                <wp:effectExtent l="0" t="0" r="0" b="0"/>
                <wp:docPr id="4" name="Obraz 30" descr="EU_EFS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0" descr="EU_EFS_rgb-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9275" cy="533400"/>
                        </a:xfrm>
                        <a:prstGeom prst="rect">
                          <a:avLst/>
                        </a:prstGeom>
                        <a:noFill/>
                        <a:ln>
                          <a:noFill/>
                        </a:ln>
                      </pic:spPr>
                    </pic:pic>
                  </a:graphicData>
                </a:graphic>
              </wp:inline>
            </w:drawing>
          </w:r>
        </w:p>
      </w:tc>
    </w:tr>
  </w:tbl>
  <w:p w14:paraId="010C5304" w14:textId="77777777" w:rsidR="00FF60D7" w:rsidRDefault="00FF60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09" w:type="dxa"/>
      <w:tblLayout w:type="fixed"/>
      <w:tblLook w:val="04A0" w:firstRow="1" w:lastRow="0" w:firstColumn="1" w:lastColumn="0" w:noHBand="0" w:noVBand="1"/>
    </w:tblPr>
    <w:tblGrid>
      <w:gridCol w:w="2694"/>
      <w:gridCol w:w="2570"/>
      <w:gridCol w:w="2302"/>
      <w:gridCol w:w="3208"/>
    </w:tblGrid>
    <w:tr w:rsidR="00FF60D7" w:rsidRPr="00B25E54" w14:paraId="015A9F64" w14:textId="77777777" w:rsidTr="00451F66">
      <w:trPr>
        <w:trHeight w:val="851"/>
      </w:trPr>
      <w:tc>
        <w:tcPr>
          <w:tcW w:w="2694" w:type="dxa"/>
          <w:vAlign w:val="center"/>
        </w:tcPr>
        <w:tbl>
          <w:tblPr>
            <w:tblW w:w="10937" w:type="dxa"/>
            <w:tblLayout w:type="fixed"/>
            <w:tblLook w:val="04A0" w:firstRow="1" w:lastRow="0" w:firstColumn="1" w:lastColumn="0" w:noHBand="0" w:noVBand="1"/>
          </w:tblPr>
          <w:tblGrid>
            <w:gridCol w:w="2585"/>
            <w:gridCol w:w="3708"/>
            <w:gridCol w:w="1623"/>
            <w:gridCol w:w="3021"/>
          </w:tblGrid>
          <w:tr w:rsidR="00FF60D7" w:rsidRPr="00B25E54" w14:paraId="326DA9E3" w14:textId="77777777" w:rsidTr="00451F66">
            <w:trPr>
              <w:trHeight w:val="873"/>
            </w:trPr>
            <w:tc>
              <w:tcPr>
                <w:tcW w:w="2585" w:type="dxa"/>
                <w:vAlign w:val="center"/>
              </w:tcPr>
              <w:p w14:paraId="727BD2E6" w14:textId="77777777" w:rsidR="00FF60D7" w:rsidRPr="00B25E54" w:rsidRDefault="00B54D2D" w:rsidP="00451F66">
                <w:pPr>
                  <w:tabs>
                    <w:tab w:val="left" w:pos="-108"/>
                  </w:tabs>
                  <w:spacing w:after="0" w:line="240" w:lineRule="auto"/>
                  <w:ind w:left="34" w:hanging="142"/>
                  <w:rPr>
                    <w:rFonts w:ascii="Times New Roman" w:hAnsi="Times New Roman"/>
                  </w:rPr>
                </w:pPr>
                <w:r w:rsidRPr="0002067C">
                  <w:rPr>
                    <w:noProof/>
                    <w:lang w:eastAsia="pl-PL"/>
                  </w:rPr>
                  <w:drawing>
                    <wp:inline distT="0" distB="0" distL="0" distR="0" wp14:anchorId="6618C087" wp14:editId="5E9EF613">
                      <wp:extent cx="1504950" cy="685800"/>
                      <wp:effectExtent l="0" t="0" r="0" b="0"/>
                      <wp:docPr id="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r="72050"/>
                              <a:stretch>
                                <a:fillRect/>
                              </a:stretch>
                            </pic:blipFill>
                            <pic:spPr bwMode="auto">
                              <a:xfrm>
                                <a:off x="0" y="0"/>
                                <a:ext cx="1504950" cy="685800"/>
                              </a:xfrm>
                              <a:prstGeom prst="rect">
                                <a:avLst/>
                              </a:prstGeom>
                              <a:noFill/>
                              <a:ln>
                                <a:noFill/>
                              </a:ln>
                            </pic:spPr>
                          </pic:pic>
                        </a:graphicData>
                      </a:graphic>
                    </wp:inline>
                  </w:drawing>
                </w:r>
              </w:p>
            </w:tc>
            <w:tc>
              <w:tcPr>
                <w:tcW w:w="3708" w:type="dxa"/>
                <w:vAlign w:val="center"/>
              </w:tcPr>
              <w:p w14:paraId="1356B09A" w14:textId="77777777" w:rsidR="00FF60D7" w:rsidRPr="00B25E54" w:rsidRDefault="00FF60D7" w:rsidP="00FF60D7">
                <w:pPr>
                  <w:tabs>
                    <w:tab w:val="left" w:pos="0"/>
                  </w:tabs>
                  <w:spacing w:after="0" w:line="240" w:lineRule="auto"/>
                  <w:ind w:right="-249" w:hanging="107"/>
                  <w:jc w:val="center"/>
                  <w:rPr>
                    <w:rFonts w:ascii="Times New Roman" w:hAnsi="Times New Roman"/>
                  </w:rPr>
                </w:pPr>
              </w:p>
            </w:tc>
            <w:tc>
              <w:tcPr>
                <w:tcW w:w="1623" w:type="dxa"/>
                <w:vAlign w:val="center"/>
              </w:tcPr>
              <w:p w14:paraId="7FC1BEE9" w14:textId="77777777" w:rsidR="00FF60D7" w:rsidRPr="00B25E54" w:rsidRDefault="00FF60D7" w:rsidP="00FF60D7">
                <w:pPr>
                  <w:tabs>
                    <w:tab w:val="left" w:pos="0"/>
                  </w:tabs>
                  <w:spacing w:after="0" w:line="240" w:lineRule="auto"/>
                  <w:ind w:right="-108"/>
                  <w:jc w:val="center"/>
                  <w:rPr>
                    <w:rFonts w:ascii="Times New Roman" w:hAnsi="Times New Roman"/>
                  </w:rPr>
                </w:pPr>
              </w:p>
            </w:tc>
            <w:tc>
              <w:tcPr>
                <w:tcW w:w="3021" w:type="dxa"/>
                <w:vAlign w:val="center"/>
              </w:tcPr>
              <w:p w14:paraId="46C5EEF9" w14:textId="77777777" w:rsidR="00FF60D7" w:rsidRPr="00B25E54" w:rsidRDefault="00FF60D7" w:rsidP="00FF60D7">
                <w:pPr>
                  <w:spacing w:after="0" w:line="240" w:lineRule="auto"/>
                  <w:ind w:left="-108" w:right="-108"/>
                  <w:jc w:val="right"/>
                  <w:rPr>
                    <w:rFonts w:ascii="Times New Roman" w:hAnsi="Times New Roman"/>
                  </w:rPr>
                </w:pPr>
              </w:p>
            </w:tc>
          </w:tr>
        </w:tbl>
        <w:p w14:paraId="341B44BB" w14:textId="77777777" w:rsidR="00FF60D7" w:rsidRPr="00B25E54" w:rsidRDefault="00FF60D7" w:rsidP="00FF60D7">
          <w:pPr>
            <w:tabs>
              <w:tab w:val="left" w:pos="-108"/>
            </w:tabs>
            <w:spacing w:after="0" w:line="240" w:lineRule="auto"/>
            <w:ind w:left="34" w:hanging="142"/>
            <w:rPr>
              <w:rFonts w:ascii="Times New Roman" w:hAnsi="Times New Roman"/>
            </w:rPr>
          </w:pPr>
        </w:p>
      </w:tc>
      <w:tc>
        <w:tcPr>
          <w:tcW w:w="2570" w:type="dxa"/>
          <w:vAlign w:val="center"/>
        </w:tcPr>
        <w:p w14:paraId="1528768E" w14:textId="77777777" w:rsidR="00FF60D7" w:rsidRPr="00B25E54" w:rsidRDefault="00B54D2D" w:rsidP="00451F66">
          <w:pPr>
            <w:spacing w:after="0" w:line="240" w:lineRule="auto"/>
            <w:ind w:right="-249" w:hanging="107"/>
            <w:rPr>
              <w:rFonts w:ascii="Times New Roman" w:hAnsi="Times New Roman"/>
            </w:rPr>
          </w:pPr>
          <w:r w:rsidRPr="0002067C">
            <w:rPr>
              <w:noProof/>
              <w:lang w:eastAsia="pl-PL"/>
            </w:rPr>
            <w:drawing>
              <wp:inline distT="0" distB="0" distL="0" distR="0" wp14:anchorId="13531A7C" wp14:editId="762BC9E1">
                <wp:extent cx="1695450" cy="561975"/>
                <wp:effectExtent l="0" t="0" r="0" b="0"/>
                <wp:docPr id="6" name="Obraz 6" descr="znak_barw_rp_poziom_szara_ram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znak_barw_rp_poziom_szara_ramka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p>
      </w:tc>
      <w:tc>
        <w:tcPr>
          <w:tcW w:w="2302" w:type="dxa"/>
          <w:vAlign w:val="center"/>
        </w:tcPr>
        <w:p w14:paraId="4C58D70A" w14:textId="77777777" w:rsidR="00FF60D7" w:rsidRPr="00B25E54" w:rsidRDefault="00451F66" w:rsidP="00451F66">
          <w:pPr>
            <w:tabs>
              <w:tab w:val="left" w:pos="0"/>
            </w:tabs>
            <w:spacing w:after="0" w:line="240" w:lineRule="auto"/>
            <w:ind w:right="-108"/>
            <w:jc w:val="right"/>
            <w:rPr>
              <w:rFonts w:ascii="Times New Roman" w:hAnsi="Times New Roman"/>
            </w:rPr>
          </w:pPr>
          <w:r w:rsidRPr="00B01BD4">
            <w:rPr>
              <w:noProof/>
              <w:lang w:eastAsia="pl-PL"/>
            </w:rPr>
            <w:drawing>
              <wp:inline distT="0" distB="0" distL="0" distR="0" wp14:anchorId="08ECBDD8" wp14:editId="7D3BB9BE">
                <wp:extent cx="1371600" cy="422031"/>
                <wp:effectExtent l="0" t="0" r="0" b="0"/>
                <wp:docPr id="13" name="Obraz 13" descr="C:\Users\martynarucinska\Downloads\NCBR_logo_P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ynarucinska\Downloads\NCBR_logo_PL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422031"/>
                        </a:xfrm>
                        <a:prstGeom prst="rect">
                          <a:avLst/>
                        </a:prstGeom>
                        <a:noFill/>
                        <a:ln>
                          <a:noFill/>
                        </a:ln>
                      </pic:spPr>
                    </pic:pic>
                  </a:graphicData>
                </a:graphic>
              </wp:inline>
            </w:drawing>
          </w:r>
        </w:p>
      </w:tc>
      <w:tc>
        <w:tcPr>
          <w:tcW w:w="3208" w:type="dxa"/>
          <w:vAlign w:val="center"/>
        </w:tcPr>
        <w:p w14:paraId="073E6FFB" w14:textId="77777777" w:rsidR="00FF60D7" w:rsidRPr="00B25E54" w:rsidRDefault="00B54D2D" w:rsidP="00451F66">
          <w:pPr>
            <w:spacing w:after="0" w:line="240" w:lineRule="auto"/>
            <w:ind w:left="-108" w:right="-108"/>
            <w:jc w:val="right"/>
            <w:rPr>
              <w:rFonts w:ascii="Times New Roman" w:hAnsi="Times New Roman"/>
            </w:rPr>
          </w:pPr>
          <w:r w:rsidRPr="0002067C">
            <w:rPr>
              <w:noProof/>
              <w:lang w:eastAsia="pl-PL"/>
            </w:rPr>
            <w:drawing>
              <wp:inline distT="0" distB="0" distL="0" distR="0" wp14:anchorId="7751A9A7" wp14:editId="12E660C9">
                <wp:extent cx="1819275" cy="533400"/>
                <wp:effectExtent l="0" t="0" r="0" b="0"/>
                <wp:docPr id="8" name="Obraz 4" descr="EU_EFS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EU_EFS_rgb-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9275" cy="533400"/>
                        </a:xfrm>
                        <a:prstGeom prst="rect">
                          <a:avLst/>
                        </a:prstGeom>
                        <a:noFill/>
                        <a:ln>
                          <a:noFill/>
                        </a:ln>
                      </pic:spPr>
                    </pic:pic>
                  </a:graphicData>
                </a:graphic>
              </wp:inline>
            </w:drawing>
          </w:r>
        </w:p>
      </w:tc>
    </w:tr>
    <w:tr w:rsidR="00FF60D7" w:rsidRPr="00B25E54" w14:paraId="78153222" w14:textId="77777777" w:rsidTr="00451F66">
      <w:trPr>
        <w:trHeight w:val="1205"/>
      </w:trPr>
      <w:tc>
        <w:tcPr>
          <w:tcW w:w="10774" w:type="dxa"/>
          <w:gridSpan w:val="4"/>
        </w:tcPr>
        <w:p w14:paraId="0CA18371" w14:textId="77777777" w:rsidR="00FF60D7" w:rsidRPr="007C7C4D" w:rsidRDefault="00FF60D7" w:rsidP="00FF60D7">
          <w:pPr>
            <w:spacing w:after="0" w:line="240" w:lineRule="auto"/>
            <w:ind w:left="-108" w:right="-107"/>
            <w:jc w:val="center"/>
            <w:rPr>
              <w:rFonts w:cs="Arial"/>
              <w:sz w:val="18"/>
              <w:szCs w:val="18"/>
            </w:rPr>
          </w:pPr>
          <w:r w:rsidRPr="007C7C4D">
            <w:rPr>
              <w:rFonts w:cs="Arial"/>
              <w:sz w:val="18"/>
              <w:szCs w:val="18"/>
            </w:rPr>
            <w:t>Projekt nr: POWR.03.05.00-00-Z011/18-00</w:t>
          </w:r>
        </w:p>
        <w:p w14:paraId="2B3C3DCD" w14:textId="77777777" w:rsidR="00FF60D7" w:rsidRDefault="00FF60D7" w:rsidP="00FF60D7">
          <w:pPr>
            <w:pBdr>
              <w:bottom w:val="single" w:sz="4" w:space="1" w:color="000000"/>
            </w:pBdr>
            <w:spacing w:after="0" w:line="240" w:lineRule="auto"/>
            <w:ind w:left="-108" w:right="-107"/>
            <w:jc w:val="center"/>
            <w:rPr>
              <w:rFonts w:cs="Arial"/>
              <w:sz w:val="18"/>
              <w:szCs w:val="18"/>
            </w:rPr>
          </w:pPr>
          <w:r w:rsidRPr="007C7C4D">
            <w:rPr>
              <w:rFonts w:cs="Arial"/>
              <w:b/>
              <w:sz w:val="18"/>
              <w:szCs w:val="18"/>
            </w:rPr>
            <w:t>Tytuł projektu: „Zintegrowany Program Rozwoju Uniwersytetu Medycznego w Lublinie - II edycja”</w:t>
          </w:r>
        </w:p>
        <w:p w14:paraId="411BA5D8" w14:textId="77777777" w:rsidR="00FF60D7" w:rsidRPr="005B00B6" w:rsidRDefault="00FF60D7" w:rsidP="00FF60D7">
          <w:pPr>
            <w:pBdr>
              <w:bottom w:val="single" w:sz="4" w:space="1" w:color="000000"/>
            </w:pBdr>
            <w:spacing w:after="0" w:line="240" w:lineRule="auto"/>
            <w:ind w:left="-108" w:right="-107"/>
            <w:jc w:val="center"/>
            <w:rPr>
              <w:rFonts w:cs="Arial"/>
              <w:color w:val="000000"/>
              <w:sz w:val="18"/>
              <w:szCs w:val="18"/>
            </w:rPr>
          </w:pPr>
          <w:r w:rsidRPr="005B00B6">
            <w:rPr>
              <w:rFonts w:cs="Arial"/>
              <w:color w:val="000000"/>
              <w:sz w:val="18"/>
              <w:szCs w:val="18"/>
            </w:rPr>
            <w:t>Program Operacyjny Wiedza Edukacja Rozwój 2014 - 2020,</w:t>
          </w:r>
        </w:p>
        <w:p w14:paraId="5CB632C9" w14:textId="77777777" w:rsidR="00FF60D7" w:rsidRPr="005B00B6" w:rsidRDefault="00FF60D7" w:rsidP="00FF60D7">
          <w:pPr>
            <w:pBdr>
              <w:bottom w:val="single" w:sz="4" w:space="1" w:color="000000"/>
            </w:pBdr>
            <w:spacing w:after="0" w:line="240" w:lineRule="auto"/>
            <w:ind w:left="-108" w:right="-107"/>
            <w:jc w:val="center"/>
            <w:rPr>
              <w:rFonts w:cs="Arial"/>
              <w:color w:val="000000"/>
              <w:sz w:val="18"/>
              <w:szCs w:val="18"/>
            </w:rPr>
          </w:pPr>
          <w:r w:rsidRPr="005B00B6">
            <w:rPr>
              <w:rFonts w:cs="Arial"/>
              <w:color w:val="000000"/>
              <w:sz w:val="18"/>
              <w:szCs w:val="18"/>
            </w:rPr>
            <w:t>Oś Priorytetowa</w:t>
          </w:r>
          <w:r>
            <w:rPr>
              <w:rFonts w:cs="Arial"/>
              <w:color w:val="000000"/>
              <w:sz w:val="18"/>
              <w:szCs w:val="18"/>
            </w:rPr>
            <w:t xml:space="preserve"> III. Szkolnictwo wyższe dla gospodarki i rozwoju</w:t>
          </w:r>
          <w:r w:rsidRPr="005B00B6">
            <w:rPr>
              <w:rFonts w:cs="Arial"/>
              <w:sz w:val="18"/>
              <w:szCs w:val="18"/>
            </w:rPr>
            <w:t xml:space="preserve">, </w:t>
          </w:r>
          <w:r w:rsidRPr="005B00B6">
            <w:rPr>
              <w:rFonts w:cs="Arial"/>
              <w:color w:val="000000"/>
              <w:sz w:val="18"/>
              <w:szCs w:val="18"/>
            </w:rPr>
            <w:t>Dz</w:t>
          </w:r>
          <w:r>
            <w:rPr>
              <w:rFonts w:cs="Arial"/>
              <w:color w:val="000000"/>
              <w:sz w:val="18"/>
              <w:szCs w:val="18"/>
            </w:rPr>
            <w:t>iałanie 3.5 Kompleksowe programy szkół wyższych</w:t>
          </w:r>
        </w:p>
        <w:p w14:paraId="54C72CF9" w14:textId="77777777" w:rsidR="00FF60D7" w:rsidRPr="00B63577" w:rsidRDefault="00FF60D7" w:rsidP="00FF60D7">
          <w:pPr>
            <w:pBdr>
              <w:bottom w:val="single" w:sz="4" w:space="1" w:color="000000"/>
            </w:pBdr>
            <w:spacing w:after="0" w:line="240" w:lineRule="auto"/>
            <w:ind w:left="-108" w:right="-107"/>
            <w:jc w:val="center"/>
            <w:rPr>
              <w:rFonts w:cs="Arial"/>
              <w:sz w:val="18"/>
              <w:szCs w:val="18"/>
            </w:rPr>
          </w:pPr>
          <w:r w:rsidRPr="005B00B6">
            <w:rPr>
              <w:rFonts w:cs="Arial"/>
              <w:sz w:val="18"/>
              <w:szCs w:val="18"/>
            </w:rPr>
            <w:t>Projekt współfinansowany przez Unię Europejską ze środków Europejskiego Funduszu Społecznego</w:t>
          </w:r>
        </w:p>
      </w:tc>
    </w:tr>
  </w:tbl>
  <w:p w14:paraId="60312ED9" w14:textId="77777777" w:rsidR="00FF60D7" w:rsidRDefault="00F3166A" w:rsidP="00F3166A">
    <w:pPr>
      <w:pStyle w:val="Nagwek"/>
      <w:tabs>
        <w:tab w:val="clear" w:pos="4536"/>
        <w:tab w:val="clear" w:pos="9072"/>
        <w:tab w:val="left" w:pos="84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807"/>
    <w:multiLevelType w:val="multilevel"/>
    <w:tmpl w:val="17B25EDC"/>
    <w:lvl w:ilvl="0">
      <w:start w:val="1"/>
      <w:numFmt w:val="decimal"/>
      <w:lvlText w:val="%1."/>
      <w:lvlJc w:val="left"/>
      <w:pPr>
        <w:ind w:left="510" w:hanging="510"/>
      </w:pPr>
      <w:rPr>
        <w:rFonts w:hint="default"/>
        <w:b w:val="0"/>
      </w:rPr>
    </w:lvl>
    <w:lvl w:ilvl="1">
      <w:start w:val="1"/>
      <w:numFmt w:val="decimal"/>
      <w:lvlText w:val="%1.%2."/>
      <w:lvlJc w:val="left"/>
      <w:pPr>
        <w:ind w:left="1134" w:hanging="567"/>
      </w:pPr>
      <w:rPr>
        <w:rFonts w:hint="default"/>
        <w:b w:val="0"/>
      </w:rPr>
    </w:lvl>
    <w:lvl w:ilvl="2">
      <w:start w:val="1"/>
      <w:numFmt w:val="lowerLetter"/>
      <w:lvlText w:val="%3)"/>
      <w:lvlJc w:val="right"/>
      <w:pPr>
        <w:tabs>
          <w:tab w:val="num" w:pos="1588"/>
        </w:tabs>
        <w:ind w:left="1418" w:hanging="284"/>
      </w:pPr>
      <w:rPr>
        <w:rFonts w:hint="default"/>
        <w:b w:val="0"/>
      </w:rPr>
    </w:lvl>
    <w:lvl w:ilvl="3">
      <w:start w:val="1"/>
      <w:numFmt w:val="none"/>
      <w:lvlText w:val="-%3"/>
      <w:lvlJc w:val="left"/>
      <w:pPr>
        <w:ind w:left="1701" w:hanging="283"/>
      </w:pPr>
      <w:rPr>
        <w:rFonts w:hint="default"/>
        <w:b w:val="0"/>
      </w:rPr>
    </w:lvl>
    <w:lvl w:ilvl="4">
      <w:start w:val="1"/>
      <w:numFmt w:val="decimal"/>
      <w:lvlText w:val="%1.%2.%3.%4.%5."/>
      <w:lvlJc w:val="left"/>
      <w:pPr>
        <w:ind w:left="2326" w:hanging="510"/>
      </w:pPr>
      <w:rPr>
        <w:rFonts w:hint="default"/>
      </w:rPr>
    </w:lvl>
    <w:lvl w:ilvl="5">
      <w:start w:val="1"/>
      <w:numFmt w:val="decimal"/>
      <w:lvlText w:val="%1.%2.%3.%4.%5.%6."/>
      <w:lvlJc w:val="left"/>
      <w:pPr>
        <w:ind w:left="2780" w:hanging="510"/>
      </w:pPr>
      <w:rPr>
        <w:rFonts w:hint="default"/>
      </w:rPr>
    </w:lvl>
    <w:lvl w:ilvl="6">
      <w:start w:val="1"/>
      <w:numFmt w:val="decimal"/>
      <w:lvlText w:val="%1.%2.%3.%4.%5.%6.%7."/>
      <w:lvlJc w:val="left"/>
      <w:pPr>
        <w:ind w:left="3234" w:hanging="510"/>
      </w:pPr>
      <w:rPr>
        <w:rFonts w:hint="default"/>
      </w:rPr>
    </w:lvl>
    <w:lvl w:ilvl="7">
      <w:start w:val="1"/>
      <w:numFmt w:val="decimal"/>
      <w:lvlText w:val="%1.%2.%3.%4.%5.%6.%7.%8."/>
      <w:lvlJc w:val="left"/>
      <w:pPr>
        <w:ind w:left="3688" w:hanging="510"/>
      </w:pPr>
      <w:rPr>
        <w:rFonts w:hint="default"/>
      </w:rPr>
    </w:lvl>
    <w:lvl w:ilvl="8">
      <w:start w:val="1"/>
      <w:numFmt w:val="decimal"/>
      <w:lvlText w:val="%1.%2.%3.%4.%5.%6.%7.%8.%9."/>
      <w:lvlJc w:val="left"/>
      <w:pPr>
        <w:ind w:left="4142" w:hanging="510"/>
      </w:pPr>
      <w:rPr>
        <w:rFonts w:hint="default"/>
      </w:rPr>
    </w:lvl>
  </w:abstractNum>
  <w:abstractNum w:abstractNumId="1" w15:restartNumberingAfterBreak="0">
    <w:nsid w:val="0684310B"/>
    <w:multiLevelType w:val="multilevel"/>
    <w:tmpl w:val="465E10D0"/>
    <w:lvl w:ilvl="0">
      <w:start w:val="1"/>
      <w:numFmt w:val="decimal"/>
      <w:lvlText w:val="%1."/>
      <w:lvlJc w:val="left"/>
      <w:pPr>
        <w:ind w:left="340" w:hanging="340"/>
      </w:pPr>
      <w:rPr>
        <w:rFonts w:hint="default"/>
      </w:rPr>
    </w:lvl>
    <w:lvl w:ilvl="1">
      <w:start w:val="1"/>
      <w:numFmt w:val="decimal"/>
      <w:lvlText w:val="%1.%2."/>
      <w:lvlJc w:val="left"/>
      <w:pPr>
        <w:ind w:left="907" w:hanging="510"/>
      </w:pPr>
      <w:rPr>
        <w:rFonts w:hint="default"/>
      </w:rPr>
    </w:lvl>
    <w:lvl w:ilvl="2">
      <w:start w:val="1"/>
      <w:numFmt w:val="lowerLetter"/>
      <w:lvlRestart w:val="1"/>
      <w:lvlText w:val="%3."/>
      <w:lvlJc w:val="left"/>
      <w:pPr>
        <w:ind w:left="1247" w:hanging="340"/>
      </w:pPr>
      <w:rPr>
        <w:rFonts w:hint="default"/>
      </w:rPr>
    </w:lvl>
    <w:lvl w:ilvl="3">
      <w:start w:val="1"/>
      <w:numFmt w:val="none"/>
      <w:lvlText w:val="-"/>
      <w:lvlJc w:val="left"/>
      <w:pPr>
        <w:ind w:left="1418" w:hanging="1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B35D9"/>
    <w:multiLevelType w:val="multilevel"/>
    <w:tmpl w:val="465E10D0"/>
    <w:lvl w:ilvl="0">
      <w:start w:val="1"/>
      <w:numFmt w:val="decimal"/>
      <w:lvlText w:val="%1."/>
      <w:lvlJc w:val="left"/>
      <w:pPr>
        <w:ind w:left="624" w:hanging="340"/>
      </w:pPr>
      <w:rPr>
        <w:rFonts w:hint="default"/>
      </w:rPr>
    </w:lvl>
    <w:lvl w:ilvl="1">
      <w:start w:val="1"/>
      <w:numFmt w:val="decimal"/>
      <w:lvlText w:val="%1.%2."/>
      <w:lvlJc w:val="left"/>
      <w:pPr>
        <w:ind w:left="1191" w:hanging="510"/>
      </w:pPr>
      <w:rPr>
        <w:rFonts w:hint="default"/>
      </w:rPr>
    </w:lvl>
    <w:lvl w:ilvl="2">
      <w:start w:val="1"/>
      <w:numFmt w:val="lowerLetter"/>
      <w:lvlRestart w:val="1"/>
      <w:lvlText w:val="%3."/>
      <w:lvlJc w:val="left"/>
      <w:pPr>
        <w:ind w:left="1531" w:hanging="340"/>
      </w:pPr>
      <w:rPr>
        <w:rFonts w:hint="default"/>
      </w:rPr>
    </w:lvl>
    <w:lvl w:ilvl="3">
      <w:start w:val="1"/>
      <w:numFmt w:val="none"/>
      <w:lvlText w:val="-"/>
      <w:lvlJc w:val="left"/>
      <w:pPr>
        <w:ind w:left="1702" w:hanging="171"/>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08350D82"/>
    <w:multiLevelType w:val="multilevel"/>
    <w:tmpl w:val="E0CCAD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A15307"/>
    <w:multiLevelType w:val="hybridMultilevel"/>
    <w:tmpl w:val="07CCA230"/>
    <w:lvl w:ilvl="0" w:tplc="226E1D7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15:restartNumberingAfterBreak="0">
    <w:nsid w:val="0C3B6E2D"/>
    <w:multiLevelType w:val="hybridMultilevel"/>
    <w:tmpl w:val="1638CC54"/>
    <w:lvl w:ilvl="0" w:tplc="226E1D78">
      <w:start w:val="1"/>
      <w:numFmt w:val="bullet"/>
      <w:lvlText w:val=""/>
      <w:lvlJc w:val="left"/>
      <w:pPr>
        <w:ind w:left="1967" w:hanging="360"/>
      </w:pPr>
      <w:rPr>
        <w:rFonts w:ascii="Symbol" w:hAnsi="Symbol" w:hint="default"/>
      </w:rPr>
    </w:lvl>
    <w:lvl w:ilvl="1" w:tplc="04150003" w:tentative="1">
      <w:start w:val="1"/>
      <w:numFmt w:val="bullet"/>
      <w:lvlText w:val="o"/>
      <w:lvlJc w:val="left"/>
      <w:pPr>
        <w:ind w:left="2687" w:hanging="360"/>
      </w:pPr>
      <w:rPr>
        <w:rFonts w:ascii="Courier New" w:hAnsi="Courier New" w:cs="Courier New" w:hint="default"/>
      </w:rPr>
    </w:lvl>
    <w:lvl w:ilvl="2" w:tplc="04150005" w:tentative="1">
      <w:start w:val="1"/>
      <w:numFmt w:val="bullet"/>
      <w:lvlText w:val=""/>
      <w:lvlJc w:val="left"/>
      <w:pPr>
        <w:ind w:left="3407" w:hanging="360"/>
      </w:pPr>
      <w:rPr>
        <w:rFonts w:ascii="Wingdings" w:hAnsi="Wingdings" w:hint="default"/>
      </w:rPr>
    </w:lvl>
    <w:lvl w:ilvl="3" w:tplc="04150001" w:tentative="1">
      <w:start w:val="1"/>
      <w:numFmt w:val="bullet"/>
      <w:lvlText w:val=""/>
      <w:lvlJc w:val="left"/>
      <w:pPr>
        <w:ind w:left="4127" w:hanging="360"/>
      </w:pPr>
      <w:rPr>
        <w:rFonts w:ascii="Symbol" w:hAnsi="Symbol" w:hint="default"/>
      </w:rPr>
    </w:lvl>
    <w:lvl w:ilvl="4" w:tplc="04150003" w:tentative="1">
      <w:start w:val="1"/>
      <w:numFmt w:val="bullet"/>
      <w:lvlText w:val="o"/>
      <w:lvlJc w:val="left"/>
      <w:pPr>
        <w:ind w:left="4847" w:hanging="360"/>
      </w:pPr>
      <w:rPr>
        <w:rFonts w:ascii="Courier New" w:hAnsi="Courier New" w:cs="Courier New" w:hint="default"/>
      </w:rPr>
    </w:lvl>
    <w:lvl w:ilvl="5" w:tplc="04150005" w:tentative="1">
      <w:start w:val="1"/>
      <w:numFmt w:val="bullet"/>
      <w:lvlText w:val=""/>
      <w:lvlJc w:val="left"/>
      <w:pPr>
        <w:ind w:left="5567" w:hanging="360"/>
      </w:pPr>
      <w:rPr>
        <w:rFonts w:ascii="Wingdings" w:hAnsi="Wingdings" w:hint="default"/>
      </w:rPr>
    </w:lvl>
    <w:lvl w:ilvl="6" w:tplc="04150001" w:tentative="1">
      <w:start w:val="1"/>
      <w:numFmt w:val="bullet"/>
      <w:lvlText w:val=""/>
      <w:lvlJc w:val="left"/>
      <w:pPr>
        <w:ind w:left="6287" w:hanging="360"/>
      </w:pPr>
      <w:rPr>
        <w:rFonts w:ascii="Symbol" w:hAnsi="Symbol" w:hint="default"/>
      </w:rPr>
    </w:lvl>
    <w:lvl w:ilvl="7" w:tplc="04150003" w:tentative="1">
      <w:start w:val="1"/>
      <w:numFmt w:val="bullet"/>
      <w:lvlText w:val="o"/>
      <w:lvlJc w:val="left"/>
      <w:pPr>
        <w:ind w:left="7007" w:hanging="360"/>
      </w:pPr>
      <w:rPr>
        <w:rFonts w:ascii="Courier New" w:hAnsi="Courier New" w:cs="Courier New" w:hint="default"/>
      </w:rPr>
    </w:lvl>
    <w:lvl w:ilvl="8" w:tplc="04150005" w:tentative="1">
      <w:start w:val="1"/>
      <w:numFmt w:val="bullet"/>
      <w:lvlText w:val=""/>
      <w:lvlJc w:val="left"/>
      <w:pPr>
        <w:ind w:left="7727" w:hanging="360"/>
      </w:pPr>
      <w:rPr>
        <w:rFonts w:ascii="Wingdings" w:hAnsi="Wingdings" w:hint="default"/>
      </w:rPr>
    </w:lvl>
  </w:abstractNum>
  <w:abstractNum w:abstractNumId="6" w15:restartNumberingAfterBreak="0">
    <w:nsid w:val="0D2921BE"/>
    <w:multiLevelType w:val="multilevel"/>
    <w:tmpl w:val="465E10D0"/>
    <w:lvl w:ilvl="0">
      <w:start w:val="1"/>
      <w:numFmt w:val="decimal"/>
      <w:lvlText w:val="%1."/>
      <w:lvlJc w:val="left"/>
      <w:pPr>
        <w:ind w:left="340" w:hanging="340"/>
      </w:pPr>
      <w:rPr>
        <w:rFonts w:hint="default"/>
      </w:rPr>
    </w:lvl>
    <w:lvl w:ilvl="1">
      <w:start w:val="1"/>
      <w:numFmt w:val="decimal"/>
      <w:lvlText w:val="%1.%2."/>
      <w:lvlJc w:val="left"/>
      <w:pPr>
        <w:ind w:left="907" w:hanging="510"/>
      </w:pPr>
      <w:rPr>
        <w:rFonts w:hint="default"/>
      </w:rPr>
    </w:lvl>
    <w:lvl w:ilvl="2">
      <w:start w:val="1"/>
      <w:numFmt w:val="lowerLetter"/>
      <w:lvlRestart w:val="1"/>
      <w:lvlText w:val="%3."/>
      <w:lvlJc w:val="left"/>
      <w:pPr>
        <w:ind w:left="1247" w:hanging="340"/>
      </w:pPr>
      <w:rPr>
        <w:rFonts w:hint="default"/>
      </w:rPr>
    </w:lvl>
    <w:lvl w:ilvl="3">
      <w:start w:val="1"/>
      <w:numFmt w:val="none"/>
      <w:lvlText w:val="-"/>
      <w:lvlJc w:val="left"/>
      <w:pPr>
        <w:ind w:left="1418" w:hanging="1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591217"/>
    <w:multiLevelType w:val="hybridMultilevel"/>
    <w:tmpl w:val="1340E696"/>
    <w:lvl w:ilvl="0" w:tplc="E0C203D8">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7D3AF7"/>
    <w:multiLevelType w:val="multilevel"/>
    <w:tmpl w:val="465E10D0"/>
    <w:lvl w:ilvl="0">
      <w:start w:val="1"/>
      <w:numFmt w:val="decimal"/>
      <w:lvlText w:val="%1."/>
      <w:lvlJc w:val="left"/>
      <w:pPr>
        <w:ind w:left="340" w:hanging="340"/>
      </w:pPr>
      <w:rPr>
        <w:rFonts w:hint="default"/>
      </w:rPr>
    </w:lvl>
    <w:lvl w:ilvl="1">
      <w:start w:val="1"/>
      <w:numFmt w:val="decimal"/>
      <w:lvlText w:val="%1.%2."/>
      <w:lvlJc w:val="left"/>
      <w:pPr>
        <w:ind w:left="907" w:hanging="510"/>
      </w:pPr>
      <w:rPr>
        <w:rFonts w:hint="default"/>
      </w:rPr>
    </w:lvl>
    <w:lvl w:ilvl="2">
      <w:start w:val="1"/>
      <w:numFmt w:val="lowerLetter"/>
      <w:lvlRestart w:val="1"/>
      <w:lvlText w:val="%3."/>
      <w:lvlJc w:val="left"/>
      <w:pPr>
        <w:ind w:left="1247" w:hanging="340"/>
      </w:pPr>
      <w:rPr>
        <w:rFonts w:hint="default"/>
      </w:rPr>
    </w:lvl>
    <w:lvl w:ilvl="3">
      <w:start w:val="1"/>
      <w:numFmt w:val="none"/>
      <w:lvlText w:val="-"/>
      <w:lvlJc w:val="left"/>
      <w:pPr>
        <w:ind w:left="1418" w:hanging="1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282E22"/>
    <w:multiLevelType w:val="multilevel"/>
    <w:tmpl w:val="7D221D44"/>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806400"/>
    <w:multiLevelType w:val="multilevel"/>
    <w:tmpl w:val="CEF2D958"/>
    <w:lvl w:ilvl="0">
      <w:start w:val="1"/>
      <w:numFmt w:val="decimal"/>
      <w:lvlText w:val="%1."/>
      <w:lvlJc w:val="left"/>
      <w:pPr>
        <w:ind w:left="454" w:hanging="454"/>
      </w:pPr>
      <w:rPr>
        <w:rFonts w:hint="default"/>
      </w:rPr>
    </w:lvl>
    <w:lvl w:ilvl="1">
      <w:start w:val="1"/>
      <w:numFmt w:val="decimal"/>
      <w:lvlText w:val="%1.%2."/>
      <w:lvlJc w:val="left"/>
      <w:pPr>
        <w:ind w:left="1304" w:hanging="8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744EA7"/>
    <w:multiLevelType w:val="hybridMultilevel"/>
    <w:tmpl w:val="DF3A3F9A"/>
    <w:lvl w:ilvl="0" w:tplc="04150017">
      <w:start w:val="1"/>
      <w:numFmt w:val="lowerLetter"/>
      <w:lvlText w:val="%1)"/>
      <w:lvlJc w:val="left"/>
      <w:pPr>
        <w:ind w:left="720" w:hanging="360"/>
      </w:pPr>
    </w:lvl>
    <w:lvl w:ilvl="1" w:tplc="61C418C2">
      <w:start w:val="2"/>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B808ED"/>
    <w:multiLevelType w:val="hybridMultilevel"/>
    <w:tmpl w:val="56685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F25F1B"/>
    <w:multiLevelType w:val="hybridMultilevel"/>
    <w:tmpl w:val="AA2E4E5A"/>
    <w:lvl w:ilvl="0" w:tplc="226E1D7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15:restartNumberingAfterBreak="0">
    <w:nsid w:val="33620000"/>
    <w:multiLevelType w:val="multilevel"/>
    <w:tmpl w:val="465E10D0"/>
    <w:lvl w:ilvl="0">
      <w:start w:val="1"/>
      <w:numFmt w:val="decimal"/>
      <w:lvlText w:val="%1."/>
      <w:lvlJc w:val="left"/>
      <w:pPr>
        <w:ind w:left="340" w:hanging="340"/>
      </w:pPr>
      <w:rPr>
        <w:rFonts w:hint="default"/>
      </w:rPr>
    </w:lvl>
    <w:lvl w:ilvl="1">
      <w:start w:val="1"/>
      <w:numFmt w:val="decimal"/>
      <w:lvlText w:val="%1.%2."/>
      <w:lvlJc w:val="left"/>
      <w:pPr>
        <w:ind w:left="907" w:hanging="510"/>
      </w:pPr>
      <w:rPr>
        <w:rFonts w:hint="default"/>
      </w:rPr>
    </w:lvl>
    <w:lvl w:ilvl="2">
      <w:start w:val="1"/>
      <w:numFmt w:val="lowerLetter"/>
      <w:lvlRestart w:val="1"/>
      <w:lvlText w:val="%3."/>
      <w:lvlJc w:val="left"/>
      <w:pPr>
        <w:ind w:left="1247" w:hanging="340"/>
      </w:pPr>
      <w:rPr>
        <w:rFonts w:hint="default"/>
      </w:rPr>
    </w:lvl>
    <w:lvl w:ilvl="3">
      <w:start w:val="1"/>
      <w:numFmt w:val="none"/>
      <w:lvlText w:val="-"/>
      <w:lvlJc w:val="left"/>
      <w:pPr>
        <w:ind w:left="1418" w:hanging="1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045E18"/>
    <w:multiLevelType w:val="multilevel"/>
    <w:tmpl w:val="465E10D0"/>
    <w:lvl w:ilvl="0">
      <w:start w:val="1"/>
      <w:numFmt w:val="decimal"/>
      <w:lvlText w:val="%1."/>
      <w:lvlJc w:val="left"/>
      <w:pPr>
        <w:ind w:left="340" w:hanging="340"/>
      </w:pPr>
      <w:rPr>
        <w:rFonts w:hint="default"/>
      </w:rPr>
    </w:lvl>
    <w:lvl w:ilvl="1">
      <w:start w:val="1"/>
      <w:numFmt w:val="decimal"/>
      <w:lvlText w:val="%1.%2."/>
      <w:lvlJc w:val="left"/>
      <w:pPr>
        <w:ind w:left="907" w:hanging="510"/>
      </w:pPr>
      <w:rPr>
        <w:rFonts w:hint="default"/>
      </w:rPr>
    </w:lvl>
    <w:lvl w:ilvl="2">
      <w:start w:val="1"/>
      <w:numFmt w:val="lowerLetter"/>
      <w:lvlRestart w:val="1"/>
      <w:lvlText w:val="%3."/>
      <w:lvlJc w:val="left"/>
      <w:pPr>
        <w:ind w:left="1247" w:hanging="340"/>
      </w:pPr>
      <w:rPr>
        <w:rFonts w:hint="default"/>
      </w:rPr>
    </w:lvl>
    <w:lvl w:ilvl="3">
      <w:start w:val="1"/>
      <w:numFmt w:val="none"/>
      <w:lvlText w:val="-"/>
      <w:lvlJc w:val="left"/>
      <w:pPr>
        <w:ind w:left="1418" w:hanging="1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E37D88"/>
    <w:multiLevelType w:val="multilevel"/>
    <w:tmpl w:val="104EBD38"/>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566480"/>
    <w:multiLevelType w:val="hybridMultilevel"/>
    <w:tmpl w:val="B410817E"/>
    <w:lvl w:ilvl="0" w:tplc="E0C203D8">
      <w:start w:val="2"/>
      <w:numFmt w:val="bullet"/>
      <w:lvlText w:val="-"/>
      <w:lvlJc w:val="left"/>
      <w:pPr>
        <w:ind w:left="1428" w:hanging="360"/>
      </w:pPr>
      <w:rPr>
        <w:rFonts w:ascii="Calibri" w:eastAsiaTheme="minorHAnsi" w:hAnsi="Calibri" w:cs="Calibr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3F9B5C7C"/>
    <w:multiLevelType w:val="multilevel"/>
    <w:tmpl w:val="A3C64DD2"/>
    <w:lvl w:ilvl="0">
      <w:start w:val="1"/>
      <w:numFmt w:val="decimal"/>
      <w:lvlText w:val="%1."/>
      <w:lvlJc w:val="left"/>
      <w:pPr>
        <w:ind w:left="340" w:hanging="340"/>
      </w:pPr>
      <w:rPr>
        <w:rFonts w:hint="default"/>
        <w:b w:val="0"/>
      </w:rPr>
    </w:lvl>
    <w:lvl w:ilvl="1">
      <w:start w:val="1"/>
      <w:numFmt w:val="decimal"/>
      <w:lvlText w:val="%1.%2."/>
      <w:lvlJc w:val="left"/>
      <w:pPr>
        <w:ind w:left="907" w:hanging="510"/>
      </w:pPr>
      <w:rPr>
        <w:rFonts w:hint="default"/>
      </w:rPr>
    </w:lvl>
    <w:lvl w:ilvl="2">
      <w:start w:val="1"/>
      <w:numFmt w:val="lowerLetter"/>
      <w:lvlRestart w:val="1"/>
      <w:lvlText w:val="%3."/>
      <w:lvlJc w:val="left"/>
      <w:pPr>
        <w:ind w:left="1247" w:hanging="340"/>
      </w:pPr>
      <w:rPr>
        <w:rFonts w:hint="default"/>
      </w:rPr>
    </w:lvl>
    <w:lvl w:ilvl="3">
      <w:start w:val="1"/>
      <w:numFmt w:val="none"/>
      <w:lvlText w:val="-"/>
      <w:lvlJc w:val="left"/>
      <w:pPr>
        <w:ind w:left="1418" w:hanging="1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421F26"/>
    <w:multiLevelType w:val="hybridMultilevel"/>
    <w:tmpl w:val="355A205E"/>
    <w:lvl w:ilvl="0" w:tplc="226E1D78">
      <w:start w:val="1"/>
      <w:numFmt w:val="bullet"/>
      <w:lvlText w:val=""/>
      <w:lvlJc w:val="left"/>
      <w:pPr>
        <w:ind w:left="1967" w:hanging="360"/>
      </w:pPr>
      <w:rPr>
        <w:rFonts w:ascii="Symbol" w:hAnsi="Symbol" w:hint="default"/>
      </w:rPr>
    </w:lvl>
    <w:lvl w:ilvl="1" w:tplc="04150003" w:tentative="1">
      <w:start w:val="1"/>
      <w:numFmt w:val="bullet"/>
      <w:lvlText w:val="o"/>
      <w:lvlJc w:val="left"/>
      <w:pPr>
        <w:ind w:left="2687" w:hanging="360"/>
      </w:pPr>
      <w:rPr>
        <w:rFonts w:ascii="Courier New" w:hAnsi="Courier New" w:cs="Courier New" w:hint="default"/>
      </w:rPr>
    </w:lvl>
    <w:lvl w:ilvl="2" w:tplc="04150005" w:tentative="1">
      <w:start w:val="1"/>
      <w:numFmt w:val="bullet"/>
      <w:lvlText w:val=""/>
      <w:lvlJc w:val="left"/>
      <w:pPr>
        <w:ind w:left="3407" w:hanging="360"/>
      </w:pPr>
      <w:rPr>
        <w:rFonts w:ascii="Wingdings" w:hAnsi="Wingdings" w:hint="default"/>
      </w:rPr>
    </w:lvl>
    <w:lvl w:ilvl="3" w:tplc="04150001" w:tentative="1">
      <w:start w:val="1"/>
      <w:numFmt w:val="bullet"/>
      <w:lvlText w:val=""/>
      <w:lvlJc w:val="left"/>
      <w:pPr>
        <w:ind w:left="4127" w:hanging="360"/>
      </w:pPr>
      <w:rPr>
        <w:rFonts w:ascii="Symbol" w:hAnsi="Symbol" w:hint="default"/>
      </w:rPr>
    </w:lvl>
    <w:lvl w:ilvl="4" w:tplc="04150003" w:tentative="1">
      <w:start w:val="1"/>
      <w:numFmt w:val="bullet"/>
      <w:lvlText w:val="o"/>
      <w:lvlJc w:val="left"/>
      <w:pPr>
        <w:ind w:left="4847" w:hanging="360"/>
      </w:pPr>
      <w:rPr>
        <w:rFonts w:ascii="Courier New" w:hAnsi="Courier New" w:cs="Courier New" w:hint="default"/>
      </w:rPr>
    </w:lvl>
    <w:lvl w:ilvl="5" w:tplc="04150005" w:tentative="1">
      <w:start w:val="1"/>
      <w:numFmt w:val="bullet"/>
      <w:lvlText w:val=""/>
      <w:lvlJc w:val="left"/>
      <w:pPr>
        <w:ind w:left="5567" w:hanging="360"/>
      </w:pPr>
      <w:rPr>
        <w:rFonts w:ascii="Wingdings" w:hAnsi="Wingdings" w:hint="default"/>
      </w:rPr>
    </w:lvl>
    <w:lvl w:ilvl="6" w:tplc="04150001" w:tentative="1">
      <w:start w:val="1"/>
      <w:numFmt w:val="bullet"/>
      <w:lvlText w:val=""/>
      <w:lvlJc w:val="left"/>
      <w:pPr>
        <w:ind w:left="6287" w:hanging="360"/>
      </w:pPr>
      <w:rPr>
        <w:rFonts w:ascii="Symbol" w:hAnsi="Symbol" w:hint="default"/>
      </w:rPr>
    </w:lvl>
    <w:lvl w:ilvl="7" w:tplc="04150003" w:tentative="1">
      <w:start w:val="1"/>
      <w:numFmt w:val="bullet"/>
      <w:lvlText w:val="o"/>
      <w:lvlJc w:val="left"/>
      <w:pPr>
        <w:ind w:left="7007" w:hanging="360"/>
      </w:pPr>
      <w:rPr>
        <w:rFonts w:ascii="Courier New" w:hAnsi="Courier New" w:cs="Courier New" w:hint="default"/>
      </w:rPr>
    </w:lvl>
    <w:lvl w:ilvl="8" w:tplc="04150005" w:tentative="1">
      <w:start w:val="1"/>
      <w:numFmt w:val="bullet"/>
      <w:lvlText w:val=""/>
      <w:lvlJc w:val="left"/>
      <w:pPr>
        <w:ind w:left="7727" w:hanging="360"/>
      </w:pPr>
      <w:rPr>
        <w:rFonts w:ascii="Wingdings" w:hAnsi="Wingdings" w:hint="default"/>
      </w:rPr>
    </w:lvl>
  </w:abstractNum>
  <w:abstractNum w:abstractNumId="20" w15:restartNumberingAfterBreak="0">
    <w:nsid w:val="47817286"/>
    <w:multiLevelType w:val="hybridMultilevel"/>
    <w:tmpl w:val="F196CEA4"/>
    <w:lvl w:ilvl="0" w:tplc="28EC4268">
      <w:start w:val="2"/>
      <w:numFmt w:val="bullet"/>
      <w:lvlText w:val="-"/>
      <w:lvlJc w:val="left"/>
      <w:pPr>
        <w:ind w:left="420" w:hanging="360"/>
      </w:pPr>
      <w:rPr>
        <w:rFonts w:ascii="Open Sans" w:eastAsiaTheme="minorEastAsia" w:hAnsi="Open Sans" w:cs="Open Sans"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21" w15:restartNumberingAfterBreak="0">
    <w:nsid w:val="493A6E96"/>
    <w:multiLevelType w:val="hybridMultilevel"/>
    <w:tmpl w:val="76AAB686"/>
    <w:lvl w:ilvl="0" w:tplc="226E1D7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15:restartNumberingAfterBreak="0">
    <w:nsid w:val="51B127E8"/>
    <w:multiLevelType w:val="multilevel"/>
    <w:tmpl w:val="465E10D0"/>
    <w:lvl w:ilvl="0">
      <w:start w:val="1"/>
      <w:numFmt w:val="decimal"/>
      <w:lvlText w:val="%1."/>
      <w:lvlJc w:val="left"/>
      <w:pPr>
        <w:ind w:left="340" w:hanging="340"/>
      </w:pPr>
      <w:rPr>
        <w:rFonts w:hint="default"/>
      </w:rPr>
    </w:lvl>
    <w:lvl w:ilvl="1">
      <w:start w:val="1"/>
      <w:numFmt w:val="decimal"/>
      <w:lvlText w:val="%1.%2."/>
      <w:lvlJc w:val="left"/>
      <w:pPr>
        <w:ind w:left="907" w:hanging="510"/>
      </w:pPr>
      <w:rPr>
        <w:rFonts w:hint="default"/>
      </w:rPr>
    </w:lvl>
    <w:lvl w:ilvl="2">
      <w:start w:val="1"/>
      <w:numFmt w:val="lowerLetter"/>
      <w:lvlRestart w:val="1"/>
      <w:lvlText w:val="%3."/>
      <w:lvlJc w:val="left"/>
      <w:pPr>
        <w:ind w:left="1247" w:hanging="340"/>
      </w:pPr>
      <w:rPr>
        <w:rFonts w:hint="default"/>
      </w:rPr>
    </w:lvl>
    <w:lvl w:ilvl="3">
      <w:start w:val="1"/>
      <w:numFmt w:val="none"/>
      <w:lvlText w:val="-"/>
      <w:lvlJc w:val="left"/>
      <w:pPr>
        <w:ind w:left="1418" w:hanging="1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D4466F"/>
    <w:multiLevelType w:val="multilevel"/>
    <w:tmpl w:val="104EBD38"/>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7447A3"/>
    <w:multiLevelType w:val="hybridMultilevel"/>
    <w:tmpl w:val="084ED60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5" w15:restartNumberingAfterBreak="0">
    <w:nsid w:val="59CA765D"/>
    <w:multiLevelType w:val="multilevel"/>
    <w:tmpl w:val="465E10D0"/>
    <w:lvl w:ilvl="0">
      <w:start w:val="1"/>
      <w:numFmt w:val="decimal"/>
      <w:lvlText w:val="%1."/>
      <w:lvlJc w:val="left"/>
      <w:pPr>
        <w:ind w:left="340" w:hanging="340"/>
      </w:pPr>
      <w:rPr>
        <w:rFonts w:hint="default"/>
      </w:rPr>
    </w:lvl>
    <w:lvl w:ilvl="1">
      <w:start w:val="1"/>
      <w:numFmt w:val="decimal"/>
      <w:lvlText w:val="%1.%2."/>
      <w:lvlJc w:val="left"/>
      <w:pPr>
        <w:ind w:left="907" w:hanging="510"/>
      </w:pPr>
      <w:rPr>
        <w:rFonts w:hint="default"/>
      </w:rPr>
    </w:lvl>
    <w:lvl w:ilvl="2">
      <w:start w:val="1"/>
      <w:numFmt w:val="lowerLetter"/>
      <w:lvlRestart w:val="1"/>
      <w:lvlText w:val="%3."/>
      <w:lvlJc w:val="left"/>
      <w:pPr>
        <w:ind w:left="1247" w:hanging="340"/>
      </w:pPr>
      <w:rPr>
        <w:rFonts w:hint="default"/>
      </w:rPr>
    </w:lvl>
    <w:lvl w:ilvl="3">
      <w:start w:val="1"/>
      <w:numFmt w:val="none"/>
      <w:lvlText w:val="-"/>
      <w:lvlJc w:val="left"/>
      <w:pPr>
        <w:ind w:left="1418" w:hanging="1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B51AC1"/>
    <w:multiLevelType w:val="multilevel"/>
    <w:tmpl w:val="FBEC185E"/>
    <w:lvl w:ilvl="0">
      <w:start w:val="1"/>
      <w:numFmt w:val="decimal"/>
      <w:lvlText w:val="%1."/>
      <w:lvlJc w:val="left"/>
      <w:pPr>
        <w:ind w:left="340" w:hanging="340"/>
      </w:pPr>
      <w:rPr>
        <w:rFonts w:hint="default"/>
        <w:b w:val="0"/>
      </w:rPr>
    </w:lvl>
    <w:lvl w:ilvl="1">
      <w:start w:val="1"/>
      <w:numFmt w:val="decimal"/>
      <w:lvlText w:val="%1.%2."/>
      <w:lvlJc w:val="left"/>
      <w:pPr>
        <w:ind w:left="907" w:hanging="510"/>
      </w:pPr>
      <w:rPr>
        <w:rFonts w:hint="default"/>
      </w:rPr>
    </w:lvl>
    <w:lvl w:ilvl="2">
      <w:start w:val="1"/>
      <w:numFmt w:val="lowerLetter"/>
      <w:lvlRestart w:val="1"/>
      <w:lvlText w:val="%3."/>
      <w:lvlJc w:val="left"/>
      <w:pPr>
        <w:ind w:left="1247" w:hanging="340"/>
      </w:pPr>
      <w:rPr>
        <w:rFonts w:hint="default"/>
      </w:rPr>
    </w:lvl>
    <w:lvl w:ilvl="3">
      <w:start w:val="1"/>
      <w:numFmt w:val="none"/>
      <w:lvlText w:val="-"/>
      <w:lvlJc w:val="left"/>
      <w:pPr>
        <w:ind w:left="1418" w:hanging="1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2B475C"/>
    <w:multiLevelType w:val="hybridMultilevel"/>
    <w:tmpl w:val="CF8266E2"/>
    <w:lvl w:ilvl="0" w:tplc="0415000F">
      <w:start w:val="1"/>
      <w:numFmt w:val="decimal"/>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8" w15:restartNumberingAfterBreak="0">
    <w:nsid w:val="676E2158"/>
    <w:multiLevelType w:val="multilevel"/>
    <w:tmpl w:val="104EBD38"/>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8C8043D"/>
    <w:multiLevelType w:val="multilevel"/>
    <w:tmpl w:val="104EBD38"/>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AE65443"/>
    <w:multiLevelType w:val="hybridMultilevel"/>
    <w:tmpl w:val="8880163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D551CC5"/>
    <w:multiLevelType w:val="multilevel"/>
    <w:tmpl w:val="104EBD38"/>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9A0975"/>
    <w:multiLevelType w:val="hybridMultilevel"/>
    <w:tmpl w:val="0B96C7FE"/>
    <w:lvl w:ilvl="0" w:tplc="E0C203D8">
      <w:start w:val="2"/>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E1735E6"/>
    <w:multiLevelType w:val="hybridMultilevel"/>
    <w:tmpl w:val="C8E6C046"/>
    <w:lvl w:ilvl="0" w:tplc="226E1D78">
      <w:start w:val="1"/>
      <w:numFmt w:val="bullet"/>
      <w:lvlText w:val=""/>
      <w:lvlJc w:val="left"/>
      <w:pPr>
        <w:ind w:left="1967" w:hanging="360"/>
      </w:pPr>
      <w:rPr>
        <w:rFonts w:ascii="Symbol" w:hAnsi="Symbol" w:hint="default"/>
      </w:rPr>
    </w:lvl>
    <w:lvl w:ilvl="1" w:tplc="04150003" w:tentative="1">
      <w:start w:val="1"/>
      <w:numFmt w:val="bullet"/>
      <w:lvlText w:val="o"/>
      <w:lvlJc w:val="left"/>
      <w:pPr>
        <w:ind w:left="2687" w:hanging="360"/>
      </w:pPr>
      <w:rPr>
        <w:rFonts w:ascii="Courier New" w:hAnsi="Courier New" w:cs="Courier New" w:hint="default"/>
      </w:rPr>
    </w:lvl>
    <w:lvl w:ilvl="2" w:tplc="04150005" w:tentative="1">
      <w:start w:val="1"/>
      <w:numFmt w:val="bullet"/>
      <w:lvlText w:val=""/>
      <w:lvlJc w:val="left"/>
      <w:pPr>
        <w:ind w:left="3407" w:hanging="360"/>
      </w:pPr>
      <w:rPr>
        <w:rFonts w:ascii="Wingdings" w:hAnsi="Wingdings" w:hint="default"/>
      </w:rPr>
    </w:lvl>
    <w:lvl w:ilvl="3" w:tplc="04150001" w:tentative="1">
      <w:start w:val="1"/>
      <w:numFmt w:val="bullet"/>
      <w:lvlText w:val=""/>
      <w:lvlJc w:val="left"/>
      <w:pPr>
        <w:ind w:left="4127" w:hanging="360"/>
      </w:pPr>
      <w:rPr>
        <w:rFonts w:ascii="Symbol" w:hAnsi="Symbol" w:hint="default"/>
      </w:rPr>
    </w:lvl>
    <w:lvl w:ilvl="4" w:tplc="04150003" w:tentative="1">
      <w:start w:val="1"/>
      <w:numFmt w:val="bullet"/>
      <w:lvlText w:val="o"/>
      <w:lvlJc w:val="left"/>
      <w:pPr>
        <w:ind w:left="4847" w:hanging="360"/>
      </w:pPr>
      <w:rPr>
        <w:rFonts w:ascii="Courier New" w:hAnsi="Courier New" w:cs="Courier New" w:hint="default"/>
      </w:rPr>
    </w:lvl>
    <w:lvl w:ilvl="5" w:tplc="04150005" w:tentative="1">
      <w:start w:val="1"/>
      <w:numFmt w:val="bullet"/>
      <w:lvlText w:val=""/>
      <w:lvlJc w:val="left"/>
      <w:pPr>
        <w:ind w:left="5567" w:hanging="360"/>
      </w:pPr>
      <w:rPr>
        <w:rFonts w:ascii="Wingdings" w:hAnsi="Wingdings" w:hint="default"/>
      </w:rPr>
    </w:lvl>
    <w:lvl w:ilvl="6" w:tplc="04150001" w:tentative="1">
      <w:start w:val="1"/>
      <w:numFmt w:val="bullet"/>
      <w:lvlText w:val=""/>
      <w:lvlJc w:val="left"/>
      <w:pPr>
        <w:ind w:left="6287" w:hanging="360"/>
      </w:pPr>
      <w:rPr>
        <w:rFonts w:ascii="Symbol" w:hAnsi="Symbol" w:hint="default"/>
      </w:rPr>
    </w:lvl>
    <w:lvl w:ilvl="7" w:tplc="04150003" w:tentative="1">
      <w:start w:val="1"/>
      <w:numFmt w:val="bullet"/>
      <w:lvlText w:val="o"/>
      <w:lvlJc w:val="left"/>
      <w:pPr>
        <w:ind w:left="7007" w:hanging="360"/>
      </w:pPr>
      <w:rPr>
        <w:rFonts w:ascii="Courier New" w:hAnsi="Courier New" w:cs="Courier New" w:hint="default"/>
      </w:rPr>
    </w:lvl>
    <w:lvl w:ilvl="8" w:tplc="04150005" w:tentative="1">
      <w:start w:val="1"/>
      <w:numFmt w:val="bullet"/>
      <w:lvlText w:val=""/>
      <w:lvlJc w:val="left"/>
      <w:pPr>
        <w:ind w:left="7727" w:hanging="360"/>
      </w:pPr>
      <w:rPr>
        <w:rFonts w:ascii="Wingdings" w:hAnsi="Wingdings" w:hint="default"/>
      </w:rPr>
    </w:lvl>
  </w:abstractNum>
  <w:abstractNum w:abstractNumId="34" w15:restartNumberingAfterBreak="0">
    <w:nsid w:val="6F090B6B"/>
    <w:multiLevelType w:val="hybridMultilevel"/>
    <w:tmpl w:val="6A6AE866"/>
    <w:lvl w:ilvl="0" w:tplc="E0C203D8">
      <w:start w:val="2"/>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706A6C80"/>
    <w:multiLevelType w:val="hybridMultilevel"/>
    <w:tmpl w:val="B442F734"/>
    <w:lvl w:ilvl="0" w:tplc="226E1D78">
      <w:start w:val="1"/>
      <w:numFmt w:val="bullet"/>
      <w:lvlText w:val=""/>
      <w:lvlJc w:val="left"/>
      <w:pPr>
        <w:ind w:left="1967" w:hanging="360"/>
      </w:pPr>
      <w:rPr>
        <w:rFonts w:ascii="Symbol" w:hAnsi="Symbol" w:hint="default"/>
      </w:rPr>
    </w:lvl>
    <w:lvl w:ilvl="1" w:tplc="04150003" w:tentative="1">
      <w:start w:val="1"/>
      <w:numFmt w:val="bullet"/>
      <w:lvlText w:val="o"/>
      <w:lvlJc w:val="left"/>
      <w:pPr>
        <w:ind w:left="2687" w:hanging="360"/>
      </w:pPr>
      <w:rPr>
        <w:rFonts w:ascii="Courier New" w:hAnsi="Courier New" w:cs="Courier New" w:hint="default"/>
      </w:rPr>
    </w:lvl>
    <w:lvl w:ilvl="2" w:tplc="04150005" w:tentative="1">
      <w:start w:val="1"/>
      <w:numFmt w:val="bullet"/>
      <w:lvlText w:val=""/>
      <w:lvlJc w:val="left"/>
      <w:pPr>
        <w:ind w:left="3407" w:hanging="360"/>
      </w:pPr>
      <w:rPr>
        <w:rFonts w:ascii="Wingdings" w:hAnsi="Wingdings" w:hint="default"/>
      </w:rPr>
    </w:lvl>
    <w:lvl w:ilvl="3" w:tplc="04150001" w:tentative="1">
      <w:start w:val="1"/>
      <w:numFmt w:val="bullet"/>
      <w:lvlText w:val=""/>
      <w:lvlJc w:val="left"/>
      <w:pPr>
        <w:ind w:left="4127" w:hanging="360"/>
      </w:pPr>
      <w:rPr>
        <w:rFonts w:ascii="Symbol" w:hAnsi="Symbol" w:hint="default"/>
      </w:rPr>
    </w:lvl>
    <w:lvl w:ilvl="4" w:tplc="04150003" w:tentative="1">
      <w:start w:val="1"/>
      <w:numFmt w:val="bullet"/>
      <w:lvlText w:val="o"/>
      <w:lvlJc w:val="left"/>
      <w:pPr>
        <w:ind w:left="4847" w:hanging="360"/>
      </w:pPr>
      <w:rPr>
        <w:rFonts w:ascii="Courier New" w:hAnsi="Courier New" w:cs="Courier New" w:hint="default"/>
      </w:rPr>
    </w:lvl>
    <w:lvl w:ilvl="5" w:tplc="04150005" w:tentative="1">
      <w:start w:val="1"/>
      <w:numFmt w:val="bullet"/>
      <w:lvlText w:val=""/>
      <w:lvlJc w:val="left"/>
      <w:pPr>
        <w:ind w:left="5567" w:hanging="360"/>
      </w:pPr>
      <w:rPr>
        <w:rFonts w:ascii="Wingdings" w:hAnsi="Wingdings" w:hint="default"/>
      </w:rPr>
    </w:lvl>
    <w:lvl w:ilvl="6" w:tplc="04150001" w:tentative="1">
      <w:start w:val="1"/>
      <w:numFmt w:val="bullet"/>
      <w:lvlText w:val=""/>
      <w:lvlJc w:val="left"/>
      <w:pPr>
        <w:ind w:left="6287" w:hanging="360"/>
      </w:pPr>
      <w:rPr>
        <w:rFonts w:ascii="Symbol" w:hAnsi="Symbol" w:hint="default"/>
      </w:rPr>
    </w:lvl>
    <w:lvl w:ilvl="7" w:tplc="04150003" w:tentative="1">
      <w:start w:val="1"/>
      <w:numFmt w:val="bullet"/>
      <w:lvlText w:val="o"/>
      <w:lvlJc w:val="left"/>
      <w:pPr>
        <w:ind w:left="7007" w:hanging="360"/>
      </w:pPr>
      <w:rPr>
        <w:rFonts w:ascii="Courier New" w:hAnsi="Courier New" w:cs="Courier New" w:hint="default"/>
      </w:rPr>
    </w:lvl>
    <w:lvl w:ilvl="8" w:tplc="04150005" w:tentative="1">
      <w:start w:val="1"/>
      <w:numFmt w:val="bullet"/>
      <w:lvlText w:val=""/>
      <w:lvlJc w:val="left"/>
      <w:pPr>
        <w:ind w:left="7727" w:hanging="360"/>
      </w:pPr>
      <w:rPr>
        <w:rFonts w:ascii="Wingdings" w:hAnsi="Wingdings" w:hint="default"/>
      </w:rPr>
    </w:lvl>
  </w:abstractNum>
  <w:abstractNum w:abstractNumId="36" w15:restartNumberingAfterBreak="0">
    <w:nsid w:val="73CD423E"/>
    <w:multiLevelType w:val="hybridMultilevel"/>
    <w:tmpl w:val="29B681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F4F"/>
    <w:multiLevelType w:val="hybridMultilevel"/>
    <w:tmpl w:val="C9CAD244"/>
    <w:lvl w:ilvl="0" w:tplc="F73ED002">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7ADB6835"/>
    <w:multiLevelType w:val="hybridMultilevel"/>
    <w:tmpl w:val="5DF2A4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7228DE"/>
    <w:multiLevelType w:val="hybridMultilevel"/>
    <w:tmpl w:val="77C8C1EC"/>
    <w:lvl w:ilvl="0" w:tplc="E0C203D8">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14"/>
  </w:num>
  <w:num w:numId="4">
    <w:abstractNumId w:val="10"/>
  </w:num>
  <w:num w:numId="5">
    <w:abstractNumId w:val="15"/>
  </w:num>
  <w:num w:numId="6">
    <w:abstractNumId w:val="2"/>
  </w:num>
  <w:num w:numId="7">
    <w:abstractNumId w:val="6"/>
  </w:num>
  <w:num w:numId="8">
    <w:abstractNumId w:val="26"/>
  </w:num>
  <w:num w:numId="9">
    <w:abstractNumId w:val="18"/>
  </w:num>
  <w:num w:numId="10">
    <w:abstractNumId w:val="8"/>
  </w:num>
  <w:num w:numId="11">
    <w:abstractNumId w:val="25"/>
  </w:num>
  <w:num w:numId="12">
    <w:abstractNumId w:val="0"/>
  </w:num>
  <w:num w:numId="13">
    <w:abstractNumId w:val="22"/>
  </w:num>
  <w:num w:numId="14">
    <w:abstractNumId w:val="21"/>
  </w:num>
  <w:num w:numId="15">
    <w:abstractNumId w:val="13"/>
  </w:num>
  <w:num w:numId="16">
    <w:abstractNumId w:val="4"/>
  </w:num>
  <w:num w:numId="17">
    <w:abstractNumId w:val="35"/>
  </w:num>
  <w:num w:numId="18">
    <w:abstractNumId w:val="19"/>
  </w:num>
  <w:num w:numId="19">
    <w:abstractNumId w:val="33"/>
  </w:num>
  <w:num w:numId="20">
    <w:abstractNumId w:val="27"/>
  </w:num>
  <w:num w:numId="21">
    <w:abstractNumId w:val="5"/>
  </w:num>
  <w:num w:numId="22">
    <w:abstractNumId w:val="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0"/>
  </w:num>
  <w:num w:numId="26">
    <w:abstractNumId w:val="3"/>
  </w:num>
  <w:num w:numId="27">
    <w:abstractNumId w:val="11"/>
  </w:num>
  <w:num w:numId="28">
    <w:abstractNumId w:val="9"/>
  </w:num>
  <w:num w:numId="29">
    <w:abstractNumId w:val="23"/>
  </w:num>
  <w:num w:numId="30">
    <w:abstractNumId w:val="34"/>
  </w:num>
  <w:num w:numId="31">
    <w:abstractNumId w:val="29"/>
  </w:num>
  <w:num w:numId="32">
    <w:abstractNumId w:val="32"/>
  </w:num>
  <w:num w:numId="33">
    <w:abstractNumId w:val="17"/>
  </w:num>
  <w:num w:numId="34">
    <w:abstractNumId w:val="39"/>
  </w:num>
  <w:num w:numId="35">
    <w:abstractNumId w:val="7"/>
  </w:num>
  <w:num w:numId="36">
    <w:abstractNumId w:val="31"/>
  </w:num>
  <w:num w:numId="37">
    <w:abstractNumId w:val="28"/>
  </w:num>
  <w:num w:numId="38">
    <w:abstractNumId w:val="16"/>
  </w:num>
  <w:num w:numId="39">
    <w:abstractNumId w:val="37"/>
  </w:num>
  <w:num w:numId="4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FF9"/>
    <w:rsid w:val="0000096A"/>
    <w:rsid w:val="00005C9A"/>
    <w:rsid w:val="00011BA1"/>
    <w:rsid w:val="00013095"/>
    <w:rsid w:val="00013222"/>
    <w:rsid w:val="00013DDF"/>
    <w:rsid w:val="00016235"/>
    <w:rsid w:val="000210A4"/>
    <w:rsid w:val="000252BE"/>
    <w:rsid w:val="00025B77"/>
    <w:rsid w:val="00031236"/>
    <w:rsid w:val="000319D2"/>
    <w:rsid w:val="00031FF9"/>
    <w:rsid w:val="00033B99"/>
    <w:rsid w:val="00034B83"/>
    <w:rsid w:val="0003789E"/>
    <w:rsid w:val="00044ADC"/>
    <w:rsid w:val="0004569C"/>
    <w:rsid w:val="0004616A"/>
    <w:rsid w:val="0004659F"/>
    <w:rsid w:val="00046E27"/>
    <w:rsid w:val="0005180F"/>
    <w:rsid w:val="000522C0"/>
    <w:rsid w:val="00056382"/>
    <w:rsid w:val="00060468"/>
    <w:rsid w:val="00061C60"/>
    <w:rsid w:val="00062DE9"/>
    <w:rsid w:val="00063015"/>
    <w:rsid w:val="00063C8F"/>
    <w:rsid w:val="00064ACC"/>
    <w:rsid w:val="00066219"/>
    <w:rsid w:val="00067432"/>
    <w:rsid w:val="00070B40"/>
    <w:rsid w:val="00074B3B"/>
    <w:rsid w:val="000753EA"/>
    <w:rsid w:val="00077570"/>
    <w:rsid w:val="000776AD"/>
    <w:rsid w:val="00080B84"/>
    <w:rsid w:val="000826EA"/>
    <w:rsid w:val="00082D1B"/>
    <w:rsid w:val="0009104F"/>
    <w:rsid w:val="00091EEE"/>
    <w:rsid w:val="000920C1"/>
    <w:rsid w:val="000966AD"/>
    <w:rsid w:val="000A0085"/>
    <w:rsid w:val="000A2EB0"/>
    <w:rsid w:val="000A2FEF"/>
    <w:rsid w:val="000A3594"/>
    <w:rsid w:val="000A7A69"/>
    <w:rsid w:val="000B27AA"/>
    <w:rsid w:val="000B37F9"/>
    <w:rsid w:val="000B4E6E"/>
    <w:rsid w:val="000C1520"/>
    <w:rsid w:val="000C203A"/>
    <w:rsid w:val="000C379A"/>
    <w:rsid w:val="000C3A61"/>
    <w:rsid w:val="000C4FAD"/>
    <w:rsid w:val="000C777A"/>
    <w:rsid w:val="000D26C3"/>
    <w:rsid w:val="000D2E0C"/>
    <w:rsid w:val="000D481B"/>
    <w:rsid w:val="000D5866"/>
    <w:rsid w:val="000D5946"/>
    <w:rsid w:val="000D6DED"/>
    <w:rsid w:val="000D738F"/>
    <w:rsid w:val="000E084D"/>
    <w:rsid w:val="000E0BA2"/>
    <w:rsid w:val="000E1277"/>
    <w:rsid w:val="000E3178"/>
    <w:rsid w:val="000F0E22"/>
    <w:rsid w:val="000F216E"/>
    <w:rsid w:val="000F3207"/>
    <w:rsid w:val="000F46A5"/>
    <w:rsid w:val="000F7A70"/>
    <w:rsid w:val="00101576"/>
    <w:rsid w:val="0010451B"/>
    <w:rsid w:val="00107E92"/>
    <w:rsid w:val="00107FEC"/>
    <w:rsid w:val="00110456"/>
    <w:rsid w:val="001121C7"/>
    <w:rsid w:val="00117368"/>
    <w:rsid w:val="0012309C"/>
    <w:rsid w:val="0012315E"/>
    <w:rsid w:val="00123C43"/>
    <w:rsid w:val="001244DA"/>
    <w:rsid w:val="00124AC5"/>
    <w:rsid w:val="00126459"/>
    <w:rsid w:val="0012702F"/>
    <w:rsid w:val="00130262"/>
    <w:rsid w:val="00130FFD"/>
    <w:rsid w:val="0013571A"/>
    <w:rsid w:val="00137C60"/>
    <w:rsid w:val="00142D9A"/>
    <w:rsid w:val="001436E2"/>
    <w:rsid w:val="00144DD0"/>
    <w:rsid w:val="00146A69"/>
    <w:rsid w:val="001500DC"/>
    <w:rsid w:val="001500F7"/>
    <w:rsid w:val="00160786"/>
    <w:rsid w:val="001619E9"/>
    <w:rsid w:val="0016396B"/>
    <w:rsid w:val="00164717"/>
    <w:rsid w:val="00167642"/>
    <w:rsid w:val="00170843"/>
    <w:rsid w:val="001719A7"/>
    <w:rsid w:val="00176EDB"/>
    <w:rsid w:val="00177ACF"/>
    <w:rsid w:val="001808AA"/>
    <w:rsid w:val="00180917"/>
    <w:rsid w:val="00182A32"/>
    <w:rsid w:val="00183658"/>
    <w:rsid w:val="00185F06"/>
    <w:rsid w:val="00190B1B"/>
    <w:rsid w:val="0019348A"/>
    <w:rsid w:val="00194385"/>
    <w:rsid w:val="00194815"/>
    <w:rsid w:val="00194865"/>
    <w:rsid w:val="001A03B5"/>
    <w:rsid w:val="001A1FEF"/>
    <w:rsid w:val="001B18EC"/>
    <w:rsid w:val="001B75EB"/>
    <w:rsid w:val="001C0B61"/>
    <w:rsid w:val="001C0F7C"/>
    <w:rsid w:val="001C1D7E"/>
    <w:rsid w:val="001C458B"/>
    <w:rsid w:val="001C4B1C"/>
    <w:rsid w:val="001C50E1"/>
    <w:rsid w:val="001C670C"/>
    <w:rsid w:val="001C7015"/>
    <w:rsid w:val="001C7DDC"/>
    <w:rsid w:val="001D09E7"/>
    <w:rsid w:val="001D0A68"/>
    <w:rsid w:val="001D216D"/>
    <w:rsid w:val="001D2E7D"/>
    <w:rsid w:val="001D6250"/>
    <w:rsid w:val="001D732B"/>
    <w:rsid w:val="001D7DA0"/>
    <w:rsid w:val="001E0511"/>
    <w:rsid w:val="001E22F9"/>
    <w:rsid w:val="001E40E1"/>
    <w:rsid w:val="001E484C"/>
    <w:rsid w:val="001E74E1"/>
    <w:rsid w:val="001E7A78"/>
    <w:rsid w:val="001F54DD"/>
    <w:rsid w:val="001F5928"/>
    <w:rsid w:val="001F5DE5"/>
    <w:rsid w:val="001F6C57"/>
    <w:rsid w:val="001F6CC9"/>
    <w:rsid w:val="0020036F"/>
    <w:rsid w:val="00201A36"/>
    <w:rsid w:val="002025EC"/>
    <w:rsid w:val="002064C8"/>
    <w:rsid w:val="002066F6"/>
    <w:rsid w:val="002072B0"/>
    <w:rsid w:val="00210418"/>
    <w:rsid w:val="0021285C"/>
    <w:rsid w:val="0021361E"/>
    <w:rsid w:val="002141BF"/>
    <w:rsid w:val="00215B3D"/>
    <w:rsid w:val="002170D4"/>
    <w:rsid w:val="00222278"/>
    <w:rsid w:val="00222592"/>
    <w:rsid w:val="00222AF9"/>
    <w:rsid w:val="00223E44"/>
    <w:rsid w:val="00225FBA"/>
    <w:rsid w:val="00226050"/>
    <w:rsid w:val="00226890"/>
    <w:rsid w:val="00227275"/>
    <w:rsid w:val="002279F5"/>
    <w:rsid w:val="00231A34"/>
    <w:rsid w:val="00232CAF"/>
    <w:rsid w:val="00236298"/>
    <w:rsid w:val="00242FD6"/>
    <w:rsid w:val="002438B2"/>
    <w:rsid w:val="00253B19"/>
    <w:rsid w:val="00254DD7"/>
    <w:rsid w:val="00256E9E"/>
    <w:rsid w:val="0026321A"/>
    <w:rsid w:val="002657C1"/>
    <w:rsid w:val="00266E81"/>
    <w:rsid w:val="0026725E"/>
    <w:rsid w:val="0027006A"/>
    <w:rsid w:val="002727CA"/>
    <w:rsid w:val="00273337"/>
    <w:rsid w:val="00276E7E"/>
    <w:rsid w:val="00277DF0"/>
    <w:rsid w:val="00282288"/>
    <w:rsid w:val="00282B96"/>
    <w:rsid w:val="00284523"/>
    <w:rsid w:val="002852EB"/>
    <w:rsid w:val="002861DC"/>
    <w:rsid w:val="002867B3"/>
    <w:rsid w:val="00287885"/>
    <w:rsid w:val="002908EF"/>
    <w:rsid w:val="00291B6D"/>
    <w:rsid w:val="002920CA"/>
    <w:rsid w:val="0029296A"/>
    <w:rsid w:val="00294EB5"/>
    <w:rsid w:val="00295127"/>
    <w:rsid w:val="00297413"/>
    <w:rsid w:val="002A2247"/>
    <w:rsid w:val="002A3984"/>
    <w:rsid w:val="002A52E6"/>
    <w:rsid w:val="002A66B9"/>
    <w:rsid w:val="002A6A57"/>
    <w:rsid w:val="002B08B4"/>
    <w:rsid w:val="002B3175"/>
    <w:rsid w:val="002B4262"/>
    <w:rsid w:val="002B4D4E"/>
    <w:rsid w:val="002B7C44"/>
    <w:rsid w:val="002C0FFB"/>
    <w:rsid w:val="002C124E"/>
    <w:rsid w:val="002C5507"/>
    <w:rsid w:val="002C572D"/>
    <w:rsid w:val="002C57EC"/>
    <w:rsid w:val="002C74E3"/>
    <w:rsid w:val="002C792E"/>
    <w:rsid w:val="002D2C9C"/>
    <w:rsid w:val="002D41E8"/>
    <w:rsid w:val="002D5201"/>
    <w:rsid w:val="002D57FC"/>
    <w:rsid w:val="002D63E1"/>
    <w:rsid w:val="002D6FAA"/>
    <w:rsid w:val="002E5444"/>
    <w:rsid w:val="002F7BB5"/>
    <w:rsid w:val="00302CB3"/>
    <w:rsid w:val="00302FDA"/>
    <w:rsid w:val="00303B4E"/>
    <w:rsid w:val="0030516A"/>
    <w:rsid w:val="00305349"/>
    <w:rsid w:val="0030706C"/>
    <w:rsid w:val="00307B05"/>
    <w:rsid w:val="00310119"/>
    <w:rsid w:val="00310C82"/>
    <w:rsid w:val="00312A01"/>
    <w:rsid w:val="00313617"/>
    <w:rsid w:val="00313AD7"/>
    <w:rsid w:val="00314C61"/>
    <w:rsid w:val="00314C9F"/>
    <w:rsid w:val="003160D1"/>
    <w:rsid w:val="00316277"/>
    <w:rsid w:val="0032080B"/>
    <w:rsid w:val="0032283E"/>
    <w:rsid w:val="003230F1"/>
    <w:rsid w:val="0032326B"/>
    <w:rsid w:val="00323755"/>
    <w:rsid w:val="003272F3"/>
    <w:rsid w:val="003302F3"/>
    <w:rsid w:val="00330C39"/>
    <w:rsid w:val="00331131"/>
    <w:rsid w:val="00331F8C"/>
    <w:rsid w:val="00332738"/>
    <w:rsid w:val="00332BCC"/>
    <w:rsid w:val="00334984"/>
    <w:rsid w:val="003362E7"/>
    <w:rsid w:val="00340AAE"/>
    <w:rsid w:val="003471C2"/>
    <w:rsid w:val="00350890"/>
    <w:rsid w:val="00350DE9"/>
    <w:rsid w:val="00351CAB"/>
    <w:rsid w:val="00354A19"/>
    <w:rsid w:val="00355156"/>
    <w:rsid w:val="00355939"/>
    <w:rsid w:val="003559E4"/>
    <w:rsid w:val="00360697"/>
    <w:rsid w:val="00360BF4"/>
    <w:rsid w:val="00375FDC"/>
    <w:rsid w:val="0038288A"/>
    <w:rsid w:val="00383933"/>
    <w:rsid w:val="0038500E"/>
    <w:rsid w:val="00390647"/>
    <w:rsid w:val="00392397"/>
    <w:rsid w:val="00394904"/>
    <w:rsid w:val="00394D22"/>
    <w:rsid w:val="00395BDF"/>
    <w:rsid w:val="00395D60"/>
    <w:rsid w:val="003978A3"/>
    <w:rsid w:val="00397DA6"/>
    <w:rsid w:val="003A0265"/>
    <w:rsid w:val="003A39C0"/>
    <w:rsid w:val="003A5209"/>
    <w:rsid w:val="003B318D"/>
    <w:rsid w:val="003C03F2"/>
    <w:rsid w:val="003C1CEB"/>
    <w:rsid w:val="003D0117"/>
    <w:rsid w:val="003D03DF"/>
    <w:rsid w:val="003D13C5"/>
    <w:rsid w:val="003D15F7"/>
    <w:rsid w:val="003D1DD4"/>
    <w:rsid w:val="003D2CB5"/>
    <w:rsid w:val="003D3885"/>
    <w:rsid w:val="003D38CC"/>
    <w:rsid w:val="003D4E0F"/>
    <w:rsid w:val="003D650F"/>
    <w:rsid w:val="003E0A99"/>
    <w:rsid w:val="003E53CD"/>
    <w:rsid w:val="003F1A2A"/>
    <w:rsid w:val="003F3C0C"/>
    <w:rsid w:val="003F7B7E"/>
    <w:rsid w:val="004016D4"/>
    <w:rsid w:val="00402924"/>
    <w:rsid w:val="00403B37"/>
    <w:rsid w:val="0040431A"/>
    <w:rsid w:val="00404C53"/>
    <w:rsid w:val="004056A2"/>
    <w:rsid w:val="004059CE"/>
    <w:rsid w:val="00406FBF"/>
    <w:rsid w:val="00412600"/>
    <w:rsid w:val="00413556"/>
    <w:rsid w:val="00414951"/>
    <w:rsid w:val="004164AA"/>
    <w:rsid w:val="00417B53"/>
    <w:rsid w:val="00420168"/>
    <w:rsid w:val="00427AD3"/>
    <w:rsid w:val="00430572"/>
    <w:rsid w:val="00430EFA"/>
    <w:rsid w:val="00431A4E"/>
    <w:rsid w:val="0043212C"/>
    <w:rsid w:val="004321EA"/>
    <w:rsid w:val="00433AB3"/>
    <w:rsid w:val="00433D73"/>
    <w:rsid w:val="0043526F"/>
    <w:rsid w:val="00436556"/>
    <w:rsid w:val="0044087E"/>
    <w:rsid w:val="004431D5"/>
    <w:rsid w:val="004441F9"/>
    <w:rsid w:val="00451F66"/>
    <w:rsid w:val="00457475"/>
    <w:rsid w:val="00462C6B"/>
    <w:rsid w:val="0047032D"/>
    <w:rsid w:val="00471280"/>
    <w:rsid w:val="00471FA7"/>
    <w:rsid w:val="00473D01"/>
    <w:rsid w:val="00473EC6"/>
    <w:rsid w:val="004740D1"/>
    <w:rsid w:val="00474EE0"/>
    <w:rsid w:val="00475696"/>
    <w:rsid w:val="004767BC"/>
    <w:rsid w:val="004771D5"/>
    <w:rsid w:val="004864D4"/>
    <w:rsid w:val="004912E9"/>
    <w:rsid w:val="004941F8"/>
    <w:rsid w:val="00495811"/>
    <w:rsid w:val="004960F4"/>
    <w:rsid w:val="004969F2"/>
    <w:rsid w:val="004A1273"/>
    <w:rsid w:val="004A3456"/>
    <w:rsid w:val="004A4AD3"/>
    <w:rsid w:val="004A515E"/>
    <w:rsid w:val="004A5A4F"/>
    <w:rsid w:val="004A7B27"/>
    <w:rsid w:val="004B0A6C"/>
    <w:rsid w:val="004B12F7"/>
    <w:rsid w:val="004B174D"/>
    <w:rsid w:val="004B32C6"/>
    <w:rsid w:val="004B34FA"/>
    <w:rsid w:val="004B4246"/>
    <w:rsid w:val="004B424D"/>
    <w:rsid w:val="004C04E4"/>
    <w:rsid w:val="004C5B0B"/>
    <w:rsid w:val="004D4404"/>
    <w:rsid w:val="004D4869"/>
    <w:rsid w:val="004D6AB6"/>
    <w:rsid w:val="004E2F0B"/>
    <w:rsid w:val="004E3787"/>
    <w:rsid w:val="004E3A83"/>
    <w:rsid w:val="004E5002"/>
    <w:rsid w:val="004E7783"/>
    <w:rsid w:val="004F2D19"/>
    <w:rsid w:val="004F3ECA"/>
    <w:rsid w:val="004F5FCE"/>
    <w:rsid w:val="004F657D"/>
    <w:rsid w:val="004F714A"/>
    <w:rsid w:val="004F7FB9"/>
    <w:rsid w:val="005001BA"/>
    <w:rsid w:val="00503938"/>
    <w:rsid w:val="00510FF9"/>
    <w:rsid w:val="0051187E"/>
    <w:rsid w:val="00511CEA"/>
    <w:rsid w:val="00513BC1"/>
    <w:rsid w:val="00514DC0"/>
    <w:rsid w:val="0051546C"/>
    <w:rsid w:val="00515CEA"/>
    <w:rsid w:val="00517000"/>
    <w:rsid w:val="00517BC4"/>
    <w:rsid w:val="00517E64"/>
    <w:rsid w:val="0052100E"/>
    <w:rsid w:val="00524C72"/>
    <w:rsid w:val="005255BD"/>
    <w:rsid w:val="0052609A"/>
    <w:rsid w:val="005261FD"/>
    <w:rsid w:val="00526317"/>
    <w:rsid w:val="0052638B"/>
    <w:rsid w:val="0052658C"/>
    <w:rsid w:val="005274AD"/>
    <w:rsid w:val="005375ED"/>
    <w:rsid w:val="00537B62"/>
    <w:rsid w:val="00541736"/>
    <w:rsid w:val="00543D58"/>
    <w:rsid w:val="005444BC"/>
    <w:rsid w:val="00544EDD"/>
    <w:rsid w:val="00552100"/>
    <w:rsid w:val="00552EC9"/>
    <w:rsid w:val="005549DD"/>
    <w:rsid w:val="00555100"/>
    <w:rsid w:val="00556AD7"/>
    <w:rsid w:val="00556D83"/>
    <w:rsid w:val="00557262"/>
    <w:rsid w:val="00557C1D"/>
    <w:rsid w:val="005613F5"/>
    <w:rsid w:val="00562E93"/>
    <w:rsid w:val="00563593"/>
    <w:rsid w:val="005743B7"/>
    <w:rsid w:val="00574A68"/>
    <w:rsid w:val="00575775"/>
    <w:rsid w:val="00580005"/>
    <w:rsid w:val="00581A2C"/>
    <w:rsid w:val="00581CD0"/>
    <w:rsid w:val="00583CB7"/>
    <w:rsid w:val="0058431C"/>
    <w:rsid w:val="00585467"/>
    <w:rsid w:val="0059032B"/>
    <w:rsid w:val="00590728"/>
    <w:rsid w:val="00591C31"/>
    <w:rsid w:val="00592B75"/>
    <w:rsid w:val="00592D80"/>
    <w:rsid w:val="0059654E"/>
    <w:rsid w:val="00596AB7"/>
    <w:rsid w:val="005970DA"/>
    <w:rsid w:val="005A00D9"/>
    <w:rsid w:val="005A0DD6"/>
    <w:rsid w:val="005A1E8D"/>
    <w:rsid w:val="005A29FB"/>
    <w:rsid w:val="005A48BC"/>
    <w:rsid w:val="005A671C"/>
    <w:rsid w:val="005B00B6"/>
    <w:rsid w:val="005B0329"/>
    <w:rsid w:val="005B2291"/>
    <w:rsid w:val="005B324C"/>
    <w:rsid w:val="005B359E"/>
    <w:rsid w:val="005B78B4"/>
    <w:rsid w:val="005C1A3B"/>
    <w:rsid w:val="005C1E42"/>
    <w:rsid w:val="005C38AB"/>
    <w:rsid w:val="005C78F9"/>
    <w:rsid w:val="005D3910"/>
    <w:rsid w:val="005D44D1"/>
    <w:rsid w:val="005D6AE4"/>
    <w:rsid w:val="005D7B73"/>
    <w:rsid w:val="005E28CA"/>
    <w:rsid w:val="005E358E"/>
    <w:rsid w:val="005E5A03"/>
    <w:rsid w:val="005F1580"/>
    <w:rsid w:val="005F1A9E"/>
    <w:rsid w:val="005F6AF4"/>
    <w:rsid w:val="005F6F08"/>
    <w:rsid w:val="005F7085"/>
    <w:rsid w:val="006007A2"/>
    <w:rsid w:val="00601B97"/>
    <w:rsid w:val="006035FB"/>
    <w:rsid w:val="006051FD"/>
    <w:rsid w:val="0061173A"/>
    <w:rsid w:val="00613449"/>
    <w:rsid w:val="00617027"/>
    <w:rsid w:val="00617FE8"/>
    <w:rsid w:val="00623F4B"/>
    <w:rsid w:val="00631E06"/>
    <w:rsid w:val="0063353F"/>
    <w:rsid w:val="00633F53"/>
    <w:rsid w:val="00635759"/>
    <w:rsid w:val="00635942"/>
    <w:rsid w:val="006402D2"/>
    <w:rsid w:val="006405B7"/>
    <w:rsid w:val="00642705"/>
    <w:rsid w:val="006452B3"/>
    <w:rsid w:val="00650C7F"/>
    <w:rsid w:val="006525D1"/>
    <w:rsid w:val="00652EC7"/>
    <w:rsid w:val="00655824"/>
    <w:rsid w:val="006577C8"/>
    <w:rsid w:val="0066441C"/>
    <w:rsid w:val="0067537E"/>
    <w:rsid w:val="006758B1"/>
    <w:rsid w:val="00677E80"/>
    <w:rsid w:val="00687B6C"/>
    <w:rsid w:val="00690700"/>
    <w:rsid w:val="006917D5"/>
    <w:rsid w:val="00691F3B"/>
    <w:rsid w:val="006932F5"/>
    <w:rsid w:val="00696778"/>
    <w:rsid w:val="00697A00"/>
    <w:rsid w:val="006A1208"/>
    <w:rsid w:val="006A25AB"/>
    <w:rsid w:val="006A3D43"/>
    <w:rsid w:val="006A46C3"/>
    <w:rsid w:val="006A4A4F"/>
    <w:rsid w:val="006A4CDF"/>
    <w:rsid w:val="006A69E1"/>
    <w:rsid w:val="006A6FBA"/>
    <w:rsid w:val="006A7880"/>
    <w:rsid w:val="006B07B1"/>
    <w:rsid w:val="006B21E7"/>
    <w:rsid w:val="006B2234"/>
    <w:rsid w:val="006B7483"/>
    <w:rsid w:val="006B7ECA"/>
    <w:rsid w:val="006C61C5"/>
    <w:rsid w:val="006D294B"/>
    <w:rsid w:val="006D4258"/>
    <w:rsid w:val="006D72AD"/>
    <w:rsid w:val="006E0D45"/>
    <w:rsid w:val="006E11DE"/>
    <w:rsid w:val="006E135C"/>
    <w:rsid w:val="006E1377"/>
    <w:rsid w:val="006E22E5"/>
    <w:rsid w:val="006E3020"/>
    <w:rsid w:val="006E3E0A"/>
    <w:rsid w:val="006E45F0"/>
    <w:rsid w:val="006E4981"/>
    <w:rsid w:val="006E549E"/>
    <w:rsid w:val="006E6578"/>
    <w:rsid w:val="006E71A7"/>
    <w:rsid w:val="006F0072"/>
    <w:rsid w:val="006F00F5"/>
    <w:rsid w:val="006F044B"/>
    <w:rsid w:val="006F0FBA"/>
    <w:rsid w:val="006F3DF6"/>
    <w:rsid w:val="006F5E71"/>
    <w:rsid w:val="0070085C"/>
    <w:rsid w:val="007028AD"/>
    <w:rsid w:val="00705A20"/>
    <w:rsid w:val="0070671F"/>
    <w:rsid w:val="00707A6D"/>
    <w:rsid w:val="00710E12"/>
    <w:rsid w:val="007117E6"/>
    <w:rsid w:val="00712F71"/>
    <w:rsid w:val="00714A2C"/>
    <w:rsid w:val="0071538A"/>
    <w:rsid w:val="00717880"/>
    <w:rsid w:val="0072093C"/>
    <w:rsid w:val="00723DF8"/>
    <w:rsid w:val="00733891"/>
    <w:rsid w:val="007440A4"/>
    <w:rsid w:val="00744320"/>
    <w:rsid w:val="007450FF"/>
    <w:rsid w:val="00745353"/>
    <w:rsid w:val="0074562D"/>
    <w:rsid w:val="00746ACF"/>
    <w:rsid w:val="00747029"/>
    <w:rsid w:val="00747D54"/>
    <w:rsid w:val="00752953"/>
    <w:rsid w:val="007529B4"/>
    <w:rsid w:val="00752EE1"/>
    <w:rsid w:val="00754128"/>
    <w:rsid w:val="0075427F"/>
    <w:rsid w:val="0075448A"/>
    <w:rsid w:val="007574CA"/>
    <w:rsid w:val="00763E24"/>
    <w:rsid w:val="00767839"/>
    <w:rsid w:val="007716A2"/>
    <w:rsid w:val="007736D3"/>
    <w:rsid w:val="00774D15"/>
    <w:rsid w:val="007764BA"/>
    <w:rsid w:val="00777A3E"/>
    <w:rsid w:val="00782BAB"/>
    <w:rsid w:val="007833BF"/>
    <w:rsid w:val="00785943"/>
    <w:rsid w:val="00785D52"/>
    <w:rsid w:val="007861D5"/>
    <w:rsid w:val="00786859"/>
    <w:rsid w:val="007868B0"/>
    <w:rsid w:val="007868E2"/>
    <w:rsid w:val="00790231"/>
    <w:rsid w:val="0079175F"/>
    <w:rsid w:val="00791803"/>
    <w:rsid w:val="00797C0D"/>
    <w:rsid w:val="007A06E9"/>
    <w:rsid w:val="007A24C7"/>
    <w:rsid w:val="007A3192"/>
    <w:rsid w:val="007A3456"/>
    <w:rsid w:val="007B51A4"/>
    <w:rsid w:val="007B5A03"/>
    <w:rsid w:val="007B75D1"/>
    <w:rsid w:val="007C25AF"/>
    <w:rsid w:val="007C383F"/>
    <w:rsid w:val="007C537F"/>
    <w:rsid w:val="007C5E1F"/>
    <w:rsid w:val="007C62FF"/>
    <w:rsid w:val="007C7277"/>
    <w:rsid w:val="007C7D94"/>
    <w:rsid w:val="007D3DD4"/>
    <w:rsid w:val="007D4AFC"/>
    <w:rsid w:val="007D4B7C"/>
    <w:rsid w:val="007D57D6"/>
    <w:rsid w:val="007D62E3"/>
    <w:rsid w:val="007E2B64"/>
    <w:rsid w:val="007E3305"/>
    <w:rsid w:val="007E498F"/>
    <w:rsid w:val="007E50A1"/>
    <w:rsid w:val="007E541D"/>
    <w:rsid w:val="007E5900"/>
    <w:rsid w:val="007E5D6E"/>
    <w:rsid w:val="007E6D14"/>
    <w:rsid w:val="007E6E46"/>
    <w:rsid w:val="007E7217"/>
    <w:rsid w:val="007F05CC"/>
    <w:rsid w:val="007F1BAD"/>
    <w:rsid w:val="007F1DB6"/>
    <w:rsid w:val="007F2C39"/>
    <w:rsid w:val="007F49A3"/>
    <w:rsid w:val="007F6CAD"/>
    <w:rsid w:val="007F708E"/>
    <w:rsid w:val="007F7C89"/>
    <w:rsid w:val="00802AB5"/>
    <w:rsid w:val="00802E6F"/>
    <w:rsid w:val="00803D00"/>
    <w:rsid w:val="00804472"/>
    <w:rsid w:val="00804705"/>
    <w:rsid w:val="00805A10"/>
    <w:rsid w:val="00806EEE"/>
    <w:rsid w:val="008105AA"/>
    <w:rsid w:val="00812939"/>
    <w:rsid w:val="0081472C"/>
    <w:rsid w:val="008169DB"/>
    <w:rsid w:val="008276F9"/>
    <w:rsid w:val="00827FB9"/>
    <w:rsid w:val="0083021E"/>
    <w:rsid w:val="00834950"/>
    <w:rsid w:val="00835E47"/>
    <w:rsid w:val="00841754"/>
    <w:rsid w:val="008422C9"/>
    <w:rsid w:val="00846192"/>
    <w:rsid w:val="00847B84"/>
    <w:rsid w:val="008512F2"/>
    <w:rsid w:val="0085152E"/>
    <w:rsid w:val="00854584"/>
    <w:rsid w:val="0085459B"/>
    <w:rsid w:val="00856992"/>
    <w:rsid w:val="00861C7D"/>
    <w:rsid w:val="00862981"/>
    <w:rsid w:val="00863847"/>
    <w:rsid w:val="00866B25"/>
    <w:rsid w:val="008713F6"/>
    <w:rsid w:val="00871F8A"/>
    <w:rsid w:val="00872257"/>
    <w:rsid w:val="00872AE5"/>
    <w:rsid w:val="00872F87"/>
    <w:rsid w:val="00873A5F"/>
    <w:rsid w:val="00874DC8"/>
    <w:rsid w:val="00875ED9"/>
    <w:rsid w:val="008760C7"/>
    <w:rsid w:val="0087670B"/>
    <w:rsid w:val="0087691D"/>
    <w:rsid w:val="00877EF7"/>
    <w:rsid w:val="008824E6"/>
    <w:rsid w:val="00885A4E"/>
    <w:rsid w:val="00886F97"/>
    <w:rsid w:val="0089183E"/>
    <w:rsid w:val="00893325"/>
    <w:rsid w:val="00894B95"/>
    <w:rsid w:val="0089505E"/>
    <w:rsid w:val="008972A1"/>
    <w:rsid w:val="008A0D05"/>
    <w:rsid w:val="008A4B0A"/>
    <w:rsid w:val="008B049E"/>
    <w:rsid w:val="008B33A9"/>
    <w:rsid w:val="008B40B2"/>
    <w:rsid w:val="008B61F9"/>
    <w:rsid w:val="008B7B04"/>
    <w:rsid w:val="008C637C"/>
    <w:rsid w:val="008C68A2"/>
    <w:rsid w:val="008C71E5"/>
    <w:rsid w:val="008D0B01"/>
    <w:rsid w:val="008D13C5"/>
    <w:rsid w:val="008D29DF"/>
    <w:rsid w:val="008D2DA5"/>
    <w:rsid w:val="008D5411"/>
    <w:rsid w:val="008D605B"/>
    <w:rsid w:val="008D6925"/>
    <w:rsid w:val="008D7729"/>
    <w:rsid w:val="008D7B39"/>
    <w:rsid w:val="008E793A"/>
    <w:rsid w:val="008E7E36"/>
    <w:rsid w:val="008F0A87"/>
    <w:rsid w:val="008F297D"/>
    <w:rsid w:val="008F4931"/>
    <w:rsid w:val="008F51CD"/>
    <w:rsid w:val="008F558B"/>
    <w:rsid w:val="008F5736"/>
    <w:rsid w:val="008F5B99"/>
    <w:rsid w:val="008F6BBF"/>
    <w:rsid w:val="009013AF"/>
    <w:rsid w:val="009027E5"/>
    <w:rsid w:val="00907852"/>
    <w:rsid w:val="009157F9"/>
    <w:rsid w:val="009200E7"/>
    <w:rsid w:val="0092409B"/>
    <w:rsid w:val="00925B49"/>
    <w:rsid w:val="0092613C"/>
    <w:rsid w:val="009272C5"/>
    <w:rsid w:val="00927D57"/>
    <w:rsid w:val="00930F7E"/>
    <w:rsid w:val="00933555"/>
    <w:rsid w:val="0093662D"/>
    <w:rsid w:val="00937DAF"/>
    <w:rsid w:val="00942A64"/>
    <w:rsid w:val="00944FD2"/>
    <w:rsid w:val="009464D6"/>
    <w:rsid w:val="0094681D"/>
    <w:rsid w:val="00951014"/>
    <w:rsid w:val="00953EF1"/>
    <w:rsid w:val="009546C0"/>
    <w:rsid w:val="0095622B"/>
    <w:rsid w:val="00961D41"/>
    <w:rsid w:val="00962FA6"/>
    <w:rsid w:val="0096406E"/>
    <w:rsid w:val="00967078"/>
    <w:rsid w:val="009730A4"/>
    <w:rsid w:val="009739E6"/>
    <w:rsid w:val="00973F8F"/>
    <w:rsid w:val="0097408E"/>
    <w:rsid w:val="0098185B"/>
    <w:rsid w:val="009848CE"/>
    <w:rsid w:val="00987B7F"/>
    <w:rsid w:val="00991925"/>
    <w:rsid w:val="00991DEC"/>
    <w:rsid w:val="009958F4"/>
    <w:rsid w:val="009A01EB"/>
    <w:rsid w:val="009A0E2A"/>
    <w:rsid w:val="009A184D"/>
    <w:rsid w:val="009A4F2F"/>
    <w:rsid w:val="009A63DE"/>
    <w:rsid w:val="009A7685"/>
    <w:rsid w:val="009A7CE9"/>
    <w:rsid w:val="009B0CB2"/>
    <w:rsid w:val="009B0F4C"/>
    <w:rsid w:val="009B4A9B"/>
    <w:rsid w:val="009C0B79"/>
    <w:rsid w:val="009C6B22"/>
    <w:rsid w:val="009C6B26"/>
    <w:rsid w:val="009C793C"/>
    <w:rsid w:val="009D10C5"/>
    <w:rsid w:val="009D1281"/>
    <w:rsid w:val="009D1C81"/>
    <w:rsid w:val="009D534E"/>
    <w:rsid w:val="009D56D3"/>
    <w:rsid w:val="009D628E"/>
    <w:rsid w:val="009D70A9"/>
    <w:rsid w:val="009E2369"/>
    <w:rsid w:val="009E550E"/>
    <w:rsid w:val="009E5654"/>
    <w:rsid w:val="009E56CB"/>
    <w:rsid w:val="009E69E9"/>
    <w:rsid w:val="009F16B3"/>
    <w:rsid w:val="009F3DEA"/>
    <w:rsid w:val="009F4945"/>
    <w:rsid w:val="009F60A7"/>
    <w:rsid w:val="00A00064"/>
    <w:rsid w:val="00A00FC7"/>
    <w:rsid w:val="00A01065"/>
    <w:rsid w:val="00A03970"/>
    <w:rsid w:val="00A04E7B"/>
    <w:rsid w:val="00A104E8"/>
    <w:rsid w:val="00A132B0"/>
    <w:rsid w:val="00A13C03"/>
    <w:rsid w:val="00A13E16"/>
    <w:rsid w:val="00A1581F"/>
    <w:rsid w:val="00A167F7"/>
    <w:rsid w:val="00A17ED6"/>
    <w:rsid w:val="00A202DA"/>
    <w:rsid w:val="00A209CA"/>
    <w:rsid w:val="00A224B4"/>
    <w:rsid w:val="00A22BA4"/>
    <w:rsid w:val="00A25FF6"/>
    <w:rsid w:val="00A26FE6"/>
    <w:rsid w:val="00A27938"/>
    <w:rsid w:val="00A4055E"/>
    <w:rsid w:val="00A41F41"/>
    <w:rsid w:val="00A425A0"/>
    <w:rsid w:val="00A437E5"/>
    <w:rsid w:val="00A503AA"/>
    <w:rsid w:val="00A51AE1"/>
    <w:rsid w:val="00A5202E"/>
    <w:rsid w:val="00A52E2B"/>
    <w:rsid w:val="00A53E7C"/>
    <w:rsid w:val="00A563A0"/>
    <w:rsid w:val="00A570A0"/>
    <w:rsid w:val="00A57AB8"/>
    <w:rsid w:val="00A60111"/>
    <w:rsid w:val="00A60DE2"/>
    <w:rsid w:val="00A61221"/>
    <w:rsid w:val="00A615EE"/>
    <w:rsid w:val="00A61AB8"/>
    <w:rsid w:val="00A656F1"/>
    <w:rsid w:val="00A659D5"/>
    <w:rsid w:val="00A72201"/>
    <w:rsid w:val="00A73FEE"/>
    <w:rsid w:val="00A752A4"/>
    <w:rsid w:val="00A756C8"/>
    <w:rsid w:val="00A86B3D"/>
    <w:rsid w:val="00A87181"/>
    <w:rsid w:val="00A90553"/>
    <w:rsid w:val="00A92BFE"/>
    <w:rsid w:val="00A93EC6"/>
    <w:rsid w:val="00AA0044"/>
    <w:rsid w:val="00AA5274"/>
    <w:rsid w:val="00AA7CBD"/>
    <w:rsid w:val="00AB00BD"/>
    <w:rsid w:val="00AB03BB"/>
    <w:rsid w:val="00AB0794"/>
    <w:rsid w:val="00AB09C8"/>
    <w:rsid w:val="00AB53DD"/>
    <w:rsid w:val="00AB7373"/>
    <w:rsid w:val="00AC07A0"/>
    <w:rsid w:val="00AC14E3"/>
    <w:rsid w:val="00AC1E2F"/>
    <w:rsid w:val="00AC2791"/>
    <w:rsid w:val="00AC38F2"/>
    <w:rsid w:val="00AD16A6"/>
    <w:rsid w:val="00AD1A46"/>
    <w:rsid w:val="00AD2FCC"/>
    <w:rsid w:val="00AD35FC"/>
    <w:rsid w:val="00AD5029"/>
    <w:rsid w:val="00AD6190"/>
    <w:rsid w:val="00AE05DC"/>
    <w:rsid w:val="00AF15F9"/>
    <w:rsid w:val="00AF28B4"/>
    <w:rsid w:val="00AF2F6A"/>
    <w:rsid w:val="00AF3B24"/>
    <w:rsid w:val="00AF7400"/>
    <w:rsid w:val="00B01F98"/>
    <w:rsid w:val="00B03467"/>
    <w:rsid w:val="00B0405C"/>
    <w:rsid w:val="00B07C0C"/>
    <w:rsid w:val="00B106E5"/>
    <w:rsid w:val="00B1742B"/>
    <w:rsid w:val="00B21396"/>
    <w:rsid w:val="00B24D25"/>
    <w:rsid w:val="00B25601"/>
    <w:rsid w:val="00B27006"/>
    <w:rsid w:val="00B313C0"/>
    <w:rsid w:val="00B31A84"/>
    <w:rsid w:val="00B33A0D"/>
    <w:rsid w:val="00B351F6"/>
    <w:rsid w:val="00B36DE4"/>
    <w:rsid w:val="00B40E26"/>
    <w:rsid w:val="00B42D8B"/>
    <w:rsid w:val="00B44171"/>
    <w:rsid w:val="00B45B3E"/>
    <w:rsid w:val="00B47835"/>
    <w:rsid w:val="00B50426"/>
    <w:rsid w:val="00B516CD"/>
    <w:rsid w:val="00B5190E"/>
    <w:rsid w:val="00B54D2D"/>
    <w:rsid w:val="00B55E5F"/>
    <w:rsid w:val="00B61D05"/>
    <w:rsid w:val="00B63577"/>
    <w:rsid w:val="00B65186"/>
    <w:rsid w:val="00B66D8F"/>
    <w:rsid w:val="00B67721"/>
    <w:rsid w:val="00B707D5"/>
    <w:rsid w:val="00B71F59"/>
    <w:rsid w:val="00B7270E"/>
    <w:rsid w:val="00B72C5B"/>
    <w:rsid w:val="00B738C8"/>
    <w:rsid w:val="00B74A8E"/>
    <w:rsid w:val="00B74D88"/>
    <w:rsid w:val="00B756F0"/>
    <w:rsid w:val="00B77925"/>
    <w:rsid w:val="00B850E2"/>
    <w:rsid w:val="00B8573D"/>
    <w:rsid w:val="00B85943"/>
    <w:rsid w:val="00B85DF4"/>
    <w:rsid w:val="00B86C0B"/>
    <w:rsid w:val="00B91205"/>
    <w:rsid w:val="00B9133A"/>
    <w:rsid w:val="00B92412"/>
    <w:rsid w:val="00B92E0B"/>
    <w:rsid w:val="00B94A5E"/>
    <w:rsid w:val="00B94D68"/>
    <w:rsid w:val="00B962C0"/>
    <w:rsid w:val="00BA0CCD"/>
    <w:rsid w:val="00BA210C"/>
    <w:rsid w:val="00BA4CF8"/>
    <w:rsid w:val="00BA50A8"/>
    <w:rsid w:val="00BB30FF"/>
    <w:rsid w:val="00BB479D"/>
    <w:rsid w:val="00BB533C"/>
    <w:rsid w:val="00BB5441"/>
    <w:rsid w:val="00BB58FA"/>
    <w:rsid w:val="00BC3A01"/>
    <w:rsid w:val="00BC3DE8"/>
    <w:rsid w:val="00BC3EAC"/>
    <w:rsid w:val="00BC46EC"/>
    <w:rsid w:val="00BD026D"/>
    <w:rsid w:val="00BD0B18"/>
    <w:rsid w:val="00BD0D4B"/>
    <w:rsid w:val="00BD42AA"/>
    <w:rsid w:val="00BD58F9"/>
    <w:rsid w:val="00BE07B8"/>
    <w:rsid w:val="00BE08C8"/>
    <w:rsid w:val="00BE138B"/>
    <w:rsid w:val="00BE7DE9"/>
    <w:rsid w:val="00BF06AF"/>
    <w:rsid w:val="00BF08C5"/>
    <w:rsid w:val="00BF24D1"/>
    <w:rsid w:val="00BF3D33"/>
    <w:rsid w:val="00BF50B0"/>
    <w:rsid w:val="00BF626B"/>
    <w:rsid w:val="00C013C9"/>
    <w:rsid w:val="00C030BE"/>
    <w:rsid w:val="00C03B3E"/>
    <w:rsid w:val="00C03DC9"/>
    <w:rsid w:val="00C04472"/>
    <w:rsid w:val="00C0485C"/>
    <w:rsid w:val="00C05AF2"/>
    <w:rsid w:val="00C067FC"/>
    <w:rsid w:val="00C07520"/>
    <w:rsid w:val="00C10521"/>
    <w:rsid w:val="00C10653"/>
    <w:rsid w:val="00C10CEA"/>
    <w:rsid w:val="00C11508"/>
    <w:rsid w:val="00C13C7F"/>
    <w:rsid w:val="00C14C8F"/>
    <w:rsid w:val="00C15A5C"/>
    <w:rsid w:val="00C15C63"/>
    <w:rsid w:val="00C17155"/>
    <w:rsid w:val="00C174C5"/>
    <w:rsid w:val="00C203AE"/>
    <w:rsid w:val="00C2248D"/>
    <w:rsid w:val="00C234A7"/>
    <w:rsid w:val="00C2427E"/>
    <w:rsid w:val="00C247D0"/>
    <w:rsid w:val="00C2589E"/>
    <w:rsid w:val="00C2787B"/>
    <w:rsid w:val="00C279ED"/>
    <w:rsid w:val="00C32913"/>
    <w:rsid w:val="00C32D5A"/>
    <w:rsid w:val="00C32E1C"/>
    <w:rsid w:val="00C34ABF"/>
    <w:rsid w:val="00C37ADC"/>
    <w:rsid w:val="00C4179A"/>
    <w:rsid w:val="00C42C3C"/>
    <w:rsid w:val="00C43025"/>
    <w:rsid w:val="00C43821"/>
    <w:rsid w:val="00C44AAC"/>
    <w:rsid w:val="00C46AD5"/>
    <w:rsid w:val="00C508DE"/>
    <w:rsid w:val="00C50E36"/>
    <w:rsid w:val="00C51142"/>
    <w:rsid w:val="00C51591"/>
    <w:rsid w:val="00C519C9"/>
    <w:rsid w:val="00C53230"/>
    <w:rsid w:val="00C54B71"/>
    <w:rsid w:val="00C55538"/>
    <w:rsid w:val="00C55666"/>
    <w:rsid w:val="00C640D4"/>
    <w:rsid w:val="00C64676"/>
    <w:rsid w:val="00C6590B"/>
    <w:rsid w:val="00C6628A"/>
    <w:rsid w:val="00C671D4"/>
    <w:rsid w:val="00C676C6"/>
    <w:rsid w:val="00C71429"/>
    <w:rsid w:val="00C725D5"/>
    <w:rsid w:val="00C72F65"/>
    <w:rsid w:val="00C73118"/>
    <w:rsid w:val="00C73EEE"/>
    <w:rsid w:val="00C7738B"/>
    <w:rsid w:val="00C80E71"/>
    <w:rsid w:val="00C82184"/>
    <w:rsid w:val="00C82FE1"/>
    <w:rsid w:val="00C8458C"/>
    <w:rsid w:val="00C8697B"/>
    <w:rsid w:val="00C905CD"/>
    <w:rsid w:val="00C90D81"/>
    <w:rsid w:val="00C96E56"/>
    <w:rsid w:val="00C9706E"/>
    <w:rsid w:val="00C97D9F"/>
    <w:rsid w:val="00CA183F"/>
    <w:rsid w:val="00CA2375"/>
    <w:rsid w:val="00CA629E"/>
    <w:rsid w:val="00CB1388"/>
    <w:rsid w:val="00CB2150"/>
    <w:rsid w:val="00CB3079"/>
    <w:rsid w:val="00CB4DAF"/>
    <w:rsid w:val="00CB5AB0"/>
    <w:rsid w:val="00CC2BF9"/>
    <w:rsid w:val="00CC3342"/>
    <w:rsid w:val="00CC37E0"/>
    <w:rsid w:val="00CC43B0"/>
    <w:rsid w:val="00CC5269"/>
    <w:rsid w:val="00CC57CD"/>
    <w:rsid w:val="00CD57F0"/>
    <w:rsid w:val="00CD7111"/>
    <w:rsid w:val="00CE0E74"/>
    <w:rsid w:val="00CE2C84"/>
    <w:rsid w:val="00CE4238"/>
    <w:rsid w:val="00CE5458"/>
    <w:rsid w:val="00CE6B8C"/>
    <w:rsid w:val="00CE7409"/>
    <w:rsid w:val="00CF14FA"/>
    <w:rsid w:val="00CF165C"/>
    <w:rsid w:val="00CF1D06"/>
    <w:rsid w:val="00CF339C"/>
    <w:rsid w:val="00CF44FB"/>
    <w:rsid w:val="00CF703E"/>
    <w:rsid w:val="00D00019"/>
    <w:rsid w:val="00D00052"/>
    <w:rsid w:val="00D028CE"/>
    <w:rsid w:val="00D05633"/>
    <w:rsid w:val="00D06EB5"/>
    <w:rsid w:val="00D11607"/>
    <w:rsid w:val="00D12299"/>
    <w:rsid w:val="00D15AC1"/>
    <w:rsid w:val="00D214C6"/>
    <w:rsid w:val="00D21575"/>
    <w:rsid w:val="00D225D9"/>
    <w:rsid w:val="00D23606"/>
    <w:rsid w:val="00D2402B"/>
    <w:rsid w:val="00D30320"/>
    <w:rsid w:val="00D30EB1"/>
    <w:rsid w:val="00D3642F"/>
    <w:rsid w:val="00D40263"/>
    <w:rsid w:val="00D41606"/>
    <w:rsid w:val="00D417BD"/>
    <w:rsid w:val="00D41E23"/>
    <w:rsid w:val="00D43101"/>
    <w:rsid w:val="00D47A0F"/>
    <w:rsid w:val="00D508AF"/>
    <w:rsid w:val="00D5351A"/>
    <w:rsid w:val="00D536D9"/>
    <w:rsid w:val="00D54412"/>
    <w:rsid w:val="00D5647D"/>
    <w:rsid w:val="00D566BB"/>
    <w:rsid w:val="00D56EA2"/>
    <w:rsid w:val="00D6396C"/>
    <w:rsid w:val="00D642DD"/>
    <w:rsid w:val="00D6576B"/>
    <w:rsid w:val="00D65E43"/>
    <w:rsid w:val="00D67316"/>
    <w:rsid w:val="00D6747B"/>
    <w:rsid w:val="00D7045A"/>
    <w:rsid w:val="00D70B57"/>
    <w:rsid w:val="00D75079"/>
    <w:rsid w:val="00D80DB9"/>
    <w:rsid w:val="00D82DA7"/>
    <w:rsid w:val="00D830FB"/>
    <w:rsid w:val="00D84291"/>
    <w:rsid w:val="00D847A0"/>
    <w:rsid w:val="00D867E5"/>
    <w:rsid w:val="00D90700"/>
    <w:rsid w:val="00D90A43"/>
    <w:rsid w:val="00D910C4"/>
    <w:rsid w:val="00D91676"/>
    <w:rsid w:val="00D91F63"/>
    <w:rsid w:val="00D92B41"/>
    <w:rsid w:val="00D935F7"/>
    <w:rsid w:val="00DA0662"/>
    <w:rsid w:val="00DA0E4A"/>
    <w:rsid w:val="00DA1F28"/>
    <w:rsid w:val="00DA272A"/>
    <w:rsid w:val="00DA28E5"/>
    <w:rsid w:val="00DA56C4"/>
    <w:rsid w:val="00DB6718"/>
    <w:rsid w:val="00DB7483"/>
    <w:rsid w:val="00DC2761"/>
    <w:rsid w:val="00DC2948"/>
    <w:rsid w:val="00DC3028"/>
    <w:rsid w:val="00DC38F3"/>
    <w:rsid w:val="00DC47A0"/>
    <w:rsid w:val="00DD093F"/>
    <w:rsid w:val="00DD2996"/>
    <w:rsid w:val="00DD3954"/>
    <w:rsid w:val="00DD4256"/>
    <w:rsid w:val="00DD6D14"/>
    <w:rsid w:val="00DE0BBE"/>
    <w:rsid w:val="00DE16A5"/>
    <w:rsid w:val="00DE3F83"/>
    <w:rsid w:val="00DE5D64"/>
    <w:rsid w:val="00DF0479"/>
    <w:rsid w:val="00DF07EB"/>
    <w:rsid w:val="00DF1360"/>
    <w:rsid w:val="00DF236D"/>
    <w:rsid w:val="00DF465B"/>
    <w:rsid w:val="00DF5637"/>
    <w:rsid w:val="00DF696D"/>
    <w:rsid w:val="00E027D0"/>
    <w:rsid w:val="00E02866"/>
    <w:rsid w:val="00E05D4F"/>
    <w:rsid w:val="00E05E4C"/>
    <w:rsid w:val="00E11DEF"/>
    <w:rsid w:val="00E157EC"/>
    <w:rsid w:val="00E229D2"/>
    <w:rsid w:val="00E23F02"/>
    <w:rsid w:val="00E248F4"/>
    <w:rsid w:val="00E25B92"/>
    <w:rsid w:val="00E25FE8"/>
    <w:rsid w:val="00E34EC4"/>
    <w:rsid w:val="00E35041"/>
    <w:rsid w:val="00E359BA"/>
    <w:rsid w:val="00E35F60"/>
    <w:rsid w:val="00E41088"/>
    <w:rsid w:val="00E41B69"/>
    <w:rsid w:val="00E4259F"/>
    <w:rsid w:val="00E44019"/>
    <w:rsid w:val="00E44A85"/>
    <w:rsid w:val="00E469C7"/>
    <w:rsid w:val="00E47F81"/>
    <w:rsid w:val="00E552B4"/>
    <w:rsid w:val="00E552C1"/>
    <w:rsid w:val="00E572C2"/>
    <w:rsid w:val="00E57DCA"/>
    <w:rsid w:val="00E63036"/>
    <w:rsid w:val="00E6484E"/>
    <w:rsid w:val="00E67A3D"/>
    <w:rsid w:val="00E67F64"/>
    <w:rsid w:val="00E706BD"/>
    <w:rsid w:val="00E732DB"/>
    <w:rsid w:val="00E740F8"/>
    <w:rsid w:val="00E75144"/>
    <w:rsid w:val="00E752B6"/>
    <w:rsid w:val="00E77E6B"/>
    <w:rsid w:val="00E80813"/>
    <w:rsid w:val="00E808AB"/>
    <w:rsid w:val="00E8297D"/>
    <w:rsid w:val="00E83278"/>
    <w:rsid w:val="00E84631"/>
    <w:rsid w:val="00E85C6C"/>
    <w:rsid w:val="00E86EA3"/>
    <w:rsid w:val="00E87EAD"/>
    <w:rsid w:val="00E94DC4"/>
    <w:rsid w:val="00E9581C"/>
    <w:rsid w:val="00E964BF"/>
    <w:rsid w:val="00EA06AC"/>
    <w:rsid w:val="00EA3704"/>
    <w:rsid w:val="00EA3C32"/>
    <w:rsid w:val="00EA4B1B"/>
    <w:rsid w:val="00EA5BA8"/>
    <w:rsid w:val="00EA6B74"/>
    <w:rsid w:val="00EB0F6B"/>
    <w:rsid w:val="00EB30FF"/>
    <w:rsid w:val="00EB336A"/>
    <w:rsid w:val="00EB44F1"/>
    <w:rsid w:val="00EB46DE"/>
    <w:rsid w:val="00EB46FE"/>
    <w:rsid w:val="00EB67EA"/>
    <w:rsid w:val="00EB701A"/>
    <w:rsid w:val="00EB74FB"/>
    <w:rsid w:val="00EC0608"/>
    <w:rsid w:val="00EC79A5"/>
    <w:rsid w:val="00ED7B83"/>
    <w:rsid w:val="00EE1C51"/>
    <w:rsid w:val="00EE21E3"/>
    <w:rsid w:val="00EE2808"/>
    <w:rsid w:val="00EE2A46"/>
    <w:rsid w:val="00EE3732"/>
    <w:rsid w:val="00EE4496"/>
    <w:rsid w:val="00EE4BD5"/>
    <w:rsid w:val="00EF6635"/>
    <w:rsid w:val="00F0012D"/>
    <w:rsid w:val="00F059A2"/>
    <w:rsid w:val="00F06145"/>
    <w:rsid w:val="00F07082"/>
    <w:rsid w:val="00F07C20"/>
    <w:rsid w:val="00F11F91"/>
    <w:rsid w:val="00F16391"/>
    <w:rsid w:val="00F22BBC"/>
    <w:rsid w:val="00F22EB1"/>
    <w:rsid w:val="00F233D0"/>
    <w:rsid w:val="00F24033"/>
    <w:rsid w:val="00F3166A"/>
    <w:rsid w:val="00F347BC"/>
    <w:rsid w:val="00F369F1"/>
    <w:rsid w:val="00F37CD9"/>
    <w:rsid w:val="00F37FCF"/>
    <w:rsid w:val="00F4377B"/>
    <w:rsid w:val="00F43AA3"/>
    <w:rsid w:val="00F4514B"/>
    <w:rsid w:val="00F5044A"/>
    <w:rsid w:val="00F5044C"/>
    <w:rsid w:val="00F509FF"/>
    <w:rsid w:val="00F50BC7"/>
    <w:rsid w:val="00F50D07"/>
    <w:rsid w:val="00F51386"/>
    <w:rsid w:val="00F51B5B"/>
    <w:rsid w:val="00F51FBF"/>
    <w:rsid w:val="00F55AF1"/>
    <w:rsid w:val="00F62116"/>
    <w:rsid w:val="00F6717E"/>
    <w:rsid w:val="00F712CD"/>
    <w:rsid w:val="00F7345C"/>
    <w:rsid w:val="00F76649"/>
    <w:rsid w:val="00F802AA"/>
    <w:rsid w:val="00F8118E"/>
    <w:rsid w:val="00F81897"/>
    <w:rsid w:val="00F84EDF"/>
    <w:rsid w:val="00F853EB"/>
    <w:rsid w:val="00F85837"/>
    <w:rsid w:val="00F8737A"/>
    <w:rsid w:val="00F87567"/>
    <w:rsid w:val="00F902A4"/>
    <w:rsid w:val="00F91539"/>
    <w:rsid w:val="00F9459F"/>
    <w:rsid w:val="00F960E9"/>
    <w:rsid w:val="00F97DFF"/>
    <w:rsid w:val="00FA13B7"/>
    <w:rsid w:val="00FA3DB1"/>
    <w:rsid w:val="00FA65DF"/>
    <w:rsid w:val="00FB137C"/>
    <w:rsid w:val="00FB3DCD"/>
    <w:rsid w:val="00FB40E1"/>
    <w:rsid w:val="00FB6B72"/>
    <w:rsid w:val="00FB6DD2"/>
    <w:rsid w:val="00FB7962"/>
    <w:rsid w:val="00FC3C52"/>
    <w:rsid w:val="00FD1C77"/>
    <w:rsid w:val="00FD1E88"/>
    <w:rsid w:val="00FD25F8"/>
    <w:rsid w:val="00FD6BFC"/>
    <w:rsid w:val="00FD6E77"/>
    <w:rsid w:val="00FD7B18"/>
    <w:rsid w:val="00FE0617"/>
    <w:rsid w:val="00FE1143"/>
    <w:rsid w:val="00FE182F"/>
    <w:rsid w:val="00FE1BF0"/>
    <w:rsid w:val="00FF067A"/>
    <w:rsid w:val="00FF4694"/>
    <w:rsid w:val="00FF50DB"/>
    <w:rsid w:val="00FF51D7"/>
    <w:rsid w:val="00FF51EE"/>
    <w:rsid w:val="00FF6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18A04"/>
  <w15:chartTrackingRefBased/>
  <w15:docId w15:val="{8A9B03F8-0519-4879-B82F-D8395B5D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17E6"/>
    <w:pPr>
      <w:spacing w:after="200" w:line="276" w:lineRule="auto"/>
    </w:pPr>
    <w:rPr>
      <w:sz w:val="22"/>
      <w:szCs w:val="22"/>
      <w:lang w:eastAsia="en-US"/>
    </w:rPr>
  </w:style>
  <w:style w:type="paragraph" w:styleId="Nagwek1">
    <w:name w:val="heading 1"/>
    <w:basedOn w:val="Normalny"/>
    <w:link w:val="Nagwek1Znak"/>
    <w:uiPriority w:val="9"/>
    <w:qFormat/>
    <w:rsid w:val="00DC38F3"/>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31F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uiPriority w:val="99"/>
    <w:semiHidden/>
    <w:unhideWhenUsed/>
    <w:rsid w:val="00B27006"/>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B27006"/>
    <w:rPr>
      <w:rFonts w:ascii="Tahoma" w:hAnsi="Tahoma" w:cs="Tahoma"/>
      <w:sz w:val="16"/>
      <w:szCs w:val="16"/>
      <w:lang w:eastAsia="en-US"/>
    </w:rPr>
  </w:style>
  <w:style w:type="character" w:customStyle="1" w:styleId="longtext1">
    <w:name w:val="long_text1"/>
    <w:uiPriority w:val="99"/>
    <w:rsid w:val="00F11F91"/>
    <w:rPr>
      <w:sz w:val="20"/>
      <w:szCs w:val="20"/>
    </w:rPr>
  </w:style>
  <w:style w:type="character" w:styleId="Hipercze">
    <w:name w:val="Hyperlink"/>
    <w:uiPriority w:val="99"/>
    <w:unhideWhenUsed/>
    <w:rsid w:val="00F11F91"/>
    <w:rPr>
      <w:color w:val="0000FF"/>
      <w:u w:val="single"/>
    </w:rPr>
  </w:style>
  <w:style w:type="paragraph" w:styleId="NormalnyWeb">
    <w:name w:val="Normal (Web)"/>
    <w:basedOn w:val="Normalny"/>
    <w:semiHidden/>
    <w:unhideWhenUsed/>
    <w:rsid w:val="00F11F91"/>
    <w:pPr>
      <w:spacing w:before="100" w:beforeAutospacing="1" w:after="100" w:afterAutospacing="1"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EA4B1B"/>
    <w:pPr>
      <w:tabs>
        <w:tab w:val="center" w:pos="4536"/>
        <w:tab w:val="right" w:pos="9072"/>
      </w:tabs>
    </w:pPr>
    <w:rPr>
      <w:lang w:val="x-none"/>
    </w:rPr>
  </w:style>
  <w:style w:type="character" w:customStyle="1" w:styleId="StopkaZnak">
    <w:name w:val="Stopka Znak"/>
    <w:link w:val="Stopka"/>
    <w:uiPriority w:val="99"/>
    <w:rsid w:val="00EA4B1B"/>
    <w:rPr>
      <w:sz w:val="22"/>
      <w:szCs w:val="22"/>
      <w:lang w:eastAsia="en-US"/>
    </w:rPr>
  </w:style>
  <w:style w:type="paragraph" w:styleId="Nagwek">
    <w:name w:val="header"/>
    <w:basedOn w:val="Normalny"/>
    <w:link w:val="NagwekZnak"/>
    <w:uiPriority w:val="99"/>
    <w:unhideWhenUsed/>
    <w:rsid w:val="00EA4B1B"/>
    <w:pPr>
      <w:tabs>
        <w:tab w:val="center" w:pos="4536"/>
        <w:tab w:val="right" w:pos="9072"/>
      </w:tabs>
    </w:pPr>
    <w:rPr>
      <w:lang w:val="x-none"/>
    </w:rPr>
  </w:style>
  <w:style w:type="character" w:customStyle="1" w:styleId="NagwekZnak">
    <w:name w:val="Nagłówek Znak"/>
    <w:link w:val="Nagwek"/>
    <w:uiPriority w:val="99"/>
    <w:rsid w:val="00EA4B1B"/>
    <w:rPr>
      <w:sz w:val="22"/>
      <w:szCs w:val="22"/>
      <w:lang w:eastAsia="en-US"/>
    </w:rPr>
  </w:style>
  <w:style w:type="character" w:customStyle="1" w:styleId="Nagwek1Znak">
    <w:name w:val="Nagłówek 1 Znak"/>
    <w:link w:val="Nagwek1"/>
    <w:uiPriority w:val="9"/>
    <w:rsid w:val="00DC38F3"/>
    <w:rPr>
      <w:rFonts w:ascii="Times New Roman" w:eastAsia="Times New Roman" w:hAnsi="Times New Roman"/>
      <w:b/>
      <w:bCs/>
      <w:kern w:val="36"/>
      <w:sz w:val="48"/>
      <w:szCs w:val="48"/>
    </w:rPr>
  </w:style>
  <w:style w:type="paragraph" w:customStyle="1" w:styleId="Default">
    <w:name w:val="Default"/>
    <w:rsid w:val="004A4AD3"/>
    <w:pPr>
      <w:widowControl w:val="0"/>
      <w:autoSpaceDE w:val="0"/>
      <w:autoSpaceDN w:val="0"/>
      <w:adjustRightInd w:val="0"/>
    </w:pPr>
    <w:rPr>
      <w:rFonts w:ascii="Arial" w:eastAsia="Times New Roman" w:hAnsi="Arial" w:cs="Arial"/>
      <w:color w:val="000000"/>
      <w:sz w:val="24"/>
      <w:szCs w:val="24"/>
    </w:rPr>
  </w:style>
  <w:style w:type="paragraph" w:styleId="Bezodstpw">
    <w:name w:val="No Spacing"/>
    <w:uiPriority w:val="1"/>
    <w:qFormat/>
    <w:rsid w:val="004A4AD3"/>
    <w:pPr>
      <w:widowControl w:val="0"/>
      <w:jc w:val="both"/>
    </w:pPr>
    <w:rPr>
      <w:rFonts w:ascii="Times New Roman" w:eastAsia="Times New Roman" w:hAnsi="Times New Roman"/>
      <w:sz w:val="24"/>
      <w:szCs w:val="24"/>
    </w:rPr>
  </w:style>
  <w:style w:type="paragraph" w:styleId="Akapitzlist">
    <w:name w:val="List Paragraph"/>
    <w:basedOn w:val="Normalny"/>
    <w:uiPriority w:val="34"/>
    <w:qFormat/>
    <w:rsid w:val="00077570"/>
    <w:pPr>
      <w:ind w:left="720"/>
      <w:contextualSpacing/>
    </w:pPr>
  </w:style>
  <w:style w:type="paragraph" w:styleId="Tekstpodstawowy">
    <w:name w:val="Body Text"/>
    <w:basedOn w:val="Normalny"/>
    <w:link w:val="TekstpodstawowyZnak"/>
    <w:uiPriority w:val="99"/>
    <w:semiHidden/>
    <w:unhideWhenUsed/>
    <w:rsid w:val="006F5E71"/>
    <w:pPr>
      <w:spacing w:after="120" w:line="240" w:lineRule="auto"/>
    </w:pPr>
    <w:rPr>
      <w:rFonts w:ascii="Times New Roman" w:eastAsia="Times New Roman" w:hAnsi="Times New Roman"/>
      <w:sz w:val="24"/>
      <w:szCs w:val="24"/>
      <w:lang w:val="x-none" w:eastAsia="x-none"/>
    </w:rPr>
  </w:style>
  <w:style w:type="character" w:customStyle="1" w:styleId="TekstpodstawowyZnak">
    <w:name w:val="Tekst podstawowy Znak"/>
    <w:link w:val="Tekstpodstawowy"/>
    <w:uiPriority w:val="99"/>
    <w:semiHidden/>
    <w:rsid w:val="006F5E71"/>
    <w:rPr>
      <w:rFonts w:ascii="Times New Roman" w:eastAsia="Times New Roman" w:hAnsi="Times New Roman"/>
      <w:sz w:val="24"/>
      <w:szCs w:val="24"/>
    </w:rPr>
  </w:style>
  <w:style w:type="paragraph" w:customStyle="1" w:styleId="Akapitzlist1">
    <w:name w:val="Akapit z listą1"/>
    <w:basedOn w:val="Normalny"/>
    <w:rsid w:val="001E40E1"/>
    <w:pPr>
      <w:spacing w:after="0" w:line="240" w:lineRule="auto"/>
      <w:ind w:left="720"/>
      <w:contextualSpacing/>
    </w:pPr>
    <w:rPr>
      <w:rFonts w:ascii="Times New Roman" w:hAnsi="Times New Roman"/>
      <w:sz w:val="24"/>
      <w:szCs w:val="24"/>
      <w:lang w:eastAsia="pl-PL"/>
    </w:rPr>
  </w:style>
  <w:style w:type="character" w:styleId="Pogrubienie">
    <w:name w:val="Strong"/>
    <w:qFormat/>
    <w:rsid w:val="00070B40"/>
    <w:rPr>
      <w:b/>
      <w:bCs/>
    </w:rPr>
  </w:style>
  <w:style w:type="character" w:styleId="Odwoaniedokomentarza">
    <w:name w:val="annotation reference"/>
    <w:uiPriority w:val="99"/>
    <w:semiHidden/>
    <w:unhideWhenUsed/>
    <w:rsid w:val="00893325"/>
    <w:rPr>
      <w:sz w:val="16"/>
      <w:szCs w:val="16"/>
    </w:rPr>
  </w:style>
  <w:style w:type="paragraph" w:styleId="Tekstkomentarza">
    <w:name w:val="annotation text"/>
    <w:basedOn w:val="Normalny"/>
    <w:link w:val="TekstkomentarzaZnak"/>
    <w:uiPriority w:val="99"/>
    <w:semiHidden/>
    <w:unhideWhenUsed/>
    <w:rsid w:val="00893325"/>
    <w:rPr>
      <w:sz w:val="20"/>
      <w:szCs w:val="20"/>
      <w:lang w:val="x-none"/>
    </w:rPr>
  </w:style>
  <w:style w:type="character" w:customStyle="1" w:styleId="TekstkomentarzaZnak">
    <w:name w:val="Tekst komentarza Znak"/>
    <w:link w:val="Tekstkomentarza"/>
    <w:uiPriority w:val="99"/>
    <w:semiHidden/>
    <w:rsid w:val="00893325"/>
    <w:rPr>
      <w:lang w:eastAsia="en-US"/>
    </w:rPr>
  </w:style>
  <w:style w:type="paragraph" w:styleId="Tematkomentarza">
    <w:name w:val="annotation subject"/>
    <w:basedOn w:val="Tekstkomentarza"/>
    <w:next w:val="Tekstkomentarza"/>
    <w:link w:val="TematkomentarzaZnak"/>
    <w:uiPriority w:val="99"/>
    <w:semiHidden/>
    <w:unhideWhenUsed/>
    <w:rsid w:val="00893325"/>
    <w:rPr>
      <w:b/>
      <w:bCs/>
    </w:rPr>
  </w:style>
  <w:style w:type="character" w:customStyle="1" w:styleId="TematkomentarzaZnak">
    <w:name w:val="Temat komentarza Znak"/>
    <w:link w:val="Tematkomentarza"/>
    <w:uiPriority w:val="99"/>
    <w:semiHidden/>
    <w:rsid w:val="00893325"/>
    <w:rPr>
      <w:b/>
      <w:bCs/>
      <w:lang w:eastAsia="en-US"/>
    </w:rPr>
  </w:style>
  <w:style w:type="paragraph" w:styleId="Poprawka">
    <w:name w:val="Revision"/>
    <w:hidden/>
    <w:uiPriority w:val="99"/>
    <w:semiHidden/>
    <w:rsid w:val="000C379A"/>
    <w:rPr>
      <w:sz w:val="22"/>
      <w:szCs w:val="22"/>
      <w:lang w:eastAsia="en-US"/>
    </w:rPr>
  </w:style>
  <w:style w:type="paragraph" w:customStyle="1" w:styleId="Contenu">
    <w:name w:val="Contenu"/>
    <w:basedOn w:val="Normalny"/>
    <w:link w:val="Caractredecontenu"/>
    <w:qFormat/>
    <w:rsid w:val="00AB00BD"/>
    <w:pPr>
      <w:spacing w:after="0"/>
    </w:pPr>
    <w:rPr>
      <w:rFonts w:ascii="Open Sans" w:eastAsiaTheme="minorEastAsia" w:hAnsi="Open Sans" w:cstheme="minorBidi"/>
      <w:color w:val="252540"/>
      <w:sz w:val="24"/>
      <w:lang w:val="fr-FR"/>
    </w:rPr>
  </w:style>
  <w:style w:type="character" w:customStyle="1" w:styleId="Caractredecontenu">
    <w:name w:val="Caractère de contenu"/>
    <w:basedOn w:val="Domylnaczcionkaakapitu"/>
    <w:link w:val="Contenu"/>
    <w:rsid w:val="00AB00BD"/>
    <w:rPr>
      <w:rFonts w:ascii="Open Sans" w:eastAsiaTheme="minorEastAsia" w:hAnsi="Open Sans" w:cstheme="minorBidi"/>
      <w:color w:val="252540"/>
      <w:sz w:val="24"/>
      <w:szCs w:val="22"/>
      <w:lang w:val="fr-FR" w:eastAsia="en-US"/>
    </w:rPr>
  </w:style>
  <w:style w:type="paragraph" w:styleId="Tytu">
    <w:name w:val="Title"/>
    <w:basedOn w:val="Normalny"/>
    <w:next w:val="Normalny"/>
    <w:link w:val="TytuZnak"/>
    <w:uiPriority w:val="10"/>
    <w:qFormat/>
    <w:rsid w:val="003606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0697"/>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54526">
      <w:bodyDiv w:val="1"/>
      <w:marLeft w:val="0"/>
      <w:marRight w:val="0"/>
      <w:marTop w:val="0"/>
      <w:marBottom w:val="0"/>
      <w:divBdr>
        <w:top w:val="none" w:sz="0" w:space="0" w:color="auto"/>
        <w:left w:val="none" w:sz="0" w:space="0" w:color="auto"/>
        <w:bottom w:val="none" w:sz="0" w:space="0" w:color="auto"/>
        <w:right w:val="none" w:sz="0" w:space="0" w:color="auto"/>
      </w:divBdr>
      <w:divsChild>
        <w:div w:id="659693971">
          <w:marLeft w:val="0"/>
          <w:marRight w:val="0"/>
          <w:marTop w:val="0"/>
          <w:marBottom w:val="0"/>
          <w:divBdr>
            <w:top w:val="none" w:sz="0" w:space="0" w:color="auto"/>
            <w:left w:val="none" w:sz="0" w:space="0" w:color="auto"/>
            <w:bottom w:val="none" w:sz="0" w:space="0" w:color="auto"/>
            <w:right w:val="none" w:sz="0" w:space="0" w:color="auto"/>
          </w:divBdr>
          <w:divsChild>
            <w:div w:id="1656181493">
              <w:marLeft w:val="0"/>
              <w:marRight w:val="0"/>
              <w:marTop w:val="0"/>
              <w:marBottom w:val="0"/>
              <w:divBdr>
                <w:top w:val="none" w:sz="0" w:space="0" w:color="auto"/>
                <w:left w:val="none" w:sz="0" w:space="0" w:color="auto"/>
                <w:bottom w:val="none" w:sz="0" w:space="0" w:color="auto"/>
                <w:right w:val="none" w:sz="0" w:space="0" w:color="auto"/>
              </w:divBdr>
              <w:divsChild>
                <w:div w:id="789324028">
                  <w:marLeft w:val="0"/>
                  <w:marRight w:val="0"/>
                  <w:marTop w:val="0"/>
                  <w:marBottom w:val="0"/>
                  <w:divBdr>
                    <w:top w:val="none" w:sz="0" w:space="0" w:color="auto"/>
                    <w:left w:val="none" w:sz="0" w:space="0" w:color="auto"/>
                    <w:bottom w:val="none" w:sz="0" w:space="0" w:color="auto"/>
                    <w:right w:val="none" w:sz="0" w:space="0" w:color="auto"/>
                  </w:divBdr>
                  <w:divsChild>
                    <w:div w:id="722875186">
                      <w:marLeft w:val="0"/>
                      <w:marRight w:val="0"/>
                      <w:marTop w:val="0"/>
                      <w:marBottom w:val="0"/>
                      <w:divBdr>
                        <w:top w:val="none" w:sz="0" w:space="0" w:color="auto"/>
                        <w:left w:val="none" w:sz="0" w:space="0" w:color="auto"/>
                        <w:bottom w:val="none" w:sz="0" w:space="0" w:color="auto"/>
                        <w:right w:val="none" w:sz="0" w:space="0" w:color="auto"/>
                      </w:divBdr>
                      <w:divsChild>
                        <w:div w:id="1363215074">
                          <w:marLeft w:val="0"/>
                          <w:marRight w:val="0"/>
                          <w:marTop w:val="0"/>
                          <w:marBottom w:val="0"/>
                          <w:divBdr>
                            <w:top w:val="none" w:sz="0" w:space="0" w:color="auto"/>
                            <w:left w:val="none" w:sz="0" w:space="0" w:color="auto"/>
                            <w:bottom w:val="none" w:sz="0" w:space="0" w:color="auto"/>
                            <w:right w:val="none" w:sz="0" w:space="0" w:color="auto"/>
                          </w:divBdr>
                          <w:divsChild>
                            <w:div w:id="1741249247">
                              <w:marLeft w:val="0"/>
                              <w:marRight w:val="0"/>
                              <w:marTop w:val="0"/>
                              <w:marBottom w:val="0"/>
                              <w:divBdr>
                                <w:top w:val="none" w:sz="0" w:space="0" w:color="auto"/>
                                <w:left w:val="none" w:sz="0" w:space="0" w:color="auto"/>
                                <w:bottom w:val="none" w:sz="0" w:space="0" w:color="auto"/>
                                <w:right w:val="none" w:sz="0" w:space="0" w:color="auto"/>
                              </w:divBdr>
                              <w:divsChild>
                                <w:div w:id="836649998">
                                  <w:marLeft w:val="0"/>
                                  <w:marRight w:val="0"/>
                                  <w:marTop w:val="0"/>
                                  <w:marBottom w:val="0"/>
                                  <w:divBdr>
                                    <w:top w:val="none" w:sz="0" w:space="0" w:color="auto"/>
                                    <w:left w:val="none" w:sz="0" w:space="0" w:color="auto"/>
                                    <w:bottom w:val="none" w:sz="0" w:space="0" w:color="auto"/>
                                    <w:right w:val="none" w:sz="0" w:space="0" w:color="auto"/>
                                  </w:divBdr>
                                  <w:divsChild>
                                    <w:div w:id="766081661">
                                      <w:marLeft w:val="0"/>
                                      <w:marRight w:val="0"/>
                                      <w:marTop w:val="0"/>
                                      <w:marBottom w:val="0"/>
                                      <w:divBdr>
                                        <w:top w:val="none" w:sz="0" w:space="0" w:color="auto"/>
                                        <w:left w:val="none" w:sz="0" w:space="0" w:color="auto"/>
                                        <w:bottom w:val="none" w:sz="0" w:space="0" w:color="auto"/>
                                        <w:right w:val="none" w:sz="0" w:space="0" w:color="auto"/>
                                      </w:divBdr>
                                      <w:divsChild>
                                        <w:div w:id="1665936175">
                                          <w:marLeft w:val="0"/>
                                          <w:marRight w:val="0"/>
                                          <w:marTop w:val="0"/>
                                          <w:marBottom w:val="0"/>
                                          <w:divBdr>
                                            <w:top w:val="none" w:sz="0" w:space="0" w:color="auto"/>
                                            <w:left w:val="none" w:sz="0" w:space="0" w:color="auto"/>
                                            <w:bottom w:val="none" w:sz="0" w:space="0" w:color="auto"/>
                                            <w:right w:val="none" w:sz="0" w:space="0" w:color="auto"/>
                                          </w:divBdr>
                                          <w:divsChild>
                                            <w:div w:id="1146161969">
                                              <w:marLeft w:val="0"/>
                                              <w:marRight w:val="0"/>
                                              <w:marTop w:val="0"/>
                                              <w:marBottom w:val="0"/>
                                              <w:divBdr>
                                                <w:top w:val="none" w:sz="0" w:space="0" w:color="auto"/>
                                                <w:left w:val="none" w:sz="0" w:space="0" w:color="auto"/>
                                                <w:bottom w:val="none" w:sz="0" w:space="0" w:color="auto"/>
                                                <w:right w:val="none" w:sz="0" w:space="0" w:color="auto"/>
                                              </w:divBdr>
                                              <w:divsChild>
                                                <w:div w:id="1292126675">
                                                  <w:marLeft w:val="0"/>
                                                  <w:marRight w:val="0"/>
                                                  <w:marTop w:val="0"/>
                                                  <w:marBottom w:val="0"/>
                                                  <w:divBdr>
                                                    <w:top w:val="none" w:sz="0" w:space="0" w:color="auto"/>
                                                    <w:left w:val="none" w:sz="0" w:space="0" w:color="auto"/>
                                                    <w:bottom w:val="none" w:sz="0" w:space="0" w:color="auto"/>
                                                    <w:right w:val="none" w:sz="0" w:space="0" w:color="auto"/>
                                                  </w:divBdr>
                                                  <w:divsChild>
                                                    <w:div w:id="354424345">
                                                      <w:marLeft w:val="0"/>
                                                      <w:marRight w:val="0"/>
                                                      <w:marTop w:val="0"/>
                                                      <w:marBottom w:val="0"/>
                                                      <w:divBdr>
                                                        <w:top w:val="none" w:sz="0" w:space="0" w:color="auto"/>
                                                        <w:left w:val="none" w:sz="0" w:space="0" w:color="auto"/>
                                                        <w:bottom w:val="none" w:sz="0" w:space="0" w:color="auto"/>
                                                        <w:right w:val="none" w:sz="0" w:space="0" w:color="auto"/>
                                                      </w:divBdr>
                                                      <w:divsChild>
                                                        <w:div w:id="1207450215">
                                                          <w:marLeft w:val="0"/>
                                                          <w:marRight w:val="0"/>
                                                          <w:marTop w:val="0"/>
                                                          <w:marBottom w:val="0"/>
                                                          <w:divBdr>
                                                            <w:top w:val="none" w:sz="0" w:space="0" w:color="auto"/>
                                                            <w:left w:val="none" w:sz="0" w:space="0" w:color="auto"/>
                                                            <w:bottom w:val="none" w:sz="0" w:space="0" w:color="auto"/>
                                                            <w:right w:val="none" w:sz="0" w:space="0" w:color="auto"/>
                                                          </w:divBdr>
                                                          <w:divsChild>
                                                            <w:div w:id="17285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5716750">
      <w:bodyDiv w:val="1"/>
      <w:marLeft w:val="0"/>
      <w:marRight w:val="0"/>
      <w:marTop w:val="0"/>
      <w:marBottom w:val="0"/>
      <w:divBdr>
        <w:top w:val="none" w:sz="0" w:space="0" w:color="auto"/>
        <w:left w:val="none" w:sz="0" w:space="0" w:color="auto"/>
        <w:bottom w:val="none" w:sz="0" w:space="0" w:color="auto"/>
        <w:right w:val="none" w:sz="0" w:space="0" w:color="auto"/>
      </w:divBdr>
    </w:div>
    <w:div w:id="1053194685">
      <w:bodyDiv w:val="1"/>
      <w:marLeft w:val="0"/>
      <w:marRight w:val="0"/>
      <w:marTop w:val="0"/>
      <w:marBottom w:val="0"/>
      <w:divBdr>
        <w:top w:val="none" w:sz="0" w:space="0" w:color="auto"/>
        <w:left w:val="none" w:sz="0" w:space="0" w:color="auto"/>
        <w:bottom w:val="none" w:sz="0" w:space="0" w:color="auto"/>
        <w:right w:val="none" w:sz="0" w:space="0" w:color="auto"/>
      </w:divBdr>
      <w:divsChild>
        <w:div w:id="335546710">
          <w:marLeft w:val="0"/>
          <w:marRight w:val="0"/>
          <w:marTop w:val="0"/>
          <w:marBottom w:val="0"/>
          <w:divBdr>
            <w:top w:val="none" w:sz="0" w:space="0" w:color="auto"/>
            <w:left w:val="none" w:sz="0" w:space="0" w:color="auto"/>
            <w:bottom w:val="none" w:sz="0" w:space="0" w:color="auto"/>
            <w:right w:val="none" w:sz="0" w:space="0" w:color="auto"/>
          </w:divBdr>
        </w:div>
      </w:divsChild>
    </w:div>
    <w:div w:id="1137838225">
      <w:bodyDiv w:val="1"/>
      <w:marLeft w:val="0"/>
      <w:marRight w:val="0"/>
      <w:marTop w:val="0"/>
      <w:marBottom w:val="0"/>
      <w:divBdr>
        <w:top w:val="none" w:sz="0" w:space="0" w:color="auto"/>
        <w:left w:val="none" w:sz="0" w:space="0" w:color="auto"/>
        <w:bottom w:val="none" w:sz="0" w:space="0" w:color="auto"/>
        <w:right w:val="none" w:sz="0" w:space="0" w:color="auto"/>
      </w:divBdr>
    </w:div>
    <w:div w:id="1159610424">
      <w:bodyDiv w:val="1"/>
      <w:marLeft w:val="0"/>
      <w:marRight w:val="0"/>
      <w:marTop w:val="0"/>
      <w:marBottom w:val="0"/>
      <w:divBdr>
        <w:top w:val="none" w:sz="0" w:space="0" w:color="auto"/>
        <w:left w:val="none" w:sz="0" w:space="0" w:color="auto"/>
        <w:bottom w:val="none" w:sz="0" w:space="0" w:color="auto"/>
        <w:right w:val="none" w:sz="0" w:space="0" w:color="auto"/>
      </w:divBdr>
    </w:div>
    <w:div w:id="1222211132">
      <w:bodyDiv w:val="1"/>
      <w:marLeft w:val="0"/>
      <w:marRight w:val="0"/>
      <w:marTop w:val="0"/>
      <w:marBottom w:val="0"/>
      <w:divBdr>
        <w:top w:val="none" w:sz="0" w:space="0" w:color="auto"/>
        <w:left w:val="none" w:sz="0" w:space="0" w:color="auto"/>
        <w:bottom w:val="none" w:sz="0" w:space="0" w:color="auto"/>
        <w:right w:val="none" w:sz="0" w:space="0" w:color="auto"/>
      </w:divBdr>
    </w:div>
    <w:div w:id="1331521121">
      <w:bodyDiv w:val="1"/>
      <w:marLeft w:val="0"/>
      <w:marRight w:val="0"/>
      <w:marTop w:val="0"/>
      <w:marBottom w:val="0"/>
      <w:divBdr>
        <w:top w:val="none" w:sz="0" w:space="0" w:color="auto"/>
        <w:left w:val="none" w:sz="0" w:space="0" w:color="auto"/>
        <w:bottom w:val="none" w:sz="0" w:space="0" w:color="auto"/>
        <w:right w:val="none" w:sz="0" w:space="0" w:color="auto"/>
      </w:divBdr>
    </w:div>
    <w:div w:id="1364214591">
      <w:bodyDiv w:val="1"/>
      <w:marLeft w:val="0"/>
      <w:marRight w:val="0"/>
      <w:marTop w:val="0"/>
      <w:marBottom w:val="0"/>
      <w:divBdr>
        <w:top w:val="none" w:sz="0" w:space="0" w:color="auto"/>
        <w:left w:val="none" w:sz="0" w:space="0" w:color="auto"/>
        <w:bottom w:val="none" w:sz="0" w:space="0" w:color="auto"/>
        <w:right w:val="none" w:sz="0" w:space="0" w:color="auto"/>
      </w:divBdr>
    </w:div>
    <w:div w:id="13750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67AE6-0EB9-426A-AE11-E382E10C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1491</Words>
  <Characters>8948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lpstr>
    </vt:vector>
  </TitlesOfParts>
  <Company>HP</Company>
  <LinksUpToDate>false</LinksUpToDate>
  <CharactersWithSpaces>10419</CharactersWithSpaces>
  <SharedDoc>false</SharedDoc>
  <HLinks>
    <vt:vector size="6" baseType="variant">
      <vt:variant>
        <vt:i4>6750262</vt:i4>
      </vt:variant>
      <vt:variant>
        <vt:i4>0</vt:i4>
      </vt:variant>
      <vt:variant>
        <vt:i4>0</vt:i4>
      </vt:variant>
      <vt:variant>
        <vt:i4>5</vt:i4>
      </vt:variant>
      <vt:variant>
        <vt:lpwstr>http://umlub.pl/uczelnia/struktura-organizacyjna/szczegoly,548.html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Jagoda</dc:creator>
  <cp:keywords/>
  <cp:lastModifiedBy>Andrzej Bondos</cp:lastModifiedBy>
  <cp:revision>6</cp:revision>
  <cp:lastPrinted>2020-01-17T13:14:00Z</cp:lastPrinted>
  <dcterms:created xsi:type="dcterms:W3CDTF">2023-10-11T07:25:00Z</dcterms:created>
  <dcterms:modified xsi:type="dcterms:W3CDTF">2023-10-18T08:19:00Z</dcterms:modified>
</cp:coreProperties>
</file>