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214CB" w14:textId="1C111545" w:rsidR="007102C9" w:rsidRPr="006B40E0" w:rsidRDefault="00C43CCB" w:rsidP="004F3B5B">
      <w:pPr>
        <w:spacing w:line="280" w:lineRule="atLeast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Natolin</w:t>
      </w:r>
      <w:r w:rsidR="001F2C60" w:rsidRPr="006B40E0">
        <w:rPr>
          <w:rFonts w:asciiTheme="minorHAnsi" w:hAnsiTheme="minorHAnsi" w:cstheme="minorHAnsi"/>
          <w:sz w:val="22"/>
          <w:szCs w:val="22"/>
        </w:rPr>
        <w:t xml:space="preserve">, dnia </w:t>
      </w:r>
      <w:r>
        <w:rPr>
          <w:rFonts w:asciiTheme="minorHAnsi" w:hAnsiTheme="minorHAnsi" w:cstheme="minorHAnsi"/>
          <w:sz w:val="22"/>
          <w:szCs w:val="22"/>
        </w:rPr>
        <w:t>19</w:t>
      </w:r>
      <w:r w:rsidR="001F2C60" w:rsidRPr="006B40E0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>1</w:t>
      </w:r>
      <w:r w:rsidR="00643BAA">
        <w:rPr>
          <w:rFonts w:asciiTheme="minorHAnsi" w:hAnsiTheme="minorHAnsi" w:cstheme="minorHAnsi"/>
          <w:sz w:val="22"/>
          <w:szCs w:val="22"/>
        </w:rPr>
        <w:t>0</w:t>
      </w:r>
      <w:r w:rsidR="001F2C60" w:rsidRPr="006B40E0">
        <w:rPr>
          <w:rFonts w:asciiTheme="minorHAnsi" w:hAnsiTheme="minorHAnsi" w:cstheme="minorHAnsi"/>
          <w:sz w:val="22"/>
          <w:szCs w:val="22"/>
        </w:rPr>
        <w:t>.20</w:t>
      </w:r>
      <w:r w:rsidR="0007684D" w:rsidRPr="006B40E0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>3</w:t>
      </w:r>
      <w:r w:rsidR="001F2C60" w:rsidRPr="006B40E0">
        <w:rPr>
          <w:rFonts w:asciiTheme="minorHAnsi" w:hAnsiTheme="minorHAnsi" w:cstheme="minorHAnsi"/>
          <w:sz w:val="22"/>
          <w:szCs w:val="22"/>
        </w:rPr>
        <w:t>r.</w:t>
      </w:r>
    </w:p>
    <w:p w14:paraId="0904AE61" w14:textId="77777777" w:rsidR="001F2C60" w:rsidRPr="006B40E0" w:rsidRDefault="001F2C60" w:rsidP="004F3B5B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</w:p>
    <w:p w14:paraId="13A271D1" w14:textId="2A8256FC" w:rsidR="009858CE" w:rsidRPr="006B40E0" w:rsidRDefault="009858CE" w:rsidP="004F3B5B">
      <w:pPr>
        <w:pStyle w:val="Nagwek1"/>
        <w:spacing w:before="0" w:beforeAutospacing="0" w:after="0" w:afterAutospacing="0" w:line="280" w:lineRule="atLeast"/>
        <w:jc w:val="center"/>
        <w:rPr>
          <w:rFonts w:asciiTheme="minorHAnsi" w:hAnsiTheme="minorHAnsi" w:cstheme="minorHAnsi"/>
          <w:bCs w:val="0"/>
          <w:sz w:val="22"/>
          <w:szCs w:val="22"/>
        </w:rPr>
      </w:pPr>
      <w:r w:rsidRPr="006B40E0">
        <w:rPr>
          <w:rFonts w:asciiTheme="minorHAnsi" w:hAnsiTheme="minorHAnsi" w:cstheme="minorHAnsi"/>
          <w:bCs w:val="0"/>
          <w:sz w:val="22"/>
          <w:szCs w:val="22"/>
        </w:rPr>
        <w:t xml:space="preserve">ZAPYTANIE OFERTOWE NR </w:t>
      </w:r>
      <w:bookmarkStart w:id="0" w:name="_Hlk81850077"/>
      <w:bookmarkStart w:id="1" w:name="_Hlk65530033"/>
      <w:r w:rsidR="00BF09C7">
        <w:rPr>
          <w:rFonts w:asciiTheme="minorHAnsi" w:hAnsiTheme="minorHAnsi" w:cstheme="minorHAnsi"/>
          <w:bCs w:val="0"/>
          <w:sz w:val="22"/>
          <w:szCs w:val="22"/>
        </w:rPr>
        <w:t>1</w:t>
      </w:r>
      <w:r w:rsidR="008A6BD6" w:rsidRPr="006B40E0">
        <w:rPr>
          <w:rFonts w:asciiTheme="minorHAnsi" w:hAnsiTheme="minorHAnsi" w:cstheme="minorHAnsi"/>
          <w:bCs w:val="0"/>
          <w:sz w:val="22"/>
          <w:szCs w:val="22"/>
        </w:rPr>
        <w:t>/</w:t>
      </w:r>
      <w:r w:rsidR="007B1F9E" w:rsidRPr="006B40E0">
        <w:rPr>
          <w:rFonts w:asciiTheme="minorHAnsi" w:hAnsiTheme="minorHAnsi" w:cstheme="minorHAnsi"/>
          <w:bCs w:val="0"/>
          <w:sz w:val="22"/>
          <w:szCs w:val="22"/>
        </w:rPr>
        <w:t>10</w:t>
      </w:r>
      <w:r w:rsidR="008A6BD6" w:rsidRPr="006B40E0">
        <w:rPr>
          <w:rFonts w:asciiTheme="minorHAnsi" w:hAnsiTheme="minorHAnsi" w:cstheme="minorHAnsi"/>
          <w:bCs w:val="0"/>
          <w:sz w:val="22"/>
          <w:szCs w:val="22"/>
        </w:rPr>
        <w:t>/20</w:t>
      </w:r>
      <w:r w:rsidR="0007684D" w:rsidRPr="006B40E0">
        <w:rPr>
          <w:rFonts w:asciiTheme="minorHAnsi" w:hAnsiTheme="minorHAnsi" w:cstheme="minorHAnsi"/>
          <w:bCs w:val="0"/>
          <w:sz w:val="22"/>
          <w:szCs w:val="22"/>
        </w:rPr>
        <w:t>2</w:t>
      </w:r>
      <w:r w:rsidR="00BF09C7">
        <w:rPr>
          <w:rFonts w:asciiTheme="minorHAnsi" w:hAnsiTheme="minorHAnsi" w:cstheme="minorHAnsi"/>
          <w:bCs w:val="0"/>
          <w:sz w:val="22"/>
          <w:szCs w:val="22"/>
        </w:rPr>
        <w:t>3</w:t>
      </w:r>
      <w:r w:rsidR="0086647D" w:rsidRPr="006B40E0">
        <w:rPr>
          <w:rFonts w:asciiTheme="minorHAnsi" w:hAnsiTheme="minorHAnsi" w:cstheme="minorHAnsi"/>
          <w:bCs w:val="0"/>
          <w:sz w:val="22"/>
          <w:szCs w:val="22"/>
        </w:rPr>
        <w:t>_3.3</w:t>
      </w:r>
      <w:bookmarkEnd w:id="0"/>
    </w:p>
    <w:p w14:paraId="59F529B4" w14:textId="72141FA6" w:rsidR="001F2C60" w:rsidRDefault="004D6C47" w:rsidP="004F3B5B">
      <w:pPr>
        <w:pStyle w:val="Nagwek1"/>
        <w:spacing w:before="0" w:beforeAutospacing="0" w:after="0" w:afterAutospacing="0" w:line="280" w:lineRule="atLeast"/>
        <w:jc w:val="center"/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bCs w:val="0"/>
          <w:sz w:val="22"/>
          <w:szCs w:val="22"/>
        </w:rPr>
        <w:t xml:space="preserve">na </w:t>
      </w:r>
      <w:bookmarkStart w:id="2" w:name="_Hlk84268865"/>
      <w:r w:rsidR="009D6431">
        <w:rPr>
          <w:rFonts w:asciiTheme="minorHAnsi" w:hAnsiTheme="minorHAnsi" w:cstheme="minorHAnsi"/>
          <w:bCs w:val="0"/>
          <w:sz w:val="22"/>
          <w:szCs w:val="22"/>
        </w:rPr>
        <w:t xml:space="preserve">zakup i </w:t>
      </w:r>
      <w:r w:rsidR="00E04E57" w:rsidRPr="006B40E0">
        <w:rPr>
          <w:rFonts w:asciiTheme="minorHAnsi" w:hAnsiTheme="minorHAnsi" w:cstheme="minorHAnsi"/>
          <w:bCs w:val="0"/>
          <w:sz w:val="22"/>
          <w:szCs w:val="22"/>
        </w:rPr>
        <w:t>dostawę</w:t>
      </w:r>
      <w:r w:rsidR="009D6431">
        <w:rPr>
          <w:rFonts w:asciiTheme="minorHAnsi" w:hAnsiTheme="minorHAnsi" w:cstheme="minorHAnsi"/>
          <w:bCs w:val="0"/>
          <w:sz w:val="22"/>
          <w:szCs w:val="22"/>
        </w:rPr>
        <w:t xml:space="preserve"> oraz </w:t>
      </w:r>
      <w:r w:rsidR="002361C1">
        <w:rPr>
          <w:rFonts w:asciiTheme="minorHAnsi" w:hAnsiTheme="minorHAnsi" w:cstheme="minorHAnsi"/>
          <w:bCs w:val="0"/>
          <w:sz w:val="22"/>
          <w:szCs w:val="22"/>
        </w:rPr>
        <w:t xml:space="preserve">montaż i uruchomienie </w:t>
      </w:r>
      <w:r w:rsidR="00C00792" w:rsidRPr="006B40E0">
        <w:rPr>
          <w:rFonts w:asciiTheme="minorHAnsi" w:hAnsiTheme="minorHAnsi" w:cstheme="minorHAnsi"/>
          <w:bCs w:val="0"/>
          <w:sz w:val="22"/>
          <w:szCs w:val="22"/>
        </w:rPr>
        <w:t>centrum obróbcze</w:t>
      </w:r>
      <w:r w:rsidR="00944A28" w:rsidRPr="006B40E0">
        <w:rPr>
          <w:rFonts w:asciiTheme="minorHAnsi" w:hAnsiTheme="minorHAnsi" w:cstheme="minorHAnsi"/>
          <w:bCs w:val="0"/>
          <w:sz w:val="22"/>
          <w:szCs w:val="22"/>
        </w:rPr>
        <w:t>go</w:t>
      </w:r>
      <w:r w:rsidR="00C00792" w:rsidRPr="006B40E0">
        <w:rPr>
          <w:rFonts w:asciiTheme="minorHAnsi" w:hAnsiTheme="minorHAnsi" w:cstheme="minorHAnsi"/>
          <w:bCs w:val="0"/>
          <w:sz w:val="22"/>
          <w:szCs w:val="22"/>
        </w:rPr>
        <w:t xml:space="preserve"> </w:t>
      </w:r>
      <w:r w:rsidR="00BF09C7">
        <w:rPr>
          <w:rFonts w:asciiTheme="minorHAnsi" w:hAnsiTheme="minorHAnsi" w:cstheme="minorHAnsi"/>
          <w:bCs w:val="0"/>
          <w:color w:val="000000"/>
          <w:sz w:val="22"/>
          <w:szCs w:val="22"/>
        </w:rPr>
        <w:t>3</w:t>
      </w:r>
      <w:r w:rsidR="00C00792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>-</w:t>
      </w:r>
      <w:r w:rsidR="007B1F9E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>osiowe</w:t>
      </w:r>
      <w:r w:rsidR="00944A28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>go</w:t>
      </w:r>
      <w:r w:rsidR="007B1F9E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</w:t>
      </w:r>
      <w:r w:rsidR="00DE0EFD">
        <w:rPr>
          <w:rFonts w:asciiTheme="minorHAnsi" w:hAnsiTheme="minorHAnsi" w:cstheme="minorHAnsi"/>
          <w:bCs w:val="0"/>
          <w:sz w:val="22"/>
          <w:szCs w:val="22"/>
        </w:rPr>
        <w:t>CNC</w:t>
      </w:r>
      <w:r w:rsidR="00DE0EFD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</w:t>
      </w:r>
      <w:r w:rsidR="007B1F9E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>z systemem wspomagania projektowania obróbki oraz wyposażeniem specjalnym</w:t>
      </w:r>
      <w:bookmarkEnd w:id="2"/>
    </w:p>
    <w:p w14:paraId="11B7C36B" w14:textId="0D6972FE" w:rsidR="00F620B1" w:rsidRDefault="00F620B1" w:rsidP="004F3B5B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</w:p>
    <w:p w14:paraId="1B39AEBE" w14:textId="603DC02B" w:rsidR="009858CE" w:rsidRPr="006B40E0" w:rsidRDefault="009858CE" w:rsidP="007B1F9E">
      <w:pPr>
        <w:pStyle w:val="Nagwek1"/>
        <w:spacing w:before="0" w:beforeAutospacing="0" w:after="0" w:afterAutospacing="0" w:line="280" w:lineRule="atLeast"/>
        <w:jc w:val="both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CARPOL SP. Z O.O. zaprasza do składania ofert </w:t>
      </w:r>
      <w:r w:rsidR="0026284D" w:rsidRPr="006B40E0">
        <w:rPr>
          <w:rFonts w:asciiTheme="minorHAnsi" w:hAnsiTheme="minorHAnsi" w:cstheme="minorHAnsi"/>
          <w:sz w:val="22"/>
          <w:szCs w:val="22"/>
        </w:rPr>
        <w:t xml:space="preserve">na </w:t>
      </w:r>
      <w:r w:rsidR="009D6431">
        <w:rPr>
          <w:rFonts w:asciiTheme="minorHAnsi" w:hAnsiTheme="minorHAnsi" w:cstheme="minorHAnsi"/>
          <w:sz w:val="22"/>
          <w:szCs w:val="22"/>
        </w:rPr>
        <w:t xml:space="preserve">zakup i </w:t>
      </w:r>
      <w:r w:rsidR="002361C1" w:rsidRPr="006B40E0">
        <w:rPr>
          <w:rFonts w:asciiTheme="minorHAnsi" w:hAnsiTheme="minorHAnsi" w:cstheme="minorHAnsi"/>
          <w:bCs w:val="0"/>
          <w:sz w:val="22"/>
          <w:szCs w:val="22"/>
        </w:rPr>
        <w:t>dostawę</w:t>
      </w:r>
      <w:r w:rsidR="009D6431">
        <w:rPr>
          <w:rFonts w:asciiTheme="minorHAnsi" w:hAnsiTheme="minorHAnsi" w:cstheme="minorHAnsi"/>
          <w:bCs w:val="0"/>
          <w:sz w:val="22"/>
          <w:szCs w:val="22"/>
        </w:rPr>
        <w:t xml:space="preserve"> oraz</w:t>
      </w:r>
      <w:r w:rsidR="002361C1">
        <w:rPr>
          <w:rFonts w:asciiTheme="minorHAnsi" w:hAnsiTheme="minorHAnsi" w:cstheme="minorHAnsi"/>
          <w:bCs w:val="0"/>
          <w:sz w:val="22"/>
          <w:szCs w:val="22"/>
        </w:rPr>
        <w:t xml:space="preserve"> montaż i uruchomienie </w:t>
      </w:r>
      <w:r w:rsidR="002361C1" w:rsidRPr="006B40E0">
        <w:rPr>
          <w:rFonts w:asciiTheme="minorHAnsi" w:hAnsiTheme="minorHAnsi" w:cstheme="minorHAnsi"/>
          <w:bCs w:val="0"/>
          <w:sz w:val="22"/>
          <w:szCs w:val="22"/>
        </w:rPr>
        <w:t xml:space="preserve">centrum obróbczego </w:t>
      </w:r>
      <w:r w:rsidR="00BF09C7">
        <w:rPr>
          <w:rFonts w:asciiTheme="minorHAnsi" w:hAnsiTheme="minorHAnsi" w:cstheme="minorHAnsi"/>
          <w:bCs w:val="0"/>
          <w:color w:val="000000"/>
          <w:sz w:val="22"/>
          <w:szCs w:val="22"/>
        </w:rPr>
        <w:t>3</w:t>
      </w:r>
      <w:r w:rsidR="002361C1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-osiowego </w:t>
      </w:r>
      <w:r w:rsidR="00DE0EFD" w:rsidRPr="00BF09C7">
        <w:rPr>
          <w:rFonts w:asciiTheme="minorHAnsi" w:hAnsiTheme="minorHAnsi" w:cstheme="minorHAnsi"/>
          <w:bCs w:val="0"/>
          <w:sz w:val="22"/>
          <w:szCs w:val="22"/>
        </w:rPr>
        <w:t>CNC</w:t>
      </w:r>
      <w:r w:rsidR="00DE0EFD" w:rsidRPr="00BF09C7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</w:t>
      </w:r>
      <w:r w:rsidR="002361C1" w:rsidRPr="00BF09C7">
        <w:rPr>
          <w:rFonts w:asciiTheme="minorHAnsi" w:hAnsiTheme="minorHAnsi" w:cstheme="minorHAnsi"/>
          <w:bCs w:val="0"/>
          <w:color w:val="000000"/>
          <w:sz w:val="22"/>
          <w:szCs w:val="22"/>
        </w:rPr>
        <w:t>z systemem wspomagania projektowania obróbki oraz wyposażeniem specjalnym</w:t>
      </w:r>
      <w:r w:rsidR="002361C1" w:rsidRPr="00BF09C7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BF09C7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 ramach realizacji projektu </w:t>
      </w:r>
      <w:r w:rsidR="0007684D" w:rsidRPr="00BF09C7">
        <w:rPr>
          <w:rFonts w:asciiTheme="minorHAnsi" w:hAnsiTheme="minorHAnsi" w:cstheme="minorHAnsi"/>
          <w:b w:val="0"/>
          <w:bCs w:val="0"/>
          <w:sz w:val="22"/>
          <w:szCs w:val="22"/>
        </w:rPr>
        <w:t>„</w:t>
      </w:r>
      <w:r w:rsidR="00BF09C7" w:rsidRPr="00BF09C7">
        <w:rPr>
          <w:rFonts w:asciiTheme="minorHAnsi" w:eastAsiaTheme="minorHAnsi" w:hAnsiTheme="minorHAnsi" w:cstheme="minorHAnsi"/>
          <w:sz w:val="22"/>
          <w:szCs w:val="22"/>
          <w:lang w:eastAsia="en-US"/>
        </w:rPr>
        <w:t>Wzrost konkurencyjności CARPOL Sp. z o.o. poprzez wprowadzenie na rynek nowatorskiej zabudowy przestrzeni ładunkowej</w:t>
      </w:r>
      <w:r w:rsidR="0007684D" w:rsidRPr="00BF09C7">
        <w:rPr>
          <w:rFonts w:asciiTheme="minorHAnsi" w:hAnsiTheme="minorHAnsi" w:cstheme="minorHAnsi"/>
          <w:b w:val="0"/>
          <w:bCs w:val="0"/>
          <w:sz w:val="22"/>
          <w:szCs w:val="22"/>
        </w:rPr>
        <w:t>”</w:t>
      </w:r>
      <w:bookmarkStart w:id="3" w:name="_Hlk81852556"/>
      <w:r w:rsidRPr="00BF09C7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07684D" w:rsidRPr="00BF09C7">
        <w:rPr>
          <w:rFonts w:asciiTheme="minorHAnsi" w:hAnsiTheme="minorHAnsi" w:cstheme="minorHAnsi"/>
          <w:b w:val="0"/>
          <w:bCs w:val="0"/>
          <w:sz w:val="22"/>
          <w:szCs w:val="22"/>
        </w:rPr>
        <w:t>współfinansowanego ze środków Europejskiego Funduszu Rozwoju</w:t>
      </w:r>
      <w:r w:rsidR="0007684D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Regionalnego w ramach </w:t>
      </w:r>
      <w:r w:rsidR="0086647D" w:rsidRPr="006B40E0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>Regionalnego Programu Operacyjnego Województwa Mazowieckiego na lata 2014-2020 (RPO WM 2014-2020) Osi Priorytetowej III Rozwój potencjału innowacyjnego i przedsiębiorczości Działania 3.3 Innowacje w MŚP</w:t>
      </w:r>
      <w:bookmarkEnd w:id="3"/>
      <w:r w:rsidR="00E663CA" w:rsidRPr="006B40E0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>.</w:t>
      </w:r>
    </w:p>
    <w:bookmarkEnd w:id="1"/>
    <w:p w14:paraId="0EF17EAD" w14:textId="77777777" w:rsidR="00891B5B" w:rsidRPr="006B40E0" w:rsidRDefault="00891B5B" w:rsidP="004F3B5B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</w:p>
    <w:p w14:paraId="6195698B" w14:textId="77777777" w:rsidR="004D47B6" w:rsidRPr="006B40E0" w:rsidRDefault="00BE50F5" w:rsidP="004F3B5B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line="280" w:lineRule="atLeast"/>
        <w:ind w:left="357" w:hanging="357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Zamawiający:</w:t>
      </w:r>
    </w:p>
    <w:p w14:paraId="73742A91" w14:textId="77777777" w:rsidR="00BF09C7" w:rsidRPr="006C28F0" w:rsidRDefault="00BF09C7" w:rsidP="00BF09C7">
      <w:pPr>
        <w:pStyle w:val="Tematkomentarza"/>
        <w:spacing w:line="280" w:lineRule="atLeast"/>
        <w:rPr>
          <w:rFonts w:asciiTheme="minorHAnsi" w:hAnsiTheme="minorHAnsi" w:cstheme="minorHAnsi"/>
          <w:b w:val="0"/>
          <w:sz w:val="22"/>
          <w:szCs w:val="22"/>
        </w:rPr>
      </w:pPr>
      <w:r w:rsidRPr="006C28F0">
        <w:rPr>
          <w:rFonts w:asciiTheme="minorHAnsi" w:hAnsiTheme="minorHAnsi" w:cstheme="minorHAnsi"/>
          <w:b w:val="0"/>
          <w:sz w:val="22"/>
          <w:szCs w:val="22"/>
        </w:rPr>
        <w:t xml:space="preserve">Carpol Sp. z o.o.   ul. Orląt Lwowskich 48/2   02-495 Warszawa tel. 022 723-31-57, </w:t>
      </w:r>
      <w:hyperlink r:id="rId8" w:history="1">
        <w:r w:rsidRPr="006C28F0">
          <w:rPr>
            <w:rStyle w:val="Hipercze"/>
            <w:rFonts w:asciiTheme="minorHAnsi" w:hAnsiTheme="minorHAnsi" w:cstheme="minorHAnsi"/>
            <w:b w:val="0"/>
            <w:sz w:val="22"/>
            <w:szCs w:val="22"/>
          </w:rPr>
          <w:t>www.carpol.pl</w:t>
        </w:r>
      </w:hyperlink>
    </w:p>
    <w:p w14:paraId="4A91F2FD" w14:textId="77777777" w:rsidR="00BF09C7" w:rsidRPr="00BF09C7" w:rsidRDefault="00BF09C7" w:rsidP="00BF09C7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  <w:r w:rsidRPr="00BF09C7">
        <w:rPr>
          <w:rFonts w:asciiTheme="minorHAnsi" w:hAnsiTheme="minorHAnsi" w:cstheme="minorHAnsi"/>
          <w:sz w:val="22"/>
          <w:szCs w:val="22"/>
        </w:rPr>
        <w:t>Adres korespondencyjny: ul. Logistyczna 9, 05-825 Grodzisk Mazowiecki</w:t>
      </w:r>
    </w:p>
    <w:p w14:paraId="3E438BF1" w14:textId="45334009" w:rsidR="00756B44" w:rsidRPr="00BF09C7" w:rsidRDefault="00BF09C7" w:rsidP="00BF09C7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  <w:r w:rsidRPr="00BF09C7">
        <w:rPr>
          <w:rFonts w:asciiTheme="minorHAnsi" w:hAnsiTheme="minorHAnsi" w:cstheme="minorHAnsi"/>
          <w:sz w:val="22"/>
          <w:szCs w:val="22"/>
        </w:rPr>
        <w:t xml:space="preserve">Osoba do kontaktu: K. Smoliński; adres e-mail: </w:t>
      </w:r>
      <w:hyperlink r:id="rId9" w:history="1">
        <w:r w:rsidRPr="00BF09C7">
          <w:rPr>
            <w:rStyle w:val="Hipercze"/>
            <w:rFonts w:asciiTheme="minorHAnsi" w:hAnsiTheme="minorHAnsi" w:cstheme="minorHAnsi"/>
            <w:sz w:val="22"/>
            <w:szCs w:val="22"/>
          </w:rPr>
          <w:t>k.smolinski@carpol.pl</w:t>
        </w:r>
      </w:hyperlink>
      <w:r w:rsidRPr="00BF09C7">
        <w:rPr>
          <w:rStyle w:val="Hipercze"/>
          <w:rFonts w:asciiTheme="minorHAnsi" w:hAnsiTheme="minorHAnsi" w:cstheme="minorHAnsi"/>
          <w:sz w:val="22"/>
          <w:szCs w:val="22"/>
        </w:rPr>
        <w:t xml:space="preserve">; </w:t>
      </w:r>
      <w:r w:rsidRPr="00BF09C7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  <w:t>wszelką korespondencje należy kierować poprzez bazę konkurencyjności i dodatkowo na wskazany adres mailowy</w:t>
      </w:r>
      <w:r w:rsidR="00A33303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  <w:t>.</w:t>
      </w:r>
    </w:p>
    <w:p w14:paraId="08F500AD" w14:textId="77777777" w:rsidR="001F62A3" w:rsidRPr="006B40E0" w:rsidRDefault="001F62A3" w:rsidP="004F3B5B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</w:p>
    <w:p w14:paraId="405C6A54" w14:textId="77777777" w:rsidR="00BE50F5" w:rsidRPr="006B40E0" w:rsidRDefault="00BE50F5" w:rsidP="004F3B5B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line="280" w:lineRule="atLeast"/>
        <w:ind w:left="357" w:hanging="357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Tryb postępowania:</w:t>
      </w:r>
    </w:p>
    <w:p w14:paraId="5F97467B" w14:textId="77777777" w:rsidR="00BF09C7" w:rsidRDefault="00BF09C7" w:rsidP="007478E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927E35A" w14:textId="61083EF8" w:rsidR="00B541D6" w:rsidRPr="006C28F0" w:rsidRDefault="00B541D6" w:rsidP="00B541D6">
      <w:p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C28F0">
        <w:rPr>
          <w:rFonts w:asciiTheme="minorHAnsi" w:hAnsiTheme="minorHAnsi" w:cstheme="minorHAnsi"/>
          <w:sz w:val="22"/>
          <w:szCs w:val="22"/>
        </w:rPr>
        <w:t xml:space="preserve">Łączna wartość zamówienia oszacowana została na kwotę powyżej 50.000 PLN netto i w związku z tym </w:t>
      </w:r>
      <w:r w:rsidRPr="006C28F0">
        <w:rPr>
          <w:rFonts w:asciiTheme="minorHAnsi" w:eastAsiaTheme="minorHAnsi" w:hAnsiTheme="minorHAnsi" w:cstheme="minorHAnsi"/>
          <w:sz w:val="22"/>
          <w:szCs w:val="22"/>
          <w:lang w:eastAsia="en-US"/>
        </w:rPr>
        <w:t>postępowanie prowadzone będzie w ramach zasady konkurencyjności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95061F">
        <w:rPr>
          <w:rFonts w:asciiTheme="minorHAnsi" w:eastAsiaTheme="minorHAnsi" w:hAnsiTheme="minorHAnsi" w:cstheme="minorHAnsi"/>
          <w:sz w:val="22"/>
          <w:szCs w:val="22"/>
          <w:lang w:eastAsia="en-US"/>
        </w:rPr>
        <w:t>dotyczące kwalifikowalności wydatków na lata 20</w:t>
      </w:r>
      <w:r w:rsidR="005B6666">
        <w:rPr>
          <w:rFonts w:asciiTheme="minorHAnsi" w:eastAsiaTheme="minorHAnsi" w:hAnsiTheme="minorHAnsi" w:cstheme="minorHAnsi"/>
          <w:sz w:val="22"/>
          <w:szCs w:val="22"/>
          <w:lang w:eastAsia="en-US"/>
        </w:rPr>
        <w:t>14</w:t>
      </w:r>
      <w:r w:rsidRPr="0095061F">
        <w:rPr>
          <w:rFonts w:asciiTheme="minorHAnsi" w:eastAsiaTheme="minorHAnsi" w:hAnsiTheme="minorHAnsi" w:cstheme="minorHAnsi"/>
          <w:sz w:val="22"/>
          <w:szCs w:val="22"/>
          <w:lang w:eastAsia="en-US"/>
        </w:rPr>
        <w:t>-202</w:t>
      </w:r>
      <w:r w:rsidR="005B6666">
        <w:rPr>
          <w:rFonts w:asciiTheme="minorHAnsi" w:eastAsiaTheme="minorHAnsi" w:hAnsiTheme="minorHAnsi" w:cstheme="minorHAnsi"/>
          <w:sz w:val="22"/>
          <w:szCs w:val="22"/>
          <w:lang w:eastAsia="en-US"/>
        </w:rPr>
        <w:t>0</w:t>
      </w:r>
      <w:r w:rsidRPr="0095061F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 w:rsidRPr="006C28F0">
        <w:rPr>
          <w:rFonts w:asciiTheme="minorHAnsi" w:hAnsiTheme="minorHAnsi" w:cstheme="minorHAnsi"/>
          <w:sz w:val="22"/>
          <w:szCs w:val="22"/>
        </w:rPr>
        <w:t xml:space="preserve"> Upublicznienie zapytania nastąpi poprzez jego umieszczenie w bazie konkurencyjności</w:t>
      </w:r>
      <w:r w:rsidRPr="006C28F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14:paraId="5A499AF5" w14:textId="77777777" w:rsidR="00B541D6" w:rsidRPr="00AF5E84" w:rsidRDefault="00B541D6" w:rsidP="00B541D6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F5E84">
        <w:rPr>
          <w:rFonts w:asciiTheme="minorHAnsi" w:hAnsiTheme="minorHAnsi" w:cstheme="minorHAnsi"/>
          <w:sz w:val="22"/>
          <w:szCs w:val="22"/>
        </w:rPr>
        <w:t xml:space="preserve">Postępowanie ofertowe toczy się z zachowaniem zasad wynikających z art. 44 ust 3 ustawy z dnia 27 sierpnia 2009 r. o finansach publicznych (Dz. U. z 2009 r., Nr 157, poz. 1240 ze zm.), tj. w sposób celowy i oszczędny, z zachowaniem zasad: uzyskania najlepszych efektów z danych nakładów i optymalnego doboru metod i środków służących osiągnięciu założonych celów. </w:t>
      </w:r>
      <w:r w:rsidRPr="006C28F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Czynności związane z przygotowaniem oraz przeprowadzeniem postępowania o udzielenie zamówienia będą wykonywane przez osoby zapewniające bezstronność i obiektywizm, aby nie dopuścić do konfliktu interesów, zakłócenia konkurencji oraz zapewnić równe traktowanie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Dostawców</w:t>
      </w:r>
      <w:r w:rsidRPr="006C28F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  <w:r w:rsidRPr="00AF5E84">
        <w:rPr>
          <w:rFonts w:asciiTheme="minorHAnsi" w:hAnsiTheme="minorHAnsi" w:cstheme="minorHAnsi"/>
          <w:sz w:val="22"/>
          <w:szCs w:val="22"/>
        </w:rPr>
        <w:t xml:space="preserve">Zamówienie zostanie udzielone z zachowaniem zasad: przejrzystości, jawności, ochrony uczciwej konkurencji oraz dołożeniu wszelkich starań w celu uniknięcia konfliktu interesów rozumianego jako brak bezstronności i obiektywności przy wyłanianiu </w:t>
      </w:r>
      <w:r>
        <w:rPr>
          <w:rFonts w:asciiTheme="minorHAnsi" w:hAnsiTheme="minorHAnsi" w:cstheme="minorHAnsi"/>
          <w:sz w:val="22"/>
          <w:szCs w:val="22"/>
        </w:rPr>
        <w:t xml:space="preserve">Dostawcy dla </w:t>
      </w:r>
      <w:r w:rsidRPr="00AF5E84">
        <w:rPr>
          <w:rFonts w:asciiTheme="minorHAnsi" w:hAnsiTheme="minorHAnsi" w:cstheme="minorHAnsi"/>
          <w:sz w:val="22"/>
          <w:szCs w:val="22"/>
        </w:rPr>
        <w:t>niniejszego zamówienia.</w:t>
      </w:r>
    </w:p>
    <w:p w14:paraId="2D8EEBA6" w14:textId="54CA89BC" w:rsidR="009D456C" w:rsidRDefault="00B541D6" w:rsidP="00B541D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6C28F0">
        <w:rPr>
          <w:rFonts w:asciiTheme="minorHAnsi" w:hAnsiTheme="minorHAnsi" w:cstheme="minorHAnsi"/>
          <w:sz w:val="22"/>
          <w:szCs w:val="22"/>
        </w:rPr>
        <w:t>Na bieżąco prowadzone będzie monitorowanie zakazu konfliktu interesów.</w:t>
      </w:r>
    </w:p>
    <w:p w14:paraId="11571C35" w14:textId="77777777" w:rsidR="00BF09C7" w:rsidRPr="006B40E0" w:rsidRDefault="00BF09C7" w:rsidP="007478E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EF2FF24" w14:textId="4CE9C6B6" w:rsidR="00BE50F5" w:rsidRPr="006B40E0" w:rsidRDefault="002E2D69" w:rsidP="004F3B5B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after="120" w:line="280" w:lineRule="atLeast"/>
        <w:ind w:left="357" w:hanging="357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O</w:t>
      </w:r>
      <w:r w:rsidR="00BE50F5" w:rsidRPr="006B40E0">
        <w:rPr>
          <w:rFonts w:asciiTheme="minorHAnsi" w:hAnsiTheme="minorHAnsi" w:cstheme="minorHAnsi"/>
          <w:b/>
          <w:sz w:val="22"/>
          <w:szCs w:val="22"/>
        </w:rPr>
        <w:t>pis przedmiotu zamówienia</w:t>
      </w:r>
      <w:r w:rsidRPr="006B40E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5CF1B29F" w14:textId="2838DBEB" w:rsidR="00DE0EFD" w:rsidRDefault="004E203A">
      <w:pPr>
        <w:pStyle w:val="Akapitzlist"/>
        <w:numPr>
          <w:ilvl w:val="0"/>
          <w:numId w:val="22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bookmarkStart w:id="4" w:name="_Hlk61268061"/>
      <w:r w:rsidRPr="00DE0EFD">
        <w:rPr>
          <w:rFonts w:asciiTheme="minorHAnsi" w:hAnsiTheme="minorHAnsi" w:cstheme="minorHAnsi"/>
          <w:sz w:val="22"/>
          <w:szCs w:val="22"/>
        </w:rPr>
        <w:t xml:space="preserve">Przedmiot postępowania/zamówienia: </w:t>
      </w:r>
      <w:r w:rsidR="009D6431">
        <w:rPr>
          <w:rFonts w:asciiTheme="minorHAnsi" w:hAnsiTheme="minorHAnsi" w:cstheme="minorHAnsi"/>
          <w:sz w:val="22"/>
          <w:szCs w:val="22"/>
        </w:rPr>
        <w:t>Zakup i d</w:t>
      </w:r>
      <w:r w:rsidR="00017857" w:rsidRPr="00DE0EFD">
        <w:rPr>
          <w:rFonts w:asciiTheme="minorHAnsi" w:eastAsia="Droid Sans Fallback" w:hAnsiTheme="minorHAnsi" w:cstheme="minorHAnsi"/>
          <w:sz w:val="22"/>
          <w:szCs w:val="22"/>
          <w:lang w:eastAsia="en-US"/>
        </w:rPr>
        <w:t>ostawa</w:t>
      </w:r>
      <w:r w:rsidR="009D6431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 oraz</w:t>
      </w:r>
      <w:r w:rsidR="00017857" w:rsidRPr="00DE0EFD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 </w:t>
      </w:r>
      <w:r w:rsidR="002361C1" w:rsidRPr="00DE0EFD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montaż i </w:t>
      </w:r>
      <w:r w:rsidR="00017857" w:rsidRPr="00DE0EFD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uruchomienie fabrycznie nowego centrum obróbczego CNC </w:t>
      </w:r>
      <w:r w:rsidR="00B541D6">
        <w:rPr>
          <w:rFonts w:asciiTheme="minorHAnsi" w:eastAsia="Droid Sans Fallback" w:hAnsiTheme="minorHAnsi" w:cstheme="minorHAnsi"/>
          <w:sz w:val="22"/>
          <w:szCs w:val="22"/>
          <w:lang w:eastAsia="en-US"/>
        </w:rPr>
        <w:t>3</w:t>
      </w:r>
      <w:r w:rsidR="00017857" w:rsidRPr="00DE0EFD">
        <w:rPr>
          <w:rFonts w:asciiTheme="minorHAnsi" w:eastAsia="Droid Sans Fallback" w:hAnsiTheme="minorHAnsi" w:cstheme="minorHAnsi"/>
          <w:sz w:val="22"/>
          <w:szCs w:val="22"/>
          <w:lang w:eastAsia="en-US"/>
        </w:rPr>
        <w:t>-osiowego z systemem wspomagania projektowania obróbki oraz wyposażeniem specjalnym.</w:t>
      </w:r>
    </w:p>
    <w:p w14:paraId="243BDFE5" w14:textId="027717D5" w:rsidR="009D6431" w:rsidRPr="009D6431" w:rsidRDefault="004E203A">
      <w:pPr>
        <w:pStyle w:val="Akapitzlist"/>
        <w:numPr>
          <w:ilvl w:val="0"/>
          <w:numId w:val="22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9D643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Nazwy i kody określone we Wspólnym Słowniku Zamówień (CPV): </w:t>
      </w:r>
      <w:r w:rsidR="009D6431" w:rsidRPr="009D6431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42612000-9 Centra obróbkowe </w:t>
      </w:r>
    </w:p>
    <w:p w14:paraId="6D5D6C71" w14:textId="2383A8B2" w:rsidR="00DE0EFD" w:rsidRPr="006B40E0" w:rsidRDefault="00DE0EFD">
      <w:pPr>
        <w:pStyle w:val="Akapitzlist"/>
        <w:numPr>
          <w:ilvl w:val="0"/>
          <w:numId w:val="22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Maksymalny termin realizacji </w:t>
      </w:r>
      <w:r w:rsidRPr="001F5B20">
        <w:rPr>
          <w:rFonts w:asciiTheme="minorHAnsi" w:hAnsiTheme="minorHAnsi" w:cstheme="minorHAnsi"/>
          <w:sz w:val="22"/>
          <w:szCs w:val="22"/>
        </w:rPr>
        <w:t xml:space="preserve">zamówienia: </w:t>
      </w:r>
      <w:r w:rsidRPr="00B541D6">
        <w:rPr>
          <w:rFonts w:asciiTheme="minorHAnsi" w:hAnsiTheme="minorHAnsi" w:cstheme="minorHAnsi"/>
          <w:b/>
          <w:bCs/>
          <w:sz w:val="22"/>
          <w:szCs w:val="22"/>
        </w:rPr>
        <w:t xml:space="preserve">do </w:t>
      </w:r>
      <w:r w:rsidR="00B541D6" w:rsidRPr="00B541D6">
        <w:rPr>
          <w:rFonts w:asciiTheme="minorHAnsi" w:hAnsiTheme="minorHAnsi" w:cstheme="minorHAnsi"/>
          <w:b/>
          <w:bCs/>
          <w:sz w:val="22"/>
          <w:szCs w:val="22"/>
        </w:rPr>
        <w:t>31</w:t>
      </w:r>
      <w:r w:rsidRPr="00B541D6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B541D6" w:rsidRPr="00B541D6">
        <w:rPr>
          <w:rFonts w:asciiTheme="minorHAnsi" w:hAnsiTheme="minorHAnsi" w:cstheme="minorHAnsi"/>
          <w:b/>
          <w:bCs/>
          <w:sz w:val="22"/>
          <w:szCs w:val="22"/>
        </w:rPr>
        <w:t>12</w:t>
      </w:r>
      <w:r w:rsidRPr="00B541D6">
        <w:rPr>
          <w:rFonts w:asciiTheme="minorHAnsi" w:hAnsiTheme="minorHAnsi" w:cstheme="minorHAnsi"/>
          <w:b/>
          <w:bCs/>
          <w:sz w:val="22"/>
          <w:szCs w:val="22"/>
        </w:rPr>
        <w:t>.202</w:t>
      </w:r>
      <w:r w:rsidR="00B541D6" w:rsidRPr="00B541D6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B541D6">
        <w:rPr>
          <w:rFonts w:asciiTheme="minorHAnsi" w:hAnsiTheme="minorHAnsi" w:cstheme="minorHAnsi"/>
          <w:b/>
          <w:bCs/>
          <w:sz w:val="22"/>
          <w:szCs w:val="22"/>
        </w:rPr>
        <w:t>r.</w:t>
      </w:r>
    </w:p>
    <w:p w14:paraId="50D3F661" w14:textId="49BBA828" w:rsidR="00DE0EFD" w:rsidRPr="006B40E0" w:rsidRDefault="00DE0EFD">
      <w:pPr>
        <w:pStyle w:val="Akapitzlist"/>
        <w:numPr>
          <w:ilvl w:val="0"/>
          <w:numId w:val="22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Termin realizacji zamówienia oznacza: dostawę przedmiotu zamówienia do miejsca dostawy, jego montaż </w:t>
      </w:r>
      <w:r>
        <w:rPr>
          <w:rFonts w:asciiTheme="minorHAnsi" w:hAnsiTheme="minorHAnsi" w:cstheme="minorHAnsi"/>
          <w:sz w:val="22"/>
          <w:szCs w:val="22"/>
        </w:rPr>
        <w:t xml:space="preserve">i uruchomienie </w:t>
      </w:r>
      <w:r w:rsidRPr="006B40E0">
        <w:rPr>
          <w:rFonts w:asciiTheme="minorHAnsi" w:hAnsiTheme="minorHAnsi" w:cstheme="minorHAnsi"/>
          <w:sz w:val="22"/>
          <w:szCs w:val="22"/>
        </w:rPr>
        <w:t xml:space="preserve">oraz odebranie przez Zamawiającego protokołem zdawczo-odbiorczym. </w:t>
      </w:r>
    </w:p>
    <w:p w14:paraId="1ECD2214" w14:textId="42BB6890" w:rsidR="00DE0EFD" w:rsidRPr="006B40E0" w:rsidRDefault="00DE0EFD">
      <w:pPr>
        <w:pStyle w:val="Akapitzlist"/>
        <w:numPr>
          <w:ilvl w:val="0"/>
          <w:numId w:val="22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lastRenderedPageBreak/>
        <w:t>Miejsce dostawy przedmiotu zamówienia i jego montażu: Natolin, gmina Grodzisk Mazowiecki ul. Chemiczna</w:t>
      </w:r>
      <w:r w:rsidR="00B541D6">
        <w:rPr>
          <w:rFonts w:asciiTheme="minorHAnsi" w:hAnsiTheme="minorHAnsi" w:cstheme="minorHAnsi"/>
          <w:sz w:val="22"/>
          <w:szCs w:val="22"/>
        </w:rPr>
        <w:t xml:space="preserve"> 6</w:t>
      </w:r>
      <w:r w:rsidRPr="006B40E0">
        <w:rPr>
          <w:rFonts w:asciiTheme="minorHAnsi" w:hAnsiTheme="minorHAnsi" w:cstheme="minorHAnsi"/>
          <w:sz w:val="22"/>
          <w:szCs w:val="22"/>
        </w:rPr>
        <w:t>.</w:t>
      </w:r>
    </w:p>
    <w:p w14:paraId="3F399685" w14:textId="00094EA8" w:rsidR="00DE0EFD" w:rsidRDefault="00DE0EFD">
      <w:pPr>
        <w:pStyle w:val="Akapitzlist"/>
        <w:numPr>
          <w:ilvl w:val="0"/>
          <w:numId w:val="22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Gwarancja: minimum 12 miesięcy.</w:t>
      </w:r>
    </w:p>
    <w:p w14:paraId="001B4246" w14:textId="6AE58492" w:rsidR="00DE0EFD" w:rsidRDefault="00DE0EFD">
      <w:pPr>
        <w:pStyle w:val="Akapitzlist"/>
        <w:numPr>
          <w:ilvl w:val="0"/>
          <w:numId w:val="22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bookmarkStart w:id="5" w:name="_Hlk84281230"/>
      <w:r w:rsidRPr="006B40E0">
        <w:rPr>
          <w:rFonts w:asciiTheme="minorHAnsi" w:hAnsiTheme="minorHAnsi" w:cstheme="minorHAnsi"/>
          <w:color w:val="000000"/>
          <w:sz w:val="22"/>
          <w:szCs w:val="22"/>
        </w:rPr>
        <w:t>W okresie gwarancyjnym c</w:t>
      </w:r>
      <w:r w:rsidRPr="006B40E0">
        <w:rPr>
          <w:rFonts w:asciiTheme="minorHAnsi" w:hAnsiTheme="minorHAnsi" w:cstheme="minorHAnsi"/>
          <w:sz w:val="22"/>
          <w:szCs w:val="22"/>
        </w:rPr>
        <w:t xml:space="preserve">zas reakcji serwisowej 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online</w:t>
      </w:r>
      <w:r w:rsidRPr="006B40E0">
        <w:rPr>
          <w:rFonts w:asciiTheme="minorHAnsi" w:hAnsiTheme="minorHAnsi" w:cstheme="minorHAnsi"/>
          <w:sz w:val="22"/>
          <w:szCs w:val="22"/>
        </w:rPr>
        <w:t xml:space="preserve"> nie może być dłuższy niż 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24h</w:t>
      </w:r>
      <w:r w:rsidRPr="006B40E0">
        <w:rPr>
          <w:rFonts w:asciiTheme="minorHAnsi" w:hAnsiTheme="minorHAnsi" w:cstheme="minorHAnsi"/>
          <w:sz w:val="22"/>
          <w:szCs w:val="22"/>
        </w:rPr>
        <w:t xml:space="preserve"> (pełne godziny w dni robocze) od momentu zgłoszenia przez Zamawiającego awarii do momentu podjęcia czynności 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online</w:t>
      </w:r>
      <w:r w:rsidRPr="006B40E0">
        <w:rPr>
          <w:rFonts w:asciiTheme="minorHAnsi" w:hAnsiTheme="minorHAnsi" w:cstheme="minorHAnsi"/>
          <w:sz w:val="22"/>
          <w:szCs w:val="22"/>
        </w:rPr>
        <w:t xml:space="preserve"> przez Wykonawcę zmierzających do naprawy zgłoszonej awarii. Zgłoszenie wady winno nastąpić nie później niż do godz. 14.00 dnia roboczego, w przeciwnym razie 24-godzinny okres czasu liczy się od godziny 8.00 następnego dnia roboczego.</w:t>
      </w:r>
    </w:p>
    <w:p w14:paraId="021BCB35" w14:textId="65356812" w:rsidR="00DE0EFD" w:rsidRPr="00C935C4" w:rsidRDefault="00DE0EFD">
      <w:pPr>
        <w:pStyle w:val="Akapitzlist"/>
        <w:numPr>
          <w:ilvl w:val="0"/>
          <w:numId w:val="22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Czas reakcji serwisowej </w:t>
      </w:r>
      <w:r w:rsidRPr="006B40E0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w miejscu montażu przedmiotu zamówienia </w:t>
      </w:r>
      <w:r w:rsidRPr="006B40E0">
        <w:rPr>
          <w:rFonts w:asciiTheme="minorHAnsi" w:hAnsiTheme="minorHAnsi" w:cstheme="minorHAnsi"/>
          <w:sz w:val="22"/>
          <w:szCs w:val="22"/>
        </w:rPr>
        <w:t xml:space="preserve">nie może być dłuższy niż 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48h</w:t>
      </w:r>
      <w:r w:rsidRPr="006B40E0">
        <w:rPr>
          <w:rFonts w:asciiTheme="minorHAnsi" w:hAnsiTheme="minorHAnsi" w:cstheme="minorHAnsi"/>
          <w:sz w:val="22"/>
          <w:szCs w:val="22"/>
        </w:rPr>
        <w:t xml:space="preserve"> (pełne godziny w dni robocze) od momentu zgłoszenia przez Zamawiającego awarii do momentu </w:t>
      </w:r>
      <w:r w:rsidRPr="006B40E0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fizycznego stawienia się serwisanta Wykonawcy w miejscu montażu przedmiotu zamówienia </w:t>
      </w:r>
      <w:r w:rsidRPr="006B40E0">
        <w:rPr>
          <w:rFonts w:asciiTheme="minorHAnsi" w:hAnsiTheme="minorHAnsi" w:cstheme="minorHAnsi"/>
          <w:sz w:val="22"/>
          <w:szCs w:val="22"/>
        </w:rPr>
        <w:t>i podjęcia czynności zmierzających do naprawy zgłoszonej awarii. Zgłoszenie wady winno nastąpić nie później niż do godz. 14.00 dnia roboczego, w przeciwnym razie 24-godzinny okres czasu liczy się od godziny 8.00 następnego dnia roboczego.</w:t>
      </w:r>
      <w:bookmarkEnd w:id="5"/>
    </w:p>
    <w:p w14:paraId="4CE65E91" w14:textId="25D0DA15" w:rsidR="00C935C4" w:rsidRPr="00C935C4" w:rsidRDefault="00C935C4">
      <w:pPr>
        <w:pStyle w:val="Akapitzlist"/>
        <w:numPr>
          <w:ilvl w:val="0"/>
          <w:numId w:val="22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C935C4">
        <w:rPr>
          <w:rFonts w:asciiTheme="minorHAnsi" w:hAnsiTheme="minorHAnsi" w:cstheme="minorHAnsi"/>
          <w:sz w:val="22"/>
          <w:szCs w:val="22"/>
        </w:rPr>
        <w:t>W ramach ustalonego wynagrodzenia za przedmiot Umowy Wykonawca zobowiązuje się przeszkolić pracowników obsługi (do 3 osób) w miejscu montażu przedmiotu umowy. Szkolenie to będzie trwało nie dłużej niż 2 dni.</w:t>
      </w:r>
    </w:p>
    <w:bookmarkEnd w:id="4"/>
    <w:p w14:paraId="366DC67D" w14:textId="5441E27B" w:rsidR="008229B0" w:rsidRPr="00DE0EFD" w:rsidRDefault="00DE0EFD">
      <w:pPr>
        <w:pStyle w:val="Akapitzlist"/>
        <w:numPr>
          <w:ilvl w:val="0"/>
          <w:numId w:val="22"/>
        </w:numPr>
        <w:rPr>
          <w:rFonts w:ascii="Book Antiqua" w:hAnsi="Book Antiqua" w:cs="Tahoma"/>
          <w:szCs w:val="24"/>
        </w:rPr>
      </w:pPr>
      <w:r w:rsidRPr="00DE0EFD">
        <w:rPr>
          <w:rFonts w:asciiTheme="minorHAnsi" w:hAnsiTheme="minorHAnsi" w:cstheme="minorHAnsi"/>
          <w:b/>
          <w:bCs/>
          <w:sz w:val="22"/>
          <w:szCs w:val="22"/>
        </w:rPr>
        <w:t>Szczegółowy o</w:t>
      </w:r>
      <w:r w:rsidR="00A34F7E" w:rsidRPr="00DE0EFD">
        <w:rPr>
          <w:rFonts w:asciiTheme="minorHAnsi" w:hAnsiTheme="minorHAnsi" w:cstheme="minorHAnsi"/>
          <w:b/>
          <w:bCs/>
          <w:sz w:val="22"/>
          <w:szCs w:val="22"/>
        </w:rPr>
        <w:t>pis przedmiotu zamówienia:</w:t>
      </w:r>
    </w:p>
    <w:p w14:paraId="550646FF" w14:textId="3A48F991" w:rsidR="001B3E00" w:rsidRPr="00FE7B15" w:rsidRDefault="001B3E00">
      <w:pPr>
        <w:pStyle w:val="Akapitzlist"/>
        <w:numPr>
          <w:ilvl w:val="0"/>
          <w:numId w:val="26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bookmarkStart w:id="6" w:name="_Hlk63688376"/>
      <w:bookmarkStart w:id="7" w:name="_Hlk65447276"/>
      <w:bookmarkStart w:id="8" w:name="_Hlk84190042"/>
      <w:r w:rsidRPr="00FE7B15">
        <w:rPr>
          <w:rFonts w:asciiTheme="minorHAnsi" w:hAnsiTheme="minorHAnsi" w:cstheme="minorHAnsi"/>
          <w:b/>
          <w:bCs/>
          <w:sz w:val="22"/>
          <w:szCs w:val="22"/>
        </w:rPr>
        <w:t>Zakres obrabianych materiałów</w:t>
      </w:r>
      <w:r w:rsidR="000E591E" w:rsidRPr="00FE7B15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14:paraId="4AF30529" w14:textId="77777777" w:rsidR="001B3E00" w:rsidRPr="00F47B9C" w:rsidRDefault="001B3E00">
      <w:pPr>
        <w:pStyle w:val="Akapitzlist"/>
        <w:numPr>
          <w:ilvl w:val="0"/>
          <w:numId w:val="23"/>
        </w:numPr>
        <w:rPr>
          <w:rFonts w:asciiTheme="minorHAnsi" w:hAnsiTheme="minorHAnsi" w:cstheme="minorHAnsi"/>
          <w:sz w:val="20"/>
        </w:rPr>
      </w:pPr>
      <w:r w:rsidRPr="00F47B9C">
        <w:rPr>
          <w:rFonts w:asciiTheme="minorHAnsi" w:hAnsiTheme="minorHAnsi" w:cstheme="minorHAnsi"/>
          <w:sz w:val="20"/>
        </w:rPr>
        <w:t xml:space="preserve">Obróbka 2D i 3D w systemie 3 osi interpolowanych: </w:t>
      </w:r>
    </w:p>
    <w:p w14:paraId="6819DE31" w14:textId="77777777" w:rsidR="001B3E00" w:rsidRPr="00F47B9C" w:rsidRDefault="001B3E00">
      <w:pPr>
        <w:pStyle w:val="Akapitzlist"/>
        <w:numPr>
          <w:ilvl w:val="1"/>
          <w:numId w:val="23"/>
        </w:numPr>
        <w:spacing w:after="160" w:line="259" w:lineRule="auto"/>
        <w:rPr>
          <w:rFonts w:asciiTheme="minorHAnsi" w:hAnsiTheme="minorHAnsi" w:cstheme="minorHAnsi"/>
          <w:sz w:val="20"/>
        </w:rPr>
      </w:pPr>
      <w:r w:rsidRPr="00F47B9C">
        <w:rPr>
          <w:rFonts w:asciiTheme="minorHAnsi" w:hAnsiTheme="minorHAnsi" w:cstheme="minorHAnsi"/>
          <w:sz w:val="20"/>
        </w:rPr>
        <w:t xml:space="preserve">drewno lite i materiały drewnopochodne, takie jak np. MDF, HDF, płyta wiórowa, sklejka, OSB oraz podobne, </w:t>
      </w:r>
    </w:p>
    <w:p w14:paraId="436DF802" w14:textId="77777777" w:rsidR="001B3E00" w:rsidRPr="00F47B9C" w:rsidRDefault="001B3E00">
      <w:pPr>
        <w:pStyle w:val="Akapitzlist"/>
        <w:numPr>
          <w:ilvl w:val="1"/>
          <w:numId w:val="23"/>
        </w:numPr>
        <w:spacing w:after="160" w:line="259" w:lineRule="auto"/>
        <w:rPr>
          <w:rFonts w:asciiTheme="minorHAnsi" w:hAnsiTheme="minorHAnsi" w:cstheme="minorHAnsi"/>
          <w:sz w:val="20"/>
        </w:rPr>
      </w:pPr>
      <w:r w:rsidRPr="00F47B9C">
        <w:rPr>
          <w:rFonts w:asciiTheme="minorHAnsi" w:hAnsiTheme="minorHAnsi" w:cstheme="minorHAnsi"/>
          <w:sz w:val="20"/>
        </w:rPr>
        <w:t xml:space="preserve">tworzywa sztuczne, </w:t>
      </w:r>
    </w:p>
    <w:p w14:paraId="6CD04861" w14:textId="77777777" w:rsidR="001B3E00" w:rsidRPr="00F47B9C" w:rsidRDefault="001B3E00">
      <w:pPr>
        <w:pStyle w:val="Akapitzlist"/>
        <w:numPr>
          <w:ilvl w:val="1"/>
          <w:numId w:val="23"/>
        </w:numPr>
        <w:spacing w:after="160" w:line="259" w:lineRule="auto"/>
        <w:rPr>
          <w:rFonts w:asciiTheme="minorHAnsi" w:hAnsiTheme="minorHAnsi" w:cstheme="minorHAnsi"/>
          <w:sz w:val="20"/>
        </w:rPr>
      </w:pPr>
      <w:r w:rsidRPr="00F47B9C">
        <w:rPr>
          <w:rFonts w:asciiTheme="minorHAnsi" w:hAnsiTheme="minorHAnsi" w:cstheme="minorHAnsi"/>
          <w:sz w:val="20"/>
        </w:rPr>
        <w:t xml:space="preserve">kompozyty polimerowe, laminaty, żywice, itp. </w:t>
      </w:r>
    </w:p>
    <w:p w14:paraId="073DD252" w14:textId="77777777" w:rsidR="00F47B9C" w:rsidRDefault="001B3E00">
      <w:pPr>
        <w:pStyle w:val="Akapitzlist"/>
        <w:numPr>
          <w:ilvl w:val="1"/>
          <w:numId w:val="23"/>
        </w:numPr>
        <w:spacing w:after="160" w:line="259" w:lineRule="auto"/>
        <w:rPr>
          <w:rFonts w:asciiTheme="minorHAnsi" w:hAnsiTheme="minorHAnsi" w:cstheme="minorHAnsi"/>
          <w:sz w:val="20"/>
        </w:rPr>
      </w:pPr>
      <w:r w:rsidRPr="00F47B9C">
        <w:rPr>
          <w:rFonts w:asciiTheme="minorHAnsi" w:hAnsiTheme="minorHAnsi" w:cstheme="minorHAnsi"/>
          <w:sz w:val="20"/>
        </w:rPr>
        <w:t xml:space="preserve">aluminium, </w:t>
      </w:r>
    </w:p>
    <w:p w14:paraId="2EF6E911" w14:textId="30109556" w:rsidR="000E591E" w:rsidRPr="00F47B9C" w:rsidRDefault="001B3E00">
      <w:pPr>
        <w:pStyle w:val="Akapitzlist"/>
        <w:numPr>
          <w:ilvl w:val="1"/>
          <w:numId w:val="23"/>
        </w:numPr>
        <w:spacing w:after="160" w:line="259" w:lineRule="auto"/>
        <w:rPr>
          <w:rFonts w:asciiTheme="minorHAnsi" w:hAnsiTheme="minorHAnsi" w:cstheme="minorHAnsi"/>
          <w:sz w:val="20"/>
        </w:rPr>
      </w:pPr>
      <w:r w:rsidRPr="00F47B9C">
        <w:rPr>
          <w:rFonts w:asciiTheme="minorHAnsi" w:hAnsiTheme="minorHAnsi" w:cstheme="minorHAnsi"/>
          <w:sz w:val="20"/>
        </w:rPr>
        <w:t>materiały o właściwościach podobnych jak wyżej wymienione</w:t>
      </w:r>
    </w:p>
    <w:p w14:paraId="2ACE2BF5" w14:textId="37894F76" w:rsidR="00DE0EFD" w:rsidRPr="00FE7B15" w:rsidRDefault="00DE0EFD">
      <w:pPr>
        <w:pStyle w:val="Akapitzlist"/>
        <w:numPr>
          <w:ilvl w:val="0"/>
          <w:numId w:val="26"/>
        </w:numPr>
        <w:spacing w:before="120" w:after="120" w:line="280" w:lineRule="atLeast"/>
        <w:rPr>
          <w:rFonts w:asciiTheme="minorHAnsi" w:hAnsiTheme="minorHAnsi" w:cstheme="minorHAnsi"/>
          <w:sz w:val="20"/>
        </w:rPr>
      </w:pPr>
      <w:r w:rsidRPr="00FE7B15">
        <w:rPr>
          <w:rFonts w:asciiTheme="minorHAnsi" w:hAnsiTheme="minorHAnsi" w:cstheme="minorHAnsi"/>
          <w:b/>
          <w:bCs/>
          <w:sz w:val="20"/>
        </w:rPr>
        <w:t>Wymagane parametry techniczne:</w:t>
      </w:r>
    </w:p>
    <w:bookmarkEnd w:id="6"/>
    <w:bookmarkEnd w:id="7"/>
    <w:bookmarkEnd w:id="8"/>
    <w:p w14:paraId="296686BE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>maszyna dedykowana do obróbki 2D i 3D w systemie 3 osi interpolowanych</w:t>
      </w:r>
    </w:p>
    <w:p w14:paraId="5D4BF5FF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>minimalny przesuw osi X: 9 000 mm</w:t>
      </w:r>
    </w:p>
    <w:p w14:paraId="462922B6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>minimalny przesuw osi Y: 2 850 mm</w:t>
      </w:r>
    </w:p>
    <w:p w14:paraId="33256940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>minimalny przesuw osi Z: 250 mm</w:t>
      </w:r>
    </w:p>
    <w:p w14:paraId="3D437A84" w14:textId="0A838B9A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 xml:space="preserve">stół roboczy </w:t>
      </w:r>
      <w:r w:rsidR="00A519DD">
        <w:rPr>
          <w:rFonts w:asciiTheme="minorHAnsi" w:hAnsiTheme="minorHAnsi" w:cstheme="minorHAnsi"/>
          <w:sz w:val="22"/>
          <w:szCs w:val="22"/>
        </w:rPr>
        <w:t>podciśnieniowy</w:t>
      </w:r>
      <w:r w:rsidRPr="00F47B9C">
        <w:rPr>
          <w:rFonts w:asciiTheme="minorHAnsi" w:hAnsiTheme="minorHAnsi" w:cstheme="minorHAnsi"/>
          <w:sz w:val="22"/>
          <w:szCs w:val="22"/>
        </w:rPr>
        <w:t xml:space="preserve"> płaski z rowkami rastrowymi o wymiarze min. 9x2.85 m</w:t>
      </w:r>
    </w:p>
    <w:p w14:paraId="60BFF19E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 xml:space="preserve">Stół roboczy wyposażony w nie mniej niż 4 niezależne strefy podciśnienia. </w:t>
      </w:r>
    </w:p>
    <w:p w14:paraId="3EA5282B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>moc elektrowrzeciona (S1) nie mniej niż 10 kW</w:t>
      </w:r>
    </w:p>
    <w:p w14:paraId="6102D76E" w14:textId="2469D806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>magazynek narzędzi rewolwerowy - minimum 15 gniazd narzędziowych wyposażony w osłonę przeciwpyłową i czujnik obecności narzędzia w gnieździe na pozycji wymiany</w:t>
      </w:r>
    </w:p>
    <w:p w14:paraId="450F80AF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 xml:space="preserve">maksymalna prędkość obrotowa wrzeciona nie mniej niż 24 000 </w:t>
      </w:r>
      <w:proofErr w:type="spellStart"/>
      <w:r w:rsidRPr="00F47B9C">
        <w:rPr>
          <w:rFonts w:asciiTheme="minorHAnsi" w:hAnsiTheme="minorHAnsi" w:cstheme="minorHAnsi"/>
          <w:sz w:val="22"/>
          <w:szCs w:val="22"/>
        </w:rPr>
        <w:t>obr</w:t>
      </w:r>
      <w:proofErr w:type="spellEnd"/>
      <w:r w:rsidRPr="00F47B9C">
        <w:rPr>
          <w:rFonts w:asciiTheme="minorHAnsi" w:hAnsiTheme="minorHAnsi" w:cstheme="minorHAnsi"/>
          <w:sz w:val="22"/>
          <w:szCs w:val="22"/>
        </w:rPr>
        <w:t>./min,</w:t>
      </w:r>
    </w:p>
    <w:p w14:paraId="7EC89EB9" w14:textId="4FB317E5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>typ gniazda narzędziowego: HSK F63</w:t>
      </w:r>
      <w:r w:rsidR="00236CF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7E27A6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>centralny, automatyczny, progresywny układ smarowania maszyny,</w:t>
      </w:r>
    </w:p>
    <w:p w14:paraId="0FC402AB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>kaptur odpylania: teleskopowy z siłownikiem elektrycznym do ustawiania pozycji,</w:t>
      </w:r>
    </w:p>
    <w:p w14:paraId="6DA71B3B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>niezależny agregat tnący wzdłuż osi X i Y maszyny do przecinania płyt warstwowych o grubości minimum 90 mm z kapturem odpylania.</w:t>
      </w:r>
    </w:p>
    <w:p w14:paraId="574B18EF" w14:textId="77777777" w:rsidR="00F47B9C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 xml:space="preserve">układ podciśnienia wyposażony w co najmniej dwie pompy próżniowe o wydajności co najmniej 245 m3/h przystosowany do łatwego podłączenia kolejnej o parametrach nie gorszych </w:t>
      </w:r>
    </w:p>
    <w:p w14:paraId="173D5285" w14:textId="6E006C3F" w:rsidR="006D085B" w:rsidRPr="00F47B9C" w:rsidRDefault="00F47B9C">
      <w:pPr>
        <w:pStyle w:val="Akapitzlist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F47B9C">
        <w:rPr>
          <w:rFonts w:asciiTheme="minorHAnsi" w:hAnsiTheme="minorHAnsi" w:cstheme="minorHAnsi"/>
          <w:sz w:val="22"/>
          <w:szCs w:val="22"/>
        </w:rPr>
        <w:t xml:space="preserve">maszyna </w:t>
      </w:r>
      <w:r w:rsidR="00A519DD">
        <w:rPr>
          <w:rFonts w:asciiTheme="minorHAnsi" w:hAnsiTheme="minorHAnsi" w:cstheme="minorHAnsi"/>
          <w:sz w:val="22"/>
          <w:szCs w:val="22"/>
        </w:rPr>
        <w:t xml:space="preserve">ma być </w:t>
      </w:r>
      <w:r w:rsidRPr="00F47B9C">
        <w:rPr>
          <w:rFonts w:asciiTheme="minorHAnsi" w:hAnsiTheme="minorHAnsi" w:cstheme="minorHAnsi"/>
          <w:sz w:val="22"/>
          <w:szCs w:val="22"/>
        </w:rPr>
        <w:t>zgodna z normą C</w:t>
      </w:r>
      <w:r w:rsidR="00FE7B15">
        <w:rPr>
          <w:rFonts w:asciiTheme="minorHAnsi" w:hAnsiTheme="minorHAnsi" w:cstheme="minorHAnsi"/>
          <w:sz w:val="22"/>
          <w:szCs w:val="22"/>
        </w:rPr>
        <w:t>E</w:t>
      </w:r>
    </w:p>
    <w:p w14:paraId="0B9BC401" w14:textId="2DAFAE64" w:rsidR="00F03EAA" w:rsidRPr="00187252" w:rsidRDefault="00F03EAA">
      <w:pPr>
        <w:pStyle w:val="Akapitzlist"/>
        <w:numPr>
          <w:ilvl w:val="0"/>
          <w:numId w:val="25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</w:pPr>
      <w:r w:rsidRPr="00187252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>Opis podzespołów maszyny:</w:t>
      </w:r>
    </w:p>
    <w:p w14:paraId="6300FAE6" w14:textId="77777777" w:rsidR="00FE7B15" w:rsidRPr="00187252" w:rsidRDefault="00A519DD">
      <w:pPr>
        <w:pStyle w:val="Akapitzlist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sz w:val="22"/>
          <w:szCs w:val="22"/>
        </w:rPr>
        <w:lastRenderedPageBreak/>
        <w:t>Korpus maszyny (konstrukcja ogólna) - podstawa stołu wykonana ze stalowych profili o przekroju zamkniętym, płyt stalowych, wzmocniona wewnętrznym użebrowaniem, spawana i odpowiednio odprężona cieplnie</w:t>
      </w:r>
    </w:p>
    <w:p w14:paraId="57880F42" w14:textId="4962C737" w:rsidR="00FE7B15" w:rsidRPr="00187252" w:rsidRDefault="00A519DD">
      <w:pPr>
        <w:pStyle w:val="Akapitzlist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sz w:val="22"/>
          <w:szCs w:val="22"/>
        </w:rPr>
        <w:t>Portal ruchomy, konstrukcja - profile stalowe z wewnętrznym użebrowaniem, wykonane ze stalowych elementów i profili zamkniętych, spawane i odpowiednio odprężone cieplnie</w:t>
      </w:r>
    </w:p>
    <w:p w14:paraId="154DACDF" w14:textId="5BA09489" w:rsidR="00FE7B15" w:rsidRPr="00187252" w:rsidRDefault="00FE7B15">
      <w:pPr>
        <w:pStyle w:val="Akapitzlist"/>
        <w:numPr>
          <w:ilvl w:val="0"/>
          <w:numId w:val="27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Interpolowana oś Y (wzdłużna): </w:t>
      </w:r>
      <w:r w:rsidRPr="00187252">
        <w:rPr>
          <w:rFonts w:asciiTheme="minorHAnsi" w:hAnsiTheme="minorHAnsi" w:cstheme="minorHAnsi"/>
          <w:sz w:val="22"/>
          <w:szCs w:val="22"/>
        </w:rPr>
        <w:t xml:space="preserve">układ ruchu - łożyska liniowe i prowadnice szynowe, napęd - obustronny: serwomotory pracujące synchronicznie, zamontowane w obu kolumnach, w celu zagwarantowania równoległości ruchu portalu w każdych warunkach obciążenia, przeniesienie napędu - przekładnie planetarne + przekładnie zębatkowe z zębami o zarysie </w:t>
      </w:r>
      <w:proofErr w:type="spellStart"/>
      <w:r w:rsidRPr="00187252">
        <w:rPr>
          <w:rFonts w:asciiTheme="minorHAnsi" w:hAnsiTheme="minorHAnsi" w:cstheme="minorHAnsi"/>
          <w:sz w:val="22"/>
          <w:szCs w:val="22"/>
        </w:rPr>
        <w:t>helikalnym</w:t>
      </w:r>
      <w:proofErr w:type="spellEnd"/>
    </w:p>
    <w:p w14:paraId="29F638E8" w14:textId="77777777" w:rsidR="00FE7B15" w:rsidRPr="00187252" w:rsidRDefault="00FE7B15">
      <w:pPr>
        <w:pStyle w:val="Akapitzlist"/>
        <w:numPr>
          <w:ilvl w:val="0"/>
          <w:numId w:val="27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Interpolowana oś X (poprzeczna): </w:t>
      </w:r>
      <w:r w:rsidRPr="00187252">
        <w:rPr>
          <w:rFonts w:asciiTheme="minorHAnsi" w:hAnsiTheme="minorHAnsi" w:cstheme="minorHAnsi"/>
          <w:sz w:val="22"/>
          <w:szCs w:val="22"/>
        </w:rPr>
        <w:t xml:space="preserve">układ ruchu - łożyska liniowe i prowadnice szynowe; napęd - serwomotor; przeniesienie napędu - przekładnia planetarna + przekładnia zębatkowa z zębami o zarysie </w:t>
      </w:r>
      <w:proofErr w:type="spellStart"/>
      <w:r w:rsidRPr="00187252">
        <w:rPr>
          <w:rFonts w:asciiTheme="minorHAnsi" w:hAnsiTheme="minorHAnsi" w:cstheme="minorHAnsi"/>
          <w:sz w:val="22"/>
          <w:szCs w:val="22"/>
        </w:rPr>
        <w:t>helikalnym</w:t>
      </w:r>
      <w:proofErr w:type="spellEnd"/>
    </w:p>
    <w:p w14:paraId="5A88B606" w14:textId="77777777" w:rsidR="008D6CB6" w:rsidRPr="00187252" w:rsidRDefault="00FE7B15">
      <w:pPr>
        <w:pStyle w:val="Akapitzlist"/>
        <w:numPr>
          <w:ilvl w:val="0"/>
          <w:numId w:val="27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Interpolowana oś Z (pionowa): </w:t>
      </w:r>
      <w:r w:rsidRPr="00187252">
        <w:rPr>
          <w:rFonts w:asciiTheme="minorHAnsi" w:hAnsiTheme="minorHAnsi" w:cstheme="minorHAnsi"/>
          <w:sz w:val="22"/>
          <w:szCs w:val="22"/>
        </w:rPr>
        <w:t>układ ruchu - łożyska liniowe i prowadnice szynowe; napęd - serwomotor; przeniesienie napędu - przekładnia pasowa + śruba kulowa; zabezpieczenie - hamulec zabezpieczający przed grawitacyjnym opadnięciem głowicy w przypadku zaniku napięcia zasilania elektrycznego.</w:t>
      </w:r>
    </w:p>
    <w:p w14:paraId="46648939" w14:textId="77777777" w:rsidR="008D6CB6" w:rsidRPr="00187252" w:rsidRDefault="008D6CB6">
      <w:pPr>
        <w:pStyle w:val="Akapitzlist"/>
        <w:numPr>
          <w:ilvl w:val="0"/>
          <w:numId w:val="27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ELEKTROWRZECIONO: </w:t>
      </w:r>
      <w:r w:rsidRPr="00187252">
        <w:rPr>
          <w:rFonts w:asciiTheme="minorHAnsi" w:hAnsiTheme="minorHAnsi" w:cstheme="minorHAnsi"/>
          <w:sz w:val="22"/>
          <w:szCs w:val="22"/>
        </w:rPr>
        <w:t xml:space="preserve">moc nominalna 11 kW (S1) / 13,2 kW (S6); moment obrotowy nominalny 8,7 </w:t>
      </w:r>
      <w:proofErr w:type="spellStart"/>
      <w:r w:rsidRPr="00187252">
        <w:rPr>
          <w:rFonts w:asciiTheme="minorHAnsi" w:hAnsiTheme="minorHAnsi" w:cstheme="minorHAnsi"/>
          <w:sz w:val="22"/>
          <w:szCs w:val="22"/>
        </w:rPr>
        <w:t>Nm</w:t>
      </w:r>
      <w:proofErr w:type="spellEnd"/>
      <w:r w:rsidRPr="00187252">
        <w:rPr>
          <w:rFonts w:asciiTheme="minorHAnsi" w:hAnsiTheme="minorHAnsi" w:cstheme="minorHAnsi"/>
          <w:sz w:val="22"/>
          <w:szCs w:val="22"/>
        </w:rPr>
        <w:t xml:space="preserve"> (S1) / 10,5 </w:t>
      </w:r>
      <w:proofErr w:type="spellStart"/>
      <w:r w:rsidRPr="00187252">
        <w:rPr>
          <w:rFonts w:asciiTheme="minorHAnsi" w:hAnsiTheme="minorHAnsi" w:cstheme="minorHAnsi"/>
          <w:sz w:val="22"/>
          <w:szCs w:val="22"/>
        </w:rPr>
        <w:t>Nm</w:t>
      </w:r>
      <w:proofErr w:type="spellEnd"/>
      <w:r w:rsidRPr="00187252">
        <w:rPr>
          <w:rFonts w:asciiTheme="minorHAnsi" w:hAnsiTheme="minorHAnsi" w:cstheme="minorHAnsi"/>
          <w:sz w:val="22"/>
          <w:szCs w:val="22"/>
        </w:rPr>
        <w:t xml:space="preserve"> (S6); maks. szybkość obrotowa 24 000 </w:t>
      </w:r>
      <w:proofErr w:type="spellStart"/>
      <w:r w:rsidRPr="00187252">
        <w:rPr>
          <w:rFonts w:asciiTheme="minorHAnsi" w:hAnsiTheme="minorHAnsi" w:cstheme="minorHAnsi"/>
          <w:sz w:val="22"/>
          <w:szCs w:val="22"/>
        </w:rPr>
        <w:t>obr</w:t>
      </w:r>
      <w:proofErr w:type="spellEnd"/>
      <w:r w:rsidRPr="00187252">
        <w:rPr>
          <w:rFonts w:asciiTheme="minorHAnsi" w:hAnsiTheme="minorHAnsi" w:cstheme="minorHAnsi"/>
          <w:sz w:val="22"/>
          <w:szCs w:val="22"/>
        </w:rPr>
        <w:t>./min.; gniazdo narzędziowe HSK F63; odblokowanie narzędzi pneumatyczne; sposób chłodzenia powietrze (wentylator); łożyska hybrydowe ceramiczne; wyposażenie kontrolne - czujnik temperatury uzwojenia; czujnik temperatury łożysk.</w:t>
      </w:r>
    </w:p>
    <w:p w14:paraId="5E3D6CA6" w14:textId="77777777" w:rsidR="008D6CB6" w:rsidRPr="00187252" w:rsidRDefault="008D6CB6">
      <w:pPr>
        <w:pStyle w:val="Akapitzlist"/>
        <w:numPr>
          <w:ilvl w:val="0"/>
          <w:numId w:val="27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KAPTUR UKŁADU ODPYLANIA: </w:t>
      </w:r>
      <w:r w:rsidRPr="00187252">
        <w:rPr>
          <w:rFonts w:asciiTheme="minorHAnsi" w:hAnsiTheme="minorHAnsi" w:cstheme="minorHAnsi"/>
          <w:sz w:val="22"/>
          <w:szCs w:val="22"/>
        </w:rPr>
        <w:t xml:space="preserve">Maszyna ma być przystosowana do przyłączenia do instalacji odpylającej. </w:t>
      </w:r>
    </w:p>
    <w:p w14:paraId="54857FCC" w14:textId="77777777" w:rsidR="008D6CB6" w:rsidRPr="00187252" w:rsidRDefault="008D6CB6">
      <w:pPr>
        <w:pStyle w:val="Akapitzlist"/>
        <w:numPr>
          <w:ilvl w:val="0"/>
          <w:numId w:val="27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STÓŁ ROBOCZY PŁASKI Z ROWKAMI „T”: </w:t>
      </w:r>
      <w:r w:rsidRPr="00187252">
        <w:rPr>
          <w:rFonts w:asciiTheme="minorHAnsi" w:hAnsiTheme="minorHAnsi" w:cstheme="minorHAnsi"/>
          <w:sz w:val="22"/>
          <w:szCs w:val="22"/>
        </w:rPr>
        <w:t>Typ stały, jednolity; Struktura powierzchni płaska z rowkami „T” (dla śrub M10*); Układ rowków „T” równoległy do osi X; Rozstaw rowków „T” 250* mm</w:t>
      </w:r>
    </w:p>
    <w:p w14:paraId="491D9055" w14:textId="77777777" w:rsidR="008D6CB6" w:rsidRPr="00187252" w:rsidRDefault="008D6CB6">
      <w:pPr>
        <w:pStyle w:val="Akapitzlist"/>
        <w:numPr>
          <w:ilvl w:val="0"/>
          <w:numId w:val="27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UKŁAD SMAROWANIA MASZYNY: </w:t>
      </w:r>
      <w:r w:rsidRPr="00187252">
        <w:rPr>
          <w:rFonts w:asciiTheme="minorHAnsi" w:hAnsiTheme="minorHAnsi" w:cstheme="minorHAnsi"/>
          <w:sz w:val="22"/>
          <w:szCs w:val="22"/>
        </w:rPr>
        <w:t>Typ systemu centralny, automatyczny; Regulacja progresywna (indywidualna regulacja wielkości smarowania dla każdego punktu); Sterowanie programowane za pomocą sterownika NC (częstotliwość i czas trwania cyklu); Wyposażenie: pompa napędzana elektrycznie, zbiornik smaru, czujnik poziomu smaru (niski poziom smaru sygnalizowany na ekranie komputera).</w:t>
      </w:r>
    </w:p>
    <w:p w14:paraId="6EB6652C" w14:textId="4CBADABF" w:rsidR="008D6CB6" w:rsidRPr="00187252" w:rsidRDefault="008D6CB6">
      <w:pPr>
        <w:pStyle w:val="Akapitzlist"/>
        <w:numPr>
          <w:ilvl w:val="0"/>
          <w:numId w:val="27"/>
        </w:num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Wyposażenie szafy elektrycznej: </w:t>
      </w:r>
      <w:r w:rsidRPr="00187252">
        <w:rPr>
          <w:rFonts w:asciiTheme="minorHAnsi" w:hAnsiTheme="minorHAnsi" w:cstheme="minorHAnsi"/>
          <w:sz w:val="22"/>
          <w:szCs w:val="22"/>
        </w:rPr>
        <w:t xml:space="preserve">Wyłącznik główny zasilania elektrycznego umieszczony na drzwiach szafy; Pulpit sterowniczy zamontowany na czołowej ścianie szafy, zawierający przyciski i przełączniki sterownicze oraz wyłącznik awaryjny; Kaseta sterownicza do ręcznego, zdalnego sterowania maszyną podczas przeprowadzania testów (przyciski wyboru funkcji, potencjometr do płynnej, proporcjonalnej regulacji szybkości posuwu i wyłącznik awaryjny); Panel operatorski z przemysłowym komputerem PC do komunikacji operatora z maszyną i przechowywania programów roboczych (monitor kolorowy dotykowy LCD </w:t>
      </w:r>
      <w:r w:rsidR="00236CF2" w:rsidRPr="00643BAA">
        <w:rPr>
          <w:rFonts w:asciiTheme="minorHAnsi" w:hAnsiTheme="minorHAnsi" w:cstheme="minorHAnsi"/>
          <w:sz w:val="22"/>
          <w:szCs w:val="22"/>
        </w:rPr>
        <w:t>minimum</w:t>
      </w:r>
      <w:r w:rsidR="00236CF2">
        <w:rPr>
          <w:rFonts w:asciiTheme="minorHAnsi" w:hAnsiTheme="minorHAnsi" w:cstheme="minorHAnsi"/>
          <w:sz w:val="22"/>
          <w:szCs w:val="22"/>
        </w:rPr>
        <w:t xml:space="preserve"> </w:t>
      </w:r>
      <w:r w:rsidRPr="00187252">
        <w:rPr>
          <w:rFonts w:asciiTheme="minorHAnsi" w:hAnsiTheme="minorHAnsi" w:cstheme="minorHAnsi"/>
          <w:sz w:val="22"/>
          <w:szCs w:val="22"/>
        </w:rPr>
        <w:t>17”, klawiatura przemysłowa typu QWERTY, trackball, karta łączności Ethernet, system operacyjny Windows; Sterownik CNC; Karty sterowania osiami, Falowniki do elektrowrzecion, System chłodzenia szafy - klimatyzator z wymiennikiem ciepła i filtrem przeciwpyłowym, Klasa wykonania szafy - IP54).</w:t>
      </w:r>
    </w:p>
    <w:p w14:paraId="1345E72D" w14:textId="7F367B73" w:rsidR="008D6CB6" w:rsidRPr="00187252" w:rsidRDefault="008D6CB6">
      <w:pPr>
        <w:pStyle w:val="Defaul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STEROWNIK CNC: </w:t>
      </w:r>
      <w:r w:rsidRPr="00187252">
        <w:rPr>
          <w:rFonts w:asciiTheme="minorHAnsi" w:hAnsiTheme="minorHAnsi" w:cstheme="minorHAnsi"/>
          <w:sz w:val="22"/>
          <w:szCs w:val="22"/>
        </w:rPr>
        <w:t xml:space="preserve">system sterowania w pełni cyfrowy (FULL DIGITAL), który zapewni możliwość prowadzenia wydajnej i dokładnej obróbki elementów o skomplikowanych kształtach. </w:t>
      </w:r>
    </w:p>
    <w:p w14:paraId="0A6450CE" w14:textId="77777777" w:rsidR="006B7AA3" w:rsidRPr="00187252" w:rsidRDefault="006B7AA3">
      <w:pPr>
        <w:pStyle w:val="Defaul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System programowania maszyny zgodny z normami ISO: </w:t>
      </w:r>
      <w:r w:rsidRPr="00187252">
        <w:rPr>
          <w:rFonts w:asciiTheme="minorHAnsi" w:hAnsiTheme="minorHAnsi" w:cstheme="minorHAnsi"/>
          <w:sz w:val="22"/>
          <w:szCs w:val="22"/>
        </w:rPr>
        <w:t xml:space="preserve">Programy obróbcze składające się z kodów G, tworzonych przy pomocy dowolnego, dostępnego na rynku, oprogramowania CAD/CAM i odpowiedniego postprocesora. </w:t>
      </w:r>
    </w:p>
    <w:p w14:paraId="33C287E4" w14:textId="0354EC77" w:rsidR="006B7AA3" w:rsidRPr="00187252" w:rsidRDefault="006B7AA3">
      <w:pPr>
        <w:pStyle w:val="Defaul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Główne cechy systemu: </w:t>
      </w:r>
      <w:r w:rsidRPr="00187252">
        <w:rPr>
          <w:rFonts w:asciiTheme="minorHAnsi" w:hAnsiTheme="minorHAnsi" w:cstheme="minorHAnsi"/>
          <w:sz w:val="22"/>
          <w:szCs w:val="22"/>
        </w:rPr>
        <w:t xml:space="preserve">Napędy osi interpolowanych z </w:t>
      </w:r>
      <w:proofErr w:type="spellStart"/>
      <w:r w:rsidRPr="00187252">
        <w:rPr>
          <w:rFonts w:asciiTheme="minorHAnsi" w:hAnsiTheme="minorHAnsi" w:cstheme="minorHAnsi"/>
          <w:sz w:val="22"/>
          <w:szCs w:val="22"/>
        </w:rPr>
        <w:t>bezszczotkowymi</w:t>
      </w:r>
      <w:proofErr w:type="spellEnd"/>
      <w:r w:rsidRPr="00187252">
        <w:rPr>
          <w:rFonts w:asciiTheme="minorHAnsi" w:hAnsiTheme="minorHAnsi" w:cstheme="minorHAnsi"/>
          <w:sz w:val="22"/>
          <w:szCs w:val="22"/>
        </w:rPr>
        <w:t xml:space="preserve"> serwomotorami AC, wyposażone w układy kompensacji luzów i elektroniczną korekcję. </w:t>
      </w:r>
      <w:proofErr w:type="spellStart"/>
      <w:r w:rsidRPr="00187252">
        <w:rPr>
          <w:rFonts w:asciiTheme="minorHAnsi" w:hAnsiTheme="minorHAnsi" w:cstheme="minorHAnsi"/>
          <w:sz w:val="22"/>
          <w:szCs w:val="22"/>
        </w:rPr>
        <w:t>Enkodery</w:t>
      </w:r>
      <w:proofErr w:type="spellEnd"/>
      <w:r w:rsidRPr="00187252">
        <w:rPr>
          <w:rFonts w:asciiTheme="minorHAnsi" w:hAnsiTheme="minorHAnsi" w:cstheme="minorHAnsi"/>
          <w:sz w:val="22"/>
          <w:szCs w:val="22"/>
        </w:rPr>
        <w:t xml:space="preserve"> do odczytu pozycji osi interpolowanych: typu absolutnego, z indywidualnym podtrzymaniem pamięci pozycji – bez przeprowadzania operacji ustalania punktów początkowych osi interpolowanych (tzw. „zerowania”) każdorazowo po jej uruchomieniu.</w:t>
      </w:r>
    </w:p>
    <w:p w14:paraId="2246D6A9" w14:textId="2E2D2596" w:rsidR="006B7AA3" w:rsidRPr="00187252" w:rsidRDefault="006B7AA3">
      <w:pPr>
        <w:pStyle w:val="Defaul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Układ sterowania maszyny umożliwia wykorzystanie następujących, podstawowych programowanych funkcji obróbki: </w:t>
      </w:r>
      <w:r w:rsidRPr="00187252">
        <w:rPr>
          <w:rFonts w:asciiTheme="minorHAnsi" w:hAnsiTheme="minorHAnsi" w:cstheme="minorHAnsi"/>
          <w:sz w:val="22"/>
          <w:szCs w:val="22"/>
        </w:rPr>
        <w:t>Sterowanie w systemie wielu osi interpolowanych, umożliwiających interpolację prostoliniową, kołową oraz śrubową; Korekta narzędzia 3D; Wygodne programowanie przebiegu obróbki; Kontrola zakresu ruchu narzędzia dzięki wizualizacji na ekranie monitora; Kompensacja promienia oraz długości narzędzia w obszarze roboczym; Funkcja obrotu (obrót profilu); Automatyczna regulacja ruchu posuwu na krawędziach dla zachowania właściwych parametrów obróbki; Funkcja odbicia lustrzanego (możliwość łatwego zaprogramowania i wykonania obróbki elementów symetrycznych na jednym lub obu stołach); Funkcja skalowania; Funkcja przebiegu próbnego, dla symulacji obróbki przy użyciu napisanego programu, w celu przetestowania jego prawidłowego działania. UPR (widok skośny – praca w odniesieniu do lokalnego układu współrzędnych).</w:t>
      </w:r>
    </w:p>
    <w:p w14:paraId="60050E76" w14:textId="794BACB9" w:rsidR="006B7AA3" w:rsidRPr="00187252" w:rsidRDefault="006B7AA3">
      <w:pPr>
        <w:pStyle w:val="Defaul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INTERFEJS UŻYTKOWNIKA: </w:t>
      </w:r>
      <w:r w:rsidRPr="00187252">
        <w:rPr>
          <w:rFonts w:asciiTheme="minorHAnsi" w:hAnsiTheme="minorHAnsi" w:cstheme="minorHAnsi"/>
          <w:sz w:val="22"/>
          <w:szCs w:val="22"/>
        </w:rPr>
        <w:t>Język obsługi – polski; Szybki dostęp do najważniejszych opcji maszyny; Rozbudowana diagnostyka maszyny; Szybkie sprawdzanie przekroczeń limitów osi w programach ISO; Obsługa sond pomiaru narzędzi i przedmiotów obrabianych.</w:t>
      </w:r>
    </w:p>
    <w:p w14:paraId="67A5863E" w14:textId="08BF6C59" w:rsidR="00187252" w:rsidRPr="00187252" w:rsidRDefault="00187252">
      <w:pPr>
        <w:pStyle w:val="Default"/>
        <w:numPr>
          <w:ilvl w:val="0"/>
          <w:numId w:val="2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BEZPIECZEŃSTWO UŻYTKOWANIA MASZYNY: </w:t>
      </w:r>
      <w:r w:rsidRPr="00187252">
        <w:rPr>
          <w:rFonts w:asciiTheme="minorHAnsi" w:hAnsiTheme="minorHAnsi" w:cstheme="minorHAnsi"/>
          <w:sz w:val="22"/>
          <w:szCs w:val="22"/>
        </w:rPr>
        <w:t>Maszyna zgodna z wymaganiami przepisów dotyczących bezpieczeństwa obowiązujących w Unii Europejskiej. Wyposażona w urządzenia bezpieczeństwa, w tym ogrodzenie zewnętrzne, chroniące personel obsługujący maszynę przed przypadkowym dostępem do pola roboczego i przed odłamkami mogącymi powstać podczas obróbki. Maszyna ma być zgodna z deklaracją zgodności z odpowiednimi przepisami i jest oznaczona znakiem „CE”.</w:t>
      </w:r>
    </w:p>
    <w:p w14:paraId="1C51A659" w14:textId="1E17B6D8" w:rsidR="006B7AA3" w:rsidRPr="00187252" w:rsidRDefault="006B7AA3">
      <w:pPr>
        <w:pStyle w:val="Default"/>
        <w:numPr>
          <w:ilvl w:val="0"/>
          <w:numId w:val="25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Opis funkcji oprogramowania zintegrowanego z maszyną (system wspomagający </w:t>
      </w:r>
      <w:proofErr w:type="spellStart"/>
      <w:r w:rsidRPr="00187252">
        <w:rPr>
          <w:rFonts w:asciiTheme="minorHAnsi" w:hAnsiTheme="minorHAnsi" w:cstheme="minorHAnsi"/>
          <w:b/>
          <w:bCs/>
          <w:sz w:val="22"/>
          <w:szCs w:val="22"/>
        </w:rPr>
        <w:t>projektownie</w:t>
      </w:r>
      <w:proofErr w:type="spellEnd"/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 produkcji): </w:t>
      </w:r>
    </w:p>
    <w:p w14:paraId="705F8A83" w14:textId="0A46C6F7" w:rsidR="006B7AA3" w:rsidRPr="00187252" w:rsidRDefault="006B7AA3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Funkcje programu CNC:  </w:t>
      </w:r>
      <w:r w:rsidRPr="00187252">
        <w:rPr>
          <w:rFonts w:asciiTheme="minorHAnsi" w:hAnsiTheme="minorHAnsi" w:cstheme="minorHAnsi"/>
          <w:sz w:val="22"/>
          <w:szCs w:val="22"/>
        </w:rPr>
        <w:t>optymalizacja ruchów jałowych głowicy roboczej; możliwość wykrywania ewentualnych kolizji; symulacja i wizualizacja pracy maszyny; obliczanie czasu wykonywania obróbki sprawdzanych programów roboczych; określanie możliwości obróbczych maszyny z uwzględnieniem limitów osi interpolowanych; edycja programów, np. szybka zmiana kolejności operacji  w programie roboczym; możliwość wykrywania ewentualnych kolizji; generowanie programów obróbczych w systemie kodów G, zgodnych z normami ISO; odzwierciedlania wszystkich funkcji sterownika numerycznego typu OSAI.</w:t>
      </w:r>
    </w:p>
    <w:p w14:paraId="72CECA4E" w14:textId="649AC37E" w:rsidR="00187252" w:rsidRPr="00187252" w:rsidRDefault="006B7AA3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Funkcje obróbcze: </w:t>
      </w:r>
      <w:r w:rsidR="00187252" w:rsidRPr="00187252">
        <w:rPr>
          <w:rFonts w:asciiTheme="minorHAnsi" w:hAnsiTheme="minorHAnsi" w:cstheme="minorHAnsi"/>
          <w:sz w:val="22"/>
          <w:szCs w:val="22"/>
        </w:rPr>
        <w:t>programy parametryczne typu MAKRO, które umożliwiają szybkie i łatwe zaprogramowanie powtarzalnych operacji obróbkowych</w:t>
      </w:r>
      <w:r w:rsidR="00643BAA">
        <w:rPr>
          <w:rFonts w:asciiTheme="minorHAnsi" w:hAnsiTheme="minorHAnsi" w:cstheme="minorHAnsi"/>
          <w:sz w:val="22"/>
          <w:szCs w:val="22"/>
        </w:rPr>
        <w:t>.</w:t>
      </w:r>
    </w:p>
    <w:p w14:paraId="08690D37" w14:textId="77777777" w:rsidR="00187252" w:rsidRPr="00187252" w:rsidRDefault="00187252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Zastosowanie programu, który spowoduje: </w:t>
      </w:r>
      <w:r w:rsidRPr="00187252">
        <w:rPr>
          <w:rFonts w:asciiTheme="minorHAnsi" w:hAnsiTheme="minorHAnsi" w:cstheme="minorHAnsi"/>
          <w:sz w:val="22"/>
          <w:szCs w:val="22"/>
        </w:rPr>
        <w:t>możliwość szybkiej korekty długości oraz średnicy narzędzia, szybki import wygenerowanych wcześniej programów w celu użycia do wykonywania różnych detali przy pracy na dwóch stołach, uniknięcie ryzyka kolizji głowicy roboczej z obrabianym materiałem oraz innymi częściami maszyny.</w:t>
      </w:r>
    </w:p>
    <w:p w14:paraId="3FA7A5D9" w14:textId="4826A547" w:rsidR="00187252" w:rsidRPr="00187252" w:rsidRDefault="00187252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OPROGRAMOWANIE CAD/CAM: </w:t>
      </w:r>
      <w:r w:rsidRPr="00187252">
        <w:rPr>
          <w:rFonts w:asciiTheme="minorHAnsi" w:hAnsiTheme="minorHAnsi" w:cstheme="minorHAnsi"/>
          <w:sz w:val="22"/>
          <w:szCs w:val="22"/>
        </w:rPr>
        <w:t xml:space="preserve">do projektowania przedmiotów obrabianych i programowania obróbki. Oprogramowanie może importować projekty 2D z innych programów jak również dostarcza pełny zestaw narzędzi do rysowania i edycji. Narzędzia wytwarzania ścieżki są typowe dla maszyn CNC obróbki detali 2D takie jak: profilowanie, automatyczne wkłady, kieszenie, wiercenie. Główne cechy i funkcje programu: </w:t>
      </w:r>
      <w:r w:rsidRPr="00187252">
        <w:rPr>
          <w:rFonts w:asciiTheme="minorHAnsi" w:hAnsiTheme="minorHAnsi" w:cstheme="minorHAnsi"/>
          <w:b/>
          <w:bCs/>
          <w:sz w:val="22"/>
          <w:szCs w:val="22"/>
        </w:rPr>
        <w:t xml:space="preserve">Specyfikacja (główne cechy i funkcje): </w:t>
      </w:r>
      <w:r w:rsidRPr="00187252">
        <w:rPr>
          <w:rFonts w:asciiTheme="minorHAnsi" w:hAnsiTheme="minorHAnsi" w:cstheme="minorHAnsi"/>
          <w:sz w:val="22"/>
          <w:szCs w:val="22"/>
        </w:rPr>
        <w:t xml:space="preserve">Obróbka dwustronna z podglądem symulacji 3D; Komplet narzędzi do projektowania 2D; Zarządzanie warstwami, Funkcje inteligentnego </w:t>
      </w:r>
      <w:r w:rsidRPr="00187252">
        <w:rPr>
          <w:rFonts w:asciiTheme="minorHAnsi" w:hAnsiTheme="minorHAnsi" w:cstheme="minorHAnsi"/>
          <w:sz w:val="22"/>
          <w:szCs w:val="22"/>
        </w:rPr>
        <w:lastRenderedPageBreak/>
        <w:t xml:space="preserve">przyciągania; Edycja tekstów + czcionki grawerowania; </w:t>
      </w:r>
      <w:proofErr w:type="spellStart"/>
      <w:r w:rsidRPr="00187252">
        <w:rPr>
          <w:rFonts w:asciiTheme="minorHAnsi" w:hAnsiTheme="minorHAnsi" w:cstheme="minorHAnsi"/>
          <w:sz w:val="22"/>
          <w:szCs w:val="22"/>
        </w:rPr>
        <w:t>Wektoryzacja</w:t>
      </w:r>
      <w:proofErr w:type="spellEnd"/>
      <w:r w:rsidRPr="00187252">
        <w:rPr>
          <w:rFonts w:asciiTheme="minorHAnsi" w:hAnsiTheme="minorHAnsi" w:cstheme="minorHAnsi"/>
          <w:sz w:val="22"/>
          <w:szCs w:val="22"/>
        </w:rPr>
        <w:t xml:space="preserve"> obrazów do tworzenia wektorów do obróbki; Profilowanie 2D z pomocą interaktywnych zakładek; </w:t>
      </w:r>
      <w:proofErr w:type="spellStart"/>
      <w:r w:rsidRPr="00187252">
        <w:rPr>
          <w:rFonts w:asciiTheme="minorHAnsi" w:hAnsiTheme="minorHAnsi" w:cstheme="minorHAnsi"/>
          <w:sz w:val="22"/>
          <w:szCs w:val="22"/>
        </w:rPr>
        <w:t>Nesting</w:t>
      </w:r>
      <w:proofErr w:type="spellEnd"/>
      <w:r w:rsidRPr="00187252">
        <w:rPr>
          <w:rFonts w:asciiTheme="minorHAnsi" w:hAnsiTheme="minorHAnsi" w:cstheme="minorHAnsi"/>
          <w:sz w:val="22"/>
          <w:szCs w:val="22"/>
        </w:rPr>
        <w:t xml:space="preserve"> – dla optymalizacji wykorzystania materiału; Import plików: DWG, DXF, EPS, AI, PDF, SVG; Import plików obrazowych: BMP, JPG, TIF, GIF; Tworzenie połączonych ścieżek; Szablony ścieżek; Dostęp do biblioteki akcesoriów.</w:t>
      </w:r>
    </w:p>
    <w:p w14:paraId="47E89F19" w14:textId="77777777" w:rsidR="008D6CB6" w:rsidRDefault="008D6CB6" w:rsidP="006D085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0"/>
          <w:lang w:eastAsia="en-US"/>
        </w:rPr>
      </w:pPr>
    </w:p>
    <w:p w14:paraId="60A898BB" w14:textId="5A63707F" w:rsidR="006D085B" w:rsidRDefault="009F1576" w:rsidP="006D085B">
      <w:pPr>
        <w:autoSpaceDE w:val="0"/>
        <w:autoSpaceDN w:val="0"/>
        <w:adjustRightInd w:val="0"/>
        <w:rPr>
          <w:rFonts w:ascii="Calibri" w:hAnsi="Calibri" w:cs="Calibri"/>
          <w:iCs/>
          <w:sz w:val="22"/>
          <w:szCs w:val="22"/>
        </w:rPr>
      </w:pPr>
      <w:r w:rsidRPr="00F47B9C">
        <w:rPr>
          <w:rFonts w:asciiTheme="minorHAnsi" w:eastAsiaTheme="minorHAnsi" w:hAnsiTheme="minorHAnsi" w:cstheme="minorHAnsi"/>
          <w:color w:val="000000"/>
          <w:sz w:val="20"/>
          <w:lang w:eastAsia="en-US"/>
        </w:rPr>
        <w:t>Powyższ</w:t>
      </w:r>
      <w:r w:rsidRPr="009F1576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a specyfikacja techniczna określa wymagania minimalne. </w:t>
      </w:r>
      <w:r w:rsidR="006D085B" w:rsidRPr="005E20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Oferent może zaproponować równoważne lub lepsze rozwiązania funkcjonalne, uzasadniając swoją propozycję w załączniku do formularza oferty. </w:t>
      </w:r>
      <w:r w:rsidR="006D085B" w:rsidRPr="006B505C">
        <w:rPr>
          <w:rFonts w:ascii="Calibri" w:hAnsi="Calibri" w:cs="Calibri"/>
          <w:iCs/>
          <w:sz w:val="22"/>
          <w:szCs w:val="22"/>
        </w:rPr>
        <w:t>Wszelkie użyte w szczegółowym opisie przedmiotu zamówienia nazwy i typy</w:t>
      </w:r>
      <w:r w:rsidR="006D085B">
        <w:rPr>
          <w:rFonts w:ascii="Calibri" w:hAnsi="Calibri" w:cs="Calibri"/>
          <w:iCs/>
          <w:sz w:val="22"/>
          <w:szCs w:val="22"/>
        </w:rPr>
        <w:t xml:space="preserve"> </w:t>
      </w:r>
      <w:r w:rsidR="006D085B" w:rsidRPr="006B505C">
        <w:rPr>
          <w:rFonts w:ascii="Calibri" w:hAnsi="Calibri" w:cs="Calibri"/>
          <w:iCs/>
          <w:sz w:val="22"/>
          <w:szCs w:val="22"/>
        </w:rPr>
        <w:t>przedmiotu zamówienia nie są dla wykonawców wiążące, mają jedynie charakter pomocniczy. W wypadku użytych w opisie nazw,</w:t>
      </w:r>
      <w:r w:rsidR="006D085B">
        <w:rPr>
          <w:rFonts w:ascii="Calibri" w:hAnsi="Calibri" w:cs="Calibri"/>
          <w:iCs/>
          <w:sz w:val="22"/>
          <w:szCs w:val="22"/>
        </w:rPr>
        <w:t xml:space="preserve"> patentów, znaków towarowych, źródeł pochodzenia</w:t>
      </w:r>
      <w:r w:rsidR="006D085B" w:rsidRPr="006B505C">
        <w:rPr>
          <w:rFonts w:ascii="Calibri" w:hAnsi="Calibri" w:cs="Calibri"/>
          <w:iCs/>
          <w:sz w:val="22"/>
          <w:szCs w:val="22"/>
        </w:rPr>
        <w:t xml:space="preserve"> Zamawiający dopuszcza stosowanie produktów „równoważnych”, gdzie produkt równoważny oznacza taki produkt, który ma takie same cechy, funkcje oraz parametry i standardy jakościowe lub lepsze niż konkretny produkt wskazany w opisie z nazwy lub pochodzenia.</w:t>
      </w:r>
      <w:r w:rsidR="006D085B">
        <w:rPr>
          <w:rFonts w:ascii="Calibri" w:hAnsi="Calibri" w:cs="Calibri"/>
          <w:iCs/>
          <w:sz w:val="22"/>
          <w:szCs w:val="22"/>
        </w:rPr>
        <w:t xml:space="preserve"> </w:t>
      </w:r>
    </w:p>
    <w:p w14:paraId="7D2B55A1" w14:textId="0D9F7FDE" w:rsidR="009F1576" w:rsidRPr="00187252" w:rsidRDefault="006D085B" w:rsidP="009F1576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iCs/>
          <w:sz w:val="22"/>
          <w:szCs w:val="22"/>
        </w:rPr>
        <w:t xml:space="preserve">W przypadku opisania przedmiotu zamówienia za pomocą norm, aprobat, specyfikacji technicznych Zamawiający dopuszcza rozwiązania równoważne tzn. </w:t>
      </w:r>
      <w:r w:rsidRPr="006B505C">
        <w:rPr>
          <w:rFonts w:ascii="Calibri" w:hAnsi="Calibri" w:cs="Calibri"/>
          <w:iCs/>
          <w:sz w:val="22"/>
          <w:szCs w:val="22"/>
        </w:rPr>
        <w:t>któr</w:t>
      </w:r>
      <w:r>
        <w:rPr>
          <w:rFonts w:ascii="Calibri" w:hAnsi="Calibri" w:cs="Calibri"/>
          <w:iCs/>
          <w:sz w:val="22"/>
          <w:szCs w:val="22"/>
        </w:rPr>
        <w:t>e</w:t>
      </w:r>
      <w:r w:rsidRPr="006B505C">
        <w:rPr>
          <w:rFonts w:ascii="Calibri" w:hAnsi="Calibri" w:cs="Calibri"/>
          <w:iCs/>
          <w:sz w:val="22"/>
          <w:szCs w:val="22"/>
        </w:rPr>
        <w:t xml:space="preserve"> ma</w:t>
      </w:r>
      <w:r>
        <w:rPr>
          <w:rFonts w:ascii="Calibri" w:hAnsi="Calibri" w:cs="Calibri"/>
          <w:iCs/>
          <w:sz w:val="22"/>
          <w:szCs w:val="22"/>
        </w:rPr>
        <w:t>ją</w:t>
      </w:r>
      <w:r w:rsidRPr="006B505C">
        <w:rPr>
          <w:rFonts w:ascii="Calibri" w:hAnsi="Calibri" w:cs="Calibri"/>
          <w:iCs/>
          <w:sz w:val="22"/>
          <w:szCs w:val="22"/>
        </w:rPr>
        <w:t xml:space="preserve"> takie same cechy, funkcje oraz parametry i standardy jakościowe lub lepsze niż wskazan</w:t>
      </w:r>
      <w:r>
        <w:rPr>
          <w:rFonts w:ascii="Calibri" w:hAnsi="Calibri" w:cs="Calibri"/>
          <w:iCs/>
          <w:sz w:val="22"/>
          <w:szCs w:val="22"/>
        </w:rPr>
        <w:t>e</w:t>
      </w:r>
      <w:r w:rsidRPr="006B505C">
        <w:rPr>
          <w:rFonts w:ascii="Calibri" w:hAnsi="Calibri" w:cs="Calibri"/>
          <w:iCs/>
          <w:sz w:val="22"/>
          <w:szCs w:val="22"/>
        </w:rPr>
        <w:t xml:space="preserve"> w opisie z nazwy lub pochodzenia</w:t>
      </w:r>
      <w:r>
        <w:rPr>
          <w:rFonts w:ascii="Calibri" w:hAnsi="Calibri" w:cs="Calibri"/>
          <w:iCs/>
          <w:sz w:val="22"/>
          <w:szCs w:val="22"/>
        </w:rPr>
        <w:t>.</w:t>
      </w:r>
    </w:p>
    <w:p w14:paraId="671E1A95" w14:textId="77777777" w:rsidR="001F5B20" w:rsidRPr="00B34819" w:rsidRDefault="001F5B20" w:rsidP="003C7944">
      <w:pPr>
        <w:pStyle w:val="Default"/>
        <w:spacing w:after="53" w:line="280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14:paraId="69E4441F" w14:textId="77777777" w:rsidR="00BE50F5" w:rsidRPr="006B40E0" w:rsidRDefault="00A13863" w:rsidP="003C7944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after="120" w:line="280" w:lineRule="atLeast"/>
        <w:ind w:left="720"/>
        <w:rPr>
          <w:rFonts w:asciiTheme="minorHAnsi" w:hAnsiTheme="minorHAnsi" w:cstheme="minorHAnsi"/>
          <w:b/>
          <w:sz w:val="22"/>
          <w:szCs w:val="22"/>
        </w:rPr>
      </w:pPr>
      <w:bookmarkStart w:id="9" w:name="_Hlk63168883"/>
      <w:r w:rsidRPr="006B40E0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Warunki udziału w postępowaniu oraz opis sposobu dokonywania oceny ich spełniania</w:t>
      </w:r>
    </w:p>
    <w:p w14:paraId="7983BA27" w14:textId="3FAD8498" w:rsidR="00200294" w:rsidRPr="006B40E0" w:rsidRDefault="00200294" w:rsidP="003C7944">
      <w:pPr>
        <w:tabs>
          <w:tab w:val="left" w:pos="426"/>
        </w:tabs>
        <w:spacing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 udzielenie zamówienia </w:t>
      </w:r>
      <w:r w:rsidR="00340FFA" w:rsidRPr="006B40E0">
        <w:rPr>
          <w:rFonts w:asciiTheme="minorHAnsi" w:hAnsiTheme="minorHAnsi" w:cstheme="minorHAnsi"/>
          <w:sz w:val="22"/>
          <w:szCs w:val="22"/>
        </w:rPr>
        <w:t xml:space="preserve">mogą </w:t>
      </w:r>
      <w:r w:rsidRPr="006B40E0">
        <w:rPr>
          <w:rFonts w:asciiTheme="minorHAnsi" w:hAnsiTheme="minorHAnsi" w:cstheme="minorHAnsi"/>
          <w:sz w:val="22"/>
          <w:szCs w:val="22"/>
        </w:rPr>
        <w:t>ubiegać się Oferenci, którzy spełnią łącznie następujące warunki:</w:t>
      </w:r>
    </w:p>
    <w:p w14:paraId="2630ADA9" w14:textId="68BEBC79" w:rsidR="00A6168E" w:rsidRPr="006B40E0" w:rsidRDefault="00B83B44">
      <w:pPr>
        <w:pStyle w:val="Akapitzlist"/>
        <w:numPr>
          <w:ilvl w:val="0"/>
          <w:numId w:val="8"/>
        </w:numPr>
        <w:tabs>
          <w:tab w:val="left" w:pos="426"/>
        </w:tabs>
        <w:spacing w:after="120" w:line="280" w:lineRule="atLeast"/>
        <w:rPr>
          <w:rFonts w:asciiTheme="minorHAnsi" w:hAnsiTheme="minorHAnsi" w:cstheme="minorHAnsi"/>
          <w:sz w:val="22"/>
          <w:szCs w:val="22"/>
        </w:rPr>
      </w:pPr>
      <w:bookmarkStart w:id="10" w:name="_Hlk63697936"/>
      <w:r w:rsidRPr="006B40E0">
        <w:rPr>
          <w:rFonts w:asciiTheme="minorHAnsi" w:hAnsiTheme="minorHAnsi" w:cstheme="minorHAnsi"/>
          <w:sz w:val="22"/>
          <w:szCs w:val="22"/>
        </w:rPr>
        <w:t>Prowadzą działalność gospodarczą, zgodną z przedmiotem zapytania ofertowego, co zostanie zweryfikowane na podstawie PKD Oferenta, pobranego z ogólnodostępnej informacji (m.in. zapisy stron internetowych oraz dokumentów rejestrowych</w:t>
      </w:r>
      <w:r w:rsidR="00E21767" w:rsidRPr="006B40E0">
        <w:rPr>
          <w:rFonts w:asciiTheme="minorHAnsi" w:hAnsiTheme="minorHAnsi" w:cstheme="minorHAnsi"/>
          <w:sz w:val="22"/>
          <w:szCs w:val="22"/>
        </w:rPr>
        <w:t>, a także oświadczenia zawartego w formularzu oferty – załącznik nr 1 do niniejszego zapytania ofertowego.</w:t>
      </w:r>
      <w:r w:rsidR="00E82346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bookmarkEnd w:id="10"/>
    </w:p>
    <w:p w14:paraId="5CB07763" w14:textId="17E4C8C2" w:rsidR="002B60FA" w:rsidRPr="006B40E0" w:rsidRDefault="008017AD">
      <w:pPr>
        <w:pStyle w:val="Akapitzlist"/>
        <w:numPr>
          <w:ilvl w:val="0"/>
          <w:numId w:val="8"/>
        </w:numPr>
        <w:tabs>
          <w:tab w:val="left" w:pos="426"/>
        </w:tabs>
        <w:spacing w:before="120" w:after="120"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11" w:name="_Hlk63698234"/>
      <w:r w:rsidRPr="006B40E0">
        <w:rPr>
          <w:rFonts w:asciiTheme="minorHAnsi" w:hAnsiTheme="minorHAnsi" w:cstheme="minorHAnsi"/>
          <w:sz w:val="22"/>
          <w:szCs w:val="22"/>
        </w:rPr>
        <w:t xml:space="preserve">Znajdują się w sytuacji 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ekonomicznej i finansowej zapewniającej wykonanie zamówienia. W celu potwierdzenia spełniania przez Wykonawcę warunków udziału w postępowaniu w zakresie posiadania zdolności ekonomicznej i finansowej</w:t>
      </w:r>
      <w:r w:rsidR="00376555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746072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Oferent jest zobowiązany do podpisania oświadczenia zamieszczonego w formularzu ofertowym stanowiącym załącznik nr 1 do niniejszego zapytania ofertowego. </w:t>
      </w:r>
      <w:bookmarkStart w:id="12" w:name="_Hlk63698384"/>
      <w:bookmarkEnd w:id="11"/>
    </w:p>
    <w:p w14:paraId="0254ABE3" w14:textId="476A456F" w:rsidR="002B60FA" w:rsidRPr="006B40E0" w:rsidRDefault="00041B3A">
      <w:pPr>
        <w:pStyle w:val="Akapitzlist"/>
        <w:numPr>
          <w:ilvl w:val="0"/>
          <w:numId w:val="8"/>
        </w:numPr>
        <w:tabs>
          <w:tab w:val="left" w:pos="426"/>
        </w:tabs>
        <w:spacing w:before="120" w:after="120"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</w:rPr>
        <w:t xml:space="preserve">Posiadają </w:t>
      </w:r>
      <w:bookmarkStart w:id="13" w:name="_Hlk65442155"/>
      <w:r w:rsidR="00376555" w:rsidRPr="006B40E0">
        <w:rPr>
          <w:rFonts w:asciiTheme="minorHAnsi" w:eastAsiaTheme="minorHAnsi" w:hAnsiTheme="minorHAnsi" w:cstheme="minorHAnsi"/>
          <w:sz w:val="22"/>
          <w:szCs w:val="22"/>
        </w:rPr>
        <w:t>odpowiednią wiedzę i doświadczenie, niezbędn</w:t>
      </w:r>
      <w:r w:rsidR="00B801D0" w:rsidRPr="006B40E0">
        <w:rPr>
          <w:rFonts w:asciiTheme="minorHAnsi" w:eastAsiaTheme="minorHAnsi" w:hAnsiTheme="minorHAnsi" w:cstheme="minorHAnsi"/>
          <w:sz w:val="22"/>
          <w:szCs w:val="22"/>
        </w:rPr>
        <w:t>e</w:t>
      </w:r>
      <w:r w:rsidR="00376555" w:rsidRPr="006B40E0">
        <w:rPr>
          <w:rFonts w:asciiTheme="minorHAnsi" w:eastAsiaTheme="minorHAnsi" w:hAnsiTheme="minorHAnsi" w:cstheme="minorHAnsi"/>
          <w:sz w:val="22"/>
          <w:szCs w:val="22"/>
        </w:rPr>
        <w:t xml:space="preserve"> do zrealizowania przedmiotu zamówienia. </w:t>
      </w:r>
      <w:r w:rsidR="00376555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 celu potwierdzenia spełniania przez Wykonawcę warunków udziału w postępowaniu w zakresie posiadania odpowiedniej wiedzy i doświadczenia, Oferent jest zobowiązany do podpisania oświadczenia zamieszczonego w formularzu ofertowym stanowiącym załącznik nr 1 do niniejszego zapytania ofertowego.</w:t>
      </w:r>
      <w:bookmarkEnd w:id="13"/>
    </w:p>
    <w:p w14:paraId="7BDC5264" w14:textId="77777777" w:rsidR="00187252" w:rsidRPr="00187252" w:rsidRDefault="00E663CA">
      <w:pPr>
        <w:pStyle w:val="Akapitzlist"/>
        <w:numPr>
          <w:ilvl w:val="0"/>
          <w:numId w:val="8"/>
        </w:numPr>
        <w:tabs>
          <w:tab w:val="left" w:pos="426"/>
        </w:tabs>
        <w:spacing w:before="120" w:after="120"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Podpiszą zobowiązanie do wykonania przedmiotu zamówienia </w:t>
      </w:r>
      <w:r w:rsidRPr="006B40E0">
        <w:rPr>
          <w:rFonts w:asciiTheme="minorHAnsi" w:eastAsia="Arial Narrow" w:hAnsiTheme="minorHAnsi" w:cstheme="minorHAnsi"/>
          <w:sz w:val="22"/>
          <w:szCs w:val="22"/>
        </w:rPr>
        <w:t>w sposób korzystny z punktu widzenia ochrony środowiska poprzez zapewnienie minimalizacji zużycia materiałów, surowców, energii itp. niezbędnych do realizacji przedmiotu zamówienia oraz zadeklarują jakie będą stosować działania w celu ochrony środowiska w ramach realizacji przedmiotu zamówienia.</w:t>
      </w:r>
    </w:p>
    <w:bookmarkEnd w:id="12"/>
    <w:p w14:paraId="3B49091E" w14:textId="77777777" w:rsidR="003C7B59" w:rsidRPr="006B40E0" w:rsidRDefault="003C7B59" w:rsidP="003C7B59">
      <w:pPr>
        <w:pStyle w:val="Akapitzlist"/>
        <w:numPr>
          <w:ilvl w:val="0"/>
          <w:numId w:val="8"/>
        </w:numPr>
        <w:tabs>
          <w:tab w:val="left" w:pos="426"/>
        </w:tabs>
        <w:spacing w:before="120" w:after="120"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Nie są powiązani z Zamawiającym kapitałowo lub osobowo. 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wykonawcą, polegające w szczególności na:</w:t>
      </w:r>
    </w:p>
    <w:p w14:paraId="7BEFA201" w14:textId="77777777" w:rsidR="003C7B59" w:rsidRPr="006B40E0" w:rsidRDefault="003C7B59" w:rsidP="003C7B59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80" w:lineRule="atLeast"/>
        <w:ind w:left="107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uczestniczeniu w spółce jako wspólnik spółki cywilnej lub spółki osobowej,</w:t>
      </w:r>
    </w:p>
    <w:p w14:paraId="332705F6" w14:textId="77777777" w:rsidR="003C7B59" w:rsidRPr="006B40E0" w:rsidRDefault="003C7B59" w:rsidP="003C7B59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80" w:lineRule="atLeast"/>
        <w:ind w:left="107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posiadaniu co najmniej 10% udziałów lub akcji, o ile niższy próg nie wynika z przepisów prawa lub nie został określony przez IZ PO,</w:t>
      </w:r>
    </w:p>
    <w:p w14:paraId="7B1C831C" w14:textId="77777777" w:rsidR="003C7B59" w:rsidRPr="006B40E0" w:rsidRDefault="003C7B59" w:rsidP="003C7B59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80" w:lineRule="atLeast"/>
        <w:ind w:left="107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pełnieniu funkcji członka organu nadzorczego lub zarządzającego, prokurenta, pełnomocnika,</w:t>
      </w:r>
    </w:p>
    <w:p w14:paraId="0FDEB3B9" w14:textId="77777777" w:rsidR="003C7B59" w:rsidRPr="006B40E0" w:rsidRDefault="003C7B59" w:rsidP="003C7B59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80" w:lineRule="atLeast"/>
        <w:ind w:left="107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6DA17F12" w14:textId="77777777" w:rsidR="003C7B59" w:rsidRPr="006B40E0" w:rsidRDefault="003C7B59" w:rsidP="003C7B59">
      <w:pPr>
        <w:tabs>
          <w:tab w:val="left" w:pos="426"/>
        </w:tabs>
        <w:spacing w:after="120" w:line="280" w:lineRule="atLeast"/>
        <w:ind w:left="35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Opis weryfikacji spełnienia warunku: W celu potwierdzenie spełnienia warunku Ofert zobowiązany jest do złożenia oświadczenia o braku powiązań kapitałowo-osobowych, którego wzór stanowi załącznik nr 2 do niniejszego Zapytania ofertowego.  </w:t>
      </w:r>
      <w:r w:rsidRPr="006B40E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Oświadczenie muszą złożyć osobno wszyscy reprezentanci Wykonawcy. </w:t>
      </w:r>
    </w:p>
    <w:p w14:paraId="52260A6B" w14:textId="3547D2FD" w:rsidR="001375D9" w:rsidRPr="006B40E0" w:rsidRDefault="009E1939">
      <w:pPr>
        <w:pStyle w:val="Akapitzlist"/>
        <w:numPr>
          <w:ilvl w:val="0"/>
          <w:numId w:val="8"/>
        </w:numPr>
        <w:suppressAutoHyphens/>
        <w:spacing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Zasady spełnienia i weryfikacji udziału w postępowaniu dla Wykonawców składających ofertę na realizację przedmiotu zamówienia</w:t>
      </w:r>
      <w:r w:rsidR="001375D9" w:rsidRPr="006B40E0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14:paraId="3DD06A7A" w14:textId="3172BE24" w:rsidR="009E1939" w:rsidRPr="006B40E0" w:rsidRDefault="009E193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Ocena 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spełnienia ww. warunków dokonana zostanie w oparciu o Formularz ofertowy </w:t>
      </w:r>
      <w:r w:rsidR="00CD3E9F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(załącznik nr 1)</w:t>
      </w:r>
      <w:r w:rsidR="000B68F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dokumenty rejestrowe Oferenta </w:t>
      </w:r>
      <w:r w:rsidR="000B68FD" w:rsidRPr="006B40E0">
        <w:rPr>
          <w:rFonts w:asciiTheme="minorHAnsi" w:hAnsiTheme="minorHAnsi" w:cstheme="minorHAnsi"/>
          <w:sz w:val="22"/>
          <w:szCs w:val="22"/>
        </w:rPr>
        <w:t>pobrane z ogólnodostępnej informacji (m.in. zapisy stron internetowych oraz dokumentów rejestrowych)</w:t>
      </w:r>
      <w:r w:rsidR="000B68F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oraz</w:t>
      </w:r>
      <w:r w:rsidR="00F93809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B68F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oświadczenie zawarte w załączniku nr 2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  <w:r w:rsidR="00D1521E" w:rsidRPr="006B40E0">
        <w:rPr>
          <w:rFonts w:asciiTheme="minorHAnsi" w:hAnsiTheme="minorHAnsi" w:cstheme="minorHAnsi"/>
          <w:sz w:val="22"/>
          <w:szCs w:val="22"/>
        </w:rPr>
        <w:t>Ocena spełnienia warunków będzie dokonana na zasadzie spełnia/nie spełnia (0-1) na podstawie określonych warunków. Oferta, która nie będzie spełniała przynajmniej jednego ww. warunku zostanie odrzucona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73606460" w14:textId="3508A7B9" w:rsidR="00295A5D" w:rsidRPr="006B40E0" w:rsidRDefault="00D1521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Na potwierdzenie spełnienia opisanych warunków udziału w postępowaniu oraz wykazania braku podstaw do wykluczenia z postępowania o udzielenie zamówienia, </w:t>
      </w:r>
      <w:r w:rsidR="002C6C04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Wykonawca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jest zobowiązany złożyć prawidłowo wypełnione oraz podpisane </w:t>
      </w:r>
      <w:r w:rsidR="00F93809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wyżej</w:t>
      </w:r>
      <w:r w:rsidR="009D27D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wymienione </w:t>
      </w:r>
      <w:r w:rsidR="00F93809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załączniki </w:t>
      </w:r>
      <w:r w:rsidR="00295A5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oraz </w:t>
      </w:r>
      <w:r w:rsidR="00F93809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spełnić wymagania opisane w </w:t>
      </w:r>
      <w:r w:rsidR="00295A5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części V</w:t>
      </w:r>
      <w:r w:rsidR="00F93809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niniejszego zapytania ofertowego</w:t>
      </w:r>
      <w:r w:rsidR="00295A5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14:paraId="726E4DAA" w14:textId="6EE3B74F" w:rsidR="00295A5D" w:rsidRPr="006B40E0" w:rsidRDefault="00295A5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 niniejszym postępowaniu zostanie odrzucona oferta </w:t>
      </w:r>
      <w:r w:rsidR="002C6C04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Wykonawcy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 który:</w:t>
      </w:r>
    </w:p>
    <w:p w14:paraId="30CDD187" w14:textId="72CC08B2" w:rsidR="00295A5D" w:rsidRPr="006B40E0" w:rsidRDefault="00295A5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nie spełnia warunków udziału w postępowaniu określonych w części IV i V niniejszego zapytania ofertowego</w:t>
      </w:r>
      <w:r w:rsidR="008F1E2A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14:paraId="589DB6B0" w14:textId="1876988A" w:rsidR="00295A5D" w:rsidRPr="006B40E0" w:rsidRDefault="00295A5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przedstawi nieprawdziwe informacje</w:t>
      </w:r>
      <w:r w:rsidR="008F1E2A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14:paraId="4D353487" w14:textId="18C6B3FC" w:rsidR="006A2F40" w:rsidRPr="006B40E0" w:rsidRDefault="006A2F40">
      <w:pPr>
        <w:pStyle w:val="Akapitzlist"/>
        <w:numPr>
          <w:ilvl w:val="0"/>
          <w:numId w:val="10"/>
        </w:numPr>
        <w:suppressAutoHyphens/>
        <w:spacing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złożył ofertę po terminie składania ofert</w:t>
      </w:r>
      <w:r w:rsidR="008F1E2A" w:rsidRPr="006B40E0">
        <w:rPr>
          <w:rFonts w:asciiTheme="minorHAnsi" w:hAnsiTheme="minorHAnsi" w:cstheme="minorHAnsi"/>
          <w:sz w:val="22"/>
          <w:szCs w:val="22"/>
        </w:rPr>
        <w:t>,</w:t>
      </w:r>
    </w:p>
    <w:p w14:paraId="779C5F4A" w14:textId="7DAFB483" w:rsidR="00295A5D" w:rsidRPr="006B40E0" w:rsidRDefault="00295A5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złoży</w:t>
      </w:r>
      <w:r w:rsidR="006A2F40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ł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ofertę niezgodną z treścią niniejszego zapytania ofertowego pod względem merytorycznym, a niezgodność ma charakter istotny</w:t>
      </w:r>
      <w:r w:rsidR="007A1C0B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7A1C0B" w:rsidRPr="006B40E0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(weryfikowane na podstawie załączonej do formularza oferty specyfikacji</w:t>
      </w:r>
      <w:r w:rsidR="00571302" w:rsidRPr="006B40E0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technicznej</w:t>
      </w:r>
      <w:r w:rsidR="007A1C0B" w:rsidRPr="006B40E0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)</w:t>
      </w:r>
      <w:r w:rsidR="008F1E2A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14:paraId="38A565C4" w14:textId="2BDB300D" w:rsidR="00295A5D" w:rsidRPr="006B40E0" w:rsidRDefault="00295A5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złoży</w:t>
      </w:r>
      <w:r w:rsidR="006A2F40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ł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ofertę niekompletną, tj. nie zawierającą wymaganych załączników wskazanych przez Zamawiającego w części IV i V niniejszego zapytania</w:t>
      </w:r>
      <w:r w:rsidR="008F1E2A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14:paraId="1BF4FC4B" w14:textId="5A740EB5" w:rsidR="00257F8B" w:rsidRPr="006B40E0" w:rsidRDefault="001375D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>Z tytułu odrzucenia oferty Wykonawcom nie przysługują żadne roszczenia wobec Zamawiającego. Decyzja Zamawiającego o odrzuceniu oferty jest decyzją ostateczną</w:t>
      </w:r>
      <w:r w:rsidR="00295A5D" w:rsidRPr="006B40E0">
        <w:rPr>
          <w:rFonts w:asciiTheme="minorHAnsi" w:hAnsiTheme="minorHAnsi" w:cstheme="minorHAnsi"/>
          <w:sz w:val="22"/>
          <w:szCs w:val="22"/>
        </w:rPr>
        <w:t>.</w:t>
      </w:r>
      <w:bookmarkStart w:id="14" w:name="_Hlk63698461"/>
      <w:bookmarkEnd w:id="9"/>
    </w:p>
    <w:bookmarkEnd w:id="14"/>
    <w:p w14:paraId="1AAA7BD7" w14:textId="77777777" w:rsidR="00EB56EB" w:rsidRPr="006B40E0" w:rsidRDefault="00EB56EB" w:rsidP="00D760AD">
      <w:pPr>
        <w:spacing w:after="120" w:line="28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20E64A21" w14:textId="1073FA15" w:rsidR="001375D9" w:rsidRPr="006B40E0" w:rsidRDefault="001375D9" w:rsidP="003C7944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after="120" w:line="280" w:lineRule="atLeast"/>
        <w:ind w:left="357" w:hanging="357"/>
        <w:rPr>
          <w:rFonts w:asciiTheme="minorHAnsi" w:hAnsiTheme="minorHAnsi" w:cstheme="minorHAnsi"/>
          <w:b/>
          <w:sz w:val="22"/>
          <w:szCs w:val="22"/>
        </w:rPr>
      </w:pPr>
      <w:bookmarkStart w:id="15" w:name="_Hlk63281915"/>
      <w:r w:rsidRPr="006B40E0">
        <w:rPr>
          <w:rFonts w:asciiTheme="minorHAnsi" w:hAnsiTheme="minorHAnsi" w:cstheme="minorHAnsi"/>
          <w:b/>
          <w:bCs/>
          <w:sz w:val="22"/>
          <w:szCs w:val="22"/>
        </w:rPr>
        <w:t>Sposób przygotowania oferty, m</w:t>
      </w:r>
      <w:r w:rsidR="00113C10" w:rsidRPr="006B40E0">
        <w:rPr>
          <w:rFonts w:asciiTheme="minorHAnsi" w:hAnsiTheme="minorHAnsi" w:cstheme="minorHAnsi"/>
          <w:b/>
          <w:bCs/>
          <w:sz w:val="22"/>
          <w:szCs w:val="22"/>
        </w:rPr>
        <w:t>iejsce i termin złożenia oferty</w:t>
      </w:r>
    </w:p>
    <w:p w14:paraId="547D6EC4" w14:textId="509D16A1" w:rsidR="00C5594C" w:rsidRPr="006B40E0" w:rsidRDefault="002C6C04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16" w:name="_Hlk63698705"/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Wykonawca</w:t>
      </w:r>
      <w:r w:rsidR="006A2F40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przygotowuje i przedstawia ofertę </w:t>
      </w:r>
      <w:r w:rsidR="00F069E6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na Formularzu ofertowym, stanowiącym załącznik nr 1 do niniejszego zapytania ofertowego, </w:t>
      </w:r>
      <w:r w:rsidR="006A2F40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zgodnie z wymaganiami niniejszego zapytania ofertowego wraz z załącznikami</w:t>
      </w:r>
      <w:r w:rsidR="007A1C0B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14:paraId="1EE6481F" w14:textId="77777777" w:rsidR="00C5594C" w:rsidRPr="006B40E0" w:rsidRDefault="00C5594C" w:rsidP="00C5594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>Do formularza oferty należy dołączyć następujące załączniki:</w:t>
      </w:r>
    </w:p>
    <w:p w14:paraId="036985B0" w14:textId="418FB250" w:rsidR="00C5594C" w:rsidRPr="006B40E0" w:rsidRDefault="00C5594C" w:rsidP="00C5594C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120" w:line="280" w:lineRule="atLeast"/>
        <w:ind w:left="1134" w:hanging="425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Specyfikację </w:t>
      </w:r>
      <w:r w:rsidR="004B7BA5" w:rsidRPr="006B40E0">
        <w:rPr>
          <w:rFonts w:asciiTheme="minorHAnsi" w:hAnsiTheme="minorHAnsi" w:cstheme="minorHAnsi"/>
          <w:sz w:val="22"/>
          <w:szCs w:val="22"/>
        </w:rPr>
        <w:t>techniczną do przedmiotu zapytania</w:t>
      </w:r>
      <w:r w:rsidRPr="006B40E0">
        <w:rPr>
          <w:rFonts w:asciiTheme="minorHAnsi" w:hAnsiTheme="minorHAnsi" w:cstheme="minorHAnsi"/>
          <w:sz w:val="22"/>
          <w:szCs w:val="22"/>
        </w:rPr>
        <w:t xml:space="preserve">, </w:t>
      </w:r>
      <w:r w:rsidR="004B7BA5" w:rsidRPr="006B40E0">
        <w:rPr>
          <w:rFonts w:asciiTheme="minorHAnsi" w:hAnsiTheme="minorHAnsi" w:cstheme="minorHAnsi"/>
          <w:sz w:val="22"/>
          <w:szCs w:val="22"/>
        </w:rPr>
        <w:t>pozwalającą ocenić spełnienie wymagań technicznych</w:t>
      </w:r>
      <w:r w:rsidRPr="006B40E0">
        <w:rPr>
          <w:rFonts w:asciiTheme="minorHAnsi" w:hAnsiTheme="minorHAnsi" w:cstheme="minorHAnsi"/>
          <w:sz w:val="22"/>
          <w:szCs w:val="22"/>
        </w:rPr>
        <w:t>.</w:t>
      </w:r>
      <w:r w:rsidR="00480851" w:rsidRPr="006B40E0">
        <w:rPr>
          <w:rFonts w:asciiTheme="minorHAnsi" w:hAnsiTheme="minorHAnsi" w:cstheme="minorHAnsi"/>
          <w:sz w:val="22"/>
          <w:szCs w:val="22"/>
        </w:rPr>
        <w:t xml:space="preserve"> Oferent jest zobowiązany odnieść się do wszystkich wskazanych w szczegółowym opisie przedmiotu zamówienia </w:t>
      </w:r>
      <w:r w:rsidR="004B7BA5" w:rsidRPr="006B40E0">
        <w:rPr>
          <w:rFonts w:asciiTheme="minorHAnsi" w:hAnsiTheme="minorHAnsi" w:cstheme="minorHAnsi"/>
          <w:sz w:val="22"/>
          <w:szCs w:val="22"/>
        </w:rPr>
        <w:t>minimalnych wymagań</w:t>
      </w:r>
      <w:r w:rsidR="00765D10"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="004B7BA5" w:rsidRPr="006B40E0">
        <w:rPr>
          <w:rFonts w:asciiTheme="minorHAnsi" w:hAnsiTheme="minorHAnsi" w:cstheme="minorHAnsi"/>
          <w:sz w:val="22"/>
          <w:szCs w:val="22"/>
        </w:rPr>
        <w:t>technicznych</w:t>
      </w:r>
      <w:r w:rsidR="00480851" w:rsidRPr="006B40E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23A5BCD" w14:textId="475CA5E4" w:rsidR="00C5594C" w:rsidRPr="006B40E0" w:rsidRDefault="00C5594C" w:rsidP="00C5594C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120" w:line="280" w:lineRule="atLeast"/>
        <w:ind w:left="1134" w:hanging="425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Załącznik nr 2 - </w:t>
      </w: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Oświadczenie o braku powiazań kapitałowo – osobowych</w:t>
      </w:r>
      <w:r w:rsidR="004117A4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złożone dla wszystkich reprezentantów Oferenta</w:t>
      </w:r>
    </w:p>
    <w:p w14:paraId="13E0770E" w14:textId="77777777" w:rsidR="00C5594C" w:rsidRPr="006B40E0" w:rsidRDefault="00C5594C" w:rsidP="00C5594C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120" w:line="280" w:lineRule="atLeast"/>
        <w:ind w:left="1134" w:hanging="425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kern w:val="2"/>
          <w:sz w:val="22"/>
          <w:szCs w:val="22"/>
        </w:rPr>
        <w:t>Pełnomocnictwo do złożenia oferty (jeśli dotyczy)</w:t>
      </w:r>
    </w:p>
    <w:p w14:paraId="273B9FE8" w14:textId="09C4B786" w:rsidR="000D695A" w:rsidRPr="006B40E0" w:rsidRDefault="004D7767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lastRenderedPageBreak/>
        <w:t>Oferta musi być sporządzona w języku polskim</w:t>
      </w:r>
      <w:r w:rsidR="00BA36DC"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="000D695A" w:rsidRPr="006B40E0">
        <w:rPr>
          <w:rFonts w:asciiTheme="minorHAnsi" w:hAnsiTheme="minorHAnsi" w:cstheme="minorHAnsi"/>
          <w:sz w:val="22"/>
          <w:szCs w:val="22"/>
        </w:rPr>
        <w:t xml:space="preserve">w sposób czytelny, </w:t>
      </w:r>
      <w:r w:rsidR="00BA36DC" w:rsidRPr="006B40E0">
        <w:rPr>
          <w:rFonts w:asciiTheme="minorHAnsi" w:hAnsiTheme="minorHAnsi" w:cstheme="minorHAnsi"/>
          <w:sz w:val="22"/>
          <w:szCs w:val="22"/>
        </w:rPr>
        <w:t xml:space="preserve">na formularzu oferty, stanowiącym załącznik nr </w:t>
      </w:r>
      <w:r w:rsidR="009E6C2D" w:rsidRPr="006B40E0">
        <w:rPr>
          <w:rFonts w:asciiTheme="minorHAnsi" w:hAnsiTheme="minorHAnsi" w:cstheme="minorHAnsi"/>
          <w:sz w:val="22"/>
          <w:szCs w:val="22"/>
        </w:rPr>
        <w:t>1</w:t>
      </w:r>
      <w:r w:rsidR="00BA36DC" w:rsidRPr="006B40E0">
        <w:rPr>
          <w:rFonts w:asciiTheme="minorHAnsi" w:hAnsiTheme="minorHAnsi" w:cstheme="minorHAnsi"/>
          <w:sz w:val="22"/>
          <w:szCs w:val="22"/>
        </w:rPr>
        <w:t xml:space="preserve"> do niniejszego </w:t>
      </w:r>
      <w:r w:rsidR="003C49A3" w:rsidRPr="006B40E0">
        <w:rPr>
          <w:rFonts w:asciiTheme="minorHAnsi" w:hAnsiTheme="minorHAnsi" w:cstheme="minorHAnsi"/>
          <w:sz w:val="22"/>
          <w:szCs w:val="22"/>
        </w:rPr>
        <w:t>zapytania ofertowego</w:t>
      </w:r>
      <w:r w:rsidR="009E6C2D" w:rsidRPr="006B40E0">
        <w:rPr>
          <w:rFonts w:asciiTheme="minorHAnsi" w:hAnsiTheme="minorHAnsi" w:cstheme="minorHAnsi"/>
          <w:sz w:val="22"/>
          <w:szCs w:val="22"/>
        </w:rPr>
        <w:t>.</w:t>
      </w:r>
    </w:p>
    <w:p w14:paraId="336A52B2" w14:textId="595CB254" w:rsidR="000D695A" w:rsidRPr="006B40E0" w:rsidRDefault="000D695A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Oferta nie powinna zawierać żadnych nieczytelnych lub nieautoryzowanych poprawek i skreśleń. Ewentualne poprawki lub korekty błędów należy nanieść czytelnie oraz datować i zaopatrzyć podpisem co najmniej jednej z osób podpisujących ofertę. </w:t>
      </w:r>
    </w:p>
    <w:p w14:paraId="4DF0C676" w14:textId="0B38C47F" w:rsidR="000D695A" w:rsidRPr="006B40E0" w:rsidRDefault="000D695A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Oferta i wszystkie wymagane załączniki muszą być podpisane przez osoby uprawnione do reprezentacji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Wykonawcy</w:t>
      </w:r>
      <w:r w:rsidRPr="006B40E0">
        <w:rPr>
          <w:rFonts w:asciiTheme="minorHAnsi" w:hAnsiTheme="minorHAnsi" w:cstheme="minorHAnsi"/>
          <w:sz w:val="22"/>
          <w:szCs w:val="22"/>
        </w:rPr>
        <w:t xml:space="preserve"> (podpis i pieczątka);</w:t>
      </w:r>
    </w:p>
    <w:p w14:paraId="67AD580E" w14:textId="547D42FD" w:rsidR="00C16020" w:rsidRPr="006B40E0" w:rsidRDefault="000D695A" w:rsidP="00E663C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Osoby upoważnione do podpisania oferty, muszą bezpośrednio wynikać z dokumentów rejestrowych. Oznacza to, że jeżeli osoba podpisująca ofertę nie jest wskazana wprost w powołanych dokumentach stwierdzających status prawny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Wykonawcy</w:t>
      </w:r>
      <w:r w:rsidRPr="006B40E0">
        <w:rPr>
          <w:rFonts w:asciiTheme="minorHAnsi" w:hAnsiTheme="minorHAnsi" w:cstheme="minorHAnsi"/>
          <w:sz w:val="22"/>
          <w:szCs w:val="22"/>
        </w:rPr>
        <w:t xml:space="preserve"> (odpisu z właściwego rejestru lub zaświadczenia o wpisie do ewidencji działalności gospodarczej) to do oferty należy dołączyć oryginał lub poświadczoną kopię stosownego pełnomocnictwa wystawionego przez osoby do tego upoważnione.</w:t>
      </w:r>
    </w:p>
    <w:p w14:paraId="369342CA" w14:textId="77777777" w:rsidR="00C16020" w:rsidRPr="006B40E0" w:rsidRDefault="001375D9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Każdy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Wykonawca</w:t>
      </w:r>
      <w:r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="008A4EB2" w:rsidRPr="006B40E0">
        <w:rPr>
          <w:rFonts w:asciiTheme="minorHAnsi" w:hAnsiTheme="minorHAnsi" w:cstheme="minorHAnsi"/>
          <w:sz w:val="22"/>
          <w:szCs w:val="22"/>
        </w:rPr>
        <w:t xml:space="preserve">(wykonawcy działający wspólnie) </w:t>
      </w:r>
      <w:r w:rsidRPr="006B40E0">
        <w:rPr>
          <w:rFonts w:asciiTheme="minorHAnsi" w:hAnsiTheme="minorHAnsi" w:cstheme="minorHAnsi"/>
          <w:sz w:val="22"/>
          <w:szCs w:val="22"/>
        </w:rPr>
        <w:t>może złożyć tylko jedną ofertę.</w:t>
      </w:r>
      <w:bookmarkEnd w:id="16"/>
    </w:p>
    <w:p w14:paraId="31CC09AB" w14:textId="196AB262" w:rsidR="00187252" w:rsidRPr="00187252" w:rsidRDefault="001375D9" w:rsidP="0018725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Oferty należy składać </w:t>
      </w:r>
      <w:r w:rsidRPr="006B40E0">
        <w:rPr>
          <w:rFonts w:asciiTheme="minorHAnsi" w:hAnsiTheme="minorHAnsi" w:cstheme="minorHAnsi"/>
          <w:bCs/>
          <w:sz w:val="22"/>
          <w:szCs w:val="22"/>
        </w:rPr>
        <w:t>do</w:t>
      </w:r>
      <w:r w:rsidRPr="006B40E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43BAA">
        <w:rPr>
          <w:rFonts w:asciiTheme="minorHAnsi" w:hAnsiTheme="minorHAnsi" w:cstheme="minorHAnsi"/>
          <w:b/>
          <w:sz w:val="22"/>
          <w:szCs w:val="22"/>
        </w:rPr>
        <w:t>02</w:t>
      </w:r>
      <w:r w:rsidR="00C21FDF" w:rsidRPr="006B40E0">
        <w:rPr>
          <w:rFonts w:asciiTheme="minorHAnsi" w:hAnsiTheme="minorHAnsi" w:cstheme="minorHAnsi"/>
          <w:b/>
          <w:sz w:val="22"/>
          <w:szCs w:val="22"/>
        </w:rPr>
        <w:t>.</w:t>
      </w:r>
      <w:r w:rsidR="00392548">
        <w:rPr>
          <w:rFonts w:asciiTheme="minorHAnsi" w:hAnsiTheme="minorHAnsi" w:cstheme="minorHAnsi"/>
          <w:b/>
          <w:sz w:val="22"/>
          <w:szCs w:val="22"/>
        </w:rPr>
        <w:t>1</w:t>
      </w:r>
      <w:r w:rsidR="00643BAA">
        <w:rPr>
          <w:rFonts w:asciiTheme="minorHAnsi" w:hAnsiTheme="minorHAnsi" w:cstheme="minorHAnsi"/>
          <w:b/>
          <w:sz w:val="22"/>
          <w:szCs w:val="22"/>
        </w:rPr>
        <w:t>1</w:t>
      </w:r>
      <w:r w:rsidRPr="006B40E0">
        <w:rPr>
          <w:rFonts w:asciiTheme="minorHAnsi" w:hAnsiTheme="minorHAnsi" w:cstheme="minorHAnsi"/>
          <w:b/>
          <w:sz w:val="22"/>
          <w:szCs w:val="22"/>
        </w:rPr>
        <w:t>.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20</w:t>
      </w:r>
      <w:r w:rsidR="00394BFB" w:rsidRPr="006B40E0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643BAA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r.</w:t>
      </w:r>
      <w:r w:rsidRPr="006B40E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71307A3" w14:textId="01B5AD75" w:rsidR="00394BFB" w:rsidRPr="00187252" w:rsidRDefault="00187252" w:rsidP="0018725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187252">
        <w:rPr>
          <w:rFonts w:asciiTheme="minorHAnsi" w:hAnsiTheme="minorHAnsi" w:cstheme="minorHAnsi"/>
          <w:sz w:val="22"/>
          <w:szCs w:val="22"/>
        </w:rPr>
        <w:t>Sposób złożenia oferty:  Poprzez Bazę Konkurencyjności 2021 (w odpowiedzi ogłoszone zapytanie)</w:t>
      </w:r>
    </w:p>
    <w:p w14:paraId="6E85D24D" w14:textId="52F51488" w:rsidR="006E506D" w:rsidRPr="006B40E0" w:rsidRDefault="006E506D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Zamawiający zastrzega sobie prawo do poprawienia w tekście przysłanej oferty oczywistych omyłek pisarskich lub rachunkowych, niezwłocznie zawiadamiając o tym danego </w:t>
      </w:r>
      <w:r w:rsidR="002C6C04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Wykonawcę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6FDB52C7" w14:textId="77777777" w:rsidR="00031FB5" w:rsidRPr="006B40E0" w:rsidRDefault="00031FB5" w:rsidP="00C16020">
      <w:pPr>
        <w:pStyle w:val="Default"/>
        <w:numPr>
          <w:ilvl w:val="0"/>
          <w:numId w:val="2"/>
        </w:numPr>
        <w:spacing w:after="53" w:line="280" w:lineRule="atLeast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Zamawiający nie dopuszcza składania ofert wariantowych.</w:t>
      </w:r>
    </w:p>
    <w:p w14:paraId="3531CF92" w14:textId="6D9B09FE" w:rsidR="00031FB5" w:rsidRPr="006B40E0" w:rsidRDefault="00031FB5" w:rsidP="00C16020">
      <w:pPr>
        <w:pStyle w:val="Default"/>
        <w:numPr>
          <w:ilvl w:val="0"/>
          <w:numId w:val="2"/>
        </w:numPr>
        <w:spacing w:after="53" w:line="280" w:lineRule="atLeast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Zamawiający nie dopuszcza składania ofert częściowych.</w:t>
      </w:r>
    </w:p>
    <w:p w14:paraId="0C99F3A7" w14:textId="49C0EA46" w:rsidR="00113C10" w:rsidRPr="006B40E0" w:rsidRDefault="001375D9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Wszelkie koszty związane ze złożeniem oferty ponosi Wykonawca. </w:t>
      </w:r>
    </w:p>
    <w:p w14:paraId="08E851B4" w14:textId="576C7FD6" w:rsidR="002D2C61" w:rsidRPr="006B40E0" w:rsidRDefault="002D2C61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Termin związania ofertą wynosi </w:t>
      </w:r>
      <w:r w:rsidR="00275C7A" w:rsidRPr="006B40E0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0 dni</w:t>
      </w:r>
      <w:r w:rsidRPr="006B40E0">
        <w:rPr>
          <w:rFonts w:asciiTheme="minorHAnsi" w:hAnsiTheme="minorHAnsi" w:cstheme="minorHAnsi"/>
          <w:sz w:val="22"/>
          <w:szCs w:val="22"/>
        </w:rPr>
        <w:t>. Bieg terminu związania ofertą rozpoczyna się wraz z upływem terminu składania ofert.</w:t>
      </w:r>
    </w:p>
    <w:bookmarkEnd w:id="15"/>
    <w:p w14:paraId="350BF9F3" w14:textId="77777777" w:rsidR="004705C2" w:rsidRPr="006B40E0" w:rsidRDefault="004705C2" w:rsidP="003C7944">
      <w:pPr>
        <w:suppressAutoHyphens/>
        <w:spacing w:after="120" w:line="280" w:lineRule="atLeast"/>
        <w:rPr>
          <w:rFonts w:asciiTheme="minorHAnsi" w:hAnsiTheme="minorHAnsi" w:cstheme="minorHAnsi"/>
          <w:sz w:val="22"/>
          <w:szCs w:val="22"/>
        </w:rPr>
      </w:pPr>
    </w:p>
    <w:p w14:paraId="2E70494C" w14:textId="2EBD656A" w:rsidR="00A13863" w:rsidRPr="006B40E0" w:rsidRDefault="006A21BE" w:rsidP="003C7944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after="120" w:line="280" w:lineRule="atLeast"/>
        <w:ind w:left="357" w:hanging="357"/>
        <w:rPr>
          <w:rFonts w:asciiTheme="minorHAnsi" w:hAnsiTheme="minorHAnsi" w:cstheme="minorHAnsi"/>
          <w:b/>
          <w:sz w:val="22"/>
          <w:szCs w:val="22"/>
        </w:rPr>
      </w:pPr>
      <w:bookmarkStart w:id="17" w:name="_Hlk63257443"/>
      <w:r w:rsidRPr="006B40E0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K</w:t>
      </w:r>
      <w:r w:rsidR="00A13863" w:rsidRPr="006B40E0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ryteria oceny oferty</w:t>
      </w:r>
      <w:r w:rsidR="00EA785C" w:rsidRPr="006B40E0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, ocena ofert</w:t>
      </w:r>
    </w:p>
    <w:p w14:paraId="4302E26D" w14:textId="77777777" w:rsidR="008C2C84" w:rsidRPr="0097133C" w:rsidRDefault="008C2C84">
      <w:pPr>
        <w:pStyle w:val="Akapitzlist"/>
        <w:numPr>
          <w:ilvl w:val="1"/>
          <w:numId w:val="12"/>
        </w:numPr>
        <w:spacing w:before="120"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97133C">
        <w:rPr>
          <w:rFonts w:asciiTheme="minorHAnsi" w:hAnsiTheme="minorHAnsi" w:cstheme="minorHAnsi"/>
          <w:sz w:val="22"/>
          <w:szCs w:val="22"/>
        </w:rPr>
        <w:t xml:space="preserve">Przy wyborze i ocenianiu ofert uznanych za ważne, Zamawiający będzie się kierował kryterium cenowym: Cena ofertowa netto: waga </w:t>
      </w:r>
      <w:r>
        <w:rPr>
          <w:rFonts w:asciiTheme="minorHAnsi" w:hAnsiTheme="minorHAnsi" w:cstheme="minorHAnsi"/>
          <w:sz w:val="22"/>
          <w:szCs w:val="22"/>
        </w:rPr>
        <w:t>100</w:t>
      </w:r>
      <w:r w:rsidRPr="0097133C">
        <w:rPr>
          <w:rFonts w:asciiTheme="minorHAnsi" w:hAnsiTheme="minorHAnsi" w:cstheme="minorHAnsi"/>
          <w:sz w:val="22"/>
          <w:szCs w:val="22"/>
        </w:rPr>
        <w:t>%</w:t>
      </w:r>
    </w:p>
    <w:p w14:paraId="60B5453D" w14:textId="77777777" w:rsidR="008C2C84" w:rsidRPr="006C28F0" w:rsidRDefault="008C2C84">
      <w:pPr>
        <w:pStyle w:val="Akapitzlist"/>
        <w:numPr>
          <w:ilvl w:val="1"/>
          <w:numId w:val="12"/>
        </w:numPr>
        <w:spacing w:before="120"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bookmarkStart w:id="18" w:name="_Hlk63697107"/>
      <w:r w:rsidRPr="006C28F0">
        <w:rPr>
          <w:rFonts w:asciiTheme="minorHAnsi" w:hAnsiTheme="minorHAnsi" w:cstheme="minorHAnsi"/>
          <w:sz w:val="22"/>
          <w:szCs w:val="22"/>
        </w:rPr>
        <w:t xml:space="preserve">Ocena ofert w oparciu o </w:t>
      </w:r>
      <w:r w:rsidRPr="006C28F0">
        <w:rPr>
          <w:rFonts w:asciiTheme="minorHAnsi" w:hAnsiTheme="minorHAnsi" w:cstheme="minorHAnsi"/>
          <w:b/>
          <w:bCs/>
          <w:sz w:val="22"/>
          <w:szCs w:val="22"/>
        </w:rPr>
        <w:t>kryterium cenowe</w:t>
      </w:r>
      <w:r w:rsidRPr="006C28F0">
        <w:rPr>
          <w:rFonts w:asciiTheme="minorHAnsi" w:hAnsiTheme="minorHAnsi" w:cstheme="minorHAnsi"/>
          <w:sz w:val="22"/>
          <w:szCs w:val="22"/>
        </w:rPr>
        <w:t xml:space="preserve"> dokonana zostanie według następującego wzoru:</w:t>
      </w:r>
    </w:p>
    <w:p w14:paraId="252E269B" w14:textId="77777777" w:rsidR="008C2C84" w:rsidRPr="006C28F0" w:rsidRDefault="008C2C84" w:rsidP="008C2C84">
      <w:pPr>
        <w:autoSpaceDE w:val="0"/>
        <w:autoSpaceDN w:val="0"/>
        <w:adjustRightInd w:val="0"/>
        <w:spacing w:before="120" w:after="120" w:line="280" w:lineRule="atLeast"/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      </w:t>
      </w:r>
      <w:proofErr w:type="spellStart"/>
      <w:r w:rsidRPr="006C28F0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Pr="006C28F0">
        <w:rPr>
          <w:rFonts w:asciiTheme="minorHAnsi" w:hAnsiTheme="minorHAnsi" w:cstheme="minorHAnsi"/>
          <w:color w:val="000000"/>
          <w:sz w:val="22"/>
          <w:szCs w:val="22"/>
          <w:vertAlign w:val="subscript"/>
        </w:rPr>
        <w:t>min</w:t>
      </w:r>
      <w:proofErr w:type="spellEnd"/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768BBBEE" w14:textId="77777777" w:rsidR="008C2C84" w:rsidRPr="006C28F0" w:rsidRDefault="008C2C84" w:rsidP="008C2C84">
      <w:pPr>
        <w:autoSpaceDE w:val="0"/>
        <w:autoSpaceDN w:val="0"/>
        <w:adjustRightInd w:val="0"/>
        <w:spacing w:before="120" w:after="120" w:line="280" w:lineRule="atLeast"/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C = -------- x 100 x </w:t>
      </w:r>
      <w:r>
        <w:rPr>
          <w:rFonts w:asciiTheme="minorHAnsi" w:hAnsiTheme="minorHAnsi" w:cstheme="minorHAnsi"/>
          <w:color w:val="000000"/>
          <w:sz w:val="22"/>
          <w:szCs w:val="22"/>
        </w:rPr>
        <w:t>10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0% </w:t>
      </w:r>
    </w:p>
    <w:p w14:paraId="69B59F6E" w14:textId="77777777" w:rsidR="008C2C84" w:rsidRPr="006C28F0" w:rsidRDefault="008C2C84" w:rsidP="008C2C84">
      <w:pPr>
        <w:autoSpaceDE w:val="0"/>
        <w:autoSpaceDN w:val="0"/>
        <w:adjustRightInd w:val="0"/>
        <w:spacing w:before="120" w:after="120" w:line="280" w:lineRule="atLeast"/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      </w:t>
      </w:r>
      <w:proofErr w:type="spellStart"/>
      <w:r w:rsidRPr="006C28F0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Pr="006C28F0">
        <w:rPr>
          <w:rFonts w:asciiTheme="minorHAnsi" w:hAnsiTheme="minorHAnsi" w:cstheme="minorHAnsi"/>
          <w:color w:val="000000"/>
          <w:sz w:val="22"/>
          <w:szCs w:val="22"/>
          <w:vertAlign w:val="subscript"/>
        </w:rPr>
        <w:t>of</w:t>
      </w:r>
      <w:proofErr w:type="spellEnd"/>
    </w:p>
    <w:p w14:paraId="77B23678" w14:textId="77777777" w:rsidR="008C2C84" w:rsidRPr="006C28F0" w:rsidRDefault="008C2C84" w:rsidP="008C2C84">
      <w:pPr>
        <w:autoSpaceDE w:val="0"/>
        <w:autoSpaceDN w:val="0"/>
        <w:adjustRightInd w:val="0"/>
        <w:spacing w:before="120" w:after="120" w:line="280" w:lineRule="atLeast"/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6C28F0">
        <w:rPr>
          <w:rFonts w:asciiTheme="minorHAnsi" w:hAnsiTheme="minorHAnsi" w:cstheme="minorHAnsi"/>
          <w:color w:val="000000"/>
          <w:sz w:val="22"/>
          <w:szCs w:val="22"/>
        </w:rPr>
        <w:t>Gdzie:</w:t>
      </w:r>
    </w:p>
    <w:p w14:paraId="0AE08EEF" w14:textId="77777777" w:rsidR="008C2C84" w:rsidRPr="006C28F0" w:rsidRDefault="008C2C84" w:rsidP="008C2C84">
      <w:pPr>
        <w:autoSpaceDE w:val="0"/>
        <w:autoSpaceDN w:val="0"/>
        <w:adjustRightInd w:val="0"/>
        <w:spacing w:before="120" w:after="120" w:line="280" w:lineRule="atLeast"/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6C28F0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Pr="006C28F0">
        <w:rPr>
          <w:rFonts w:asciiTheme="minorHAnsi" w:hAnsiTheme="minorHAnsi" w:cstheme="minorHAnsi"/>
          <w:color w:val="000000"/>
          <w:sz w:val="22"/>
          <w:szCs w:val="22"/>
          <w:vertAlign w:val="subscript"/>
        </w:rPr>
        <w:t>min</w:t>
      </w:r>
      <w:proofErr w:type="spellEnd"/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– najniższ</w:t>
      </w: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cen</w:t>
      </w: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ofertow</w:t>
      </w: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netto ocenianych ofert</w:t>
      </w:r>
    </w:p>
    <w:p w14:paraId="63D82BAE" w14:textId="77777777" w:rsidR="008C2C84" w:rsidRPr="006C28F0" w:rsidRDefault="008C2C84" w:rsidP="008C2C84">
      <w:pPr>
        <w:autoSpaceDE w:val="0"/>
        <w:autoSpaceDN w:val="0"/>
        <w:adjustRightInd w:val="0"/>
        <w:spacing w:before="120" w:after="120" w:line="280" w:lineRule="atLeast"/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6C28F0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Pr="006C28F0">
        <w:rPr>
          <w:rFonts w:asciiTheme="minorHAnsi" w:hAnsiTheme="minorHAnsi" w:cstheme="minorHAnsi"/>
          <w:color w:val="000000"/>
          <w:sz w:val="22"/>
          <w:szCs w:val="22"/>
          <w:vertAlign w:val="subscript"/>
        </w:rPr>
        <w:t>of</w:t>
      </w:r>
      <w:proofErr w:type="spellEnd"/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– cen</w:t>
      </w: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ofertow</w:t>
      </w: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netto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ocenianej oferty</w:t>
      </w:r>
    </w:p>
    <w:p w14:paraId="7710AFA3" w14:textId="77777777" w:rsidR="008C2C84" w:rsidRPr="006C28F0" w:rsidRDefault="008C2C84" w:rsidP="008C2C84">
      <w:pPr>
        <w:autoSpaceDE w:val="0"/>
        <w:autoSpaceDN w:val="0"/>
        <w:adjustRightInd w:val="0"/>
        <w:spacing w:before="120" w:after="120" w:line="280" w:lineRule="atLeast"/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6C28F0">
        <w:rPr>
          <w:rFonts w:asciiTheme="minorHAnsi" w:hAnsiTheme="minorHAnsi" w:cstheme="minorHAnsi"/>
          <w:color w:val="000000"/>
          <w:sz w:val="22"/>
          <w:szCs w:val="22"/>
        </w:rPr>
        <w:t>C – liczba punktów za kryterium cena ofertowa netto</w:t>
      </w:r>
    </w:p>
    <w:p w14:paraId="562F02F7" w14:textId="77777777" w:rsidR="008C2C84" w:rsidRPr="006C28F0" w:rsidRDefault="008C2C84" w:rsidP="008C2C84">
      <w:pPr>
        <w:autoSpaceDE w:val="0"/>
        <w:autoSpaceDN w:val="0"/>
        <w:adjustRightInd w:val="0"/>
        <w:spacing w:before="120" w:after="120" w:line="280" w:lineRule="atLeast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Maksymalna ilość punktów za kryterium cena ofertowa netto wynosi </w:t>
      </w:r>
      <w:r>
        <w:rPr>
          <w:rFonts w:asciiTheme="minorHAnsi" w:hAnsiTheme="minorHAnsi" w:cstheme="minorHAnsi"/>
          <w:color w:val="000000"/>
          <w:sz w:val="22"/>
          <w:szCs w:val="22"/>
        </w:rPr>
        <w:t>10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>0 punktów.</w:t>
      </w:r>
    </w:p>
    <w:p w14:paraId="64919638" w14:textId="77777777" w:rsidR="008C2C84" w:rsidRPr="006C28F0" w:rsidRDefault="008C2C84">
      <w:pPr>
        <w:pStyle w:val="Akapitzlist"/>
        <w:numPr>
          <w:ilvl w:val="0"/>
          <w:numId w:val="13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Kryterium cenowe będzie rozpatrywane na podstawie ceny netto, podanej przez </w:t>
      </w:r>
      <w:r>
        <w:rPr>
          <w:rFonts w:asciiTheme="minorHAnsi" w:hAnsiTheme="minorHAnsi" w:cstheme="minorHAnsi"/>
          <w:color w:val="000000"/>
          <w:sz w:val="22"/>
          <w:szCs w:val="22"/>
        </w:rPr>
        <w:t>Dostawcę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 na Formularzu Oferty.</w:t>
      </w:r>
    </w:p>
    <w:p w14:paraId="403CD00A" w14:textId="77777777" w:rsidR="008C2C84" w:rsidRPr="006C28F0" w:rsidRDefault="008C2C84">
      <w:pPr>
        <w:pStyle w:val="Akapitzlist"/>
        <w:numPr>
          <w:ilvl w:val="0"/>
          <w:numId w:val="13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C28F0">
        <w:rPr>
          <w:rFonts w:asciiTheme="minorHAnsi" w:hAnsiTheme="minorHAnsi" w:cstheme="minorHAnsi"/>
          <w:sz w:val="22"/>
          <w:szCs w:val="22"/>
        </w:rPr>
        <w:t xml:space="preserve">W formularzu oferty oprócz ceny netto, </w:t>
      </w:r>
      <w:r>
        <w:rPr>
          <w:rFonts w:asciiTheme="minorHAnsi" w:hAnsiTheme="minorHAnsi" w:cstheme="minorHAnsi"/>
          <w:sz w:val="22"/>
          <w:szCs w:val="22"/>
        </w:rPr>
        <w:t xml:space="preserve">Dostawca </w:t>
      </w:r>
      <w:r w:rsidRPr="006C28F0">
        <w:rPr>
          <w:rFonts w:asciiTheme="minorHAnsi" w:hAnsiTheme="minorHAnsi" w:cstheme="minorHAnsi"/>
          <w:sz w:val="22"/>
          <w:szCs w:val="22"/>
        </w:rPr>
        <w:t xml:space="preserve">zobowiązany jest podać cenę ofertową </w:t>
      </w:r>
      <w:r>
        <w:rPr>
          <w:rFonts w:asciiTheme="minorHAnsi" w:hAnsiTheme="minorHAnsi" w:cstheme="minorHAnsi"/>
          <w:sz w:val="22"/>
          <w:szCs w:val="22"/>
        </w:rPr>
        <w:t xml:space="preserve">brutto </w:t>
      </w:r>
      <w:r w:rsidRPr="006C28F0">
        <w:rPr>
          <w:rFonts w:asciiTheme="minorHAnsi" w:hAnsiTheme="minorHAnsi" w:cstheme="minorHAnsi"/>
          <w:sz w:val="22"/>
          <w:szCs w:val="22"/>
        </w:rPr>
        <w:t xml:space="preserve">oraz podatek VAT. </w:t>
      </w:r>
    </w:p>
    <w:p w14:paraId="7805E679" w14:textId="77777777" w:rsidR="008C2C84" w:rsidRPr="006C28F0" w:rsidRDefault="008C2C84">
      <w:pPr>
        <w:pStyle w:val="Akapitzlist"/>
        <w:numPr>
          <w:ilvl w:val="0"/>
          <w:numId w:val="13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C28F0">
        <w:rPr>
          <w:rFonts w:asciiTheme="minorHAnsi" w:hAnsiTheme="minorHAnsi" w:cstheme="minorHAnsi"/>
          <w:sz w:val="22"/>
          <w:szCs w:val="22"/>
        </w:rPr>
        <w:t xml:space="preserve">Ceny należy podać w PLN, z dokładnością do dwóch miejsc po przecinku. </w:t>
      </w:r>
    </w:p>
    <w:p w14:paraId="15679DCE" w14:textId="77777777" w:rsidR="008C2C84" w:rsidRPr="00754A90" w:rsidRDefault="008C2C84">
      <w:pPr>
        <w:pStyle w:val="Akapitzlist"/>
        <w:numPr>
          <w:ilvl w:val="0"/>
          <w:numId w:val="13"/>
        </w:numPr>
        <w:spacing w:before="120" w:after="120" w:line="280" w:lineRule="atLeast"/>
        <w:ind w:left="708"/>
        <w:rPr>
          <w:rFonts w:asciiTheme="minorHAnsi" w:hAnsiTheme="minorHAnsi" w:cstheme="minorHAnsi"/>
          <w:sz w:val="22"/>
          <w:szCs w:val="22"/>
        </w:rPr>
      </w:pPr>
      <w:bookmarkStart w:id="19" w:name="_Hlk140604508"/>
      <w:r w:rsidRPr="00754A90">
        <w:rPr>
          <w:rFonts w:asciiTheme="minorHAnsi" w:eastAsiaTheme="minorHAnsi" w:hAnsiTheme="minorHAnsi" w:cstheme="minorHAnsi"/>
          <w:sz w:val="22"/>
          <w:szCs w:val="22"/>
          <w:lang w:eastAsia="en-US"/>
        </w:rPr>
        <w:t>Cena ofertowa netto jest ceną ryczałtową określoną za wykonanie całego przedmiotu zamówienia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431DA667" w14:textId="77777777" w:rsidR="008C2C84" w:rsidRPr="006C28F0" w:rsidRDefault="008C2C84">
      <w:pPr>
        <w:pStyle w:val="Akapitzlist"/>
        <w:numPr>
          <w:ilvl w:val="0"/>
          <w:numId w:val="13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C28F0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 xml:space="preserve">Cena ofertowa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netto </w:t>
      </w:r>
      <w:r w:rsidRPr="006C28F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musi uwzględniać wszystkie </w:t>
      </w:r>
      <w:r w:rsidRPr="006C28F0">
        <w:rPr>
          <w:rFonts w:asciiTheme="minorHAnsi" w:hAnsiTheme="minorHAnsi" w:cstheme="minorHAnsi"/>
          <w:sz w:val="22"/>
          <w:szCs w:val="22"/>
        </w:rPr>
        <w:t>koszty związane z wykonaniem przedmiotu zamówienia</w:t>
      </w:r>
      <w:r>
        <w:rPr>
          <w:rFonts w:asciiTheme="minorHAnsi" w:hAnsiTheme="minorHAnsi" w:cstheme="minorHAnsi"/>
          <w:sz w:val="22"/>
          <w:szCs w:val="22"/>
        </w:rPr>
        <w:t xml:space="preserve"> określone w szczegółowym opisie przedmiotu zamówienia</w:t>
      </w:r>
      <w:r w:rsidRPr="006C28F0">
        <w:rPr>
          <w:rFonts w:asciiTheme="minorHAnsi" w:hAnsiTheme="minorHAnsi" w:cstheme="minorHAnsi"/>
          <w:sz w:val="22"/>
          <w:szCs w:val="22"/>
        </w:rPr>
        <w:t xml:space="preserve">, </w:t>
      </w:r>
      <w:r w:rsidRPr="006C28F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jak również opłat i podatków. </w:t>
      </w:r>
      <w:bookmarkEnd w:id="19"/>
    </w:p>
    <w:p w14:paraId="63858A98" w14:textId="77777777" w:rsidR="008C2C84" w:rsidRPr="00754A90" w:rsidRDefault="008C2C84">
      <w:pPr>
        <w:pStyle w:val="Akapitzlist"/>
        <w:numPr>
          <w:ilvl w:val="0"/>
          <w:numId w:val="13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C28F0">
        <w:rPr>
          <w:rFonts w:asciiTheme="minorHAnsi" w:hAnsiTheme="minorHAnsi" w:cstheme="minorHAnsi"/>
          <w:sz w:val="22"/>
          <w:szCs w:val="22"/>
        </w:rPr>
        <w:t xml:space="preserve">Podana cena ofertowa </w:t>
      </w:r>
      <w:r>
        <w:rPr>
          <w:rFonts w:asciiTheme="minorHAnsi" w:hAnsiTheme="minorHAnsi" w:cstheme="minorHAnsi"/>
          <w:sz w:val="22"/>
          <w:szCs w:val="22"/>
        </w:rPr>
        <w:t xml:space="preserve">netto </w:t>
      </w:r>
      <w:r w:rsidRPr="006C28F0">
        <w:rPr>
          <w:rFonts w:asciiTheme="minorHAnsi" w:hAnsiTheme="minorHAnsi" w:cstheme="minorHAnsi"/>
          <w:sz w:val="22"/>
          <w:szCs w:val="22"/>
        </w:rPr>
        <w:t xml:space="preserve">nie podlega żadnym zmianom w trakcie realizacji umowy. </w:t>
      </w:r>
    </w:p>
    <w:bookmarkEnd w:id="18"/>
    <w:p w14:paraId="1522C682" w14:textId="77777777" w:rsidR="008C2C84" w:rsidRPr="006C28F0" w:rsidRDefault="008C2C84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280" w:lineRule="atLeast"/>
        <w:ind w:left="357" w:hanging="357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C28F0">
        <w:rPr>
          <w:rFonts w:asciiTheme="minorHAnsi" w:hAnsiTheme="minorHAnsi" w:cstheme="minorHAnsi"/>
          <w:b/>
          <w:bCs/>
          <w:color w:val="000000"/>
          <w:sz w:val="22"/>
          <w:szCs w:val="22"/>
        </w:rPr>
        <w:t>Ocena oferty:</w:t>
      </w:r>
    </w:p>
    <w:p w14:paraId="7226222B" w14:textId="77777777" w:rsidR="008C2C84" w:rsidRPr="006C28F0" w:rsidRDefault="008C2C84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6C28F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Za najkorzystniejszą zostanie uznana oferta 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Dostawcy</w:t>
      </w:r>
      <w:r w:rsidRPr="006C28F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, który spełnił wszystkie postawione w Zapytaniu ofertowym warunki oraz uzyska największą liczbę punktów w kryterium cena ofertowa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netto</w:t>
      </w:r>
      <w:r w:rsidRPr="006C28F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</w:t>
      </w:r>
    </w:p>
    <w:p w14:paraId="3BF9CD9F" w14:textId="77777777" w:rsidR="008C2C84" w:rsidRPr="006C28F0" w:rsidRDefault="008C2C84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6C28F0">
        <w:rPr>
          <w:rFonts w:asciiTheme="minorHAnsi" w:hAnsiTheme="minorHAnsi" w:cstheme="minorHAnsi"/>
          <w:bCs/>
          <w:color w:val="000000"/>
          <w:sz w:val="22"/>
          <w:szCs w:val="22"/>
        </w:rPr>
        <w:t>Punkty będą liczone z dokładnością do dwóch miejsc po przecinku.</w:t>
      </w:r>
    </w:p>
    <w:p w14:paraId="4921710E" w14:textId="79522C4B" w:rsidR="0045520D" w:rsidRPr="006B40E0" w:rsidRDefault="008C2C84" w:rsidP="008C2C84">
      <w:pPr>
        <w:pStyle w:val="Akapitzlist"/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W przypadku, gdy więcej niż jeden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Dostawca 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składający ofertę otrzyma taką samą najwyższą ilość punktów zostaną oni wezwani przez Zamawiającego do złożenia oferty dodatkowej, co pozwoli na zachowanie zasady równego traktowania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Dostawców </w:t>
      </w:r>
      <w:r w:rsidRPr="006C28F0">
        <w:rPr>
          <w:rFonts w:asciiTheme="minorHAnsi" w:hAnsiTheme="minorHAnsi" w:cstheme="minorHAnsi"/>
          <w:color w:val="000000"/>
          <w:sz w:val="22"/>
          <w:szCs w:val="22"/>
        </w:rPr>
        <w:t>i uczciwej konkurencji, a ponadto pozwoli na racjonalne i oszczędne gospodarowanie środkami.</w:t>
      </w:r>
    </w:p>
    <w:bookmarkEnd w:id="17"/>
    <w:p w14:paraId="1C73E3AB" w14:textId="1768C640" w:rsidR="00224ED1" w:rsidRPr="006B40E0" w:rsidRDefault="00224ED1" w:rsidP="00FD444F">
      <w:pPr>
        <w:pStyle w:val="Akapitzlist"/>
        <w:numPr>
          <w:ilvl w:val="0"/>
          <w:numId w:val="1"/>
        </w:numPr>
        <w:shd w:val="clear" w:color="auto" w:fill="D9D9D9" w:themeFill="background1" w:themeFillShade="D9"/>
        <w:autoSpaceDE w:val="0"/>
        <w:autoSpaceDN w:val="0"/>
        <w:adjustRightInd w:val="0"/>
        <w:spacing w:after="120" w:line="280" w:lineRule="atLeast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b/>
          <w:color w:val="000000"/>
          <w:sz w:val="22"/>
          <w:szCs w:val="22"/>
        </w:rPr>
        <w:t>Informacje o wyborze najkorzystniejszej oferty</w:t>
      </w:r>
    </w:p>
    <w:p w14:paraId="50FDF536" w14:textId="77777777" w:rsidR="00CC1541" w:rsidRPr="006B40E0" w:rsidRDefault="00224ED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Informacja o wynik</w:t>
      </w:r>
      <w:r w:rsidR="00EA785C" w:rsidRPr="006B40E0">
        <w:rPr>
          <w:rFonts w:asciiTheme="minorHAnsi" w:hAnsiTheme="minorHAnsi" w:cstheme="minorHAnsi"/>
          <w:color w:val="000000"/>
          <w:sz w:val="22"/>
          <w:szCs w:val="22"/>
        </w:rPr>
        <w:t>ach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postępowania zostanie umieszczona w bazie konkurencyjności na stronie internetowej </w:t>
      </w:r>
      <w:hyperlink r:id="rId10" w:history="1">
        <w:r w:rsidRPr="006B40E0">
          <w:rPr>
            <w:rFonts w:asciiTheme="minorHAnsi" w:hAnsiTheme="minorHAnsi" w:cstheme="minorHAnsi"/>
            <w:color w:val="000000"/>
            <w:sz w:val="22"/>
            <w:szCs w:val="22"/>
          </w:rPr>
          <w:t>https://bazakonkurencyjnosci.funduszeeuropejskie.gov.pl/</w:t>
        </w:r>
      </w:hyperlink>
      <w:r w:rsidR="00EA785C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>oraz zostanie wysłana drogą elektroniczną do wszystkich podmiotów, które złożyły</w:t>
      </w:r>
      <w:r w:rsidRPr="006B40E0">
        <w:rPr>
          <w:rFonts w:asciiTheme="minorHAnsi" w:hAnsiTheme="minorHAnsi" w:cstheme="minorHAnsi"/>
          <w:sz w:val="22"/>
          <w:szCs w:val="22"/>
        </w:rPr>
        <w:t xml:space="preserve"> oferty w wymaganym terminie. </w:t>
      </w:r>
    </w:p>
    <w:p w14:paraId="2B4F30C2" w14:textId="4E7BD4F3" w:rsidR="00CC1541" w:rsidRPr="006B40E0" w:rsidRDefault="00224ED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Informacja o wyniku postępowania będzie zawierała </w:t>
      </w:r>
      <w:r w:rsidR="00585796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nazwę wybranego wykonawcy, jego siedzibę oraz cenę </w:t>
      </w:r>
      <w:r w:rsidR="00827807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oferty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50B4F2E5" w14:textId="6F40ACDC" w:rsidR="00CC1541" w:rsidRPr="006B40E0" w:rsidRDefault="00224ED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Zamawiający zawrze umowę z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Wykonawcą</w:t>
      </w:r>
      <w:r w:rsidRPr="006B40E0">
        <w:rPr>
          <w:rFonts w:asciiTheme="minorHAnsi" w:hAnsiTheme="minorHAnsi" w:cstheme="minorHAnsi"/>
          <w:sz w:val="22"/>
          <w:szCs w:val="22"/>
        </w:rPr>
        <w:t>, którego oferta odpowiadać będzie wszystkim wymaganiom przedstawionym w Zapytaniu ofertowym i zostanie oceniona jako najkorzystniejsza w oparciu o podane kryteria wyboru, a jej cena nie będzie przekraczać kwoty jaką Zamawiający zamierza przeznaczyć na sfinansowanie zamówienia.</w:t>
      </w:r>
    </w:p>
    <w:p w14:paraId="627F2C1A" w14:textId="4F8CAE01" w:rsidR="00CC1541" w:rsidRPr="006B40E0" w:rsidRDefault="00224ED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Zamawiający powiadomi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Wykonawcę</w:t>
      </w:r>
      <w:r w:rsidRPr="006B40E0">
        <w:rPr>
          <w:rFonts w:asciiTheme="minorHAnsi" w:hAnsiTheme="minorHAnsi" w:cstheme="minorHAnsi"/>
          <w:sz w:val="22"/>
          <w:szCs w:val="22"/>
        </w:rPr>
        <w:t xml:space="preserve">, którego oferta zostanie uznana za najkorzystniejszą </w:t>
      </w:r>
      <w:r w:rsidR="00A77C52" w:rsidRPr="006B40E0">
        <w:rPr>
          <w:rFonts w:asciiTheme="minorHAnsi" w:hAnsiTheme="minorHAnsi" w:cstheme="minorHAnsi"/>
          <w:sz w:val="22"/>
          <w:szCs w:val="22"/>
        </w:rPr>
        <w:br/>
      </w:r>
      <w:r w:rsidRPr="006B40E0">
        <w:rPr>
          <w:rFonts w:asciiTheme="minorHAnsi" w:hAnsiTheme="minorHAnsi" w:cstheme="minorHAnsi"/>
          <w:sz w:val="22"/>
          <w:szCs w:val="22"/>
        </w:rPr>
        <w:t xml:space="preserve">o miejscu i terminie podpisania umowy, który planowany będzie nie </w:t>
      </w:r>
      <w:r w:rsidR="00A77C52" w:rsidRPr="006B40E0">
        <w:rPr>
          <w:rFonts w:asciiTheme="minorHAnsi" w:hAnsiTheme="minorHAnsi" w:cstheme="minorHAnsi"/>
          <w:sz w:val="22"/>
          <w:szCs w:val="22"/>
        </w:rPr>
        <w:t xml:space="preserve">później niż </w:t>
      </w:r>
      <w:r w:rsidR="00A77C52" w:rsidRPr="006B40E0">
        <w:rPr>
          <w:rFonts w:asciiTheme="minorHAnsi" w:hAnsiTheme="minorHAnsi" w:cstheme="minorHAnsi"/>
          <w:sz w:val="22"/>
          <w:szCs w:val="22"/>
        </w:rPr>
        <w:br/>
      </w:r>
      <w:r w:rsidR="00F45EB2" w:rsidRPr="006B40E0">
        <w:rPr>
          <w:rFonts w:asciiTheme="minorHAnsi" w:hAnsiTheme="minorHAnsi" w:cstheme="minorHAnsi"/>
          <w:sz w:val="22"/>
          <w:szCs w:val="22"/>
        </w:rPr>
        <w:t>7 dni</w:t>
      </w:r>
      <w:r w:rsidR="00F45EB2" w:rsidRPr="006B40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45EB2" w:rsidRPr="006B40E0">
        <w:rPr>
          <w:rFonts w:asciiTheme="minorHAnsi" w:hAnsiTheme="minorHAnsi" w:cstheme="minorHAnsi"/>
          <w:sz w:val="22"/>
          <w:szCs w:val="22"/>
        </w:rPr>
        <w:t>od wyboru Wykonawcy.</w:t>
      </w:r>
    </w:p>
    <w:p w14:paraId="184FB271" w14:textId="28CE1C13" w:rsidR="00CC1541" w:rsidRPr="006B40E0" w:rsidRDefault="00224ED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 sytuacji kiedy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Wykonawca</w:t>
      </w:r>
      <w:r w:rsidRPr="006B40E0">
        <w:rPr>
          <w:rFonts w:asciiTheme="minorHAnsi" w:hAnsiTheme="minorHAnsi" w:cstheme="minorHAnsi"/>
          <w:sz w:val="22"/>
          <w:szCs w:val="22"/>
        </w:rPr>
        <w:t xml:space="preserve">, którego ofertę wybrano za najkorzystniejszą odstąpi od zawarcia umowy, Zamawiający ma prawo podpisać umowę z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Wykonawcą</w:t>
      </w:r>
      <w:r w:rsidRPr="006B40E0">
        <w:rPr>
          <w:rFonts w:asciiTheme="minorHAnsi" w:hAnsiTheme="minorHAnsi" w:cstheme="minorHAnsi"/>
          <w:sz w:val="22"/>
          <w:szCs w:val="22"/>
        </w:rPr>
        <w:t>, którego oferta jest najkorzystniejsza spośród pozostałych, poddanych ocenie ofert.</w:t>
      </w:r>
    </w:p>
    <w:p w14:paraId="7A95D3E3" w14:textId="77777777" w:rsidR="00CC1541" w:rsidRPr="006B40E0" w:rsidRDefault="00224ED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Zamawiający zastrzega sobie możliwość negocjowania ceny z potencjalnym Wykonawcą, który złożył najkorzystniejszą ofertę w stosunku do pozostałych ofert, w przypadku gdy wartość ofert przewyższa kwotę środków przeznaczonych na zamówienie.</w:t>
      </w:r>
    </w:p>
    <w:p w14:paraId="3DFF7361" w14:textId="30A2C663" w:rsidR="00CC1541" w:rsidRPr="006B40E0" w:rsidRDefault="00224ED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Zamawiający zastrzega sobie możliwość unieważnienia Zapytania Ofertowego jeśli cena ofertowa najkorzystniejszej oferty lub oferta z najniższą ceną ofertową przewyższa kwotę, którą Zamawiający zakontraktował we wniosku o dofinansowanie, a negocjacje nie przyniosły obniżenia ceny. </w:t>
      </w:r>
    </w:p>
    <w:p w14:paraId="36F92AF4" w14:textId="77777777" w:rsidR="00CC1541" w:rsidRPr="006B40E0" w:rsidRDefault="002571D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 toku </w:t>
      </w:r>
      <w:r w:rsidR="00F039CD" w:rsidRPr="006B40E0">
        <w:rPr>
          <w:rFonts w:asciiTheme="minorHAnsi" w:hAnsiTheme="minorHAnsi" w:cstheme="minorHAnsi"/>
          <w:sz w:val="22"/>
          <w:szCs w:val="22"/>
        </w:rPr>
        <w:t>rozpatrywania</w:t>
      </w:r>
      <w:r w:rsidRPr="006B40E0">
        <w:rPr>
          <w:rFonts w:asciiTheme="minorHAnsi" w:hAnsiTheme="minorHAnsi" w:cstheme="minorHAnsi"/>
          <w:sz w:val="22"/>
          <w:szCs w:val="22"/>
        </w:rPr>
        <w:t xml:space="preserve"> ofert, Zamawiający może żądać udzielenia przez Wykonawców Wyjaśnień dotyczących treści złożonych przez nich ofert. Nie złożenie wyjaśnień w określonym przez Zamawiającego terminie oraz wymaganej formie będzie podstawą do odrzucenia oferty.</w:t>
      </w:r>
    </w:p>
    <w:p w14:paraId="451BAC8C" w14:textId="77777777" w:rsidR="004200E5" w:rsidRPr="006B40E0" w:rsidRDefault="002571D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Zamawiający zastrzega sobie prawo </w:t>
      </w:r>
      <w:r w:rsidRPr="006B40E0">
        <w:rPr>
          <w:rFonts w:asciiTheme="minorHAnsi" w:hAnsiTheme="minorHAnsi" w:cstheme="minorHAnsi"/>
          <w:sz w:val="22"/>
          <w:szCs w:val="22"/>
        </w:rPr>
        <w:t>Unieważnienia postępowania w przypadku, gdy z powodu okoliczności</w:t>
      </w:r>
      <w:r w:rsidR="00827807" w:rsidRPr="006B40E0">
        <w:rPr>
          <w:rFonts w:asciiTheme="minorHAnsi" w:hAnsiTheme="minorHAnsi" w:cstheme="minorHAnsi"/>
          <w:sz w:val="22"/>
          <w:szCs w:val="22"/>
        </w:rPr>
        <w:t>,</w:t>
      </w:r>
      <w:r w:rsidRPr="006B40E0">
        <w:rPr>
          <w:rFonts w:asciiTheme="minorHAnsi" w:hAnsiTheme="minorHAnsi" w:cstheme="minorHAnsi"/>
          <w:sz w:val="22"/>
          <w:szCs w:val="22"/>
        </w:rPr>
        <w:t xml:space="preserve"> których nie przewidział lub nie mógł przewidzieć udzielenie zamówienia nie leży w interesie Zamawiającego lub z innych przyczyn stało się </w:t>
      </w:r>
      <w:r w:rsidR="00F039CD" w:rsidRPr="006B40E0">
        <w:rPr>
          <w:rFonts w:asciiTheme="minorHAnsi" w:hAnsiTheme="minorHAnsi" w:cstheme="minorHAnsi"/>
          <w:sz w:val="22"/>
          <w:szCs w:val="22"/>
        </w:rPr>
        <w:t xml:space="preserve">to </w:t>
      </w:r>
      <w:r w:rsidRPr="006B40E0">
        <w:rPr>
          <w:rFonts w:asciiTheme="minorHAnsi" w:hAnsiTheme="minorHAnsi" w:cstheme="minorHAnsi"/>
          <w:sz w:val="22"/>
          <w:szCs w:val="22"/>
        </w:rPr>
        <w:t>niecelowe.</w:t>
      </w:r>
      <w:r w:rsidR="004200E5" w:rsidRPr="006B40E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9976B8" w14:textId="76B957F7" w:rsidR="002571DD" w:rsidRPr="006B40E0" w:rsidRDefault="004200E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W przypadku Wykonawcy, którego oferta zawierać będzie rażąco niską cenę w stosunku do przedmiotu zamówienia, Zamawiający zastrzega sobie prawo do jego wezwania, do złożenia stosownych wyjaśnień i przedstawienia sposobu wyliczenia ceny całkowitej </w:t>
      </w:r>
      <w:r w:rsidR="00D825B4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netto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zamówienia. Cenę uznaje się za rażąco niską, jeżeli jest niższa o co najmniej 30% od szacowanej wartości zamówienia lub średniej arytmetycznej cen wszystkich złożonych ofert. Zamawiający odrzuci 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lastRenderedPageBreak/>
        <w:t xml:space="preserve">ofertę Wykonawcy, który nie złożył wyjaśnień lub jeżeli dokonana ocena wyjaśnień wraz z dostarczonymi dowodami potwierdza, że oferta zawiera rażąco niską cenę w stosunku do przedmiotu zamówienia. </w:t>
      </w:r>
    </w:p>
    <w:p w14:paraId="047C1F15" w14:textId="6C7CD6D9" w:rsidR="0022353E" w:rsidRPr="006B40E0" w:rsidRDefault="0022353E" w:rsidP="00D760AD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after="120" w:line="280" w:lineRule="atLeast"/>
        <w:ind w:left="720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Pozostałe informacje:</w:t>
      </w:r>
    </w:p>
    <w:p w14:paraId="4140124A" w14:textId="77777777" w:rsidR="008C2C84" w:rsidRPr="006C28F0" w:rsidRDefault="008C2C84">
      <w:pPr>
        <w:pStyle w:val="Akapitzlist"/>
        <w:numPr>
          <w:ilvl w:val="0"/>
          <w:numId w:val="6"/>
        </w:numPr>
        <w:spacing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C28F0">
        <w:rPr>
          <w:rFonts w:asciiTheme="minorHAnsi" w:hAnsiTheme="minorHAnsi" w:cstheme="minorHAnsi"/>
          <w:sz w:val="22"/>
          <w:szCs w:val="22"/>
        </w:rPr>
        <w:t xml:space="preserve">Komunikacja w niniejszym postępowaniu, w tym składanie ofert, zgłaszanie pytań przez </w:t>
      </w:r>
      <w:r>
        <w:rPr>
          <w:rFonts w:asciiTheme="minorHAnsi" w:hAnsiTheme="minorHAnsi" w:cstheme="minorHAnsi"/>
          <w:sz w:val="22"/>
          <w:szCs w:val="22"/>
        </w:rPr>
        <w:t>Dostawców</w:t>
      </w:r>
      <w:r w:rsidRPr="006C28F0">
        <w:rPr>
          <w:rFonts w:asciiTheme="minorHAnsi" w:hAnsiTheme="minorHAnsi" w:cstheme="minorHAnsi"/>
          <w:sz w:val="22"/>
          <w:szCs w:val="22"/>
        </w:rPr>
        <w:t xml:space="preserve">, odpowiedzi Zamawiającego na pytania </w:t>
      </w:r>
      <w:r>
        <w:rPr>
          <w:rFonts w:asciiTheme="minorHAnsi" w:hAnsiTheme="minorHAnsi" w:cstheme="minorHAnsi"/>
          <w:sz w:val="22"/>
          <w:szCs w:val="22"/>
        </w:rPr>
        <w:t>Dostawców</w:t>
      </w:r>
      <w:r w:rsidRPr="006C28F0">
        <w:rPr>
          <w:rFonts w:asciiTheme="minorHAnsi" w:hAnsiTheme="minorHAnsi" w:cstheme="minorHAnsi"/>
          <w:sz w:val="22"/>
          <w:szCs w:val="22"/>
        </w:rPr>
        <w:t xml:space="preserve">, odbywa się przy użyciu środków komunikacji elektronicznej poprzez Bazę Konkurencyjności 2021. </w:t>
      </w:r>
      <w:r>
        <w:rPr>
          <w:rFonts w:asciiTheme="minorHAnsi" w:hAnsiTheme="minorHAnsi" w:cstheme="minorHAnsi"/>
          <w:sz w:val="22"/>
          <w:szCs w:val="22"/>
        </w:rPr>
        <w:t xml:space="preserve">Pytania można dodatkowo wysłać na adres mailowy wskazany do kontaktu. </w:t>
      </w:r>
    </w:p>
    <w:p w14:paraId="45611D11" w14:textId="77777777" w:rsidR="008C2C84" w:rsidRPr="006C28F0" w:rsidRDefault="008C2C84">
      <w:pPr>
        <w:pStyle w:val="Akapitzlist"/>
        <w:numPr>
          <w:ilvl w:val="0"/>
          <w:numId w:val="11"/>
        </w:numPr>
        <w:spacing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C28F0">
        <w:rPr>
          <w:rFonts w:asciiTheme="minorHAnsi" w:hAnsiTheme="minorHAnsi" w:cstheme="minorHAnsi"/>
          <w:sz w:val="22"/>
          <w:szCs w:val="22"/>
        </w:rPr>
        <w:t xml:space="preserve">Zamawiający zastrzega sobie możliwość zmiany lub uzupełnienia treści Zapytania Ofertowego, przed upływem terminu na składanie ofert. Informacja o wprowadzeniu zmiany lub uzupełnieniu treści Zapytania Ofertowego zostanie przekazana </w:t>
      </w:r>
      <w:r>
        <w:rPr>
          <w:rFonts w:asciiTheme="minorHAnsi" w:hAnsiTheme="minorHAnsi" w:cstheme="minorHAnsi"/>
          <w:sz w:val="22"/>
          <w:szCs w:val="22"/>
        </w:rPr>
        <w:t>Dostawcom</w:t>
      </w:r>
      <w:r w:rsidRPr="006C28F0">
        <w:rPr>
          <w:rFonts w:asciiTheme="minorHAnsi" w:hAnsiTheme="minorHAnsi" w:cstheme="minorHAnsi"/>
          <w:sz w:val="22"/>
          <w:szCs w:val="22"/>
        </w:rPr>
        <w:t>, którzy złożyli już oferty niezwłocznie w formie pisemnej (e-mail), jak również zostanie zamieszczona w Bazie Konkurencyjności 2021. Jeżeli wprowadzone zmiany lub uzupełnienia treści Zapytania Ofertowego będą wymagały zmiany treści ofert, Zamawiający przedłuży termin składania ofert o czas potrzebny na dokonanie zmian w ofercie.</w:t>
      </w:r>
    </w:p>
    <w:p w14:paraId="39A50173" w14:textId="77777777" w:rsidR="008C2C84" w:rsidRPr="006C28F0" w:rsidRDefault="008C2C84">
      <w:pPr>
        <w:pStyle w:val="Akapitzlist"/>
        <w:numPr>
          <w:ilvl w:val="0"/>
          <w:numId w:val="11"/>
        </w:numPr>
        <w:spacing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C28F0">
        <w:rPr>
          <w:rFonts w:asciiTheme="minorHAnsi" w:eastAsiaTheme="minorHAnsi" w:hAnsiTheme="minorHAnsi" w:cstheme="minorHAnsi"/>
          <w:sz w:val="22"/>
          <w:szCs w:val="22"/>
          <w:lang w:eastAsia="en-US"/>
        </w:rPr>
        <w:t>Zamawiający zastrzega sobie prawo do unieważnienia postępowania, na każdym jego etapie bez podania przyczyny, a także do pozostawienia postępowania bez wyboru oferty.</w:t>
      </w:r>
    </w:p>
    <w:p w14:paraId="77D95794" w14:textId="0A355E50" w:rsidR="00CC1541" w:rsidRPr="006B40E0" w:rsidRDefault="008C2C84">
      <w:pPr>
        <w:pStyle w:val="Akapitzlist"/>
        <w:numPr>
          <w:ilvl w:val="0"/>
          <w:numId w:val="11"/>
        </w:numPr>
        <w:spacing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C28F0">
        <w:rPr>
          <w:rFonts w:asciiTheme="minorHAnsi" w:hAnsiTheme="minorHAnsi" w:cstheme="minorHAnsi"/>
          <w:color w:val="000000"/>
          <w:sz w:val="22"/>
          <w:szCs w:val="22"/>
        </w:rPr>
        <w:t xml:space="preserve">Klauzula informacyjna dotycząca ochrony danych osobowych: </w:t>
      </w:r>
      <w:r w:rsidRPr="006C28F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dalej: „RODO”, Zamawiający realizując obowiązek informacyjny wymaga zapoznania się przez 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Dostawcę</w:t>
      </w:r>
      <w:r w:rsidRPr="006C28F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z treścią „Oświadczenie RODO”. W formularzu oferty zawarto oświadczenie o zapoznaniu się </w:t>
      </w:r>
      <w:r>
        <w:rPr>
          <w:rFonts w:asciiTheme="minorHAnsi" w:eastAsia="Arial" w:hAnsiTheme="minorHAnsi" w:cstheme="minorHAnsi"/>
          <w:color w:val="000000"/>
          <w:sz w:val="22"/>
          <w:szCs w:val="22"/>
        </w:rPr>
        <w:t>Dostawcy</w:t>
      </w:r>
      <w:r w:rsidRPr="006C28F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z Oświadczeniem RODO.</w:t>
      </w:r>
    </w:p>
    <w:p w14:paraId="503FD0DA" w14:textId="0A3934BE" w:rsidR="00CC1541" w:rsidRPr="006B40E0" w:rsidRDefault="00CC1541" w:rsidP="00D760AD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before="120" w:after="120" w:line="280" w:lineRule="atLeast"/>
        <w:ind w:left="357" w:hanging="357"/>
        <w:jc w:val="left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Wymagania dotyczące warunków zawarcia umowy</w:t>
      </w:r>
    </w:p>
    <w:p w14:paraId="60DBF8B6" w14:textId="0A0EA056" w:rsidR="009B700A" w:rsidRPr="006B40E0" w:rsidRDefault="007C3B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80" w:lineRule="atLeast"/>
        <w:ind w:left="425" w:hanging="425"/>
        <w:rPr>
          <w:rFonts w:asciiTheme="minorHAnsi" w:hAnsiTheme="minorHAnsi" w:cstheme="minorHAnsi"/>
          <w:bCs/>
          <w:sz w:val="22"/>
          <w:szCs w:val="22"/>
        </w:rPr>
      </w:pPr>
      <w:bookmarkStart w:id="20" w:name="_Hlk24402996"/>
      <w:bookmarkStart w:id="21" w:name="_Hlk65068090"/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W przypadku braku realizacji zamówienia w terminach określonych w niniejszym zapytaniu, Wykonawca zapłaci Zamawiającemu karę umowną </w:t>
      </w:r>
      <w:bookmarkStart w:id="22" w:name="_Hlk63582364"/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za każdy dzień zwłoki w wysokości 0,1% od wartości </w:t>
      </w:r>
      <w:r w:rsidR="000A68CB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łącznego wynagrodzenia </w:t>
      </w:r>
      <w:r w:rsidR="00D825B4" w:rsidRPr="006B40E0">
        <w:rPr>
          <w:rFonts w:asciiTheme="minorHAnsi" w:hAnsiTheme="minorHAnsi" w:cstheme="minorHAnsi"/>
          <w:color w:val="000000"/>
          <w:sz w:val="22"/>
          <w:szCs w:val="22"/>
        </w:rPr>
        <w:t>netto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, chyba że Zamawiający wydłuży termin </w:t>
      </w:r>
      <w:r w:rsidR="00B07CE3" w:rsidRPr="006B40E0">
        <w:rPr>
          <w:rFonts w:asciiTheme="minorHAnsi" w:hAnsiTheme="minorHAnsi" w:cstheme="minorHAnsi"/>
          <w:color w:val="000000"/>
          <w:sz w:val="22"/>
          <w:szCs w:val="22"/>
        </w:rPr>
        <w:t>wykonania przedmiotu zamówienia</w:t>
      </w:r>
      <w:bookmarkEnd w:id="22"/>
      <w:r w:rsidRPr="006B40E0">
        <w:rPr>
          <w:rFonts w:asciiTheme="minorHAnsi" w:hAnsiTheme="minorHAnsi" w:cstheme="minorHAnsi"/>
          <w:color w:val="000000"/>
          <w:sz w:val="22"/>
          <w:szCs w:val="22"/>
        </w:rPr>
        <w:t>.</w:t>
      </w:r>
      <w:bookmarkStart w:id="23" w:name="_Hlk24403165"/>
      <w:bookmarkEnd w:id="20"/>
    </w:p>
    <w:bookmarkEnd w:id="21"/>
    <w:p w14:paraId="73587292" w14:textId="0B69472B" w:rsidR="007C3BD2" w:rsidRPr="006B40E0" w:rsidRDefault="007C3B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80" w:lineRule="atLeast"/>
        <w:ind w:left="425" w:hanging="425"/>
        <w:rPr>
          <w:rFonts w:asciiTheme="minorHAnsi" w:hAnsiTheme="minorHAnsi" w:cstheme="minorHAnsi"/>
          <w:bCs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Warunki płatności: </w:t>
      </w:r>
    </w:p>
    <w:p w14:paraId="39A72F46" w14:textId="79ABE308" w:rsidR="009838F6" w:rsidRPr="00B34819" w:rsidRDefault="009838F6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after="120" w:line="280" w:lineRule="atLeast"/>
        <w:rPr>
          <w:rFonts w:asciiTheme="minorHAnsi" w:hAnsiTheme="minorHAnsi" w:cstheme="minorHAnsi"/>
          <w:bCs/>
          <w:sz w:val="22"/>
          <w:szCs w:val="22"/>
        </w:rPr>
      </w:pPr>
      <w:r w:rsidRPr="00B34819">
        <w:rPr>
          <w:rFonts w:asciiTheme="minorHAnsi" w:hAnsiTheme="minorHAnsi" w:cstheme="minorHAnsi"/>
          <w:bCs/>
          <w:sz w:val="22"/>
          <w:szCs w:val="22"/>
        </w:rPr>
        <w:t xml:space="preserve">Zaliczka w wysokości </w:t>
      </w:r>
      <w:r w:rsidR="00303AEF" w:rsidRPr="00B34819">
        <w:rPr>
          <w:rFonts w:asciiTheme="minorHAnsi" w:hAnsiTheme="minorHAnsi" w:cstheme="minorHAnsi"/>
          <w:bCs/>
          <w:sz w:val="22"/>
          <w:szCs w:val="22"/>
        </w:rPr>
        <w:t>4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0% wartości przedmiotu zamówienia, płatna w terminie </w:t>
      </w:r>
      <w:r w:rsidR="00F15023">
        <w:rPr>
          <w:rFonts w:asciiTheme="minorHAnsi" w:hAnsiTheme="minorHAnsi" w:cstheme="minorHAnsi"/>
          <w:bCs/>
          <w:sz w:val="22"/>
          <w:szCs w:val="22"/>
        </w:rPr>
        <w:t>7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dni od daty podpisania umowy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 xml:space="preserve">, na podstawie </w:t>
      </w:r>
      <w:r w:rsidRPr="00B34819">
        <w:rPr>
          <w:rFonts w:asciiTheme="minorHAnsi" w:hAnsiTheme="minorHAnsi" w:cstheme="minorHAnsi"/>
          <w:bCs/>
          <w:sz w:val="22"/>
          <w:szCs w:val="22"/>
        </w:rPr>
        <w:t>faktur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>y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proforma, a po zaksięgowaniu płatności zosta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>nie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wystawion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>a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faktur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>a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zaliczkow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>a</w:t>
      </w:r>
      <w:r w:rsidRPr="00B34819">
        <w:rPr>
          <w:rFonts w:asciiTheme="minorHAnsi" w:hAnsiTheme="minorHAnsi" w:cstheme="minorHAnsi"/>
          <w:bCs/>
          <w:sz w:val="22"/>
          <w:szCs w:val="22"/>
        </w:rPr>
        <w:t>;</w:t>
      </w:r>
    </w:p>
    <w:p w14:paraId="16751C68" w14:textId="03F0B7DE" w:rsidR="009838F6" w:rsidRPr="00D23274" w:rsidRDefault="00303AE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after="120" w:line="280" w:lineRule="atLeast"/>
        <w:rPr>
          <w:rFonts w:asciiTheme="minorHAnsi" w:hAnsiTheme="minorHAnsi" w:cstheme="minorHAnsi"/>
          <w:bCs/>
          <w:sz w:val="22"/>
          <w:szCs w:val="22"/>
        </w:rPr>
      </w:pPr>
      <w:r w:rsidRPr="00B34819">
        <w:rPr>
          <w:rFonts w:asciiTheme="minorHAnsi" w:hAnsiTheme="minorHAnsi" w:cstheme="minorHAnsi"/>
          <w:bCs/>
          <w:sz w:val="22"/>
          <w:szCs w:val="22"/>
        </w:rPr>
        <w:t xml:space="preserve">Zaliczka w wysokości </w:t>
      </w:r>
      <w:r w:rsidR="00D23274">
        <w:rPr>
          <w:rFonts w:asciiTheme="minorHAnsi" w:hAnsiTheme="minorHAnsi" w:cstheme="minorHAnsi"/>
          <w:bCs/>
          <w:sz w:val="22"/>
          <w:szCs w:val="22"/>
        </w:rPr>
        <w:t>6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0% wartości przedmiotu zamówienia, </w:t>
      </w:r>
      <w:r w:rsidR="00D23274">
        <w:rPr>
          <w:rFonts w:asciiTheme="minorHAnsi" w:hAnsiTheme="minorHAnsi" w:cstheme="minorHAnsi"/>
          <w:sz w:val="22"/>
          <w:szCs w:val="22"/>
        </w:rPr>
        <w:t>płatna w terminie 14 dni od daty odbioru końcowego przedmiotu zamówienia, potwierdzonego protokołem zdawczo-odbiorczym.</w:t>
      </w:r>
    </w:p>
    <w:p w14:paraId="24E1EAC5" w14:textId="1462CC4A" w:rsidR="007007C3" w:rsidRPr="006B40E0" w:rsidRDefault="007007C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80" w:lineRule="atLeast"/>
        <w:ind w:left="357" w:hanging="357"/>
        <w:rPr>
          <w:rFonts w:asciiTheme="minorHAnsi" w:hAnsiTheme="minorHAnsi" w:cstheme="minorHAnsi"/>
          <w:bCs/>
          <w:sz w:val="22"/>
          <w:szCs w:val="22"/>
        </w:rPr>
      </w:pPr>
      <w:r w:rsidRPr="006B40E0">
        <w:rPr>
          <w:rFonts w:asciiTheme="minorHAnsi" w:hAnsiTheme="minorHAnsi" w:cstheme="minorHAnsi"/>
          <w:bCs/>
          <w:sz w:val="22"/>
          <w:szCs w:val="22"/>
        </w:rPr>
        <w:t>N</w:t>
      </w:r>
      <w:r w:rsidR="007C3BD2" w:rsidRPr="006B40E0">
        <w:rPr>
          <w:rFonts w:asciiTheme="minorHAnsi" w:hAnsiTheme="minorHAnsi" w:cstheme="minorHAnsi"/>
          <w:bCs/>
          <w:sz w:val="22"/>
          <w:szCs w:val="22"/>
        </w:rPr>
        <w:t>ależności Wykonawcy płatne będą przelewem na konto wskazane przez Wykonawcę na fakturze</w:t>
      </w:r>
      <w:bookmarkStart w:id="24" w:name="_Hlk65068023"/>
      <w:r w:rsidRPr="006B40E0">
        <w:rPr>
          <w:rFonts w:asciiTheme="minorHAnsi" w:hAnsiTheme="minorHAnsi" w:cstheme="minorHAnsi"/>
          <w:bCs/>
          <w:sz w:val="22"/>
          <w:szCs w:val="22"/>
        </w:rPr>
        <w:t>.</w:t>
      </w:r>
    </w:p>
    <w:p w14:paraId="01CE6964" w14:textId="135702A9" w:rsidR="007C3BD2" w:rsidRPr="006B40E0" w:rsidRDefault="007007C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80" w:lineRule="atLeast"/>
        <w:ind w:left="357" w:hanging="357"/>
        <w:rPr>
          <w:rFonts w:asciiTheme="minorHAnsi" w:hAnsiTheme="minorHAnsi" w:cstheme="minorHAnsi"/>
          <w:bCs/>
          <w:sz w:val="22"/>
          <w:szCs w:val="22"/>
        </w:rPr>
      </w:pPr>
      <w:r w:rsidRPr="006B40E0">
        <w:rPr>
          <w:rFonts w:asciiTheme="minorHAnsi" w:hAnsiTheme="minorHAnsi" w:cstheme="minorHAnsi"/>
          <w:bCs/>
          <w:sz w:val="22"/>
          <w:szCs w:val="22"/>
        </w:rPr>
        <w:t>Z</w:t>
      </w:r>
      <w:r w:rsidR="007C3BD2" w:rsidRPr="006B40E0">
        <w:rPr>
          <w:rFonts w:asciiTheme="minorHAnsi" w:hAnsiTheme="minorHAnsi" w:cstheme="minorHAnsi"/>
          <w:bCs/>
          <w:sz w:val="22"/>
          <w:szCs w:val="22"/>
        </w:rPr>
        <w:t>a datę zapłaty przyjmuje się datę obciążenia rachunku Zamawiającego</w:t>
      </w:r>
      <w:bookmarkEnd w:id="24"/>
      <w:r w:rsidR="007C3BD2" w:rsidRPr="006B40E0">
        <w:rPr>
          <w:rFonts w:asciiTheme="minorHAnsi" w:hAnsiTheme="minorHAnsi" w:cstheme="minorHAnsi"/>
          <w:bCs/>
          <w:sz w:val="22"/>
          <w:szCs w:val="22"/>
        </w:rPr>
        <w:t>.</w:t>
      </w:r>
    </w:p>
    <w:p w14:paraId="15672705" w14:textId="3C456042" w:rsidR="00C4715F" w:rsidRPr="006B40E0" w:rsidRDefault="00C4715F">
      <w:pPr>
        <w:pStyle w:val="Akapitzlist"/>
        <w:numPr>
          <w:ilvl w:val="0"/>
          <w:numId w:val="7"/>
        </w:numPr>
        <w:ind w:left="357" w:hanging="357"/>
        <w:rPr>
          <w:rFonts w:asciiTheme="minorHAnsi" w:eastAsia="Arial Narrow" w:hAnsiTheme="minorHAnsi" w:cstheme="minorHAnsi"/>
          <w:sz w:val="22"/>
          <w:szCs w:val="22"/>
        </w:rPr>
      </w:pPr>
      <w:bookmarkStart w:id="25" w:name="_Hlk65529692"/>
      <w:bookmarkEnd w:id="23"/>
      <w:r w:rsidRPr="006B40E0">
        <w:rPr>
          <w:rFonts w:asciiTheme="minorHAnsi" w:eastAsia="Arial Narrow" w:hAnsiTheme="minorHAnsi" w:cstheme="minorHAnsi"/>
          <w:sz w:val="22"/>
          <w:szCs w:val="22"/>
        </w:rPr>
        <w:t>Przewiduje się możliwość zmiany umowy z Wykonawcą w następujących przypadkach:</w:t>
      </w:r>
    </w:p>
    <w:p w14:paraId="31509DD8" w14:textId="0789F5A6" w:rsidR="00C4715F" w:rsidRPr="006B40E0" w:rsidRDefault="007007C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Theme="minorHAnsi" w:eastAsia="Arial Narrow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="Arial Narrow" w:hAnsiTheme="minorHAnsi" w:cstheme="minorHAnsi"/>
          <w:color w:val="000000"/>
          <w:sz w:val="22"/>
          <w:szCs w:val="22"/>
        </w:rPr>
        <w:t>zmiany przepisów i innych dokumentów, w tym dokumentów programowych wpływających na warunki realizacji niniejszej umowy</w:t>
      </w:r>
      <w:r w:rsidR="00C4715F" w:rsidRPr="006B40E0">
        <w:rPr>
          <w:rFonts w:asciiTheme="minorHAnsi" w:eastAsia="Arial Narrow" w:hAnsiTheme="minorHAnsi" w:cstheme="minorHAnsi"/>
          <w:color w:val="000000"/>
          <w:sz w:val="22"/>
          <w:szCs w:val="22"/>
        </w:rPr>
        <w:t>,</w:t>
      </w:r>
    </w:p>
    <w:p w14:paraId="69FC366C" w14:textId="2FA45D19" w:rsidR="007007C3" w:rsidRPr="006B40E0" w:rsidRDefault="007007C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Theme="minorHAnsi" w:eastAsia="Arial Narrow" w:hAnsiTheme="minorHAnsi" w:cstheme="minorHAnsi"/>
          <w:color w:val="000000"/>
          <w:sz w:val="22"/>
          <w:szCs w:val="22"/>
        </w:rPr>
      </w:pPr>
      <w:bookmarkStart w:id="26" w:name="_Hlk65067577"/>
      <w:r w:rsidRPr="006B40E0">
        <w:rPr>
          <w:rFonts w:asciiTheme="minorHAnsi" w:eastAsia="Arial Narrow" w:hAnsiTheme="minorHAnsi" w:cstheme="minorHAnsi"/>
          <w:color w:val="000000"/>
          <w:sz w:val="22"/>
          <w:szCs w:val="22"/>
        </w:rPr>
        <w:t>zmiany umownego terminu wykonania umowy w związku z pojawieniem się okoliczności prawnych, ekonomicznych, spowodowanych działaniem siły wyższej, których nie można było przewidzieć w chwili zawarcia umowy oraz za które żadna ze stron nie ponosi odpowiedzialności, skutkująca brakiem możliwości należytego wykonania zawartej umowy</w:t>
      </w:r>
      <w:bookmarkEnd w:id="25"/>
      <w:bookmarkEnd w:id="26"/>
      <w:r w:rsidRPr="006B40E0">
        <w:rPr>
          <w:rFonts w:asciiTheme="minorHAnsi" w:eastAsia="Arial Narrow" w:hAnsiTheme="minorHAnsi" w:cstheme="minorHAnsi"/>
          <w:color w:val="000000"/>
          <w:sz w:val="22"/>
          <w:szCs w:val="22"/>
        </w:rPr>
        <w:t>,</w:t>
      </w:r>
    </w:p>
    <w:p w14:paraId="4BE94664" w14:textId="4F946165" w:rsidR="007007C3" w:rsidRPr="006B40E0" w:rsidRDefault="007007C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Theme="minorHAnsi" w:eastAsia="Arial Narrow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niedotrzymanie pierwotnego terminu z przyczyn innych niż wymienione powyżej skutkować będą naliczeniem kary umownej.</w:t>
      </w:r>
    </w:p>
    <w:p w14:paraId="61C58F91" w14:textId="3827CD50" w:rsidR="00975E93" w:rsidRPr="006B40E0" w:rsidRDefault="00975E93">
      <w:pPr>
        <w:pStyle w:val="Akapitzlist"/>
        <w:numPr>
          <w:ilvl w:val="0"/>
          <w:numId w:val="7"/>
        </w:numPr>
        <w:spacing w:before="120"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lastRenderedPageBreak/>
        <w:t>Wszystkie zmiany postanowień umowy wymagają formy pisemnej pod rygorem nieważności i zgody obu stron.</w:t>
      </w:r>
    </w:p>
    <w:p w14:paraId="06D653D0" w14:textId="0A1C562C" w:rsidR="007C3BD2" w:rsidRPr="00392548" w:rsidRDefault="007C3BD2">
      <w:pPr>
        <w:pStyle w:val="Akapitzlist"/>
        <w:numPr>
          <w:ilvl w:val="0"/>
          <w:numId w:val="7"/>
        </w:numPr>
        <w:spacing w:before="120" w:after="120" w:line="280" w:lineRule="atLeast"/>
        <w:ind w:left="425" w:hanging="425"/>
        <w:rPr>
          <w:rFonts w:asciiTheme="minorHAnsi" w:hAnsiTheme="minorHAnsi" w:cstheme="minorHAnsi"/>
          <w:bCs/>
          <w:kern w:val="32"/>
          <w:sz w:val="22"/>
          <w:szCs w:val="22"/>
        </w:rPr>
      </w:pPr>
      <w:r w:rsidRPr="006B40E0">
        <w:rPr>
          <w:rFonts w:asciiTheme="minorHAnsi" w:hAnsiTheme="minorHAnsi" w:cstheme="minorHAnsi"/>
          <w:bCs/>
          <w:kern w:val="32"/>
          <w:sz w:val="22"/>
          <w:szCs w:val="22"/>
        </w:rPr>
        <w:t xml:space="preserve">Planowany termin podpisania umowy: </w:t>
      </w:r>
      <w:r w:rsidR="00D23274">
        <w:rPr>
          <w:rFonts w:asciiTheme="minorHAnsi" w:hAnsiTheme="minorHAnsi" w:cstheme="minorHAnsi"/>
          <w:b/>
          <w:kern w:val="32"/>
          <w:sz w:val="22"/>
          <w:szCs w:val="22"/>
        </w:rPr>
        <w:t xml:space="preserve"> listopad </w:t>
      </w:r>
      <w:r w:rsidRPr="006B40E0">
        <w:rPr>
          <w:rFonts w:asciiTheme="minorHAnsi" w:hAnsiTheme="minorHAnsi" w:cstheme="minorHAnsi"/>
          <w:b/>
          <w:kern w:val="32"/>
          <w:sz w:val="22"/>
          <w:szCs w:val="22"/>
        </w:rPr>
        <w:t>20</w:t>
      </w:r>
      <w:r w:rsidR="00473CDF" w:rsidRPr="006B40E0">
        <w:rPr>
          <w:rFonts w:asciiTheme="minorHAnsi" w:hAnsiTheme="minorHAnsi" w:cstheme="minorHAnsi"/>
          <w:b/>
          <w:kern w:val="32"/>
          <w:sz w:val="22"/>
          <w:szCs w:val="22"/>
        </w:rPr>
        <w:t>2</w:t>
      </w:r>
      <w:r w:rsidR="00D23274">
        <w:rPr>
          <w:rFonts w:asciiTheme="minorHAnsi" w:hAnsiTheme="minorHAnsi" w:cstheme="minorHAnsi"/>
          <w:b/>
          <w:kern w:val="32"/>
          <w:sz w:val="22"/>
          <w:szCs w:val="22"/>
        </w:rPr>
        <w:t>3</w:t>
      </w:r>
      <w:r w:rsidRPr="006B40E0">
        <w:rPr>
          <w:rFonts w:asciiTheme="minorHAnsi" w:hAnsiTheme="minorHAnsi" w:cstheme="minorHAnsi"/>
          <w:b/>
          <w:kern w:val="32"/>
          <w:sz w:val="22"/>
          <w:szCs w:val="22"/>
        </w:rPr>
        <w:t xml:space="preserve">r. </w:t>
      </w:r>
    </w:p>
    <w:p w14:paraId="2E2FA471" w14:textId="5CD98AF8" w:rsidR="00D760AD" w:rsidRPr="006B40E0" w:rsidRDefault="00DF0969">
      <w:pPr>
        <w:pStyle w:val="Akapitzlist"/>
        <w:numPr>
          <w:ilvl w:val="0"/>
          <w:numId w:val="7"/>
        </w:numPr>
        <w:spacing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Wzór umowy stanowi załącznik nr </w:t>
      </w:r>
      <w:r w:rsidR="002F6E51" w:rsidRPr="006B40E0">
        <w:rPr>
          <w:rFonts w:asciiTheme="minorHAnsi" w:hAnsiTheme="minorHAnsi" w:cstheme="minorHAnsi"/>
          <w:sz w:val="22"/>
          <w:szCs w:val="22"/>
        </w:rPr>
        <w:t>3</w:t>
      </w:r>
      <w:r w:rsidRPr="006B40E0">
        <w:rPr>
          <w:rFonts w:asciiTheme="minorHAnsi" w:hAnsiTheme="minorHAnsi" w:cstheme="minorHAnsi"/>
          <w:sz w:val="22"/>
          <w:szCs w:val="22"/>
        </w:rPr>
        <w:t xml:space="preserve"> do Zapytania Ofertowego. </w:t>
      </w:r>
    </w:p>
    <w:p w14:paraId="2CC1E1C7" w14:textId="24FF525B" w:rsidR="00D760AD" w:rsidRPr="006B40E0" w:rsidRDefault="00D760AD" w:rsidP="003C7944">
      <w:pPr>
        <w:pStyle w:val="Akapitzlist"/>
        <w:spacing w:after="120"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40D7AF5" w14:textId="270BB240" w:rsidR="00E65F1F" w:rsidRPr="006B40E0" w:rsidRDefault="00E65F1F" w:rsidP="00D760AD">
      <w:pPr>
        <w:pStyle w:val="Akapitzlist"/>
        <w:numPr>
          <w:ilvl w:val="0"/>
          <w:numId w:val="1"/>
        </w:numPr>
        <w:shd w:val="clear" w:color="auto" w:fill="D9D9D9" w:themeFill="background1" w:themeFillShade="D9"/>
        <w:autoSpaceDE w:val="0"/>
        <w:autoSpaceDN w:val="0"/>
        <w:adjustRightInd w:val="0"/>
        <w:ind w:left="720"/>
        <w:jc w:val="left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INFORMACJE O PRZEWIDYWANYCH ZAMÓWIENIACH UZUPEŁNIAJĄCYCH </w:t>
      </w:r>
    </w:p>
    <w:p w14:paraId="19DD151A" w14:textId="001DC332" w:rsidR="00DD23DB" w:rsidRPr="006B40E0" w:rsidRDefault="00E65F1F" w:rsidP="00DD23DB">
      <w:pPr>
        <w:shd w:val="clear" w:color="auto" w:fill="FFFFFF" w:themeFill="background1"/>
        <w:spacing w:before="120" w:after="120" w:line="280" w:lineRule="atLeast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Zamawiający</w:t>
      </w:r>
      <w:r w:rsidR="00EB3D1B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nie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DD23DB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przewiduje możliwość 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udziel</w:t>
      </w:r>
      <w:r w:rsidR="00DD23DB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enia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DD23DB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W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ykonawcy wybranemu zgodnie z zasadą konkurencyjności, w okresie 3 lat od udzielenia zamówienia podstawowego, przewidzianych w zapytaniu ofertowym zamówień na usługi, polegających na powtórzeniu podobnych usług.</w:t>
      </w:r>
    </w:p>
    <w:p w14:paraId="34692FF0" w14:textId="608F3F25" w:rsidR="007C3BD2" w:rsidRPr="006B40E0" w:rsidRDefault="007C3BD2" w:rsidP="00D760AD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before="120" w:after="120" w:line="280" w:lineRule="atLeast"/>
        <w:ind w:left="357" w:hanging="357"/>
        <w:jc w:val="left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Obowiązek informacyjny</w:t>
      </w:r>
    </w:p>
    <w:p w14:paraId="4260CC46" w14:textId="77777777" w:rsidR="007C3BD2" w:rsidRPr="006B40E0" w:rsidRDefault="007C3BD2">
      <w:pPr>
        <w:pStyle w:val="Akapitzlist"/>
        <w:numPr>
          <w:ilvl w:val="0"/>
          <w:numId w:val="16"/>
        </w:numPr>
        <w:suppressAutoHyphens/>
        <w:spacing w:before="120" w:after="120" w:line="280" w:lineRule="atLeast"/>
        <w:ind w:left="425" w:hanging="425"/>
        <w:rPr>
          <w:rFonts w:asciiTheme="minorHAnsi" w:hAnsiTheme="minorHAnsi" w:cstheme="minorHAnsi"/>
          <w:b/>
          <w:bCs/>
          <w:smallCaps/>
          <w:sz w:val="22"/>
          <w:szCs w:val="22"/>
          <w:lang w:eastAsia="ar-SA"/>
        </w:rPr>
      </w:pPr>
      <w:r w:rsidRPr="006B40E0">
        <w:rPr>
          <w:rFonts w:asciiTheme="minorHAnsi" w:hAnsiTheme="minorHAnsi" w:cstheme="minorHAnsi"/>
          <w:b/>
          <w:bCs/>
          <w:smallCaps/>
          <w:sz w:val="22"/>
          <w:szCs w:val="22"/>
          <w:lang w:eastAsia="ar-SA"/>
        </w:rPr>
        <w:t xml:space="preserve">Obowiązek informacyjny </w:t>
      </w:r>
      <w:bookmarkStart w:id="27" w:name="_Hlk24452102"/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wynikający z rozporządzenia Parlamentu Europejskiego i Rady (UE) 2016/679 z dnia 27 kwietnia 2016 r. w sprawie ochrony osób fizycznych w związku z przetwarzaniem danych osobowych i w sprawie swobodnego przepływu takich danych  oraz uchylenia dyrektywy 95/46/WE (ogólne rozporządzenie o ochronie danych) (Dz. Urz. UE L 119 z 04.05.2016, str. 1), zwane dalej „RODO”</w:t>
      </w:r>
      <w:bookmarkEnd w:id="27"/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: </w:t>
      </w:r>
    </w:p>
    <w:p w14:paraId="16897B37" w14:textId="3D0E8C45" w:rsidR="007C3BD2" w:rsidRPr="006B40E0" w:rsidRDefault="007C3BD2">
      <w:pPr>
        <w:pStyle w:val="Akapitzlist"/>
        <w:numPr>
          <w:ilvl w:val="0"/>
          <w:numId w:val="16"/>
        </w:numPr>
        <w:suppressAutoHyphens/>
        <w:spacing w:before="120" w:after="120" w:line="280" w:lineRule="atLeast"/>
        <w:ind w:left="425" w:hanging="425"/>
        <w:rPr>
          <w:rFonts w:asciiTheme="minorHAnsi" w:hAnsiTheme="minorHAnsi" w:cstheme="minorHAnsi"/>
          <w:b/>
          <w:bCs/>
          <w:smallCaps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Zamawiający: </w:t>
      </w:r>
      <w:r w:rsidRPr="006B40E0">
        <w:rPr>
          <w:rFonts w:asciiTheme="minorHAnsi" w:eastAsia="Arial Unicode MS" w:hAnsiTheme="minorHAnsi" w:cstheme="minorHAnsi"/>
          <w:iCs/>
          <w:sz w:val="22"/>
          <w:szCs w:val="22"/>
        </w:rPr>
        <w:t xml:space="preserve">Carpol Sp. z o.o. z siedzibą w Warszawie ul. Orląt Lwowskich </w:t>
      </w:r>
      <w:r w:rsidRPr="006B40E0">
        <w:rPr>
          <w:rFonts w:asciiTheme="minorHAnsi" w:hAnsiTheme="minorHAnsi" w:cstheme="minorHAnsi"/>
          <w:bCs/>
          <w:sz w:val="22"/>
          <w:szCs w:val="22"/>
        </w:rPr>
        <w:t>48/2, 02-495 Warszawa</w:t>
      </w:r>
      <w:r w:rsidRPr="006B40E0">
        <w:rPr>
          <w:rFonts w:asciiTheme="minorHAnsi" w:eastAsia="Arial Unicode MS" w:hAnsiTheme="minorHAnsi" w:cstheme="minorHAnsi"/>
          <w:bCs/>
          <w:iCs/>
          <w:sz w:val="22"/>
          <w:szCs w:val="22"/>
        </w:rPr>
        <w:t xml:space="preserve"> </w:t>
      </w:r>
      <w:r w:rsidRPr="006B40E0">
        <w:rPr>
          <w:rFonts w:asciiTheme="minorHAnsi" w:eastAsia="Calibri" w:hAnsiTheme="minorHAnsi" w:cstheme="minorHAnsi"/>
          <w:bCs/>
          <w:sz w:val="22"/>
          <w:szCs w:val="22"/>
          <w:lang w:eastAsia="ar-SA"/>
        </w:rPr>
        <w:t>wy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pełnia obowiązek informacyjny wynikający z art. 13 ust. 1 i 2 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 (Dz. Urz. UE L 119 z 04.05.2016, str. 1), zwane dalej „RODO”, odnoszący się do informacji podawanych w przypadku zbierania danych od osoby, której dane dotyczą, w szczególności: </w:t>
      </w:r>
    </w:p>
    <w:p w14:paraId="3348A208" w14:textId="77777777" w:rsidR="007C3BD2" w:rsidRPr="006B40E0" w:rsidRDefault="007C3BD2">
      <w:pPr>
        <w:pStyle w:val="Akapitzlist"/>
        <w:numPr>
          <w:ilvl w:val="0"/>
          <w:numId w:val="17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Wykonawcy będącego osobą fizyczną, </w:t>
      </w:r>
    </w:p>
    <w:p w14:paraId="047CD777" w14:textId="77777777" w:rsidR="007C3BD2" w:rsidRPr="006B40E0" w:rsidRDefault="007C3BD2">
      <w:pPr>
        <w:pStyle w:val="Akapitzlist"/>
        <w:numPr>
          <w:ilvl w:val="0"/>
          <w:numId w:val="17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Wykonawcy będącego osobą fizyczną, prowadzącą jednoosobową działalność gospodarczą, </w:t>
      </w:r>
    </w:p>
    <w:p w14:paraId="44629971" w14:textId="77777777" w:rsidR="007C3BD2" w:rsidRPr="006B40E0" w:rsidRDefault="007C3BD2">
      <w:pPr>
        <w:pStyle w:val="Akapitzlist"/>
        <w:numPr>
          <w:ilvl w:val="0"/>
          <w:numId w:val="17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pełnomocnika Wykonawcy będącego osobą fizyczną (np. dane osobowe zamieszczone w pełnomocnictwie), </w:t>
      </w:r>
    </w:p>
    <w:p w14:paraId="15A55A25" w14:textId="77777777" w:rsidR="007C3BD2" w:rsidRPr="006B40E0" w:rsidRDefault="007C3BD2">
      <w:pPr>
        <w:pStyle w:val="Akapitzlist"/>
        <w:numPr>
          <w:ilvl w:val="0"/>
          <w:numId w:val="17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członka organu zarządzającego Wykonawcy, będącego osobą fizyczną,</w:t>
      </w:r>
    </w:p>
    <w:p w14:paraId="03800BF8" w14:textId="77777777" w:rsidR="007C3BD2" w:rsidRPr="006B40E0" w:rsidRDefault="007C3BD2">
      <w:pPr>
        <w:pStyle w:val="Akapitzlist"/>
        <w:numPr>
          <w:ilvl w:val="0"/>
          <w:numId w:val="17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osoby fizycznej skierowanej do przygotowania i przeprowadzenia postępowania  o udzielenie zamówienia publicznego, </w:t>
      </w:r>
    </w:p>
    <w:p w14:paraId="6257EA5B" w14:textId="77777777" w:rsidR="007C3BD2" w:rsidRPr="006B40E0" w:rsidRDefault="007C3BD2">
      <w:pPr>
        <w:pStyle w:val="Akapitzlist"/>
        <w:numPr>
          <w:ilvl w:val="0"/>
          <w:numId w:val="17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osoby fizycznej przekazane przez Wykonawcę w celu ubiegania się o udzielenie zamówienia publicznego w przedmiotowym postępowaniu lub zawarcia i realizacji umowy w sprawie zamówienia publicznego. </w:t>
      </w:r>
    </w:p>
    <w:p w14:paraId="61C686EA" w14:textId="77777777" w:rsidR="007C3BD2" w:rsidRPr="006B40E0" w:rsidRDefault="007C3BD2">
      <w:pPr>
        <w:pStyle w:val="Akapitzlist"/>
        <w:numPr>
          <w:ilvl w:val="0"/>
          <w:numId w:val="16"/>
        </w:numPr>
        <w:suppressAutoHyphens/>
        <w:spacing w:before="120" w:after="120" w:line="280" w:lineRule="atLeast"/>
        <w:ind w:left="425" w:hanging="425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Zgodnie z art. 13 ust. 1 i 2 RODO Zamawiający informuje, że:  </w:t>
      </w:r>
    </w:p>
    <w:p w14:paraId="1832A164" w14:textId="6E09C0A5" w:rsidR="007C3BD2" w:rsidRPr="006B40E0" w:rsidRDefault="007C3BD2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administratorem Pana/i danych osobowych jest: Zamawiający: </w:t>
      </w:r>
      <w:r w:rsidRPr="006B40E0">
        <w:rPr>
          <w:rFonts w:asciiTheme="minorHAnsi" w:eastAsia="Arial Unicode MS" w:hAnsiTheme="minorHAnsi" w:cstheme="minorHAnsi"/>
          <w:iCs/>
          <w:sz w:val="22"/>
          <w:szCs w:val="22"/>
        </w:rPr>
        <w:t xml:space="preserve">Carpol Sp. z o.o. z siedzibą w Warszawie ul. Orląt Lwowskich </w:t>
      </w:r>
      <w:r w:rsidRPr="006B40E0">
        <w:rPr>
          <w:rFonts w:asciiTheme="minorHAnsi" w:hAnsiTheme="minorHAnsi" w:cstheme="minorHAnsi"/>
          <w:bCs/>
          <w:sz w:val="22"/>
          <w:szCs w:val="22"/>
        </w:rPr>
        <w:t>48/2, 02-495 Warszawa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. Inspektorem danych osobowych; </w:t>
      </w:r>
      <w:r w:rsidR="00F511E5" w:rsidRPr="006B40E0">
        <w:rPr>
          <w:rFonts w:asciiTheme="minorHAnsi" w:hAnsiTheme="minorHAnsi" w:cstheme="minorHAnsi"/>
          <w:sz w:val="22"/>
          <w:szCs w:val="22"/>
        </w:rPr>
        <w:t xml:space="preserve">Hubert Chmielecki  nr tel. 508090160; adres e-mail: </w:t>
      </w:r>
      <w:hyperlink r:id="rId11" w:history="1">
        <w:r w:rsidR="00F511E5" w:rsidRPr="006B40E0">
          <w:rPr>
            <w:rStyle w:val="Hipercze"/>
            <w:rFonts w:asciiTheme="minorHAnsi" w:hAnsiTheme="minorHAnsi" w:cstheme="minorHAnsi"/>
            <w:sz w:val="22"/>
            <w:szCs w:val="22"/>
          </w:rPr>
          <w:t>h.chmielecki@carpol.pl</w:t>
        </w:r>
      </w:hyperlink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; </w:t>
      </w:r>
    </w:p>
    <w:p w14:paraId="69663FC2" w14:textId="6A3DD3E4" w:rsidR="007C3BD2" w:rsidRPr="006B40E0" w:rsidRDefault="007C3BD2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Pana/i dane osobowe przetwarzane będą na podstawie art. 6 ust. 1 lit. c lub e RODO w celu związanym z przeprowadzeniem przedmiotowego postępowania o udzielenie zamówienia publicznego lub zawarciem i realizacją umowy w sprawie zamówienia publicznego, a także </w:t>
      </w:r>
      <w:r w:rsidRPr="006B40E0">
        <w:rPr>
          <w:rFonts w:asciiTheme="minorHAnsi" w:hAnsiTheme="minorHAnsi" w:cstheme="minorHAnsi"/>
          <w:sz w:val="22"/>
          <w:szCs w:val="22"/>
        </w:rPr>
        <w:t>potwierdzenia kwalifikowalności wydatków, monitoringu, ewaluacji, kontroli, audytu w ramach</w:t>
      </w:r>
      <w:r w:rsidR="00F45EB2"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="00F45EB2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Regionalnego Programu Operacyjnego Województwa Mazowieckiego na lata 2014-2020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; </w:t>
      </w:r>
    </w:p>
    <w:p w14:paraId="12A8EBCB" w14:textId="78266B9A" w:rsidR="007C3BD2" w:rsidRPr="006B40E0" w:rsidRDefault="007C3BD2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Pana/i dane osobowe </w:t>
      </w:r>
      <w:r w:rsidRPr="006B40E0">
        <w:rPr>
          <w:rFonts w:asciiTheme="minorHAnsi" w:hAnsiTheme="minorHAnsi" w:cstheme="minorHAnsi"/>
          <w:sz w:val="22"/>
          <w:szCs w:val="22"/>
        </w:rPr>
        <w:t>mogą zostać przekazane podmiotom realizującym badania ewaluacyjne na zlecenie Instytucji Zarządzającej, Instytucji Pośredniczącej lub Beneficjenta. Mogą zostać również powierzone</w:t>
      </w:r>
      <w:r w:rsidRPr="006B40E0" w:rsidDel="00C15DCC">
        <w:rPr>
          <w:rFonts w:asciiTheme="minorHAnsi" w:hAnsiTheme="minorHAnsi" w:cstheme="minorHAnsi"/>
          <w:sz w:val="22"/>
          <w:szCs w:val="22"/>
        </w:rPr>
        <w:t xml:space="preserve"> </w:t>
      </w:r>
      <w:r w:rsidRPr="006B40E0">
        <w:rPr>
          <w:rFonts w:asciiTheme="minorHAnsi" w:hAnsiTheme="minorHAnsi" w:cstheme="minorHAnsi"/>
          <w:sz w:val="22"/>
          <w:szCs w:val="22"/>
        </w:rPr>
        <w:t xml:space="preserve">specjalistycznym firmom, realizującym na </w:t>
      </w:r>
      <w:r w:rsidRPr="006B40E0">
        <w:rPr>
          <w:rFonts w:asciiTheme="minorHAnsi" w:hAnsiTheme="minorHAnsi" w:cstheme="minorHAnsi"/>
          <w:sz w:val="22"/>
          <w:szCs w:val="22"/>
        </w:rPr>
        <w:lastRenderedPageBreak/>
        <w:t xml:space="preserve">zlecenie Instytucji Zarządzającej, Instytucji Pośredniczącej oraz Beneficjenta kontrole i audyt w ramach </w:t>
      </w:r>
      <w:r w:rsidR="00F45EB2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Regionalnego Programu Operacyjnego Województwa Mazowieckiego na lata 2014-2020</w:t>
      </w:r>
      <w:r w:rsidRPr="006B40E0">
        <w:rPr>
          <w:rFonts w:asciiTheme="minorHAnsi" w:hAnsiTheme="minorHAnsi" w:cstheme="minorHAnsi"/>
          <w:sz w:val="22"/>
          <w:szCs w:val="22"/>
        </w:rPr>
        <w:t>;</w:t>
      </w:r>
    </w:p>
    <w:p w14:paraId="756A76F3" w14:textId="77777777" w:rsidR="007C3BD2" w:rsidRPr="006B40E0" w:rsidRDefault="007C3BD2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odbiorcami Pana/i danych osobowych będą osoby lub podmioty, którym udostępniona zostanie dokumentacja postępowania w oparciu o odrębne przepisy;   </w:t>
      </w:r>
    </w:p>
    <w:p w14:paraId="10624EED" w14:textId="5788CA6B" w:rsidR="007C3BD2" w:rsidRPr="006B40E0" w:rsidRDefault="007C3BD2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Pana/i dane osobowe </w:t>
      </w:r>
      <w:r w:rsidRPr="006B40E0">
        <w:rPr>
          <w:rFonts w:asciiTheme="minorHAnsi" w:hAnsiTheme="minorHAnsi" w:cstheme="minorHAnsi"/>
          <w:sz w:val="22"/>
          <w:szCs w:val="22"/>
        </w:rPr>
        <w:t xml:space="preserve">będą przechowywane do czasu rozliczenia </w:t>
      </w:r>
      <w:r w:rsidR="00F45EB2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Regionalnego Programu Operacyjnego Województwa Mazowieckiego na lata 2014-2020</w:t>
      </w:r>
      <w:r w:rsidRPr="006B40E0">
        <w:rPr>
          <w:rFonts w:asciiTheme="minorHAnsi" w:hAnsiTheme="minorHAnsi" w:cstheme="minorHAnsi"/>
          <w:sz w:val="22"/>
          <w:szCs w:val="22"/>
        </w:rPr>
        <w:t xml:space="preserve"> oraz zakończenia archiwizowania dokumentacji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;</w:t>
      </w:r>
    </w:p>
    <w:p w14:paraId="267A9D4F" w14:textId="77777777" w:rsidR="007C3BD2" w:rsidRPr="006B40E0" w:rsidRDefault="007C3BD2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obowiązek podania przez Pana/</w:t>
      </w:r>
      <w:proofErr w:type="spellStart"/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ią</w:t>
      </w:r>
      <w:proofErr w:type="spellEnd"/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danych osobowych bezpośrednio Pana/i dotyczących jest wymogiem wynikającym z odrębnych przepisów;   </w:t>
      </w:r>
    </w:p>
    <w:p w14:paraId="48F1B6EA" w14:textId="77777777" w:rsidR="007C3BD2" w:rsidRPr="006B40E0" w:rsidRDefault="007C3BD2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w odniesieniu do Pana/i danych osobowych decyzje nie będą podejmowane  w sposób zautomatyzowany, stosowanie do art. 22 RODO; </w:t>
      </w:r>
    </w:p>
    <w:p w14:paraId="7C031954" w14:textId="77777777" w:rsidR="007C3BD2" w:rsidRPr="006B40E0" w:rsidRDefault="007C3BD2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posiada Pan/i: </w:t>
      </w:r>
    </w:p>
    <w:p w14:paraId="1DEFA20E" w14:textId="77777777" w:rsidR="007C3BD2" w:rsidRPr="006B40E0" w:rsidRDefault="007C3BD2">
      <w:pPr>
        <w:pStyle w:val="Akapitzlist"/>
        <w:numPr>
          <w:ilvl w:val="0"/>
          <w:numId w:val="19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na podstawie art. 15 RODO prawo dostępu do danych osobowych Pana/i dotyczących; </w:t>
      </w:r>
    </w:p>
    <w:p w14:paraId="0D28B45A" w14:textId="77777777" w:rsidR="007C3BD2" w:rsidRPr="006B40E0" w:rsidRDefault="007C3BD2">
      <w:pPr>
        <w:pStyle w:val="Akapitzlist"/>
        <w:numPr>
          <w:ilvl w:val="0"/>
          <w:numId w:val="19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na podstawie art. 16 RODO prawo do sprostowania Pana/i danych osobowych (</w:t>
      </w:r>
      <w:r w:rsidRPr="006B40E0">
        <w:rPr>
          <w:rFonts w:asciiTheme="minorHAnsi" w:hAnsiTheme="minorHAnsi" w:cstheme="minorHAnsi"/>
          <w:i/>
          <w:sz w:val="22"/>
          <w:szCs w:val="22"/>
        </w:rPr>
        <w:t>skorzystanie z prawa do sprostowania nie może skutkować zmianą w zakresie integralności dokumentacji zamówienia publicznego)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; </w:t>
      </w:r>
    </w:p>
    <w:p w14:paraId="6D9B9C30" w14:textId="77777777" w:rsidR="007C3BD2" w:rsidRPr="006B40E0" w:rsidRDefault="007C3BD2">
      <w:pPr>
        <w:pStyle w:val="Akapitzlist"/>
        <w:numPr>
          <w:ilvl w:val="0"/>
          <w:numId w:val="19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na podstawie art. 18 RODO prawo żądania od administratora ograniczenia przetwarzania danych osobowych z zastrzeżeniem przypadków, o których mowa  w art. 18 ust. 2 RODO (</w:t>
      </w:r>
      <w:r w:rsidRPr="006B40E0">
        <w:rPr>
          <w:rFonts w:asciiTheme="minorHAnsi" w:hAnsiTheme="minorHAnsi" w:cstheme="minorHAnsi"/>
          <w:i/>
          <w:sz w:val="22"/>
          <w:szCs w:val="22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;</w:t>
      </w:r>
    </w:p>
    <w:p w14:paraId="05C3BFD2" w14:textId="77777777" w:rsidR="007C3BD2" w:rsidRPr="006B40E0" w:rsidRDefault="007C3BD2">
      <w:pPr>
        <w:pStyle w:val="Akapitzlist"/>
        <w:numPr>
          <w:ilvl w:val="0"/>
          <w:numId w:val="19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prawo do wniesienia skargi do Prezesa Urzędu Ochrony Danych Osobowych, gdy uzna Pan/i, że przetwarzanie danych osobowych Pana/i dotyczących narusza przepisy RODO; </w:t>
      </w:r>
    </w:p>
    <w:p w14:paraId="41A2A1CC" w14:textId="77777777" w:rsidR="007C3BD2" w:rsidRPr="006B40E0" w:rsidRDefault="007C3BD2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nie przysługuje Panu/i: </w:t>
      </w:r>
    </w:p>
    <w:p w14:paraId="1725E607" w14:textId="77777777" w:rsidR="007C3BD2" w:rsidRPr="006B40E0" w:rsidRDefault="007C3BD2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w związku z art. 17 ust. 3 lit. b, d lub e RODO prawo do usunięcia danych osobowych; </w:t>
      </w:r>
    </w:p>
    <w:p w14:paraId="23F668FF" w14:textId="77777777" w:rsidR="007C3BD2" w:rsidRPr="006B40E0" w:rsidRDefault="007C3BD2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prawo do przenoszenia danych osobowych, o którym mowa w art. 20 RODO; </w:t>
      </w:r>
    </w:p>
    <w:p w14:paraId="3F26B8EE" w14:textId="77777777" w:rsidR="007C3BD2" w:rsidRPr="006B40E0" w:rsidRDefault="007C3BD2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na podstawie art. 21 RODO prawo sprzeciwu, wobec przetwarzania danych osobowych, gdyż podstawą prawną przetwarzania Pana/i danych osobowych jest art. 6 ust. 1 lit. c RODO.</w:t>
      </w:r>
    </w:p>
    <w:p w14:paraId="4B916870" w14:textId="77777777" w:rsidR="007C3BD2" w:rsidRPr="006B40E0" w:rsidRDefault="007C3BD2">
      <w:pPr>
        <w:pStyle w:val="Akapitzlist"/>
        <w:numPr>
          <w:ilvl w:val="0"/>
          <w:numId w:val="16"/>
        </w:numPr>
        <w:suppressAutoHyphens/>
        <w:spacing w:before="120" w:after="120" w:line="280" w:lineRule="atLeast"/>
        <w:ind w:left="35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Równocześnie Wykonawca ubiegając się o udzielenie zamówienia publicznego zobowiązany jest do wypełnienia obowiązków informacyjnych przewidzianych w art. 13 lub art. 14 RODO wobec osób fizycznych, od których dane osobowe bezpośrednio lub pośrednio pozyskał w celu ubiegania się o udzielenie zamówienia publicznego w przedmiotowym postępowaniu. W celu zapewnienia, że Wykonawca wypełnił ww. obowiązki informacyjne oraz ochrony prawnie uzasadnionych interesów osób trzecich, których dane zostały przekazane, Zamawiający zobowiązuje Wykonawcę do złożenia odpowiedniego oświadczenia zawartego w Formularzu ofertowym.</w:t>
      </w:r>
    </w:p>
    <w:p w14:paraId="6E7528CE" w14:textId="4B344DBD" w:rsidR="000E4A72" w:rsidRPr="006B40E0" w:rsidRDefault="000E4A72" w:rsidP="003C7944">
      <w:pPr>
        <w:pStyle w:val="Standard"/>
        <w:autoSpaceDE w:val="0"/>
        <w:spacing w:after="120" w:line="280" w:lineRule="atLeast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Załączniki do zapytania:</w:t>
      </w:r>
    </w:p>
    <w:p w14:paraId="657EFEE8" w14:textId="672BA3E9" w:rsidR="002D2F61" w:rsidRPr="006B40E0" w:rsidRDefault="002D2F61" w:rsidP="00E609AC">
      <w:pPr>
        <w:pStyle w:val="Standard"/>
        <w:numPr>
          <w:ilvl w:val="0"/>
          <w:numId w:val="4"/>
        </w:numPr>
        <w:autoSpaceDE w:val="0"/>
        <w:spacing w:after="120" w:line="280" w:lineRule="atLeast"/>
        <w:ind w:left="357" w:hanging="357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Formularz oferty - załącznik nr </w:t>
      </w:r>
      <w:r w:rsidR="00AC614A" w:rsidRPr="006B40E0">
        <w:rPr>
          <w:rFonts w:asciiTheme="minorHAnsi" w:hAnsiTheme="minorHAnsi" w:cstheme="minorHAnsi"/>
          <w:sz w:val="22"/>
          <w:szCs w:val="22"/>
        </w:rPr>
        <w:t>1</w:t>
      </w:r>
    </w:p>
    <w:p w14:paraId="33EFE436" w14:textId="4AF9AA61" w:rsidR="00EF06CF" w:rsidRPr="006B40E0" w:rsidRDefault="005D0561" w:rsidP="00E609AC">
      <w:pPr>
        <w:pStyle w:val="Standard"/>
        <w:numPr>
          <w:ilvl w:val="0"/>
          <w:numId w:val="4"/>
        </w:numPr>
        <w:autoSpaceDE w:val="0"/>
        <w:spacing w:after="120" w:line="280" w:lineRule="atLeast"/>
        <w:ind w:left="357" w:hanging="357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Oświadczenie </w:t>
      </w:r>
      <w:r w:rsidR="00EF06CF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o braku powiazań kapitałowo </w:t>
      </w: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–</w:t>
      </w:r>
      <w:r w:rsidR="00EF06CF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osobowych</w:t>
      </w: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– załącznik nr </w:t>
      </w:r>
      <w:r w:rsidR="00C72020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2</w:t>
      </w:r>
    </w:p>
    <w:p w14:paraId="7B4992AC" w14:textId="0C87D312" w:rsidR="000E19D0" w:rsidRPr="006B40E0" w:rsidRDefault="000E19D0" w:rsidP="00E609AC">
      <w:pPr>
        <w:pStyle w:val="Standard"/>
        <w:numPr>
          <w:ilvl w:val="0"/>
          <w:numId w:val="4"/>
        </w:numPr>
        <w:autoSpaceDE w:val="0"/>
        <w:spacing w:after="120" w:line="280" w:lineRule="atLeast"/>
        <w:ind w:left="357" w:hanging="357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Wzór umowy – załącznik nr </w:t>
      </w:r>
      <w:r w:rsidR="00C72020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3</w:t>
      </w:r>
    </w:p>
    <w:p w14:paraId="78495AD3" w14:textId="413D73B9" w:rsidR="00CF46B2" w:rsidRDefault="00C43CCB" w:rsidP="003C7944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Natolin</w:t>
      </w:r>
      <w:r w:rsidR="00984E26" w:rsidRPr="006B40E0">
        <w:rPr>
          <w:rFonts w:asciiTheme="minorHAnsi" w:hAnsiTheme="minorHAnsi" w:cstheme="minorHAnsi"/>
          <w:sz w:val="22"/>
          <w:szCs w:val="22"/>
        </w:rPr>
        <w:t xml:space="preserve">, dn. </w:t>
      </w:r>
      <w:r w:rsidR="00D23274">
        <w:rPr>
          <w:rFonts w:asciiTheme="minorHAnsi" w:hAnsiTheme="minorHAnsi" w:cstheme="minorHAnsi"/>
          <w:sz w:val="22"/>
          <w:szCs w:val="22"/>
        </w:rPr>
        <w:t>19</w:t>
      </w:r>
      <w:r w:rsidR="00984E26" w:rsidRPr="006B40E0">
        <w:rPr>
          <w:rFonts w:asciiTheme="minorHAnsi" w:hAnsiTheme="minorHAnsi" w:cstheme="minorHAnsi"/>
          <w:sz w:val="22"/>
          <w:szCs w:val="22"/>
        </w:rPr>
        <w:t>.</w:t>
      </w:r>
      <w:r w:rsidR="00D23274">
        <w:rPr>
          <w:rFonts w:asciiTheme="minorHAnsi" w:hAnsiTheme="minorHAnsi" w:cstheme="minorHAnsi"/>
          <w:sz w:val="22"/>
          <w:szCs w:val="22"/>
        </w:rPr>
        <w:t>10</w:t>
      </w:r>
      <w:r w:rsidR="00984E26" w:rsidRPr="006B40E0">
        <w:rPr>
          <w:rFonts w:asciiTheme="minorHAnsi" w:hAnsiTheme="minorHAnsi" w:cstheme="minorHAnsi"/>
          <w:sz w:val="22"/>
          <w:szCs w:val="22"/>
        </w:rPr>
        <w:t>.202</w:t>
      </w:r>
      <w:r w:rsidR="00D23274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r.</w:t>
      </w:r>
    </w:p>
    <w:p w14:paraId="1A0DDD33" w14:textId="77777777" w:rsidR="00303AEF" w:rsidRPr="006B40E0" w:rsidRDefault="00303AEF" w:rsidP="003C7944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</w:p>
    <w:p w14:paraId="58A4810F" w14:textId="3EE431B6" w:rsidR="004F187F" w:rsidRPr="006B40E0" w:rsidRDefault="00984E26" w:rsidP="003C7944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Prezes Zarządu Marzanna Stańczuk</w:t>
      </w:r>
    </w:p>
    <w:sectPr w:rsidR="004F187F" w:rsidRPr="006B40E0" w:rsidSect="00A77C52">
      <w:headerReference w:type="default" r:id="rId12"/>
      <w:footerReference w:type="defaul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9B19F" w14:textId="77777777" w:rsidR="0069288B" w:rsidRDefault="0069288B" w:rsidP="007102C9">
      <w:r>
        <w:separator/>
      </w:r>
    </w:p>
  </w:endnote>
  <w:endnote w:type="continuationSeparator" w:id="0">
    <w:p w14:paraId="0CEA2FDC" w14:textId="77777777" w:rsidR="0069288B" w:rsidRDefault="0069288B" w:rsidP="0071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18"/>
        <w:szCs w:val="18"/>
      </w:rPr>
      <w:id w:val="466325482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cstheme="minorHAnsi"/>
          </w:rPr>
        </w:sdtEndPr>
        <w:sdtContent>
          <w:p w14:paraId="4939D2D5" w14:textId="77777777" w:rsidR="00954720" w:rsidRPr="00954720" w:rsidRDefault="00954720">
            <w:pPr>
              <w:pStyle w:val="Stopka"/>
              <w:rPr>
                <w:rFonts w:asciiTheme="minorHAnsi" w:hAnsiTheme="minorHAnsi"/>
                <w:sz w:val="18"/>
                <w:szCs w:val="18"/>
              </w:rPr>
            </w:pPr>
            <w:r w:rsidRPr="00954720">
              <w:rPr>
                <w:rFonts w:asciiTheme="minorHAnsi" w:hAnsiTheme="minorHAnsi"/>
                <w:sz w:val="18"/>
                <w:szCs w:val="18"/>
              </w:rPr>
              <w:t xml:space="preserve">Strona </w: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begin"/>
            </w:r>
            <w:r w:rsidRPr="00954720">
              <w:rPr>
                <w:rFonts w:asciiTheme="minorHAnsi" w:hAnsiTheme="minorHAnsi"/>
                <w:sz w:val="18"/>
                <w:szCs w:val="18"/>
              </w:rPr>
              <w:instrText>PAGE</w:instrTex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954720">
              <w:rPr>
                <w:rFonts w:asciiTheme="minorHAnsi" w:hAnsiTheme="minorHAnsi"/>
                <w:sz w:val="18"/>
                <w:szCs w:val="18"/>
              </w:rPr>
              <w:t>2</w: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954720">
              <w:rPr>
                <w:rFonts w:asciiTheme="minorHAnsi" w:hAnsiTheme="minorHAnsi"/>
                <w:sz w:val="18"/>
                <w:szCs w:val="18"/>
              </w:rPr>
              <w:t xml:space="preserve"> z </w: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begin"/>
            </w:r>
            <w:r w:rsidRPr="00954720">
              <w:rPr>
                <w:rFonts w:asciiTheme="minorHAnsi" w:hAnsiTheme="minorHAnsi"/>
                <w:sz w:val="18"/>
                <w:szCs w:val="18"/>
              </w:rPr>
              <w:instrText>NUMPAGES</w:instrTex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954720">
              <w:rPr>
                <w:rFonts w:asciiTheme="minorHAnsi" w:hAnsiTheme="minorHAnsi"/>
                <w:sz w:val="18"/>
                <w:szCs w:val="18"/>
              </w:rPr>
              <w:t>2</w: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  <w:bookmarkStart w:id="28" w:name="_Hlk81854881" w:displacedByCustomXml="next"/>
          <w:sdt>
            <w:sdtPr>
              <w:rPr>
                <w:rFonts w:asciiTheme="minorHAnsi" w:hAnsiTheme="minorHAnsi" w:cstheme="minorHAnsi"/>
                <w:sz w:val="18"/>
                <w:szCs w:val="18"/>
              </w:rPr>
              <w:id w:val="1955122724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rPr>
                    <w:rFonts w:asciiTheme="minorHAnsi" w:hAnsiTheme="minorHAnsi" w:cstheme="minorHAnsi"/>
                    <w:sz w:val="18"/>
                    <w:szCs w:val="18"/>
                  </w:rPr>
                  <w:id w:val="678242205"/>
                  <w:docPartObj>
                    <w:docPartGallery w:val="Page Numbers (Top of Page)"/>
                    <w:docPartUnique/>
                  </w:docPartObj>
                </w:sdtPr>
                <w:sdtContent>
                  <w:bookmarkEnd w:id="28" w:displacedByCustomXml="prev"/>
                  <w:p w14:paraId="183CB135" w14:textId="253A0BA5" w:rsidR="00954720" w:rsidRPr="00C43CCB" w:rsidRDefault="00D23274" w:rsidP="00954720">
                    <w:pPr>
                      <w:pBdr>
                        <w:top w:val="single" w:sz="4" w:space="1" w:color="auto"/>
                      </w:pBdr>
                      <w:jc w:val="center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C43CCB">
                      <w:rPr>
                        <w:rFonts w:asciiTheme="minorHAnsi" w:eastAsiaTheme="minorHAnsi" w:hAnsiTheme="minorHAnsi" w:cstheme="minorHAnsi"/>
                        <w:sz w:val="18"/>
                        <w:szCs w:val="18"/>
                        <w:lang w:eastAsia="en-US"/>
                      </w:rPr>
                      <w:t>Wzrost konkurencyjności CARPOL Sp. z o.o. poprzez wprowadzenie na rynek nowatorskiej zabudowy przestrzeni ładunkowej</w:t>
                    </w:r>
                  </w:p>
                </w:sdtContent>
              </w:sdt>
            </w:sdtContent>
          </w:sdt>
        </w:sdtContent>
      </w:sdt>
    </w:sdtContent>
  </w:sdt>
  <w:p w14:paraId="06C57919" w14:textId="2B94D045" w:rsidR="00F069E6" w:rsidRPr="00954720" w:rsidRDefault="00F069E6" w:rsidP="003C1F27">
    <w:pPr>
      <w:jc w:val="center"/>
      <w:rPr>
        <w:rFonts w:asciiTheme="minorHAnsi" w:eastAsiaTheme="minorHAnsi" w:hAnsiTheme="minorHAnsi" w:cstheme="minorHAnsi"/>
        <w:sz w:val="18"/>
        <w:szCs w:val="18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42FDE" w14:textId="77777777" w:rsidR="0069288B" w:rsidRDefault="0069288B" w:rsidP="007102C9">
      <w:r>
        <w:separator/>
      </w:r>
    </w:p>
  </w:footnote>
  <w:footnote w:type="continuationSeparator" w:id="0">
    <w:p w14:paraId="246CB31E" w14:textId="77777777" w:rsidR="0069288B" w:rsidRDefault="0069288B" w:rsidP="00710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A148" w14:textId="6F9AF5BF" w:rsidR="00F069E6" w:rsidRDefault="00B10C52" w:rsidP="000056AD">
    <w:pPr>
      <w:pStyle w:val="Nagwek"/>
      <w:jc w:val="center"/>
    </w:pPr>
    <w:r w:rsidRPr="00331930">
      <w:rPr>
        <w:rFonts w:cs="Arial"/>
        <w:b/>
        <w:noProof/>
      </w:rPr>
      <w:drawing>
        <wp:inline distT="0" distB="0" distL="0" distR="0" wp14:anchorId="39283DB8" wp14:editId="0F7D17E7">
          <wp:extent cx="5760720" cy="547370"/>
          <wp:effectExtent l="0" t="0" r="0" b="5080"/>
          <wp:docPr id="2" name="Obraz 2" descr="http://biw.mazowia.eu/g2/oryginal/2017_01/def92160bb13e611f6b4dde7b5c2be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biw.mazowia.eu/g2/oryginal/2017_01/def92160bb13e611f6b4dde7b5c2be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A084D"/>
    <w:multiLevelType w:val="hybridMultilevel"/>
    <w:tmpl w:val="4D10E410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6ED0A826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  <w:sz w:val="20"/>
      </w:rPr>
    </w:lvl>
    <w:lvl w:ilvl="2" w:tplc="6ED0A826">
      <w:start w:val="1"/>
      <w:numFmt w:val="bullet"/>
      <w:lvlText w:val=""/>
      <w:lvlJc w:val="left"/>
      <w:pPr>
        <w:ind w:left="2368" w:hanging="180"/>
      </w:pPr>
      <w:rPr>
        <w:rFonts w:ascii="Symbol" w:hAnsi="Symbol" w:hint="default"/>
        <w:sz w:val="20"/>
      </w:rPr>
    </w:lvl>
    <w:lvl w:ilvl="3" w:tplc="42A07FEE">
      <w:start w:val="2"/>
      <w:numFmt w:val="decimal"/>
      <w:lvlText w:val="%4)"/>
      <w:lvlJc w:val="left"/>
      <w:pPr>
        <w:ind w:left="3088" w:hanging="360"/>
      </w:pPr>
      <w:rPr>
        <w:rFonts w:hint="default"/>
      </w:rPr>
    </w:lvl>
    <w:lvl w:ilvl="4" w:tplc="B6BE5060">
      <w:start w:val="5"/>
      <w:numFmt w:val="upperRoman"/>
      <w:lvlText w:val="%5."/>
      <w:lvlJc w:val="left"/>
      <w:pPr>
        <w:ind w:left="4168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513213F"/>
    <w:multiLevelType w:val="hybridMultilevel"/>
    <w:tmpl w:val="3058F0A6"/>
    <w:lvl w:ilvl="0" w:tplc="A5A42E78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340FA"/>
    <w:multiLevelType w:val="hybridMultilevel"/>
    <w:tmpl w:val="78225250"/>
    <w:lvl w:ilvl="0" w:tplc="9796E5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E632F"/>
    <w:multiLevelType w:val="hybridMultilevel"/>
    <w:tmpl w:val="A2DA33E4"/>
    <w:lvl w:ilvl="0" w:tplc="5E66DF0E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C37AD6"/>
    <w:multiLevelType w:val="hybridMultilevel"/>
    <w:tmpl w:val="86027844"/>
    <w:lvl w:ilvl="0" w:tplc="44B658EA">
      <w:start w:val="1"/>
      <w:numFmt w:val="bullet"/>
      <w:lvlText w:val=""/>
      <w:lvlJc w:val="left"/>
      <w:pPr>
        <w:ind w:left="128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5" w15:restartNumberingAfterBreak="0">
    <w:nsid w:val="236D3E2A"/>
    <w:multiLevelType w:val="hybridMultilevel"/>
    <w:tmpl w:val="D7520750"/>
    <w:lvl w:ilvl="0" w:tplc="C450A9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B0506"/>
    <w:multiLevelType w:val="hybridMultilevel"/>
    <w:tmpl w:val="C180D6A8"/>
    <w:lvl w:ilvl="0" w:tplc="7C50AA9C">
      <w:start w:val="1"/>
      <w:numFmt w:val="lowerLetter"/>
      <w:lvlText w:val="%1)"/>
      <w:lvlJc w:val="left"/>
      <w:pPr>
        <w:ind w:left="1080" w:hanging="360"/>
      </w:pPr>
      <w:rPr>
        <w:rFonts w:asciiTheme="minorHAnsi" w:eastAsia="Times New Roman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1F6F13"/>
    <w:multiLevelType w:val="hybridMultilevel"/>
    <w:tmpl w:val="D5409E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27BA1"/>
    <w:multiLevelType w:val="hybridMultilevel"/>
    <w:tmpl w:val="CA522B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F0FAB"/>
    <w:multiLevelType w:val="hybridMultilevel"/>
    <w:tmpl w:val="243454BC"/>
    <w:lvl w:ilvl="0" w:tplc="4766A72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C6F45"/>
    <w:multiLevelType w:val="multilevel"/>
    <w:tmpl w:val="188651EC"/>
    <w:lvl w:ilvl="0">
      <w:start w:val="1"/>
      <w:numFmt w:val="lowerLetter"/>
      <w:lvlText w:val="%1)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410C2C1F"/>
    <w:multiLevelType w:val="hybridMultilevel"/>
    <w:tmpl w:val="3072FF8E"/>
    <w:lvl w:ilvl="0" w:tplc="7A28CAD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B4353"/>
    <w:multiLevelType w:val="hybridMultilevel"/>
    <w:tmpl w:val="67823E7E"/>
    <w:lvl w:ilvl="0" w:tplc="FCD87C8A">
      <w:start w:val="1"/>
      <w:numFmt w:val="decimal"/>
      <w:lvlText w:val="%1."/>
      <w:lvlJc w:val="left"/>
      <w:pPr>
        <w:ind w:left="928" w:hanging="360"/>
      </w:pPr>
      <w:rPr>
        <w:rFonts w:ascii="Calibri" w:eastAsia="Times New Roman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42A07FEE">
      <w:start w:val="2"/>
      <w:numFmt w:val="decimal"/>
      <w:lvlText w:val="%4)"/>
      <w:lvlJc w:val="left"/>
      <w:pPr>
        <w:ind w:left="308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42AC0EE4"/>
    <w:multiLevelType w:val="hybridMultilevel"/>
    <w:tmpl w:val="DA602504"/>
    <w:lvl w:ilvl="0" w:tplc="6A3C002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3654DBD"/>
    <w:multiLevelType w:val="multilevel"/>
    <w:tmpl w:val="E38AB05A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1588" w:hanging="1588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46BB2AED"/>
    <w:multiLevelType w:val="hybridMultilevel"/>
    <w:tmpl w:val="18B2ADEC"/>
    <w:lvl w:ilvl="0" w:tplc="6A3C002A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4F763286"/>
    <w:multiLevelType w:val="hybridMultilevel"/>
    <w:tmpl w:val="51F6ADC4"/>
    <w:lvl w:ilvl="0" w:tplc="6ED0A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8D7CF9"/>
    <w:multiLevelType w:val="hybridMultilevel"/>
    <w:tmpl w:val="A0F665C8"/>
    <w:lvl w:ilvl="0" w:tplc="0B32D7C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19EB1DA">
      <w:start w:val="1"/>
      <w:numFmt w:val="lowerLetter"/>
      <w:lvlText w:val="%3."/>
      <w:lvlJc w:val="right"/>
      <w:pPr>
        <w:ind w:left="2160" w:hanging="180"/>
      </w:pPr>
      <w:rPr>
        <w:rFonts w:ascii="Times New Roman" w:eastAsia="Calibri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012D7"/>
    <w:multiLevelType w:val="hybridMultilevel"/>
    <w:tmpl w:val="D9B8F222"/>
    <w:lvl w:ilvl="0" w:tplc="6A3C002A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5F13215E"/>
    <w:multiLevelType w:val="hybridMultilevel"/>
    <w:tmpl w:val="94D2AAE2"/>
    <w:lvl w:ilvl="0" w:tplc="6ED0A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06819"/>
    <w:multiLevelType w:val="hybridMultilevel"/>
    <w:tmpl w:val="D4CE7398"/>
    <w:lvl w:ilvl="0" w:tplc="1A884AA0">
      <w:start w:val="1"/>
      <w:numFmt w:val="decimal"/>
      <w:lvlText w:val="%1."/>
      <w:lvlJc w:val="left"/>
      <w:pPr>
        <w:ind w:left="720" w:hanging="360"/>
      </w:pPr>
      <w:rPr>
        <w:rFonts w:asciiTheme="minorHAnsi" w:eastAsia="SimSu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8F6EAC"/>
    <w:multiLevelType w:val="hybridMultilevel"/>
    <w:tmpl w:val="A6601B26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5B01B3"/>
    <w:multiLevelType w:val="hybridMultilevel"/>
    <w:tmpl w:val="9E720790"/>
    <w:lvl w:ilvl="0" w:tplc="6ED0A8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8C47F6D"/>
    <w:multiLevelType w:val="hybridMultilevel"/>
    <w:tmpl w:val="1F58B884"/>
    <w:lvl w:ilvl="0" w:tplc="3E329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900173"/>
    <w:multiLevelType w:val="hybridMultilevel"/>
    <w:tmpl w:val="677687FC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C47BDC"/>
    <w:multiLevelType w:val="hybridMultilevel"/>
    <w:tmpl w:val="F60E427A"/>
    <w:lvl w:ilvl="0" w:tplc="6ED0A8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7443172"/>
    <w:multiLevelType w:val="hybridMultilevel"/>
    <w:tmpl w:val="33FA5E4A"/>
    <w:lvl w:ilvl="0" w:tplc="6ED0A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A12B3A"/>
    <w:multiLevelType w:val="hybridMultilevel"/>
    <w:tmpl w:val="2C18DD1C"/>
    <w:lvl w:ilvl="0" w:tplc="12105FDE">
      <w:start w:val="1"/>
      <w:numFmt w:val="lowerLetter"/>
      <w:lvlText w:val="%1)"/>
      <w:lvlJc w:val="left"/>
      <w:pPr>
        <w:ind w:left="1494" w:hanging="360"/>
      </w:pPr>
      <w:rPr>
        <w:rFonts w:asciiTheme="minorHAnsi" w:eastAsia="Calibri" w:hAnsiTheme="minorHAnsi" w:cstheme="minorHAnsi"/>
        <w:b w:val="0"/>
      </w:rPr>
    </w:lvl>
    <w:lvl w:ilvl="1" w:tplc="04150019">
      <w:start w:val="1"/>
      <w:numFmt w:val="lowerLetter"/>
      <w:lvlText w:val="%2."/>
      <w:lvlJc w:val="left"/>
      <w:pPr>
        <w:ind w:left="1864" w:hanging="360"/>
      </w:pPr>
    </w:lvl>
    <w:lvl w:ilvl="2" w:tplc="0415001B">
      <w:start w:val="1"/>
      <w:numFmt w:val="lowerRoman"/>
      <w:lvlText w:val="%3."/>
      <w:lvlJc w:val="right"/>
      <w:pPr>
        <w:ind w:left="2584" w:hanging="180"/>
      </w:pPr>
    </w:lvl>
    <w:lvl w:ilvl="3" w:tplc="0415000F">
      <w:start w:val="1"/>
      <w:numFmt w:val="decimal"/>
      <w:lvlText w:val="%4."/>
      <w:lvlJc w:val="left"/>
      <w:pPr>
        <w:ind w:left="3304" w:hanging="360"/>
      </w:pPr>
    </w:lvl>
    <w:lvl w:ilvl="4" w:tplc="04150019">
      <w:start w:val="1"/>
      <w:numFmt w:val="lowerLetter"/>
      <w:lvlText w:val="%5."/>
      <w:lvlJc w:val="left"/>
      <w:pPr>
        <w:ind w:left="4024" w:hanging="360"/>
      </w:pPr>
    </w:lvl>
    <w:lvl w:ilvl="5" w:tplc="0415001B">
      <w:start w:val="1"/>
      <w:numFmt w:val="lowerRoman"/>
      <w:lvlText w:val="%6."/>
      <w:lvlJc w:val="right"/>
      <w:pPr>
        <w:ind w:left="4744" w:hanging="180"/>
      </w:pPr>
    </w:lvl>
    <w:lvl w:ilvl="6" w:tplc="0415000F">
      <w:start w:val="1"/>
      <w:numFmt w:val="decimal"/>
      <w:lvlText w:val="%7."/>
      <w:lvlJc w:val="left"/>
      <w:pPr>
        <w:ind w:left="5464" w:hanging="360"/>
      </w:pPr>
    </w:lvl>
    <w:lvl w:ilvl="7" w:tplc="04150019">
      <w:start w:val="1"/>
      <w:numFmt w:val="lowerLetter"/>
      <w:lvlText w:val="%8."/>
      <w:lvlJc w:val="left"/>
      <w:pPr>
        <w:ind w:left="6184" w:hanging="360"/>
      </w:pPr>
    </w:lvl>
    <w:lvl w:ilvl="8" w:tplc="0415001B">
      <w:start w:val="1"/>
      <w:numFmt w:val="lowerRoman"/>
      <w:lvlText w:val="%9."/>
      <w:lvlJc w:val="right"/>
      <w:pPr>
        <w:ind w:left="6904" w:hanging="180"/>
      </w:pPr>
    </w:lvl>
  </w:abstractNum>
  <w:abstractNum w:abstractNumId="28" w15:restartNumberingAfterBreak="0">
    <w:nsid w:val="79092783"/>
    <w:multiLevelType w:val="hybridMultilevel"/>
    <w:tmpl w:val="0EFC567E"/>
    <w:lvl w:ilvl="0" w:tplc="738EAF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AA74C476">
      <w:start w:val="1"/>
      <w:numFmt w:val="decimal"/>
      <w:lvlText w:val="%3."/>
      <w:lvlJc w:val="right"/>
      <w:pPr>
        <w:ind w:left="1800" w:hanging="180"/>
      </w:pPr>
      <w:rPr>
        <w:rFonts w:asciiTheme="minorHAnsi" w:eastAsiaTheme="minorHAnsi" w:hAnsiTheme="minorHAnsi" w:cs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D0866C4"/>
    <w:multiLevelType w:val="hybridMultilevel"/>
    <w:tmpl w:val="5372B79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4169">
    <w:abstractNumId w:val="2"/>
  </w:num>
  <w:num w:numId="2" w16cid:durableId="1300723812">
    <w:abstractNumId w:val="12"/>
  </w:num>
  <w:num w:numId="3" w16cid:durableId="1860729001">
    <w:abstractNumId w:val="0"/>
  </w:num>
  <w:num w:numId="4" w16cid:durableId="99762415">
    <w:abstractNumId w:val="20"/>
  </w:num>
  <w:num w:numId="5" w16cid:durableId="465972662">
    <w:abstractNumId w:val="29"/>
  </w:num>
  <w:num w:numId="6" w16cid:durableId="1190147997">
    <w:abstractNumId w:val="1"/>
  </w:num>
  <w:num w:numId="7" w16cid:durableId="1681540143">
    <w:abstractNumId w:val="17"/>
  </w:num>
  <w:num w:numId="8" w16cid:durableId="995954260">
    <w:abstractNumId w:val="28"/>
  </w:num>
  <w:num w:numId="9" w16cid:durableId="1669165017">
    <w:abstractNumId w:val="9"/>
  </w:num>
  <w:num w:numId="10" w16cid:durableId="367725062">
    <w:abstractNumId w:val="7"/>
  </w:num>
  <w:num w:numId="11" w16cid:durableId="1921718366">
    <w:abstractNumId w:val="24"/>
  </w:num>
  <w:num w:numId="12" w16cid:durableId="546453652">
    <w:abstractNumId w:val="14"/>
  </w:num>
  <w:num w:numId="13" w16cid:durableId="785924562">
    <w:abstractNumId w:val="5"/>
  </w:num>
  <w:num w:numId="14" w16cid:durableId="240721447">
    <w:abstractNumId w:val="8"/>
  </w:num>
  <w:num w:numId="15" w16cid:durableId="1585919851">
    <w:abstractNumId w:val="6"/>
  </w:num>
  <w:num w:numId="16" w16cid:durableId="1634017113">
    <w:abstractNumId w:val="23"/>
  </w:num>
  <w:num w:numId="17" w16cid:durableId="1291977875">
    <w:abstractNumId w:val="18"/>
  </w:num>
  <w:num w:numId="18" w16cid:durableId="32196439">
    <w:abstractNumId w:val="27"/>
  </w:num>
  <w:num w:numId="19" w16cid:durableId="671180493">
    <w:abstractNumId w:val="13"/>
  </w:num>
  <w:num w:numId="20" w16cid:durableId="119689480">
    <w:abstractNumId w:val="15"/>
  </w:num>
  <w:num w:numId="21" w16cid:durableId="520242873">
    <w:abstractNumId w:val="10"/>
  </w:num>
  <w:num w:numId="22" w16cid:durableId="311717343">
    <w:abstractNumId w:val="3"/>
  </w:num>
  <w:num w:numId="23" w16cid:durableId="990064849">
    <w:abstractNumId w:val="26"/>
  </w:num>
  <w:num w:numId="24" w16cid:durableId="1980457567">
    <w:abstractNumId w:val="16"/>
  </w:num>
  <w:num w:numId="25" w16cid:durableId="1201163174">
    <w:abstractNumId w:val="21"/>
  </w:num>
  <w:num w:numId="26" w16cid:durableId="919758309">
    <w:abstractNumId w:val="11"/>
  </w:num>
  <w:num w:numId="27" w16cid:durableId="325062329">
    <w:abstractNumId w:val="25"/>
  </w:num>
  <w:num w:numId="28" w16cid:durableId="1930969378">
    <w:abstractNumId w:val="22"/>
  </w:num>
  <w:num w:numId="29" w16cid:durableId="1903514935">
    <w:abstractNumId w:val="19"/>
  </w:num>
  <w:num w:numId="30" w16cid:durableId="1471168791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03"/>
    <w:rsid w:val="000056AD"/>
    <w:rsid w:val="00006C1F"/>
    <w:rsid w:val="00011BAC"/>
    <w:rsid w:val="00015BD8"/>
    <w:rsid w:val="00017857"/>
    <w:rsid w:val="00021502"/>
    <w:rsid w:val="00022619"/>
    <w:rsid w:val="00031FB5"/>
    <w:rsid w:val="000364F1"/>
    <w:rsid w:val="00036F4C"/>
    <w:rsid w:val="00041B3A"/>
    <w:rsid w:val="00042CEC"/>
    <w:rsid w:val="000452C7"/>
    <w:rsid w:val="00050CD8"/>
    <w:rsid w:val="000512B2"/>
    <w:rsid w:val="00061222"/>
    <w:rsid w:val="0006329C"/>
    <w:rsid w:val="00067269"/>
    <w:rsid w:val="000724E5"/>
    <w:rsid w:val="00072E51"/>
    <w:rsid w:val="00074A47"/>
    <w:rsid w:val="0007684D"/>
    <w:rsid w:val="00076DF7"/>
    <w:rsid w:val="000811F9"/>
    <w:rsid w:val="000821DC"/>
    <w:rsid w:val="00084CD2"/>
    <w:rsid w:val="00086B66"/>
    <w:rsid w:val="00087D3D"/>
    <w:rsid w:val="00091316"/>
    <w:rsid w:val="00091856"/>
    <w:rsid w:val="00092A97"/>
    <w:rsid w:val="0009441F"/>
    <w:rsid w:val="00094E42"/>
    <w:rsid w:val="000A1549"/>
    <w:rsid w:val="000A3B4A"/>
    <w:rsid w:val="000A6113"/>
    <w:rsid w:val="000A68CB"/>
    <w:rsid w:val="000B0F11"/>
    <w:rsid w:val="000B131D"/>
    <w:rsid w:val="000B45D9"/>
    <w:rsid w:val="000B68FD"/>
    <w:rsid w:val="000C3E77"/>
    <w:rsid w:val="000C63C3"/>
    <w:rsid w:val="000D0668"/>
    <w:rsid w:val="000D3B08"/>
    <w:rsid w:val="000D6758"/>
    <w:rsid w:val="000D695A"/>
    <w:rsid w:val="000D7DAC"/>
    <w:rsid w:val="000E19D0"/>
    <w:rsid w:val="000E4A72"/>
    <w:rsid w:val="000E591E"/>
    <w:rsid w:val="000F0F59"/>
    <w:rsid w:val="000F5389"/>
    <w:rsid w:val="0010079E"/>
    <w:rsid w:val="00103DB7"/>
    <w:rsid w:val="0010533B"/>
    <w:rsid w:val="00107E8B"/>
    <w:rsid w:val="0011086F"/>
    <w:rsid w:val="00113C10"/>
    <w:rsid w:val="00115F8C"/>
    <w:rsid w:val="0012558B"/>
    <w:rsid w:val="00130E47"/>
    <w:rsid w:val="001374BF"/>
    <w:rsid w:val="001375D9"/>
    <w:rsid w:val="00152722"/>
    <w:rsid w:val="00157C79"/>
    <w:rsid w:val="00160EBB"/>
    <w:rsid w:val="0016221A"/>
    <w:rsid w:val="00164C10"/>
    <w:rsid w:val="00187252"/>
    <w:rsid w:val="0019068B"/>
    <w:rsid w:val="00191F79"/>
    <w:rsid w:val="001923A0"/>
    <w:rsid w:val="001A133D"/>
    <w:rsid w:val="001A1376"/>
    <w:rsid w:val="001A3BA1"/>
    <w:rsid w:val="001A5288"/>
    <w:rsid w:val="001A7591"/>
    <w:rsid w:val="001A7826"/>
    <w:rsid w:val="001B2498"/>
    <w:rsid w:val="001B3E00"/>
    <w:rsid w:val="001B6524"/>
    <w:rsid w:val="001B6CD5"/>
    <w:rsid w:val="001D2C4B"/>
    <w:rsid w:val="001D431E"/>
    <w:rsid w:val="001D4FB4"/>
    <w:rsid w:val="001D5ECF"/>
    <w:rsid w:val="001E109C"/>
    <w:rsid w:val="001E21CB"/>
    <w:rsid w:val="001E630D"/>
    <w:rsid w:val="001F1DC5"/>
    <w:rsid w:val="001F2C60"/>
    <w:rsid w:val="001F3CF4"/>
    <w:rsid w:val="001F4A26"/>
    <w:rsid w:val="001F5B20"/>
    <w:rsid w:val="001F62A3"/>
    <w:rsid w:val="001F6761"/>
    <w:rsid w:val="00200294"/>
    <w:rsid w:val="00200938"/>
    <w:rsid w:val="0022353E"/>
    <w:rsid w:val="002240A4"/>
    <w:rsid w:val="00224ED1"/>
    <w:rsid w:val="002266FB"/>
    <w:rsid w:val="00226ACD"/>
    <w:rsid w:val="00227FE5"/>
    <w:rsid w:val="002319B5"/>
    <w:rsid w:val="00233DFA"/>
    <w:rsid w:val="002359DC"/>
    <w:rsid w:val="002361C1"/>
    <w:rsid w:val="00236CF2"/>
    <w:rsid w:val="0024401F"/>
    <w:rsid w:val="0024662C"/>
    <w:rsid w:val="00247719"/>
    <w:rsid w:val="00251CB7"/>
    <w:rsid w:val="00252DEB"/>
    <w:rsid w:val="00253940"/>
    <w:rsid w:val="00255BAA"/>
    <w:rsid w:val="002571DD"/>
    <w:rsid w:val="00257F8B"/>
    <w:rsid w:val="0026284D"/>
    <w:rsid w:val="002647B5"/>
    <w:rsid w:val="00272E7B"/>
    <w:rsid w:val="00275C7A"/>
    <w:rsid w:val="00281B30"/>
    <w:rsid w:val="00282C57"/>
    <w:rsid w:val="00286256"/>
    <w:rsid w:val="00291067"/>
    <w:rsid w:val="00291F8A"/>
    <w:rsid w:val="00295126"/>
    <w:rsid w:val="00295A5D"/>
    <w:rsid w:val="00297636"/>
    <w:rsid w:val="002A331D"/>
    <w:rsid w:val="002A4561"/>
    <w:rsid w:val="002A6C72"/>
    <w:rsid w:val="002B011E"/>
    <w:rsid w:val="002B1939"/>
    <w:rsid w:val="002B1B8E"/>
    <w:rsid w:val="002B60FA"/>
    <w:rsid w:val="002B6D4B"/>
    <w:rsid w:val="002B7B69"/>
    <w:rsid w:val="002C0669"/>
    <w:rsid w:val="002C101B"/>
    <w:rsid w:val="002C5F25"/>
    <w:rsid w:val="002C6C04"/>
    <w:rsid w:val="002D2C61"/>
    <w:rsid w:val="002D2F61"/>
    <w:rsid w:val="002D47DD"/>
    <w:rsid w:val="002E1E58"/>
    <w:rsid w:val="002E2D69"/>
    <w:rsid w:val="002E5FDC"/>
    <w:rsid w:val="002F08B1"/>
    <w:rsid w:val="002F6E51"/>
    <w:rsid w:val="002F76F3"/>
    <w:rsid w:val="0030196A"/>
    <w:rsid w:val="00302F38"/>
    <w:rsid w:val="00303086"/>
    <w:rsid w:val="00303AEF"/>
    <w:rsid w:val="0030596D"/>
    <w:rsid w:val="0031086B"/>
    <w:rsid w:val="00312CE2"/>
    <w:rsid w:val="00313101"/>
    <w:rsid w:val="00320FC4"/>
    <w:rsid w:val="00324B27"/>
    <w:rsid w:val="00326FDE"/>
    <w:rsid w:val="0033074F"/>
    <w:rsid w:val="00333064"/>
    <w:rsid w:val="00333962"/>
    <w:rsid w:val="00340FFA"/>
    <w:rsid w:val="00341572"/>
    <w:rsid w:val="00344180"/>
    <w:rsid w:val="003442EB"/>
    <w:rsid w:val="003449C5"/>
    <w:rsid w:val="00351542"/>
    <w:rsid w:val="0036649D"/>
    <w:rsid w:val="00371039"/>
    <w:rsid w:val="00372AD5"/>
    <w:rsid w:val="003735C6"/>
    <w:rsid w:val="003751E6"/>
    <w:rsid w:val="00376555"/>
    <w:rsid w:val="00377CDD"/>
    <w:rsid w:val="003810B8"/>
    <w:rsid w:val="00381F5C"/>
    <w:rsid w:val="003824E1"/>
    <w:rsid w:val="00390B5A"/>
    <w:rsid w:val="00392548"/>
    <w:rsid w:val="00394BFB"/>
    <w:rsid w:val="003A2BAF"/>
    <w:rsid w:val="003A3F7A"/>
    <w:rsid w:val="003B18EF"/>
    <w:rsid w:val="003B3302"/>
    <w:rsid w:val="003B7F8C"/>
    <w:rsid w:val="003C1F27"/>
    <w:rsid w:val="003C3FDD"/>
    <w:rsid w:val="003C4103"/>
    <w:rsid w:val="003C49A3"/>
    <w:rsid w:val="003C584D"/>
    <w:rsid w:val="003C5F05"/>
    <w:rsid w:val="003C7944"/>
    <w:rsid w:val="003C7B59"/>
    <w:rsid w:val="003D41B8"/>
    <w:rsid w:val="003E11DE"/>
    <w:rsid w:val="003E4FFB"/>
    <w:rsid w:val="003F1B0E"/>
    <w:rsid w:val="003F2095"/>
    <w:rsid w:val="003F5DB4"/>
    <w:rsid w:val="003F644D"/>
    <w:rsid w:val="0040319B"/>
    <w:rsid w:val="004034F6"/>
    <w:rsid w:val="004059A0"/>
    <w:rsid w:val="0040690C"/>
    <w:rsid w:val="00411153"/>
    <w:rsid w:val="004117A4"/>
    <w:rsid w:val="00414B82"/>
    <w:rsid w:val="0041606D"/>
    <w:rsid w:val="004200E5"/>
    <w:rsid w:val="00423C21"/>
    <w:rsid w:val="00434E44"/>
    <w:rsid w:val="00437889"/>
    <w:rsid w:val="004402AE"/>
    <w:rsid w:val="00446F6E"/>
    <w:rsid w:val="004506C9"/>
    <w:rsid w:val="0045079E"/>
    <w:rsid w:val="004521B5"/>
    <w:rsid w:val="0045520D"/>
    <w:rsid w:val="0046306F"/>
    <w:rsid w:val="004705C2"/>
    <w:rsid w:val="00473CDF"/>
    <w:rsid w:val="00480851"/>
    <w:rsid w:val="00494600"/>
    <w:rsid w:val="0049514C"/>
    <w:rsid w:val="00497CE9"/>
    <w:rsid w:val="004A1F97"/>
    <w:rsid w:val="004A2D91"/>
    <w:rsid w:val="004A2F34"/>
    <w:rsid w:val="004A3F32"/>
    <w:rsid w:val="004A65DE"/>
    <w:rsid w:val="004B16EE"/>
    <w:rsid w:val="004B18E9"/>
    <w:rsid w:val="004B755B"/>
    <w:rsid w:val="004B7806"/>
    <w:rsid w:val="004B7BA5"/>
    <w:rsid w:val="004C41F0"/>
    <w:rsid w:val="004C7C03"/>
    <w:rsid w:val="004D47B6"/>
    <w:rsid w:val="004D6932"/>
    <w:rsid w:val="004D6C47"/>
    <w:rsid w:val="004D7767"/>
    <w:rsid w:val="004E1B5C"/>
    <w:rsid w:val="004E1C98"/>
    <w:rsid w:val="004E203A"/>
    <w:rsid w:val="004E277D"/>
    <w:rsid w:val="004E7A9C"/>
    <w:rsid w:val="004F187F"/>
    <w:rsid w:val="004F3B14"/>
    <w:rsid w:val="004F3B5B"/>
    <w:rsid w:val="005062E9"/>
    <w:rsid w:val="005123C0"/>
    <w:rsid w:val="00516693"/>
    <w:rsid w:val="00520878"/>
    <w:rsid w:val="0052142A"/>
    <w:rsid w:val="005222DF"/>
    <w:rsid w:val="00524FF0"/>
    <w:rsid w:val="00525D79"/>
    <w:rsid w:val="005265FA"/>
    <w:rsid w:val="00526749"/>
    <w:rsid w:val="00527E2C"/>
    <w:rsid w:val="005314DF"/>
    <w:rsid w:val="00532538"/>
    <w:rsid w:val="00535178"/>
    <w:rsid w:val="0054775A"/>
    <w:rsid w:val="0056005A"/>
    <w:rsid w:val="00565178"/>
    <w:rsid w:val="00566218"/>
    <w:rsid w:val="005706A8"/>
    <w:rsid w:val="00571302"/>
    <w:rsid w:val="00573EDE"/>
    <w:rsid w:val="005744E2"/>
    <w:rsid w:val="00576542"/>
    <w:rsid w:val="00580809"/>
    <w:rsid w:val="00581CC8"/>
    <w:rsid w:val="00585796"/>
    <w:rsid w:val="00586D87"/>
    <w:rsid w:val="0059106C"/>
    <w:rsid w:val="005927A0"/>
    <w:rsid w:val="005A0BE3"/>
    <w:rsid w:val="005A13C9"/>
    <w:rsid w:val="005A2065"/>
    <w:rsid w:val="005A2607"/>
    <w:rsid w:val="005A5F97"/>
    <w:rsid w:val="005B1ECC"/>
    <w:rsid w:val="005B6666"/>
    <w:rsid w:val="005B666A"/>
    <w:rsid w:val="005B79C2"/>
    <w:rsid w:val="005C0679"/>
    <w:rsid w:val="005C1135"/>
    <w:rsid w:val="005C6A51"/>
    <w:rsid w:val="005D0561"/>
    <w:rsid w:val="005E20E7"/>
    <w:rsid w:val="005E272D"/>
    <w:rsid w:val="005E3760"/>
    <w:rsid w:val="005E3A6D"/>
    <w:rsid w:val="005E5673"/>
    <w:rsid w:val="005E5987"/>
    <w:rsid w:val="005E658D"/>
    <w:rsid w:val="005E6843"/>
    <w:rsid w:val="005F0DA6"/>
    <w:rsid w:val="005F1063"/>
    <w:rsid w:val="005F336B"/>
    <w:rsid w:val="00606098"/>
    <w:rsid w:val="0061233E"/>
    <w:rsid w:val="00613C5C"/>
    <w:rsid w:val="00614982"/>
    <w:rsid w:val="006152E4"/>
    <w:rsid w:val="0062243A"/>
    <w:rsid w:val="00622970"/>
    <w:rsid w:val="00624991"/>
    <w:rsid w:val="006349EA"/>
    <w:rsid w:val="006355B3"/>
    <w:rsid w:val="0063609C"/>
    <w:rsid w:val="00637294"/>
    <w:rsid w:val="00643198"/>
    <w:rsid w:val="00643BAA"/>
    <w:rsid w:val="00646E20"/>
    <w:rsid w:val="006471C6"/>
    <w:rsid w:val="00647F98"/>
    <w:rsid w:val="00652169"/>
    <w:rsid w:val="00654D46"/>
    <w:rsid w:val="00656722"/>
    <w:rsid w:val="00660D48"/>
    <w:rsid w:val="0066102E"/>
    <w:rsid w:val="006632CE"/>
    <w:rsid w:val="006679E8"/>
    <w:rsid w:val="00667BCA"/>
    <w:rsid w:val="00671E76"/>
    <w:rsid w:val="00674445"/>
    <w:rsid w:val="00674C4D"/>
    <w:rsid w:val="00674CEA"/>
    <w:rsid w:val="006812F4"/>
    <w:rsid w:val="00681B6D"/>
    <w:rsid w:val="00685A3B"/>
    <w:rsid w:val="00690EDD"/>
    <w:rsid w:val="0069288B"/>
    <w:rsid w:val="006A21BE"/>
    <w:rsid w:val="006A2F40"/>
    <w:rsid w:val="006A6170"/>
    <w:rsid w:val="006B0D2B"/>
    <w:rsid w:val="006B40E0"/>
    <w:rsid w:val="006B7AA3"/>
    <w:rsid w:val="006D085B"/>
    <w:rsid w:val="006D3E7F"/>
    <w:rsid w:val="006D426B"/>
    <w:rsid w:val="006D4B76"/>
    <w:rsid w:val="006E506D"/>
    <w:rsid w:val="006E61B3"/>
    <w:rsid w:val="006F36D4"/>
    <w:rsid w:val="006F662D"/>
    <w:rsid w:val="006F746E"/>
    <w:rsid w:val="007007C3"/>
    <w:rsid w:val="00706188"/>
    <w:rsid w:val="007066C5"/>
    <w:rsid w:val="00710003"/>
    <w:rsid w:val="0071024C"/>
    <w:rsid w:val="007102C9"/>
    <w:rsid w:val="00713BC3"/>
    <w:rsid w:val="00716D98"/>
    <w:rsid w:val="007201D5"/>
    <w:rsid w:val="00720971"/>
    <w:rsid w:val="007237DA"/>
    <w:rsid w:val="00723F7A"/>
    <w:rsid w:val="00724BEF"/>
    <w:rsid w:val="00724DB4"/>
    <w:rsid w:val="007258B4"/>
    <w:rsid w:val="00732042"/>
    <w:rsid w:val="00735C8F"/>
    <w:rsid w:val="00746072"/>
    <w:rsid w:val="00746883"/>
    <w:rsid w:val="007478EA"/>
    <w:rsid w:val="00753FFE"/>
    <w:rsid w:val="00754848"/>
    <w:rsid w:val="00755F52"/>
    <w:rsid w:val="00756B44"/>
    <w:rsid w:val="007623FF"/>
    <w:rsid w:val="00765D10"/>
    <w:rsid w:val="007733E3"/>
    <w:rsid w:val="00777DA0"/>
    <w:rsid w:val="00782E93"/>
    <w:rsid w:val="007830FF"/>
    <w:rsid w:val="00790AD7"/>
    <w:rsid w:val="007920D7"/>
    <w:rsid w:val="007964A8"/>
    <w:rsid w:val="007A0B6D"/>
    <w:rsid w:val="007A1C0B"/>
    <w:rsid w:val="007A5110"/>
    <w:rsid w:val="007A7CDE"/>
    <w:rsid w:val="007B15D0"/>
    <w:rsid w:val="007B1F9E"/>
    <w:rsid w:val="007B3D8A"/>
    <w:rsid w:val="007B6DD5"/>
    <w:rsid w:val="007C3BD2"/>
    <w:rsid w:val="007D1335"/>
    <w:rsid w:val="007E2CDD"/>
    <w:rsid w:val="007E786A"/>
    <w:rsid w:val="007F6A0C"/>
    <w:rsid w:val="007F728D"/>
    <w:rsid w:val="00800340"/>
    <w:rsid w:val="008017AD"/>
    <w:rsid w:val="00801C62"/>
    <w:rsid w:val="00805857"/>
    <w:rsid w:val="00806149"/>
    <w:rsid w:val="00810DBC"/>
    <w:rsid w:val="00815AF8"/>
    <w:rsid w:val="008229B0"/>
    <w:rsid w:val="00824DEE"/>
    <w:rsid w:val="00827807"/>
    <w:rsid w:val="00830A7E"/>
    <w:rsid w:val="00831F31"/>
    <w:rsid w:val="00832DB8"/>
    <w:rsid w:val="00840DA7"/>
    <w:rsid w:val="00842572"/>
    <w:rsid w:val="008433F3"/>
    <w:rsid w:val="0085044E"/>
    <w:rsid w:val="00850FC2"/>
    <w:rsid w:val="00856095"/>
    <w:rsid w:val="0086096F"/>
    <w:rsid w:val="008642B6"/>
    <w:rsid w:val="0086647D"/>
    <w:rsid w:val="00866BD8"/>
    <w:rsid w:val="008732A2"/>
    <w:rsid w:val="008733C3"/>
    <w:rsid w:val="008778F7"/>
    <w:rsid w:val="0088101F"/>
    <w:rsid w:val="0088189A"/>
    <w:rsid w:val="00882EE4"/>
    <w:rsid w:val="0088337E"/>
    <w:rsid w:val="0088610F"/>
    <w:rsid w:val="00887231"/>
    <w:rsid w:val="00887758"/>
    <w:rsid w:val="00891571"/>
    <w:rsid w:val="00891B5B"/>
    <w:rsid w:val="008946F2"/>
    <w:rsid w:val="0089584F"/>
    <w:rsid w:val="00897924"/>
    <w:rsid w:val="008A4EB2"/>
    <w:rsid w:val="008A6BD6"/>
    <w:rsid w:val="008B3212"/>
    <w:rsid w:val="008B5D06"/>
    <w:rsid w:val="008B7167"/>
    <w:rsid w:val="008C19F0"/>
    <w:rsid w:val="008C2C84"/>
    <w:rsid w:val="008C2CD4"/>
    <w:rsid w:val="008C35A7"/>
    <w:rsid w:val="008C35E9"/>
    <w:rsid w:val="008C5F88"/>
    <w:rsid w:val="008D03E5"/>
    <w:rsid w:val="008D32EA"/>
    <w:rsid w:val="008D58A0"/>
    <w:rsid w:val="008D5E0C"/>
    <w:rsid w:val="008D6CB6"/>
    <w:rsid w:val="008E648F"/>
    <w:rsid w:val="008F04B2"/>
    <w:rsid w:val="008F055F"/>
    <w:rsid w:val="008F0B0A"/>
    <w:rsid w:val="008F1E2A"/>
    <w:rsid w:val="008F58C7"/>
    <w:rsid w:val="008F5F7B"/>
    <w:rsid w:val="008F5F9B"/>
    <w:rsid w:val="008F7EAE"/>
    <w:rsid w:val="00901BAB"/>
    <w:rsid w:val="00901E76"/>
    <w:rsid w:val="0090375E"/>
    <w:rsid w:val="00914039"/>
    <w:rsid w:val="00917F52"/>
    <w:rsid w:val="0092073A"/>
    <w:rsid w:val="009242A1"/>
    <w:rsid w:val="00924903"/>
    <w:rsid w:val="0092626F"/>
    <w:rsid w:val="00932CCD"/>
    <w:rsid w:val="00937EB1"/>
    <w:rsid w:val="0094137C"/>
    <w:rsid w:val="00941D69"/>
    <w:rsid w:val="00943114"/>
    <w:rsid w:val="00944A28"/>
    <w:rsid w:val="00954720"/>
    <w:rsid w:val="00954C2B"/>
    <w:rsid w:val="00955883"/>
    <w:rsid w:val="009620A4"/>
    <w:rsid w:val="009632C3"/>
    <w:rsid w:val="00963913"/>
    <w:rsid w:val="00963BE3"/>
    <w:rsid w:val="0096717C"/>
    <w:rsid w:val="00971199"/>
    <w:rsid w:val="00975324"/>
    <w:rsid w:val="00975E93"/>
    <w:rsid w:val="009838F6"/>
    <w:rsid w:val="00984E26"/>
    <w:rsid w:val="009858CE"/>
    <w:rsid w:val="0099041B"/>
    <w:rsid w:val="00990822"/>
    <w:rsid w:val="009928FB"/>
    <w:rsid w:val="00992C8A"/>
    <w:rsid w:val="00994473"/>
    <w:rsid w:val="0099497E"/>
    <w:rsid w:val="00995731"/>
    <w:rsid w:val="009960D2"/>
    <w:rsid w:val="00997FE2"/>
    <w:rsid w:val="009A0DD8"/>
    <w:rsid w:val="009B01F0"/>
    <w:rsid w:val="009B1068"/>
    <w:rsid w:val="009B5704"/>
    <w:rsid w:val="009B5B64"/>
    <w:rsid w:val="009B645E"/>
    <w:rsid w:val="009B700A"/>
    <w:rsid w:val="009B7F39"/>
    <w:rsid w:val="009C5813"/>
    <w:rsid w:val="009D27DD"/>
    <w:rsid w:val="009D3DFD"/>
    <w:rsid w:val="009D456C"/>
    <w:rsid w:val="009D4EE2"/>
    <w:rsid w:val="009D6431"/>
    <w:rsid w:val="009E08AF"/>
    <w:rsid w:val="009E1939"/>
    <w:rsid w:val="009E21AE"/>
    <w:rsid w:val="009E453A"/>
    <w:rsid w:val="009E6C2D"/>
    <w:rsid w:val="009F0CF9"/>
    <w:rsid w:val="009F1576"/>
    <w:rsid w:val="009F23EE"/>
    <w:rsid w:val="00A01F90"/>
    <w:rsid w:val="00A050A8"/>
    <w:rsid w:val="00A05F44"/>
    <w:rsid w:val="00A06219"/>
    <w:rsid w:val="00A13863"/>
    <w:rsid w:val="00A16250"/>
    <w:rsid w:val="00A167B7"/>
    <w:rsid w:val="00A203F1"/>
    <w:rsid w:val="00A22745"/>
    <w:rsid w:val="00A23CB6"/>
    <w:rsid w:val="00A26268"/>
    <w:rsid w:val="00A26567"/>
    <w:rsid w:val="00A30485"/>
    <w:rsid w:val="00A30A94"/>
    <w:rsid w:val="00A30C0C"/>
    <w:rsid w:val="00A3159E"/>
    <w:rsid w:val="00A33303"/>
    <w:rsid w:val="00A34058"/>
    <w:rsid w:val="00A34F7E"/>
    <w:rsid w:val="00A37354"/>
    <w:rsid w:val="00A47708"/>
    <w:rsid w:val="00A519DD"/>
    <w:rsid w:val="00A52587"/>
    <w:rsid w:val="00A53341"/>
    <w:rsid w:val="00A57AE3"/>
    <w:rsid w:val="00A60C7B"/>
    <w:rsid w:val="00A6168E"/>
    <w:rsid w:val="00A647C9"/>
    <w:rsid w:val="00A64B44"/>
    <w:rsid w:val="00A66540"/>
    <w:rsid w:val="00A77C52"/>
    <w:rsid w:val="00A82CB1"/>
    <w:rsid w:val="00A91281"/>
    <w:rsid w:val="00A97555"/>
    <w:rsid w:val="00AA5E99"/>
    <w:rsid w:val="00AA69E3"/>
    <w:rsid w:val="00AB1303"/>
    <w:rsid w:val="00AC186C"/>
    <w:rsid w:val="00AC3E5D"/>
    <w:rsid w:val="00AC614A"/>
    <w:rsid w:val="00AC6C51"/>
    <w:rsid w:val="00AD192B"/>
    <w:rsid w:val="00AD3510"/>
    <w:rsid w:val="00AE4CAC"/>
    <w:rsid w:val="00AE644B"/>
    <w:rsid w:val="00AF67A2"/>
    <w:rsid w:val="00B04664"/>
    <w:rsid w:val="00B04E79"/>
    <w:rsid w:val="00B07CE3"/>
    <w:rsid w:val="00B10C52"/>
    <w:rsid w:val="00B17399"/>
    <w:rsid w:val="00B24DB2"/>
    <w:rsid w:val="00B34819"/>
    <w:rsid w:val="00B41ECB"/>
    <w:rsid w:val="00B43A44"/>
    <w:rsid w:val="00B5336A"/>
    <w:rsid w:val="00B541D6"/>
    <w:rsid w:val="00B55D74"/>
    <w:rsid w:val="00B60011"/>
    <w:rsid w:val="00B728AA"/>
    <w:rsid w:val="00B73288"/>
    <w:rsid w:val="00B73F0F"/>
    <w:rsid w:val="00B74F27"/>
    <w:rsid w:val="00B77A67"/>
    <w:rsid w:val="00B801D0"/>
    <w:rsid w:val="00B83B44"/>
    <w:rsid w:val="00B85C0C"/>
    <w:rsid w:val="00B93374"/>
    <w:rsid w:val="00B93FE1"/>
    <w:rsid w:val="00B950EB"/>
    <w:rsid w:val="00B97D8A"/>
    <w:rsid w:val="00BA111C"/>
    <w:rsid w:val="00BA36DC"/>
    <w:rsid w:val="00BA378E"/>
    <w:rsid w:val="00BA395A"/>
    <w:rsid w:val="00BB66C4"/>
    <w:rsid w:val="00BB6AF6"/>
    <w:rsid w:val="00BC0BF0"/>
    <w:rsid w:val="00BC204B"/>
    <w:rsid w:val="00BC313C"/>
    <w:rsid w:val="00BC786D"/>
    <w:rsid w:val="00BD7598"/>
    <w:rsid w:val="00BE449C"/>
    <w:rsid w:val="00BE50F5"/>
    <w:rsid w:val="00BE5CBC"/>
    <w:rsid w:val="00BE7D49"/>
    <w:rsid w:val="00BF09C7"/>
    <w:rsid w:val="00BF1268"/>
    <w:rsid w:val="00C00792"/>
    <w:rsid w:val="00C03008"/>
    <w:rsid w:val="00C0396A"/>
    <w:rsid w:val="00C05477"/>
    <w:rsid w:val="00C05DFB"/>
    <w:rsid w:val="00C130DB"/>
    <w:rsid w:val="00C14AC8"/>
    <w:rsid w:val="00C16020"/>
    <w:rsid w:val="00C21FDF"/>
    <w:rsid w:val="00C25EAD"/>
    <w:rsid w:val="00C32E83"/>
    <w:rsid w:val="00C34B14"/>
    <w:rsid w:val="00C4066B"/>
    <w:rsid w:val="00C40CD3"/>
    <w:rsid w:val="00C43CCB"/>
    <w:rsid w:val="00C4715F"/>
    <w:rsid w:val="00C51294"/>
    <w:rsid w:val="00C5594C"/>
    <w:rsid w:val="00C6077F"/>
    <w:rsid w:val="00C618D7"/>
    <w:rsid w:val="00C6222E"/>
    <w:rsid w:val="00C67CB2"/>
    <w:rsid w:val="00C72020"/>
    <w:rsid w:val="00C73441"/>
    <w:rsid w:val="00C774ED"/>
    <w:rsid w:val="00C910A8"/>
    <w:rsid w:val="00C92538"/>
    <w:rsid w:val="00C92925"/>
    <w:rsid w:val="00C935C4"/>
    <w:rsid w:val="00C9441D"/>
    <w:rsid w:val="00C948CC"/>
    <w:rsid w:val="00CA261F"/>
    <w:rsid w:val="00CB0321"/>
    <w:rsid w:val="00CB04F0"/>
    <w:rsid w:val="00CB0D32"/>
    <w:rsid w:val="00CB410B"/>
    <w:rsid w:val="00CC0EFC"/>
    <w:rsid w:val="00CC1541"/>
    <w:rsid w:val="00CC65FD"/>
    <w:rsid w:val="00CD1CC5"/>
    <w:rsid w:val="00CD3E9F"/>
    <w:rsid w:val="00CF2BAF"/>
    <w:rsid w:val="00CF46B2"/>
    <w:rsid w:val="00CF6C03"/>
    <w:rsid w:val="00D02A58"/>
    <w:rsid w:val="00D0671D"/>
    <w:rsid w:val="00D06769"/>
    <w:rsid w:val="00D1010F"/>
    <w:rsid w:val="00D11DBF"/>
    <w:rsid w:val="00D1521E"/>
    <w:rsid w:val="00D23274"/>
    <w:rsid w:val="00D27304"/>
    <w:rsid w:val="00D32A7F"/>
    <w:rsid w:val="00D3405E"/>
    <w:rsid w:val="00D356C2"/>
    <w:rsid w:val="00D3752C"/>
    <w:rsid w:val="00D40708"/>
    <w:rsid w:val="00D4685E"/>
    <w:rsid w:val="00D56E95"/>
    <w:rsid w:val="00D705EC"/>
    <w:rsid w:val="00D75B85"/>
    <w:rsid w:val="00D760AD"/>
    <w:rsid w:val="00D778AF"/>
    <w:rsid w:val="00D816FB"/>
    <w:rsid w:val="00D81CBE"/>
    <w:rsid w:val="00D825B4"/>
    <w:rsid w:val="00D85F46"/>
    <w:rsid w:val="00D92470"/>
    <w:rsid w:val="00D95BA2"/>
    <w:rsid w:val="00D97C46"/>
    <w:rsid w:val="00DA4A59"/>
    <w:rsid w:val="00DB23CE"/>
    <w:rsid w:val="00DC457F"/>
    <w:rsid w:val="00DC6106"/>
    <w:rsid w:val="00DD23DB"/>
    <w:rsid w:val="00DD4A67"/>
    <w:rsid w:val="00DD6D40"/>
    <w:rsid w:val="00DD704F"/>
    <w:rsid w:val="00DE0EFD"/>
    <w:rsid w:val="00DE4049"/>
    <w:rsid w:val="00DE46B1"/>
    <w:rsid w:val="00DE5CBF"/>
    <w:rsid w:val="00DF0969"/>
    <w:rsid w:val="00DF3B6C"/>
    <w:rsid w:val="00DF52CF"/>
    <w:rsid w:val="00DF7794"/>
    <w:rsid w:val="00E02389"/>
    <w:rsid w:val="00E04E57"/>
    <w:rsid w:val="00E05C25"/>
    <w:rsid w:val="00E07B9C"/>
    <w:rsid w:val="00E1096F"/>
    <w:rsid w:val="00E121FA"/>
    <w:rsid w:val="00E1254E"/>
    <w:rsid w:val="00E1790D"/>
    <w:rsid w:val="00E215D1"/>
    <w:rsid w:val="00E21767"/>
    <w:rsid w:val="00E24681"/>
    <w:rsid w:val="00E25E91"/>
    <w:rsid w:val="00E275E7"/>
    <w:rsid w:val="00E27D19"/>
    <w:rsid w:val="00E31773"/>
    <w:rsid w:val="00E34498"/>
    <w:rsid w:val="00E3651C"/>
    <w:rsid w:val="00E43A9B"/>
    <w:rsid w:val="00E45930"/>
    <w:rsid w:val="00E476F0"/>
    <w:rsid w:val="00E5001E"/>
    <w:rsid w:val="00E51F6F"/>
    <w:rsid w:val="00E549E3"/>
    <w:rsid w:val="00E609AC"/>
    <w:rsid w:val="00E64962"/>
    <w:rsid w:val="00E65A39"/>
    <w:rsid w:val="00E65F1F"/>
    <w:rsid w:val="00E663CA"/>
    <w:rsid w:val="00E82346"/>
    <w:rsid w:val="00E8748D"/>
    <w:rsid w:val="00E911C3"/>
    <w:rsid w:val="00E95ED6"/>
    <w:rsid w:val="00E9615E"/>
    <w:rsid w:val="00E96776"/>
    <w:rsid w:val="00E96B3D"/>
    <w:rsid w:val="00EA0765"/>
    <w:rsid w:val="00EA0FA6"/>
    <w:rsid w:val="00EA461A"/>
    <w:rsid w:val="00EA785C"/>
    <w:rsid w:val="00EB03D9"/>
    <w:rsid w:val="00EB3D1B"/>
    <w:rsid w:val="00EB56EB"/>
    <w:rsid w:val="00EC0B76"/>
    <w:rsid w:val="00EC293B"/>
    <w:rsid w:val="00EC30A5"/>
    <w:rsid w:val="00EC32B0"/>
    <w:rsid w:val="00EC334D"/>
    <w:rsid w:val="00EC6790"/>
    <w:rsid w:val="00EC6F6A"/>
    <w:rsid w:val="00ED342F"/>
    <w:rsid w:val="00ED4B03"/>
    <w:rsid w:val="00ED54DE"/>
    <w:rsid w:val="00ED5D19"/>
    <w:rsid w:val="00ED6CA0"/>
    <w:rsid w:val="00ED780A"/>
    <w:rsid w:val="00EE037B"/>
    <w:rsid w:val="00EE15CA"/>
    <w:rsid w:val="00EE268F"/>
    <w:rsid w:val="00EE2BCE"/>
    <w:rsid w:val="00EF06CF"/>
    <w:rsid w:val="00EF1B9A"/>
    <w:rsid w:val="00EF3C11"/>
    <w:rsid w:val="00EF7932"/>
    <w:rsid w:val="00F039CD"/>
    <w:rsid w:val="00F03EAA"/>
    <w:rsid w:val="00F069E6"/>
    <w:rsid w:val="00F127A0"/>
    <w:rsid w:val="00F15023"/>
    <w:rsid w:val="00F17D54"/>
    <w:rsid w:val="00F2751A"/>
    <w:rsid w:val="00F27BBA"/>
    <w:rsid w:val="00F32970"/>
    <w:rsid w:val="00F35B71"/>
    <w:rsid w:val="00F370C6"/>
    <w:rsid w:val="00F42290"/>
    <w:rsid w:val="00F45EB2"/>
    <w:rsid w:val="00F45F79"/>
    <w:rsid w:val="00F47B9C"/>
    <w:rsid w:val="00F511E5"/>
    <w:rsid w:val="00F517ED"/>
    <w:rsid w:val="00F52168"/>
    <w:rsid w:val="00F52EEA"/>
    <w:rsid w:val="00F54BC6"/>
    <w:rsid w:val="00F56C67"/>
    <w:rsid w:val="00F620B1"/>
    <w:rsid w:val="00F63D88"/>
    <w:rsid w:val="00F656BB"/>
    <w:rsid w:val="00F8077B"/>
    <w:rsid w:val="00F80EC4"/>
    <w:rsid w:val="00F90B50"/>
    <w:rsid w:val="00F90D43"/>
    <w:rsid w:val="00F93809"/>
    <w:rsid w:val="00FA128A"/>
    <w:rsid w:val="00FB03B1"/>
    <w:rsid w:val="00FB1BA5"/>
    <w:rsid w:val="00FB6B9D"/>
    <w:rsid w:val="00FB7CE3"/>
    <w:rsid w:val="00FC1112"/>
    <w:rsid w:val="00FD444F"/>
    <w:rsid w:val="00FE6932"/>
    <w:rsid w:val="00FE7B15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B9B26"/>
  <w15:docId w15:val="{0CF19C40-2494-4550-9026-E14844F0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6C0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4D6C47"/>
    <w:pPr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F18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D6C4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6C03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6C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CF6C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CF6C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customStyle="1" w:styleId="pismo3">
    <w:name w:val="pismo3"/>
    <w:basedOn w:val="Normalny"/>
    <w:rsid w:val="00CF6C03"/>
    <w:pPr>
      <w:tabs>
        <w:tab w:val="left" w:pos="5040"/>
      </w:tabs>
      <w:spacing w:line="360" w:lineRule="auto"/>
      <w:ind w:left="510" w:hanging="340"/>
      <w:jc w:val="left"/>
    </w:pPr>
    <w:rPr>
      <w:sz w:val="20"/>
    </w:rPr>
  </w:style>
  <w:style w:type="paragraph" w:customStyle="1" w:styleId="wypetab">
    <w:name w:val="wypeł tab"/>
    <w:basedOn w:val="Normalny"/>
    <w:rsid w:val="00CF6C03"/>
    <w:pPr>
      <w:tabs>
        <w:tab w:val="left" w:pos="5040"/>
      </w:tabs>
      <w:autoSpaceDE w:val="0"/>
      <w:autoSpaceDN w:val="0"/>
      <w:adjustRightInd w:val="0"/>
      <w:jc w:val="center"/>
    </w:pPr>
    <w:rPr>
      <w:rFonts w:cs="Arial"/>
      <w:iCs/>
    </w:rPr>
  </w:style>
  <w:style w:type="paragraph" w:customStyle="1" w:styleId="Default">
    <w:name w:val="Default"/>
    <w:rsid w:val="00CF6C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C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C03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EC3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13101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styleId="Nagwek">
    <w:name w:val="header"/>
    <w:basedOn w:val="Normalny"/>
    <w:link w:val="NagwekZnak"/>
    <w:unhideWhenUsed/>
    <w:rsid w:val="007102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7102C9"/>
    <w:rPr>
      <w:rFonts w:ascii="Arial" w:eastAsia="Times New Roman" w:hAnsi="Arial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102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02C9"/>
    <w:rPr>
      <w:rFonts w:ascii="Arial" w:eastAsia="Times New Roman" w:hAnsi="Arial" w:cs="Times New Roman"/>
      <w:sz w:val="24"/>
      <w:szCs w:val="20"/>
      <w:lang w:eastAsia="pl-PL"/>
    </w:rPr>
  </w:style>
  <w:style w:type="paragraph" w:styleId="Akapitzlist">
    <w:name w:val="List Paragraph"/>
    <w:aliases w:val="Numerowanie,List Paragraph,Akapit z listą BS,A_wyliczenie,K-P_odwolanie,Akapit z listą5,maz_wyliczenie,opis dzialania,Signature,Kolorowa lista — akcent 11,Akapit z listą1,Punkt 1.1,EPL lista punktowana z wyrózneniem,Wykres,normalny tekst"/>
    <w:basedOn w:val="Normalny"/>
    <w:link w:val="AkapitzlistZnak"/>
    <w:uiPriority w:val="34"/>
    <w:qFormat/>
    <w:rsid w:val="009C5813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A_wyliczenie Znak,K-P_odwolanie Znak,Akapit z listą5 Znak,maz_wyliczenie Znak,opis dzialania Znak,Signature Znak,Kolorowa lista — akcent 11 Znak,Akapit z listą1 Znak"/>
    <w:link w:val="Akapitzlist"/>
    <w:uiPriority w:val="34"/>
    <w:qFormat/>
    <w:locked/>
    <w:rsid w:val="001375D9"/>
    <w:rPr>
      <w:rFonts w:ascii="Arial" w:eastAsia="Times New Roman" w:hAnsi="Arial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C5813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50F5"/>
    <w:pPr>
      <w:suppressAutoHyphens/>
      <w:jc w:val="left"/>
    </w:pPr>
    <w:rPr>
      <w:rFonts w:ascii="Times New Roman" w:hAnsi="Times New Roman"/>
      <w:sz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50F5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uiPriority w:val="99"/>
    <w:semiHidden/>
    <w:unhideWhenUsed/>
    <w:rsid w:val="00BE50F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F46B2"/>
    <w:rPr>
      <w:sz w:val="16"/>
      <w:szCs w:val="16"/>
    </w:rPr>
  </w:style>
  <w:style w:type="paragraph" w:customStyle="1" w:styleId="Standard">
    <w:name w:val="Standard"/>
    <w:rsid w:val="00CF46B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46B2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F46B2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F46B2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BFB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4F18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customStyle="1" w:styleId="label">
    <w:name w:val="label"/>
    <w:basedOn w:val="Normalny"/>
    <w:rsid w:val="004F187F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text">
    <w:name w:val="text"/>
    <w:basedOn w:val="Normalny"/>
    <w:rsid w:val="004F187F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styleId="Wyrnieniedelikatne">
    <w:name w:val="Subtle Emphasis"/>
    <w:basedOn w:val="Domylnaczcionkaakapitu"/>
    <w:uiPriority w:val="19"/>
    <w:qFormat/>
    <w:rsid w:val="007F728D"/>
    <w:rPr>
      <w:i/>
      <w:iCs/>
      <w:color w:val="808080" w:themeColor="text1" w:themeTint="7F"/>
    </w:rPr>
  </w:style>
  <w:style w:type="paragraph" w:styleId="Tekstpodstawowy2">
    <w:name w:val="Body Text 2"/>
    <w:basedOn w:val="Normalny"/>
    <w:link w:val="Tekstpodstawowy2Znak"/>
    <w:uiPriority w:val="99"/>
    <w:unhideWhenUsed/>
    <w:rsid w:val="001B3E00"/>
    <w:pPr>
      <w:spacing w:after="120" w:line="480" w:lineRule="auto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B3E00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6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4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1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3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0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4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5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3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3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0052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pol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.chmielecki@carpol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azakonkurencyjnosci.funduszeeuropejskie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.smolinski@carpol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18810-C5C2-465E-8EE8-86871D7B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5086</Words>
  <Characters>30518</Characters>
  <Application>Microsoft Office Word</Application>
  <DocSecurity>0</DocSecurity>
  <Lines>254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Sebastian Żuraw</dc:creator>
  <cp:lastModifiedBy>Agnieszka Muszynska</cp:lastModifiedBy>
  <cp:revision>7</cp:revision>
  <cp:lastPrinted>2021-02-08T12:39:00Z</cp:lastPrinted>
  <dcterms:created xsi:type="dcterms:W3CDTF">2023-10-19T14:45:00Z</dcterms:created>
  <dcterms:modified xsi:type="dcterms:W3CDTF">2023-10-19T20:18:00Z</dcterms:modified>
</cp:coreProperties>
</file>