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2E05D" w14:textId="5D4ACC5F" w:rsidR="00EB3DEF" w:rsidRPr="00F61EDD" w:rsidRDefault="00F61EDD" w:rsidP="00EB3DEF">
      <w:pPr>
        <w:rPr>
          <w:rFonts w:ascii="Times New Roman" w:hAnsi="Times New Roman" w:cs="Times New Roman"/>
          <w:b/>
          <w:sz w:val="24"/>
        </w:rPr>
      </w:pPr>
      <w:r>
        <w:rPr>
          <w:rFonts w:ascii="Times New Roman" w:hAnsi="Times New Roman" w:cs="Times New Roman"/>
          <w:b/>
          <w:sz w:val="24"/>
        </w:rPr>
        <w:t>Załącznik nr 2</w:t>
      </w:r>
    </w:p>
    <w:p w14:paraId="764609DA" w14:textId="77777777" w:rsidR="00EB3DEF" w:rsidRPr="00EB3DEF" w:rsidRDefault="00EB3DEF" w:rsidP="00EB3DEF">
      <w:pPr>
        <w:rPr>
          <w:rFonts w:ascii="Times New Roman" w:hAnsi="Times New Roman" w:cs="Times New Roman"/>
          <w:sz w:val="24"/>
        </w:rPr>
      </w:pPr>
    </w:p>
    <w:p w14:paraId="77F4E7A1" w14:textId="77777777" w:rsidR="00EB3DEF" w:rsidRPr="00EB3DEF" w:rsidRDefault="00EB3DEF" w:rsidP="00EB3DEF">
      <w:pPr>
        <w:jc w:val="center"/>
        <w:rPr>
          <w:rFonts w:ascii="Times New Roman" w:hAnsi="Times New Roman" w:cs="Times New Roman"/>
          <w:b/>
          <w:sz w:val="24"/>
        </w:rPr>
      </w:pPr>
      <w:r w:rsidRPr="00EB3DEF">
        <w:rPr>
          <w:rFonts w:ascii="Times New Roman" w:hAnsi="Times New Roman" w:cs="Times New Roman"/>
          <w:b/>
          <w:sz w:val="24"/>
        </w:rPr>
        <w:t>Doprecyzowanie zapytania ofertowego</w:t>
      </w:r>
    </w:p>
    <w:p w14:paraId="0966FA03" w14:textId="09C6BEF8" w:rsidR="00EB3DEF" w:rsidRPr="00EB3DEF" w:rsidRDefault="00EB3DEF" w:rsidP="00EB3DEF">
      <w:pPr>
        <w:jc w:val="center"/>
        <w:rPr>
          <w:rFonts w:ascii="Times New Roman" w:hAnsi="Times New Roman" w:cs="Times New Roman"/>
          <w:sz w:val="24"/>
        </w:rPr>
      </w:pPr>
      <w:r w:rsidRPr="00EB3DEF">
        <w:rPr>
          <w:rFonts w:ascii="Times New Roman" w:hAnsi="Times New Roman" w:cs="Times New Roman"/>
          <w:sz w:val="24"/>
        </w:rPr>
        <w:t xml:space="preserve">z dnia </w:t>
      </w:r>
      <w:r w:rsidR="00B854BF">
        <w:rPr>
          <w:rFonts w:ascii="Times New Roman" w:hAnsi="Times New Roman" w:cs="Times New Roman"/>
          <w:sz w:val="24"/>
        </w:rPr>
        <w:t>19.10</w:t>
      </w:r>
      <w:r w:rsidR="0072792A">
        <w:rPr>
          <w:rFonts w:ascii="Times New Roman" w:hAnsi="Times New Roman" w:cs="Times New Roman"/>
          <w:sz w:val="24"/>
        </w:rPr>
        <w:t>.2023 r.</w:t>
      </w:r>
    </w:p>
    <w:p w14:paraId="4E91F591" w14:textId="77777777" w:rsidR="00EB3DEF" w:rsidRPr="00EB3DEF" w:rsidRDefault="00EB3DEF" w:rsidP="00EB3DEF">
      <w:pPr>
        <w:rPr>
          <w:rFonts w:ascii="Times New Roman" w:hAnsi="Times New Roman" w:cs="Times New Roman"/>
          <w:sz w:val="24"/>
        </w:rPr>
      </w:pPr>
      <w:r w:rsidRPr="00EB3DEF">
        <w:rPr>
          <w:rFonts w:ascii="Times New Roman" w:hAnsi="Times New Roman" w:cs="Times New Roman"/>
          <w:sz w:val="24"/>
        </w:rPr>
        <w:t xml:space="preserve">  </w:t>
      </w:r>
    </w:p>
    <w:p w14:paraId="5086A985" w14:textId="77777777" w:rsidR="00EB3DEF" w:rsidRPr="00EB3DEF" w:rsidRDefault="00EB3DEF" w:rsidP="00EB3DEF">
      <w:pPr>
        <w:spacing w:after="0"/>
        <w:rPr>
          <w:rFonts w:ascii="Times New Roman" w:hAnsi="Times New Roman" w:cs="Times New Roman"/>
          <w:sz w:val="24"/>
        </w:rPr>
      </w:pPr>
      <w:r w:rsidRPr="00EB3DEF">
        <w:rPr>
          <w:rFonts w:ascii="Times New Roman" w:hAnsi="Times New Roman" w:cs="Times New Roman"/>
          <w:sz w:val="24"/>
        </w:rPr>
        <w:t xml:space="preserve">Dane Zamawiającego:  </w:t>
      </w:r>
    </w:p>
    <w:p w14:paraId="7DAA5F7B" w14:textId="77777777" w:rsidR="0072792A" w:rsidRPr="00365C42" w:rsidRDefault="0072792A" w:rsidP="00365C42">
      <w:pPr>
        <w:spacing w:after="0"/>
        <w:rPr>
          <w:rFonts w:ascii="Times New Roman" w:hAnsi="Times New Roman" w:cs="Times New Roman"/>
          <w:b/>
          <w:sz w:val="24"/>
        </w:rPr>
      </w:pPr>
      <w:r w:rsidRPr="00365C42">
        <w:rPr>
          <w:rFonts w:ascii="Times New Roman" w:hAnsi="Times New Roman" w:cs="Times New Roman"/>
          <w:b/>
          <w:sz w:val="24"/>
        </w:rPr>
        <w:t>Robur Polska Spółka z ograniczoną odpowiedzialnością</w:t>
      </w:r>
    </w:p>
    <w:p w14:paraId="0C1DE11B" w14:textId="77777777" w:rsidR="0072792A" w:rsidRPr="00365C42" w:rsidRDefault="0072792A" w:rsidP="00365C42">
      <w:pPr>
        <w:spacing w:after="0"/>
        <w:rPr>
          <w:rFonts w:ascii="Times New Roman" w:hAnsi="Times New Roman" w:cs="Times New Roman"/>
          <w:sz w:val="24"/>
        </w:rPr>
      </w:pPr>
      <w:r w:rsidRPr="00365C42">
        <w:rPr>
          <w:rFonts w:ascii="Times New Roman" w:hAnsi="Times New Roman" w:cs="Times New Roman"/>
          <w:sz w:val="24"/>
        </w:rPr>
        <w:t>ul. Szafirowa 14</w:t>
      </w:r>
    </w:p>
    <w:p w14:paraId="7151802E" w14:textId="77777777" w:rsidR="0072792A" w:rsidRPr="00365C42" w:rsidRDefault="0072792A" w:rsidP="00365C42">
      <w:pPr>
        <w:spacing w:after="0"/>
        <w:rPr>
          <w:rFonts w:ascii="Times New Roman" w:hAnsi="Times New Roman" w:cs="Times New Roman"/>
          <w:sz w:val="24"/>
        </w:rPr>
      </w:pPr>
      <w:r w:rsidRPr="00365C42">
        <w:rPr>
          <w:rFonts w:ascii="Times New Roman" w:hAnsi="Times New Roman" w:cs="Times New Roman"/>
          <w:sz w:val="24"/>
        </w:rPr>
        <w:t>16-400 Suwałki</w:t>
      </w:r>
    </w:p>
    <w:p w14:paraId="5EAF4777" w14:textId="465C15E6" w:rsidR="0072792A" w:rsidRPr="00365C42" w:rsidRDefault="0072792A" w:rsidP="00365C42">
      <w:pPr>
        <w:spacing w:after="0"/>
        <w:rPr>
          <w:rFonts w:ascii="Times New Roman" w:hAnsi="Times New Roman" w:cs="Times New Roman"/>
          <w:sz w:val="24"/>
        </w:rPr>
      </w:pPr>
      <w:r w:rsidRPr="00365C42">
        <w:rPr>
          <w:rFonts w:ascii="Times New Roman" w:hAnsi="Times New Roman" w:cs="Times New Roman"/>
          <w:sz w:val="24"/>
        </w:rPr>
        <w:t xml:space="preserve">Osoba do kontaktu: </w:t>
      </w:r>
      <w:r w:rsidR="00DF0686">
        <w:rPr>
          <w:rFonts w:ascii="Times New Roman" w:hAnsi="Times New Roman" w:cs="Times New Roman"/>
          <w:sz w:val="24"/>
        </w:rPr>
        <w:t xml:space="preserve">Dariusz </w:t>
      </w:r>
      <w:proofErr w:type="spellStart"/>
      <w:r w:rsidR="00DF0686" w:rsidRPr="00DF0686">
        <w:rPr>
          <w:rFonts w:ascii="Times New Roman" w:hAnsi="Times New Roman" w:cs="Times New Roman"/>
          <w:sz w:val="24"/>
        </w:rPr>
        <w:t>Kalejta</w:t>
      </w:r>
      <w:proofErr w:type="spellEnd"/>
    </w:p>
    <w:p w14:paraId="055589A9" w14:textId="3DC26EA4" w:rsidR="0072792A" w:rsidRPr="00365C42" w:rsidRDefault="0072792A" w:rsidP="00365C42">
      <w:pPr>
        <w:spacing w:after="0"/>
        <w:rPr>
          <w:rFonts w:ascii="Times New Roman" w:hAnsi="Times New Roman" w:cs="Times New Roman"/>
          <w:sz w:val="24"/>
        </w:rPr>
      </w:pPr>
      <w:r w:rsidRPr="00365C42">
        <w:rPr>
          <w:rFonts w:ascii="Times New Roman" w:hAnsi="Times New Roman" w:cs="Times New Roman"/>
          <w:sz w:val="24"/>
        </w:rPr>
        <w:t xml:space="preserve">e-mail: </w:t>
      </w:r>
      <w:r w:rsidR="00DF0686" w:rsidRPr="00DF0686">
        <w:rPr>
          <w:rFonts w:ascii="Times New Roman" w:hAnsi="Times New Roman" w:cs="Times New Roman"/>
          <w:sz w:val="24"/>
        </w:rPr>
        <w:t>Dariusz.Kalejta@robursafe.com.pl</w:t>
      </w:r>
    </w:p>
    <w:p w14:paraId="3D8EBB50" w14:textId="24B56B96" w:rsidR="0072792A" w:rsidRPr="00365C42" w:rsidRDefault="00DF0686" w:rsidP="00365C42">
      <w:pPr>
        <w:spacing w:after="0"/>
        <w:rPr>
          <w:rFonts w:ascii="Times New Roman" w:hAnsi="Times New Roman" w:cs="Times New Roman"/>
          <w:sz w:val="24"/>
        </w:rPr>
      </w:pPr>
      <w:r w:rsidRPr="00DF0686">
        <w:rPr>
          <w:rFonts w:ascii="Times New Roman" w:hAnsi="Times New Roman" w:cs="Times New Roman"/>
          <w:color w:val="000000"/>
          <w:sz w:val="24"/>
          <w:szCs w:val="24"/>
          <w:u w:val="single"/>
        </w:rPr>
        <w:t>+48 87 563 04 23</w:t>
      </w:r>
    </w:p>
    <w:p w14:paraId="1EAB4B61" w14:textId="77777777" w:rsidR="00EB3DEF" w:rsidRDefault="00EB3DEF" w:rsidP="00EB3DEF">
      <w:pPr>
        <w:rPr>
          <w:rFonts w:ascii="Times New Roman" w:hAnsi="Times New Roman" w:cs="Times New Roman"/>
          <w:sz w:val="24"/>
        </w:rPr>
      </w:pPr>
      <w:r w:rsidRPr="00EB3DEF">
        <w:rPr>
          <w:rFonts w:ascii="Times New Roman" w:hAnsi="Times New Roman" w:cs="Times New Roman"/>
          <w:sz w:val="24"/>
        </w:rPr>
        <w:t xml:space="preserve">  </w:t>
      </w:r>
    </w:p>
    <w:p w14:paraId="2C7787B4" w14:textId="77777777" w:rsidR="00EB3DEF" w:rsidRDefault="00EB3DEF" w:rsidP="00EB3DEF">
      <w:pPr>
        <w:pStyle w:val="Default"/>
      </w:pPr>
    </w:p>
    <w:p w14:paraId="009DD877" w14:textId="77777777" w:rsidR="00EB3DEF" w:rsidRPr="0047049E" w:rsidRDefault="00EB3DEF" w:rsidP="003B559A">
      <w:pPr>
        <w:pStyle w:val="Akapitzlist"/>
        <w:numPr>
          <w:ilvl w:val="0"/>
          <w:numId w:val="17"/>
        </w:numPr>
        <w:spacing w:after="0"/>
        <w:rPr>
          <w:rFonts w:ascii="Times New Roman" w:hAnsi="Times New Roman" w:cs="Times New Roman"/>
          <w:b/>
          <w:sz w:val="23"/>
          <w:szCs w:val="23"/>
        </w:rPr>
      </w:pPr>
      <w:r w:rsidRPr="0047049E">
        <w:rPr>
          <w:rFonts w:ascii="Times New Roman" w:hAnsi="Times New Roman" w:cs="Times New Roman"/>
          <w:b/>
          <w:sz w:val="23"/>
          <w:szCs w:val="23"/>
        </w:rPr>
        <w:t xml:space="preserve">Tryb udzielenia zamówienia </w:t>
      </w:r>
    </w:p>
    <w:p w14:paraId="4285F910" w14:textId="77777777" w:rsidR="00EB3DEF" w:rsidRPr="0047049E" w:rsidRDefault="00EB3DEF" w:rsidP="00EB3DEF">
      <w:pPr>
        <w:spacing w:after="0"/>
        <w:jc w:val="both"/>
        <w:rPr>
          <w:rFonts w:ascii="Times New Roman" w:hAnsi="Times New Roman" w:cs="Times New Roman"/>
          <w:sz w:val="23"/>
          <w:szCs w:val="23"/>
        </w:rPr>
      </w:pPr>
      <w:r w:rsidRPr="0047049E">
        <w:rPr>
          <w:rFonts w:ascii="Times New Roman" w:hAnsi="Times New Roman" w:cs="Times New Roman"/>
          <w:sz w:val="23"/>
          <w:szCs w:val="23"/>
        </w:rPr>
        <w:t xml:space="preserve">Postępowanie, mające na celu wyłonienie wykonawcy robót </w:t>
      </w:r>
      <w:proofErr w:type="spellStart"/>
      <w:r w:rsidRPr="0047049E">
        <w:rPr>
          <w:rFonts w:ascii="Times New Roman" w:hAnsi="Times New Roman" w:cs="Times New Roman"/>
          <w:sz w:val="23"/>
          <w:szCs w:val="23"/>
        </w:rPr>
        <w:t>instalacyjno</w:t>
      </w:r>
      <w:proofErr w:type="spellEnd"/>
      <w:r w:rsidRPr="0047049E">
        <w:rPr>
          <w:rFonts w:ascii="Times New Roman" w:hAnsi="Times New Roman" w:cs="Times New Roman"/>
          <w:sz w:val="23"/>
          <w:szCs w:val="23"/>
        </w:rPr>
        <w:t xml:space="preserve"> - montażowych prowadzone jest w trybie zapytania ofertowego, zgodnie z zasadą konkurencyjności, o której mowa w podrozdziale 6.5.2 „Wytycznych w zakresie kwalifikowalności wydatków w ramach Europejskiego Funduszu Rozwoju Regionalnego, Europejskiego Funduszu Społecznego oraz Funduszu Spójności na lata 2014-2020”.</w:t>
      </w:r>
    </w:p>
    <w:p w14:paraId="28B0BE9F" w14:textId="77777777" w:rsidR="00EB3DEF" w:rsidRPr="0047049E" w:rsidRDefault="00EB3DEF" w:rsidP="00EB3DEF">
      <w:pPr>
        <w:rPr>
          <w:rFonts w:ascii="Times New Roman" w:hAnsi="Times New Roman" w:cs="Times New Roman"/>
          <w:sz w:val="23"/>
          <w:szCs w:val="23"/>
        </w:rPr>
      </w:pPr>
    </w:p>
    <w:p w14:paraId="1F8D969B" w14:textId="69BE7DB5" w:rsidR="00EB3DEF" w:rsidRPr="0047049E" w:rsidRDefault="00EB3DEF" w:rsidP="003B559A">
      <w:pPr>
        <w:pStyle w:val="Akapitzlist"/>
        <w:numPr>
          <w:ilvl w:val="0"/>
          <w:numId w:val="17"/>
        </w:numPr>
        <w:spacing w:after="0"/>
        <w:rPr>
          <w:rFonts w:ascii="Times New Roman" w:hAnsi="Times New Roman" w:cs="Times New Roman"/>
          <w:b/>
          <w:sz w:val="23"/>
          <w:szCs w:val="23"/>
        </w:rPr>
      </w:pPr>
      <w:r w:rsidRPr="0047049E">
        <w:rPr>
          <w:rFonts w:ascii="Times New Roman" w:hAnsi="Times New Roman" w:cs="Times New Roman"/>
          <w:b/>
          <w:sz w:val="23"/>
          <w:szCs w:val="23"/>
        </w:rPr>
        <w:t xml:space="preserve">Opis przedmiotu zamówienia:  </w:t>
      </w:r>
    </w:p>
    <w:p w14:paraId="564D9422" w14:textId="5A1847FE" w:rsidR="00FA070E" w:rsidRPr="00D20FFE" w:rsidRDefault="00EB3DEF" w:rsidP="00D20FFE">
      <w:pPr>
        <w:pStyle w:val="Akapitzlist"/>
        <w:numPr>
          <w:ilvl w:val="0"/>
          <w:numId w:val="1"/>
        </w:numPr>
        <w:spacing w:after="0"/>
        <w:jc w:val="both"/>
        <w:rPr>
          <w:rFonts w:ascii="Times New Roman" w:hAnsi="Times New Roman" w:cs="Times New Roman"/>
          <w:sz w:val="23"/>
          <w:szCs w:val="23"/>
        </w:rPr>
      </w:pPr>
      <w:r w:rsidRPr="0047049E">
        <w:rPr>
          <w:rFonts w:ascii="Times New Roman" w:hAnsi="Times New Roman" w:cs="Times New Roman"/>
          <w:sz w:val="23"/>
          <w:szCs w:val="23"/>
        </w:rPr>
        <w:t>Przedmiotem niniejszego zamówienia jest dostawa instalac</w:t>
      </w:r>
      <w:r w:rsidR="0047049E">
        <w:rPr>
          <w:rFonts w:ascii="Times New Roman" w:hAnsi="Times New Roman" w:cs="Times New Roman"/>
          <w:sz w:val="23"/>
          <w:szCs w:val="23"/>
        </w:rPr>
        <w:t>ji fotowoltaicznej w oparciu  o </w:t>
      </w:r>
      <w:r w:rsidRPr="0047049E">
        <w:rPr>
          <w:rFonts w:ascii="Times New Roman" w:hAnsi="Times New Roman" w:cs="Times New Roman"/>
          <w:sz w:val="23"/>
          <w:szCs w:val="23"/>
        </w:rPr>
        <w:t>moduły monokrystaliczne</w:t>
      </w:r>
      <w:r w:rsidR="00D20FFE">
        <w:rPr>
          <w:rFonts w:ascii="Times New Roman" w:hAnsi="Times New Roman" w:cs="Times New Roman"/>
          <w:sz w:val="23"/>
          <w:szCs w:val="23"/>
        </w:rPr>
        <w:t>.</w:t>
      </w:r>
      <w:r w:rsidR="0072792A">
        <w:rPr>
          <w:rFonts w:ascii="Times New Roman" w:hAnsi="Times New Roman" w:cs="Times New Roman"/>
          <w:sz w:val="23"/>
          <w:szCs w:val="23"/>
        </w:rPr>
        <w:t xml:space="preserve"> Zamawiający informuje, iż docelowo zaplanowano moc in</w:t>
      </w:r>
      <w:r w:rsidR="00F73599">
        <w:rPr>
          <w:rFonts w:ascii="Times New Roman" w:hAnsi="Times New Roman" w:cs="Times New Roman"/>
          <w:sz w:val="23"/>
          <w:szCs w:val="23"/>
        </w:rPr>
        <w:t>stalacji 49,92</w:t>
      </w:r>
      <w:r w:rsidR="0072792A">
        <w:rPr>
          <w:rFonts w:ascii="Times New Roman" w:hAnsi="Times New Roman" w:cs="Times New Roman"/>
          <w:sz w:val="23"/>
          <w:szCs w:val="23"/>
        </w:rPr>
        <w:t xml:space="preserve"> kW, jednakże by nie ograniczać możliwych konfiguracji, co wynika z możliwości dostaw modułów o różnej mocy, </w:t>
      </w:r>
      <w:r w:rsidRPr="0047049E">
        <w:rPr>
          <w:rFonts w:ascii="Times New Roman" w:hAnsi="Times New Roman" w:cs="Times New Roman"/>
          <w:sz w:val="23"/>
          <w:szCs w:val="23"/>
        </w:rPr>
        <w:t xml:space="preserve"> </w:t>
      </w:r>
      <w:r w:rsidR="0072792A">
        <w:rPr>
          <w:rFonts w:ascii="Times New Roman" w:hAnsi="Times New Roman" w:cs="Times New Roman"/>
          <w:sz w:val="23"/>
          <w:szCs w:val="23"/>
        </w:rPr>
        <w:t xml:space="preserve">przyjmuje się możliwość dostawy instalacji w zakresie mocy od </w:t>
      </w:r>
      <w:r w:rsidR="000035CD">
        <w:rPr>
          <w:rFonts w:ascii="Times New Roman" w:hAnsi="Times New Roman" w:cs="Times New Roman"/>
          <w:sz w:val="23"/>
          <w:szCs w:val="23"/>
        </w:rPr>
        <w:t>49,50</w:t>
      </w:r>
      <w:r w:rsidR="0072792A">
        <w:rPr>
          <w:rFonts w:ascii="Times New Roman" w:hAnsi="Times New Roman" w:cs="Times New Roman"/>
          <w:sz w:val="23"/>
          <w:szCs w:val="23"/>
        </w:rPr>
        <w:t xml:space="preserve"> </w:t>
      </w:r>
      <w:proofErr w:type="spellStart"/>
      <w:r w:rsidR="0072792A">
        <w:rPr>
          <w:rFonts w:ascii="Times New Roman" w:hAnsi="Times New Roman" w:cs="Times New Roman"/>
          <w:sz w:val="23"/>
          <w:szCs w:val="23"/>
        </w:rPr>
        <w:t>kWp</w:t>
      </w:r>
      <w:proofErr w:type="spellEnd"/>
      <w:r w:rsidR="0072792A">
        <w:rPr>
          <w:rFonts w:ascii="Times New Roman" w:hAnsi="Times New Roman" w:cs="Times New Roman"/>
          <w:sz w:val="23"/>
          <w:szCs w:val="23"/>
        </w:rPr>
        <w:t xml:space="preserve"> </w:t>
      </w:r>
      <w:r w:rsidRPr="0047049E">
        <w:rPr>
          <w:rFonts w:ascii="Times New Roman" w:hAnsi="Times New Roman" w:cs="Times New Roman"/>
          <w:sz w:val="23"/>
          <w:szCs w:val="23"/>
        </w:rPr>
        <w:t xml:space="preserve">jednakże nie większej niż </w:t>
      </w:r>
      <w:r w:rsidR="000C7D63" w:rsidRPr="00F30BAD">
        <w:rPr>
          <w:rFonts w:ascii="Times New Roman" w:hAnsi="Times New Roman" w:cs="Times New Roman"/>
          <w:sz w:val="23"/>
          <w:szCs w:val="23"/>
        </w:rPr>
        <w:t>50</w:t>
      </w:r>
      <w:r w:rsidR="00F30BAD">
        <w:rPr>
          <w:rFonts w:ascii="Times New Roman" w:hAnsi="Times New Roman" w:cs="Times New Roman"/>
          <w:sz w:val="23"/>
          <w:szCs w:val="23"/>
        </w:rPr>
        <w:t>,00</w:t>
      </w:r>
      <w:r w:rsidR="000C7D63" w:rsidRPr="00F30BAD">
        <w:rPr>
          <w:rFonts w:ascii="Times New Roman" w:hAnsi="Times New Roman" w:cs="Times New Roman"/>
          <w:sz w:val="23"/>
          <w:szCs w:val="23"/>
        </w:rPr>
        <w:t xml:space="preserve"> </w:t>
      </w:r>
      <w:r w:rsidRPr="0047049E">
        <w:rPr>
          <w:rFonts w:ascii="Times New Roman" w:hAnsi="Times New Roman" w:cs="Times New Roman"/>
          <w:sz w:val="23"/>
          <w:szCs w:val="23"/>
        </w:rPr>
        <w:t>kW</w:t>
      </w:r>
      <w:r w:rsidR="003B06F6">
        <w:rPr>
          <w:rFonts w:ascii="Times New Roman" w:hAnsi="Times New Roman" w:cs="Times New Roman"/>
          <w:sz w:val="23"/>
          <w:szCs w:val="23"/>
        </w:rPr>
        <w:t xml:space="preserve"> (dalej 50kW)</w:t>
      </w:r>
      <w:r w:rsidR="0072792A">
        <w:rPr>
          <w:rFonts w:ascii="Times New Roman" w:hAnsi="Times New Roman" w:cs="Times New Roman"/>
          <w:sz w:val="23"/>
          <w:szCs w:val="23"/>
        </w:rPr>
        <w:t xml:space="preserve">. Instalacja zgodnie z regulaminem konkursu 5.1 RPOWP musi przeważającą część energii </w:t>
      </w:r>
      <w:r w:rsidR="003B06F6">
        <w:rPr>
          <w:rFonts w:ascii="Times New Roman" w:hAnsi="Times New Roman" w:cs="Times New Roman"/>
          <w:sz w:val="23"/>
          <w:szCs w:val="23"/>
        </w:rPr>
        <w:t xml:space="preserve">(ponad 50%) </w:t>
      </w:r>
      <w:r w:rsidR="0072792A">
        <w:rPr>
          <w:rFonts w:ascii="Times New Roman" w:hAnsi="Times New Roman" w:cs="Times New Roman"/>
          <w:sz w:val="23"/>
          <w:szCs w:val="23"/>
        </w:rPr>
        <w:t>odprowadzać do operatora</w:t>
      </w:r>
      <w:r w:rsidR="003B06F6">
        <w:rPr>
          <w:rFonts w:ascii="Times New Roman" w:hAnsi="Times New Roman" w:cs="Times New Roman"/>
          <w:sz w:val="23"/>
          <w:szCs w:val="23"/>
        </w:rPr>
        <w:t xml:space="preserve"> </w:t>
      </w:r>
      <w:r w:rsidR="003B06F6" w:rsidRPr="003B06F6">
        <w:rPr>
          <w:rFonts w:ascii="Times New Roman" w:hAnsi="Times New Roman" w:cs="Times New Roman"/>
          <w:sz w:val="23"/>
          <w:szCs w:val="23"/>
        </w:rPr>
        <w:t>OSD</w:t>
      </w:r>
      <w:r w:rsidR="0072792A">
        <w:rPr>
          <w:rFonts w:ascii="Times New Roman" w:hAnsi="Times New Roman" w:cs="Times New Roman"/>
          <w:sz w:val="23"/>
          <w:szCs w:val="23"/>
        </w:rPr>
        <w:t xml:space="preserve"> </w:t>
      </w:r>
      <w:r w:rsidR="003B06F6">
        <w:rPr>
          <w:rFonts w:ascii="Times New Roman" w:hAnsi="Times New Roman" w:cs="Times New Roman"/>
          <w:sz w:val="23"/>
          <w:szCs w:val="23"/>
        </w:rPr>
        <w:t xml:space="preserve">z wykorzystaniem systemu </w:t>
      </w:r>
      <w:r w:rsidR="0072792A">
        <w:rPr>
          <w:rFonts w:ascii="Times New Roman" w:hAnsi="Times New Roman" w:cs="Times New Roman"/>
          <w:sz w:val="23"/>
          <w:szCs w:val="23"/>
        </w:rPr>
        <w:t>sprzedaż</w:t>
      </w:r>
      <w:r w:rsidR="003B06F6">
        <w:rPr>
          <w:rFonts w:ascii="Times New Roman" w:hAnsi="Times New Roman" w:cs="Times New Roman"/>
          <w:sz w:val="23"/>
          <w:szCs w:val="23"/>
        </w:rPr>
        <w:t>y energii</w:t>
      </w:r>
      <w:r w:rsidR="0072792A">
        <w:rPr>
          <w:rFonts w:ascii="Times New Roman" w:hAnsi="Times New Roman" w:cs="Times New Roman"/>
          <w:sz w:val="23"/>
          <w:szCs w:val="23"/>
        </w:rPr>
        <w:t>. Zamawiający zapewni możliwość podłączenia</w:t>
      </w:r>
      <w:r w:rsidR="003B06F6">
        <w:rPr>
          <w:rFonts w:ascii="Times New Roman" w:hAnsi="Times New Roman" w:cs="Times New Roman"/>
          <w:sz w:val="23"/>
          <w:szCs w:val="23"/>
        </w:rPr>
        <w:t xml:space="preserve"> instalacji do oddzielnego przyłącza w celu spełnienia powyższego warunku.</w:t>
      </w:r>
    </w:p>
    <w:p w14:paraId="33181B48" w14:textId="7AB586FA" w:rsidR="003B06F6" w:rsidRDefault="003B06F6" w:rsidP="003B06F6">
      <w:pPr>
        <w:pStyle w:val="Akapitzlist"/>
        <w:spacing w:after="0"/>
        <w:jc w:val="both"/>
        <w:rPr>
          <w:rFonts w:ascii="Times New Roman" w:hAnsi="Times New Roman" w:cs="Times New Roman"/>
          <w:sz w:val="23"/>
          <w:szCs w:val="23"/>
        </w:rPr>
      </w:pPr>
      <w:r>
        <w:rPr>
          <w:rFonts w:ascii="Times New Roman" w:hAnsi="Times New Roman" w:cs="Times New Roman"/>
          <w:sz w:val="23"/>
          <w:szCs w:val="23"/>
        </w:rPr>
        <w:t>Całość instalacji ma być zamontowana:</w:t>
      </w:r>
    </w:p>
    <w:p w14:paraId="7AD3DDF3" w14:textId="7F20AAD8" w:rsidR="003B06F6" w:rsidRDefault="003B06F6" w:rsidP="003B06F6">
      <w:pPr>
        <w:pStyle w:val="Akapitzlist"/>
        <w:spacing w:after="0"/>
        <w:jc w:val="both"/>
        <w:rPr>
          <w:rFonts w:ascii="Times New Roman" w:hAnsi="Times New Roman" w:cs="Times New Roman"/>
          <w:sz w:val="23"/>
          <w:szCs w:val="23"/>
        </w:rPr>
      </w:pPr>
      <w:r>
        <w:rPr>
          <w:rFonts w:ascii="Times New Roman" w:hAnsi="Times New Roman" w:cs="Times New Roman"/>
          <w:sz w:val="23"/>
          <w:szCs w:val="23"/>
        </w:rPr>
        <w:t>- w części na dachu istniejącego budynku, zlokalizow</w:t>
      </w:r>
      <w:r w:rsidR="00A83BF2">
        <w:rPr>
          <w:rFonts w:ascii="Times New Roman" w:hAnsi="Times New Roman" w:cs="Times New Roman"/>
          <w:sz w:val="23"/>
          <w:szCs w:val="23"/>
        </w:rPr>
        <w:t>anego na nieruchomości przy ul. </w:t>
      </w:r>
      <w:r>
        <w:rPr>
          <w:rFonts w:ascii="Times New Roman" w:hAnsi="Times New Roman" w:cs="Times New Roman"/>
          <w:sz w:val="23"/>
          <w:szCs w:val="23"/>
        </w:rPr>
        <w:t>S</w:t>
      </w:r>
      <w:r w:rsidR="009135F4">
        <w:rPr>
          <w:rFonts w:ascii="Times New Roman" w:hAnsi="Times New Roman" w:cs="Times New Roman"/>
          <w:sz w:val="23"/>
          <w:szCs w:val="23"/>
        </w:rPr>
        <w:t>z</w:t>
      </w:r>
      <w:r>
        <w:rPr>
          <w:rFonts w:ascii="Times New Roman" w:hAnsi="Times New Roman" w:cs="Times New Roman"/>
          <w:sz w:val="23"/>
          <w:szCs w:val="23"/>
        </w:rPr>
        <w:t>afirowej 14 w Suwałkach.</w:t>
      </w:r>
    </w:p>
    <w:p w14:paraId="15D77EAB" w14:textId="572D4799" w:rsidR="00EB3DEF" w:rsidRDefault="003B06F6" w:rsidP="003B06F6">
      <w:pPr>
        <w:pStyle w:val="Akapitzlist"/>
        <w:spacing w:after="0"/>
        <w:jc w:val="both"/>
        <w:rPr>
          <w:rFonts w:ascii="Times New Roman" w:hAnsi="Times New Roman" w:cs="Times New Roman"/>
          <w:sz w:val="23"/>
          <w:szCs w:val="23"/>
        </w:rPr>
      </w:pPr>
      <w:r>
        <w:rPr>
          <w:rFonts w:ascii="Times New Roman" w:hAnsi="Times New Roman" w:cs="Times New Roman"/>
          <w:sz w:val="23"/>
          <w:szCs w:val="23"/>
        </w:rPr>
        <w:t>- w części na gruncie</w:t>
      </w:r>
      <w:r w:rsidRPr="003B06F6">
        <w:rPr>
          <w:rFonts w:ascii="Times New Roman" w:hAnsi="Times New Roman" w:cs="Times New Roman"/>
          <w:sz w:val="23"/>
          <w:szCs w:val="23"/>
        </w:rPr>
        <w:t xml:space="preserve"> </w:t>
      </w:r>
      <w:r>
        <w:rPr>
          <w:rFonts w:ascii="Times New Roman" w:hAnsi="Times New Roman" w:cs="Times New Roman"/>
          <w:sz w:val="23"/>
          <w:szCs w:val="23"/>
        </w:rPr>
        <w:t>nieruchomości przy ul. S</w:t>
      </w:r>
      <w:r w:rsidR="009135F4">
        <w:rPr>
          <w:rFonts w:ascii="Times New Roman" w:hAnsi="Times New Roman" w:cs="Times New Roman"/>
          <w:sz w:val="23"/>
          <w:szCs w:val="23"/>
        </w:rPr>
        <w:t>z</w:t>
      </w:r>
      <w:r>
        <w:rPr>
          <w:rFonts w:ascii="Times New Roman" w:hAnsi="Times New Roman" w:cs="Times New Roman"/>
          <w:sz w:val="23"/>
          <w:szCs w:val="23"/>
        </w:rPr>
        <w:t>afirowej 14 w Suwałkach</w:t>
      </w:r>
      <w:r w:rsidR="00537E64" w:rsidRPr="0047049E">
        <w:rPr>
          <w:rFonts w:ascii="Times New Roman" w:hAnsi="Times New Roman" w:cs="Times New Roman"/>
          <w:sz w:val="23"/>
          <w:szCs w:val="23"/>
        </w:rPr>
        <w:t>.</w:t>
      </w:r>
    </w:p>
    <w:p w14:paraId="53D8FB49" w14:textId="49D42820" w:rsidR="00D20FFE" w:rsidRPr="00D20FFE" w:rsidRDefault="00D20FFE" w:rsidP="00D20FFE">
      <w:pPr>
        <w:pStyle w:val="Akapitzlist"/>
        <w:spacing w:after="0"/>
        <w:jc w:val="both"/>
        <w:rPr>
          <w:rFonts w:ascii="Times New Roman" w:hAnsi="Times New Roman" w:cs="Times New Roman"/>
          <w:sz w:val="23"/>
          <w:szCs w:val="23"/>
        </w:rPr>
      </w:pPr>
      <w:r w:rsidRPr="00D20FFE">
        <w:rPr>
          <w:rFonts w:ascii="Times New Roman" w:hAnsi="Times New Roman" w:cs="Times New Roman"/>
          <w:sz w:val="23"/>
          <w:szCs w:val="23"/>
        </w:rPr>
        <w:t xml:space="preserve">Zamawiający </w:t>
      </w:r>
      <w:r>
        <w:rPr>
          <w:rFonts w:ascii="Times New Roman" w:hAnsi="Times New Roman" w:cs="Times New Roman"/>
          <w:sz w:val="23"/>
          <w:szCs w:val="23"/>
        </w:rPr>
        <w:t xml:space="preserve">nie określa z góry podziału instalacji, co będzie naturalnie podyktowane przyjętą przez Wykonawcę technologią, jednakże </w:t>
      </w:r>
      <w:r w:rsidRPr="00D20FFE">
        <w:rPr>
          <w:rFonts w:ascii="Times New Roman" w:hAnsi="Times New Roman" w:cs="Times New Roman"/>
          <w:sz w:val="23"/>
          <w:szCs w:val="23"/>
        </w:rPr>
        <w:t xml:space="preserve">wymaga, by część instalacji produkującej prąd na własne </w:t>
      </w:r>
      <w:r>
        <w:rPr>
          <w:rFonts w:ascii="Times New Roman" w:hAnsi="Times New Roman" w:cs="Times New Roman"/>
          <w:sz w:val="23"/>
          <w:szCs w:val="23"/>
        </w:rPr>
        <w:t xml:space="preserve">potrzeby miała moc </w:t>
      </w:r>
      <w:r w:rsidRPr="00D20FFE">
        <w:rPr>
          <w:rFonts w:ascii="Times New Roman" w:hAnsi="Times New Roman" w:cs="Times New Roman"/>
          <w:b/>
          <w:sz w:val="23"/>
          <w:szCs w:val="23"/>
        </w:rPr>
        <w:t xml:space="preserve">min 20 </w:t>
      </w:r>
      <w:proofErr w:type="spellStart"/>
      <w:r w:rsidRPr="00D20FFE">
        <w:rPr>
          <w:rFonts w:ascii="Times New Roman" w:hAnsi="Times New Roman" w:cs="Times New Roman"/>
          <w:b/>
          <w:sz w:val="23"/>
          <w:szCs w:val="23"/>
        </w:rPr>
        <w:t>kWp</w:t>
      </w:r>
      <w:proofErr w:type="spellEnd"/>
      <w:r>
        <w:rPr>
          <w:rFonts w:ascii="Times New Roman" w:hAnsi="Times New Roman" w:cs="Times New Roman"/>
          <w:b/>
          <w:sz w:val="23"/>
          <w:szCs w:val="23"/>
        </w:rPr>
        <w:t>, jednocześnie nie więcej niż połowa mocy zaoferowanej instalacji.</w:t>
      </w:r>
    </w:p>
    <w:p w14:paraId="07232F1B" w14:textId="14A66D08" w:rsidR="00EB3DEF" w:rsidRPr="0047049E" w:rsidRDefault="00EB3DEF" w:rsidP="0047049E">
      <w:pPr>
        <w:pStyle w:val="Akapitzlist"/>
        <w:numPr>
          <w:ilvl w:val="0"/>
          <w:numId w:val="1"/>
        </w:numPr>
        <w:spacing w:after="0"/>
        <w:jc w:val="both"/>
        <w:rPr>
          <w:rFonts w:ascii="Times New Roman" w:hAnsi="Times New Roman" w:cs="Times New Roman"/>
          <w:sz w:val="23"/>
          <w:szCs w:val="23"/>
        </w:rPr>
      </w:pPr>
      <w:r w:rsidRPr="0016468F">
        <w:rPr>
          <w:rFonts w:ascii="Times New Roman" w:hAnsi="Times New Roman" w:cs="Times New Roman"/>
          <w:sz w:val="23"/>
          <w:szCs w:val="23"/>
        </w:rPr>
        <w:t xml:space="preserve">Przedmiot zamówienia obejmuje montaż i dostawę instalacji fotowoltaicznej o mocy </w:t>
      </w:r>
      <w:r w:rsidR="0071119F" w:rsidRPr="0016468F">
        <w:rPr>
          <w:rFonts w:ascii="Times New Roman" w:hAnsi="Times New Roman" w:cs="Times New Roman"/>
          <w:sz w:val="23"/>
          <w:szCs w:val="23"/>
        </w:rPr>
        <w:t xml:space="preserve">min. </w:t>
      </w:r>
      <w:r w:rsidR="003B06F6" w:rsidRPr="0016468F">
        <w:rPr>
          <w:rFonts w:ascii="Times New Roman" w:hAnsi="Times New Roman" w:cs="Times New Roman"/>
          <w:b/>
          <w:sz w:val="23"/>
          <w:szCs w:val="23"/>
        </w:rPr>
        <w:t>4</w:t>
      </w:r>
      <w:r w:rsidR="00AA0E5B" w:rsidRPr="0016468F">
        <w:rPr>
          <w:rFonts w:ascii="Times New Roman" w:hAnsi="Times New Roman" w:cs="Times New Roman"/>
          <w:b/>
          <w:sz w:val="23"/>
          <w:szCs w:val="23"/>
        </w:rPr>
        <w:t>9</w:t>
      </w:r>
      <w:r w:rsidR="003B06F6" w:rsidRPr="0016468F">
        <w:rPr>
          <w:rFonts w:ascii="Times New Roman" w:hAnsi="Times New Roman" w:cs="Times New Roman"/>
          <w:b/>
          <w:sz w:val="23"/>
          <w:szCs w:val="23"/>
        </w:rPr>
        <w:t>,95</w:t>
      </w:r>
      <w:r w:rsidR="003B06F6" w:rsidRPr="0016468F">
        <w:rPr>
          <w:rFonts w:ascii="Times New Roman" w:hAnsi="Times New Roman" w:cs="Times New Roman"/>
          <w:sz w:val="23"/>
          <w:szCs w:val="23"/>
        </w:rPr>
        <w:t xml:space="preserve"> </w:t>
      </w:r>
      <w:proofErr w:type="spellStart"/>
      <w:r w:rsidR="0071119F" w:rsidRPr="0016468F">
        <w:rPr>
          <w:rFonts w:ascii="Times New Roman" w:hAnsi="Times New Roman" w:cs="Times New Roman"/>
          <w:sz w:val="23"/>
          <w:szCs w:val="23"/>
        </w:rPr>
        <w:t>kW</w:t>
      </w:r>
      <w:r w:rsidR="003B06F6" w:rsidRPr="0016468F">
        <w:rPr>
          <w:rFonts w:ascii="Times New Roman" w:hAnsi="Times New Roman" w:cs="Times New Roman"/>
          <w:sz w:val="23"/>
          <w:szCs w:val="23"/>
        </w:rPr>
        <w:t>p</w:t>
      </w:r>
      <w:proofErr w:type="spellEnd"/>
      <w:r w:rsidR="0071119F" w:rsidRPr="0016468F">
        <w:rPr>
          <w:rFonts w:ascii="Times New Roman" w:hAnsi="Times New Roman" w:cs="Times New Roman"/>
          <w:sz w:val="23"/>
          <w:szCs w:val="23"/>
        </w:rPr>
        <w:t xml:space="preserve">, jednakże nie większej niż </w:t>
      </w:r>
      <w:r w:rsidR="000C7D63" w:rsidRPr="0016468F">
        <w:rPr>
          <w:rFonts w:ascii="Times New Roman" w:hAnsi="Times New Roman" w:cs="Times New Roman"/>
          <w:sz w:val="23"/>
          <w:szCs w:val="23"/>
        </w:rPr>
        <w:t>50</w:t>
      </w:r>
      <w:r w:rsidR="00F30BAD" w:rsidRPr="0016468F">
        <w:rPr>
          <w:rFonts w:ascii="Times New Roman" w:hAnsi="Times New Roman" w:cs="Times New Roman"/>
          <w:sz w:val="23"/>
          <w:szCs w:val="23"/>
        </w:rPr>
        <w:t>,00</w:t>
      </w:r>
      <w:r w:rsidR="000C7D63" w:rsidRPr="0016468F">
        <w:rPr>
          <w:rFonts w:ascii="Times New Roman" w:hAnsi="Times New Roman" w:cs="Times New Roman"/>
          <w:sz w:val="23"/>
          <w:szCs w:val="23"/>
        </w:rPr>
        <w:t xml:space="preserve"> </w:t>
      </w:r>
      <w:proofErr w:type="spellStart"/>
      <w:r w:rsidR="0071119F" w:rsidRPr="0016468F">
        <w:rPr>
          <w:rFonts w:ascii="Times New Roman" w:hAnsi="Times New Roman" w:cs="Times New Roman"/>
          <w:sz w:val="23"/>
          <w:szCs w:val="23"/>
        </w:rPr>
        <w:t>kW</w:t>
      </w:r>
      <w:r w:rsidR="003B06F6" w:rsidRPr="0016468F">
        <w:rPr>
          <w:rFonts w:ascii="Times New Roman" w:hAnsi="Times New Roman" w:cs="Times New Roman"/>
          <w:sz w:val="23"/>
          <w:szCs w:val="23"/>
        </w:rPr>
        <w:t>p</w:t>
      </w:r>
      <w:proofErr w:type="spellEnd"/>
      <w:r w:rsidR="0071119F" w:rsidRPr="0016468F">
        <w:rPr>
          <w:rFonts w:ascii="Times New Roman" w:hAnsi="Times New Roman" w:cs="Times New Roman"/>
          <w:sz w:val="23"/>
          <w:szCs w:val="23"/>
        </w:rPr>
        <w:t xml:space="preserve"> </w:t>
      </w:r>
      <w:r w:rsidRPr="0016468F">
        <w:rPr>
          <w:rFonts w:ascii="Times New Roman" w:hAnsi="Times New Roman" w:cs="Times New Roman"/>
          <w:sz w:val="23"/>
          <w:szCs w:val="23"/>
        </w:rPr>
        <w:t xml:space="preserve">podłączonej do przyłącza elektroenergetycznego </w:t>
      </w:r>
      <w:r w:rsidRPr="0047049E">
        <w:rPr>
          <w:rFonts w:ascii="Times New Roman" w:hAnsi="Times New Roman" w:cs="Times New Roman"/>
          <w:sz w:val="23"/>
          <w:szCs w:val="23"/>
        </w:rPr>
        <w:t xml:space="preserve">i mocy nieprzekraczającej moc </w:t>
      </w:r>
      <w:proofErr w:type="spellStart"/>
      <w:r w:rsidRPr="0047049E">
        <w:rPr>
          <w:rFonts w:ascii="Times New Roman" w:hAnsi="Times New Roman" w:cs="Times New Roman"/>
          <w:sz w:val="23"/>
          <w:szCs w:val="23"/>
        </w:rPr>
        <w:t>mikroinstalacji</w:t>
      </w:r>
      <w:proofErr w:type="spellEnd"/>
      <w:r w:rsidRPr="0047049E">
        <w:rPr>
          <w:rFonts w:ascii="Times New Roman" w:hAnsi="Times New Roman" w:cs="Times New Roman"/>
          <w:sz w:val="23"/>
          <w:szCs w:val="23"/>
        </w:rPr>
        <w:t xml:space="preserve">, </w:t>
      </w:r>
      <w:r w:rsidRPr="0047049E">
        <w:rPr>
          <w:rFonts w:ascii="Times New Roman" w:hAnsi="Times New Roman" w:cs="Times New Roman"/>
          <w:b/>
          <w:sz w:val="23"/>
          <w:szCs w:val="23"/>
        </w:rPr>
        <w:t xml:space="preserve">wytwarzającej energię elektryczną </w:t>
      </w:r>
      <w:r w:rsidR="003B06F6">
        <w:rPr>
          <w:rFonts w:ascii="Times New Roman" w:hAnsi="Times New Roman" w:cs="Times New Roman"/>
          <w:b/>
          <w:sz w:val="23"/>
          <w:szCs w:val="23"/>
        </w:rPr>
        <w:t>w przewarzającej części na</w:t>
      </w:r>
      <w:r w:rsidRPr="0047049E">
        <w:rPr>
          <w:rFonts w:ascii="Times New Roman" w:hAnsi="Times New Roman" w:cs="Times New Roman"/>
          <w:b/>
          <w:sz w:val="23"/>
          <w:szCs w:val="23"/>
        </w:rPr>
        <w:t xml:space="preserve"> </w:t>
      </w:r>
      <w:r w:rsidR="003B06F6">
        <w:rPr>
          <w:rFonts w:ascii="Times New Roman" w:hAnsi="Times New Roman" w:cs="Times New Roman"/>
          <w:b/>
          <w:sz w:val="23"/>
          <w:szCs w:val="23"/>
        </w:rPr>
        <w:t>sprzedaż</w:t>
      </w:r>
      <w:r w:rsidRPr="0047049E">
        <w:rPr>
          <w:rFonts w:ascii="Times New Roman" w:hAnsi="Times New Roman" w:cs="Times New Roman"/>
          <w:sz w:val="23"/>
          <w:szCs w:val="23"/>
        </w:rPr>
        <w:t xml:space="preserve">. Energia elektryczna </w:t>
      </w:r>
      <w:r w:rsidRPr="0047049E">
        <w:rPr>
          <w:rFonts w:ascii="Times New Roman" w:hAnsi="Times New Roman" w:cs="Times New Roman"/>
          <w:sz w:val="23"/>
          <w:szCs w:val="23"/>
        </w:rPr>
        <w:lastRenderedPageBreak/>
        <w:t>wytworzona przez instalację, która nie zostanie zużyta na potrzeby funkcjonowania zakładu Zamawiającego zostanie odsprzedana do sieci elektroenergetycznej (</w:t>
      </w:r>
      <w:r w:rsidRPr="0047049E">
        <w:rPr>
          <w:rFonts w:ascii="Times New Roman" w:hAnsi="Times New Roman" w:cs="Times New Roman"/>
          <w:b/>
          <w:sz w:val="23"/>
          <w:szCs w:val="23"/>
        </w:rPr>
        <w:t>instalacja on-</w:t>
      </w:r>
      <w:proofErr w:type="spellStart"/>
      <w:r w:rsidRPr="0047049E">
        <w:rPr>
          <w:rFonts w:ascii="Times New Roman" w:hAnsi="Times New Roman" w:cs="Times New Roman"/>
          <w:b/>
          <w:sz w:val="23"/>
          <w:szCs w:val="23"/>
        </w:rPr>
        <w:t>grid</w:t>
      </w:r>
      <w:proofErr w:type="spellEnd"/>
      <w:r w:rsidRPr="0047049E">
        <w:rPr>
          <w:rFonts w:ascii="Times New Roman" w:hAnsi="Times New Roman" w:cs="Times New Roman"/>
          <w:sz w:val="23"/>
          <w:szCs w:val="23"/>
        </w:rPr>
        <w:t xml:space="preserve">). </w:t>
      </w:r>
    </w:p>
    <w:p w14:paraId="6BD2CF23" w14:textId="77777777" w:rsidR="00EB3DEF" w:rsidRPr="0047049E" w:rsidRDefault="00EB3DEF" w:rsidP="0047049E">
      <w:pPr>
        <w:pStyle w:val="Default"/>
        <w:numPr>
          <w:ilvl w:val="0"/>
          <w:numId w:val="1"/>
        </w:numPr>
        <w:jc w:val="both"/>
        <w:rPr>
          <w:sz w:val="23"/>
          <w:szCs w:val="23"/>
        </w:rPr>
      </w:pPr>
      <w:r w:rsidRPr="0047049E">
        <w:rPr>
          <w:sz w:val="23"/>
          <w:szCs w:val="23"/>
        </w:rPr>
        <w:t xml:space="preserve">Instalacja fotowoltaiczna będzie się składała z następujących elementów: </w:t>
      </w:r>
    </w:p>
    <w:p w14:paraId="116151A0" w14:textId="77777777" w:rsidR="00EB3DEF" w:rsidRDefault="00EB3DEF" w:rsidP="0047049E">
      <w:pPr>
        <w:pStyle w:val="Default"/>
        <w:numPr>
          <w:ilvl w:val="0"/>
          <w:numId w:val="2"/>
        </w:numPr>
        <w:spacing w:after="28"/>
        <w:jc w:val="both"/>
        <w:rPr>
          <w:sz w:val="23"/>
          <w:szCs w:val="23"/>
        </w:rPr>
      </w:pPr>
      <w:r>
        <w:rPr>
          <w:sz w:val="23"/>
          <w:szCs w:val="23"/>
        </w:rPr>
        <w:t xml:space="preserve">Paneli </w:t>
      </w:r>
      <w:r w:rsidRPr="00EB3DEF">
        <w:rPr>
          <w:color w:val="auto"/>
          <w:sz w:val="23"/>
          <w:szCs w:val="23"/>
        </w:rPr>
        <w:t>fotowoltaicznych</w:t>
      </w:r>
      <w:r>
        <w:rPr>
          <w:sz w:val="23"/>
          <w:szCs w:val="23"/>
        </w:rPr>
        <w:t xml:space="preserve"> </w:t>
      </w:r>
    </w:p>
    <w:p w14:paraId="5D852DC8" w14:textId="77777777" w:rsidR="00EB3DEF" w:rsidRDefault="00EB3DEF" w:rsidP="0047049E">
      <w:pPr>
        <w:pStyle w:val="Default"/>
        <w:numPr>
          <w:ilvl w:val="0"/>
          <w:numId w:val="2"/>
        </w:numPr>
        <w:spacing w:after="28"/>
        <w:jc w:val="both"/>
        <w:rPr>
          <w:color w:val="auto"/>
          <w:sz w:val="23"/>
          <w:szCs w:val="23"/>
        </w:rPr>
      </w:pPr>
      <w:r>
        <w:rPr>
          <w:color w:val="auto"/>
          <w:sz w:val="23"/>
          <w:szCs w:val="23"/>
        </w:rPr>
        <w:t xml:space="preserve">Inwerterów </w:t>
      </w:r>
    </w:p>
    <w:p w14:paraId="51992496" w14:textId="7B1D5F69" w:rsidR="009B0702" w:rsidRDefault="009B0702" w:rsidP="0047049E">
      <w:pPr>
        <w:pStyle w:val="Default"/>
        <w:numPr>
          <w:ilvl w:val="0"/>
          <w:numId w:val="2"/>
        </w:numPr>
        <w:spacing w:after="28"/>
        <w:jc w:val="both"/>
        <w:rPr>
          <w:color w:val="auto"/>
          <w:sz w:val="23"/>
          <w:szCs w:val="23"/>
        </w:rPr>
      </w:pPr>
      <w:r>
        <w:rPr>
          <w:color w:val="auto"/>
          <w:sz w:val="23"/>
          <w:szCs w:val="23"/>
        </w:rPr>
        <w:t>Optymalizatorów</w:t>
      </w:r>
    </w:p>
    <w:p w14:paraId="593A3682" w14:textId="77777777" w:rsidR="00EB3DEF" w:rsidRDefault="00EB3DEF" w:rsidP="0047049E">
      <w:pPr>
        <w:pStyle w:val="Default"/>
        <w:numPr>
          <w:ilvl w:val="0"/>
          <w:numId w:val="2"/>
        </w:numPr>
        <w:spacing w:after="28"/>
        <w:jc w:val="both"/>
        <w:rPr>
          <w:color w:val="auto"/>
          <w:sz w:val="23"/>
          <w:szCs w:val="23"/>
        </w:rPr>
      </w:pPr>
      <w:r>
        <w:rPr>
          <w:color w:val="auto"/>
          <w:sz w:val="23"/>
          <w:szCs w:val="23"/>
        </w:rPr>
        <w:t xml:space="preserve">Konstrukcji wsporczych </w:t>
      </w:r>
    </w:p>
    <w:p w14:paraId="294A05CD" w14:textId="77777777" w:rsidR="00EB3DEF" w:rsidRDefault="00EB3DEF" w:rsidP="0047049E">
      <w:pPr>
        <w:pStyle w:val="Default"/>
        <w:numPr>
          <w:ilvl w:val="0"/>
          <w:numId w:val="2"/>
        </w:numPr>
        <w:spacing w:after="28"/>
        <w:jc w:val="both"/>
        <w:rPr>
          <w:color w:val="auto"/>
          <w:sz w:val="23"/>
          <w:szCs w:val="23"/>
        </w:rPr>
      </w:pPr>
      <w:r>
        <w:rPr>
          <w:color w:val="auto"/>
          <w:sz w:val="23"/>
          <w:szCs w:val="23"/>
        </w:rPr>
        <w:t xml:space="preserve">Okablowania DC </w:t>
      </w:r>
    </w:p>
    <w:p w14:paraId="17CD4485" w14:textId="77777777" w:rsidR="00EB3DEF" w:rsidRDefault="00EB3DEF" w:rsidP="0047049E">
      <w:pPr>
        <w:pStyle w:val="Default"/>
        <w:numPr>
          <w:ilvl w:val="0"/>
          <w:numId w:val="2"/>
        </w:numPr>
        <w:spacing w:after="28"/>
        <w:jc w:val="both"/>
        <w:rPr>
          <w:color w:val="auto"/>
          <w:sz w:val="23"/>
          <w:szCs w:val="23"/>
        </w:rPr>
      </w:pPr>
      <w:r>
        <w:rPr>
          <w:color w:val="auto"/>
          <w:sz w:val="23"/>
          <w:szCs w:val="23"/>
        </w:rPr>
        <w:t xml:space="preserve">Okablowania AC </w:t>
      </w:r>
    </w:p>
    <w:p w14:paraId="7E414565" w14:textId="6C3F5437" w:rsidR="00DF0686" w:rsidRDefault="00DF0686" w:rsidP="00DF0686">
      <w:pPr>
        <w:pStyle w:val="Default"/>
        <w:numPr>
          <w:ilvl w:val="0"/>
          <w:numId w:val="2"/>
        </w:numPr>
        <w:spacing w:after="28"/>
        <w:jc w:val="both"/>
        <w:rPr>
          <w:color w:val="auto"/>
          <w:sz w:val="23"/>
          <w:szCs w:val="23"/>
        </w:rPr>
      </w:pPr>
      <w:r w:rsidRPr="00DF0686">
        <w:rPr>
          <w:color w:val="auto"/>
          <w:sz w:val="23"/>
          <w:szCs w:val="23"/>
        </w:rPr>
        <w:t>Instalacji odgromowej</w:t>
      </w:r>
    </w:p>
    <w:p w14:paraId="460D95A0" w14:textId="781CD470" w:rsidR="00EB3DEF" w:rsidRDefault="00EB3DEF" w:rsidP="000576FF">
      <w:pPr>
        <w:pStyle w:val="Default"/>
        <w:numPr>
          <w:ilvl w:val="0"/>
          <w:numId w:val="2"/>
        </w:numPr>
        <w:spacing w:after="28"/>
        <w:jc w:val="both"/>
        <w:rPr>
          <w:color w:val="auto"/>
          <w:sz w:val="23"/>
          <w:szCs w:val="23"/>
        </w:rPr>
      </w:pPr>
      <w:r>
        <w:rPr>
          <w:color w:val="auto"/>
          <w:sz w:val="23"/>
          <w:szCs w:val="23"/>
        </w:rPr>
        <w:t xml:space="preserve">Wydzielonej rozdzielnicy </w:t>
      </w:r>
      <w:proofErr w:type="spellStart"/>
      <w:r>
        <w:rPr>
          <w:color w:val="auto"/>
          <w:sz w:val="23"/>
          <w:szCs w:val="23"/>
        </w:rPr>
        <w:t>mikroinstalacji</w:t>
      </w:r>
      <w:proofErr w:type="spellEnd"/>
      <w:r w:rsidR="000576FF">
        <w:rPr>
          <w:color w:val="auto"/>
          <w:sz w:val="23"/>
          <w:szCs w:val="23"/>
        </w:rPr>
        <w:t xml:space="preserve"> (rozdzielnice AC i</w:t>
      </w:r>
      <w:r w:rsidR="000576FF" w:rsidRPr="000576FF">
        <w:rPr>
          <w:color w:val="auto"/>
          <w:sz w:val="23"/>
          <w:szCs w:val="23"/>
        </w:rPr>
        <w:t xml:space="preserve"> DC</w:t>
      </w:r>
      <w:r w:rsidR="000576FF">
        <w:rPr>
          <w:color w:val="auto"/>
          <w:sz w:val="23"/>
          <w:szCs w:val="23"/>
        </w:rPr>
        <w:t>)</w:t>
      </w:r>
      <w:r>
        <w:rPr>
          <w:color w:val="auto"/>
          <w:sz w:val="23"/>
          <w:szCs w:val="23"/>
        </w:rPr>
        <w:t xml:space="preserve">, w której zostaną zlokalizowane następujące elementy: </w:t>
      </w:r>
    </w:p>
    <w:p w14:paraId="1231E8D4" w14:textId="77777777" w:rsidR="00EB3DEF" w:rsidRDefault="00EB3DEF" w:rsidP="0047049E">
      <w:pPr>
        <w:pStyle w:val="Default"/>
        <w:numPr>
          <w:ilvl w:val="0"/>
          <w:numId w:val="3"/>
        </w:numPr>
        <w:spacing w:after="28"/>
        <w:jc w:val="both"/>
        <w:rPr>
          <w:color w:val="auto"/>
          <w:sz w:val="23"/>
          <w:szCs w:val="23"/>
        </w:rPr>
      </w:pPr>
      <w:r>
        <w:rPr>
          <w:color w:val="auto"/>
          <w:sz w:val="23"/>
          <w:szCs w:val="23"/>
        </w:rPr>
        <w:t xml:space="preserve">Wyłącznik główny </w:t>
      </w:r>
      <w:proofErr w:type="spellStart"/>
      <w:r>
        <w:rPr>
          <w:color w:val="auto"/>
          <w:sz w:val="23"/>
          <w:szCs w:val="23"/>
        </w:rPr>
        <w:t>mikroinstalacji</w:t>
      </w:r>
      <w:proofErr w:type="spellEnd"/>
      <w:r>
        <w:rPr>
          <w:color w:val="auto"/>
          <w:sz w:val="23"/>
          <w:szCs w:val="23"/>
        </w:rPr>
        <w:t xml:space="preserve">, </w:t>
      </w:r>
    </w:p>
    <w:p w14:paraId="1FBDCE5B" w14:textId="77777777" w:rsidR="00EB3DEF" w:rsidRDefault="00EB3DEF" w:rsidP="0047049E">
      <w:pPr>
        <w:pStyle w:val="Default"/>
        <w:numPr>
          <w:ilvl w:val="0"/>
          <w:numId w:val="3"/>
        </w:numPr>
        <w:spacing w:after="28"/>
        <w:jc w:val="both"/>
        <w:rPr>
          <w:color w:val="auto"/>
          <w:sz w:val="23"/>
          <w:szCs w:val="23"/>
        </w:rPr>
      </w:pPr>
      <w:r>
        <w:rPr>
          <w:color w:val="auto"/>
          <w:sz w:val="23"/>
          <w:szCs w:val="23"/>
        </w:rPr>
        <w:t xml:space="preserve">Moduł pomiaru energii wyprodukowanej, </w:t>
      </w:r>
    </w:p>
    <w:p w14:paraId="4FA23B85" w14:textId="77777777" w:rsidR="00EB3DEF" w:rsidRDefault="00EB3DEF" w:rsidP="0047049E">
      <w:pPr>
        <w:pStyle w:val="Default"/>
        <w:numPr>
          <w:ilvl w:val="0"/>
          <w:numId w:val="3"/>
        </w:numPr>
        <w:spacing w:after="28"/>
        <w:jc w:val="both"/>
        <w:rPr>
          <w:color w:val="auto"/>
          <w:sz w:val="23"/>
          <w:szCs w:val="23"/>
        </w:rPr>
      </w:pPr>
      <w:r>
        <w:rPr>
          <w:color w:val="auto"/>
          <w:sz w:val="23"/>
          <w:szCs w:val="23"/>
        </w:rPr>
        <w:t xml:space="preserve">Układy zabezpieczające, </w:t>
      </w:r>
    </w:p>
    <w:p w14:paraId="1DD23B94" w14:textId="0EC3003C" w:rsidR="00EB3DEF" w:rsidRDefault="00EB3DEF" w:rsidP="0047049E">
      <w:pPr>
        <w:pStyle w:val="Default"/>
        <w:numPr>
          <w:ilvl w:val="0"/>
          <w:numId w:val="3"/>
        </w:numPr>
        <w:spacing w:after="28"/>
        <w:jc w:val="both"/>
        <w:rPr>
          <w:color w:val="auto"/>
          <w:sz w:val="23"/>
          <w:szCs w:val="23"/>
        </w:rPr>
      </w:pPr>
      <w:r>
        <w:rPr>
          <w:color w:val="auto"/>
          <w:sz w:val="23"/>
          <w:szCs w:val="23"/>
        </w:rPr>
        <w:t xml:space="preserve">Monitoring </w:t>
      </w:r>
      <w:proofErr w:type="spellStart"/>
      <w:r>
        <w:rPr>
          <w:color w:val="auto"/>
          <w:sz w:val="23"/>
          <w:szCs w:val="23"/>
        </w:rPr>
        <w:t>mikroinstalacji</w:t>
      </w:r>
      <w:proofErr w:type="spellEnd"/>
      <w:r>
        <w:rPr>
          <w:color w:val="auto"/>
          <w:sz w:val="23"/>
          <w:szCs w:val="23"/>
        </w:rPr>
        <w:t xml:space="preserve"> (wspólny </w:t>
      </w:r>
      <w:r w:rsidR="000035CD">
        <w:rPr>
          <w:color w:val="auto"/>
          <w:sz w:val="23"/>
          <w:szCs w:val="23"/>
        </w:rPr>
        <w:t xml:space="preserve">kontroler </w:t>
      </w:r>
      <w:r w:rsidR="00FA5DAB">
        <w:rPr>
          <w:color w:val="auto"/>
          <w:sz w:val="23"/>
          <w:szCs w:val="23"/>
        </w:rPr>
        <w:t>odczytujący z inwerterów dane o </w:t>
      </w:r>
      <w:r>
        <w:rPr>
          <w:color w:val="auto"/>
          <w:sz w:val="23"/>
          <w:szCs w:val="23"/>
        </w:rPr>
        <w:t xml:space="preserve">ilości wytworzonej energii, awariach itp.) </w:t>
      </w:r>
    </w:p>
    <w:p w14:paraId="23A69F12" w14:textId="7899794B" w:rsidR="000576FF" w:rsidRPr="000576FF" w:rsidRDefault="000576FF" w:rsidP="000576FF">
      <w:pPr>
        <w:pStyle w:val="Default"/>
        <w:numPr>
          <w:ilvl w:val="0"/>
          <w:numId w:val="3"/>
        </w:numPr>
        <w:spacing w:after="28"/>
        <w:jc w:val="both"/>
        <w:rPr>
          <w:color w:val="auto"/>
          <w:sz w:val="23"/>
          <w:szCs w:val="23"/>
        </w:rPr>
      </w:pPr>
      <w:r w:rsidRPr="000576FF">
        <w:rPr>
          <w:color w:val="auto"/>
          <w:sz w:val="23"/>
          <w:szCs w:val="23"/>
        </w:rPr>
        <w:t xml:space="preserve">Rozdzielnia </w:t>
      </w:r>
      <w:r>
        <w:rPr>
          <w:color w:val="auto"/>
          <w:sz w:val="23"/>
          <w:szCs w:val="23"/>
        </w:rPr>
        <w:t>AC</w:t>
      </w:r>
      <w:r w:rsidRPr="000576FF">
        <w:rPr>
          <w:color w:val="auto"/>
          <w:sz w:val="23"/>
          <w:szCs w:val="23"/>
        </w:rPr>
        <w:t xml:space="preserve"> – główny wyłącznik prądowy i  wyłącznik różnicowoprądowy</w:t>
      </w:r>
    </w:p>
    <w:p w14:paraId="050ECD45" w14:textId="43B64F5F" w:rsidR="000576FF" w:rsidRDefault="000576FF" w:rsidP="000576FF">
      <w:pPr>
        <w:pStyle w:val="Default"/>
        <w:numPr>
          <w:ilvl w:val="0"/>
          <w:numId w:val="3"/>
        </w:numPr>
        <w:spacing w:after="28"/>
        <w:jc w:val="both"/>
        <w:rPr>
          <w:color w:val="auto"/>
          <w:sz w:val="23"/>
          <w:szCs w:val="23"/>
        </w:rPr>
      </w:pPr>
      <w:r w:rsidRPr="000576FF">
        <w:rPr>
          <w:color w:val="auto"/>
          <w:sz w:val="23"/>
          <w:szCs w:val="23"/>
        </w:rPr>
        <w:t>Zabezpieczenie prądowe oraz ochronnik przepię</w:t>
      </w:r>
      <w:r>
        <w:rPr>
          <w:color w:val="auto"/>
          <w:sz w:val="23"/>
          <w:szCs w:val="23"/>
        </w:rPr>
        <w:t>ciowy dla instalacji gruntowej T</w:t>
      </w:r>
      <w:r w:rsidRPr="000576FF">
        <w:rPr>
          <w:color w:val="auto"/>
          <w:sz w:val="23"/>
          <w:szCs w:val="23"/>
        </w:rPr>
        <w:t>2 a dla instalacji dachowe</w:t>
      </w:r>
      <w:r>
        <w:rPr>
          <w:color w:val="auto"/>
          <w:sz w:val="23"/>
          <w:szCs w:val="23"/>
        </w:rPr>
        <w:t>j</w:t>
      </w:r>
      <w:r w:rsidRPr="000576FF">
        <w:rPr>
          <w:color w:val="auto"/>
          <w:sz w:val="23"/>
          <w:szCs w:val="23"/>
        </w:rPr>
        <w:t xml:space="preserve"> T1 I T2</w:t>
      </w:r>
    </w:p>
    <w:p w14:paraId="25446393" w14:textId="77777777" w:rsidR="00EB3DEF" w:rsidRDefault="00EB3DEF" w:rsidP="0047049E">
      <w:pPr>
        <w:pStyle w:val="Default"/>
        <w:numPr>
          <w:ilvl w:val="0"/>
          <w:numId w:val="2"/>
        </w:numPr>
        <w:jc w:val="both"/>
        <w:rPr>
          <w:color w:val="auto"/>
          <w:sz w:val="23"/>
          <w:szCs w:val="23"/>
        </w:rPr>
      </w:pPr>
      <w:r>
        <w:rPr>
          <w:color w:val="auto"/>
          <w:sz w:val="23"/>
          <w:szCs w:val="23"/>
        </w:rPr>
        <w:t xml:space="preserve">Oprogramowania służącego do monitorowania pracy </w:t>
      </w:r>
      <w:proofErr w:type="spellStart"/>
      <w:r>
        <w:rPr>
          <w:color w:val="auto"/>
          <w:sz w:val="23"/>
          <w:szCs w:val="23"/>
        </w:rPr>
        <w:t>mikroinstalacji</w:t>
      </w:r>
      <w:proofErr w:type="spellEnd"/>
      <w:r>
        <w:rPr>
          <w:color w:val="auto"/>
          <w:sz w:val="23"/>
          <w:szCs w:val="23"/>
        </w:rPr>
        <w:t xml:space="preserve"> o następujących funkcjonalnościach: </w:t>
      </w:r>
    </w:p>
    <w:p w14:paraId="4BACCAD4" w14:textId="02489575" w:rsidR="00EB3DEF" w:rsidRDefault="00EB3DEF" w:rsidP="0047049E">
      <w:pPr>
        <w:pStyle w:val="Default"/>
        <w:numPr>
          <w:ilvl w:val="0"/>
          <w:numId w:val="3"/>
        </w:numPr>
        <w:spacing w:after="28"/>
        <w:jc w:val="both"/>
        <w:rPr>
          <w:color w:val="auto"/>
          <w:sz w:val="23"/>
          <w:szCs w:val="23"/>
        </w:rPr>
      </w:pPr>
      <w:r>
        <w:rPr>
          <w:color w:val="auto"/>
          <w:sz w:val="23"/>
          <w:szCs w:val="23"/>
        </w:rPr>
        <w:t xml:space="preserve">Możliwość podglądu i monitorowania parametrów pracy każdego </w:t>
      </w:r>
      <w:r w:rsidR="000035CD">
        <w:rPr>
          <w:color w:val="auto"/>
          <w:sz w:val="23"/>
          <w:szCs w:val="23"/>
        </w:rPr>
        <w:t>MPP</w:t>
      </w:r>
      <w:r>
        <w:rPr>
          <w:color w:val="auto"/>
          <w:sz w:val="23"/>
          <w:szCs w:val="23"/>
        </w:rPr>
        <w:t xml:space="preserve"> </w:t>
      </w:r>
    </w:p>
    <w:p w14:paraId="3EEE0B58" w14:textId="77777777" w:rsidR="00EB3DEF" w:rsidRDefault="00EB3DEF" w:rsidP="0047049E">
      <w:pPr>
        <w:pStyle w:val="Default"/>
        <w:numPr>
          <w:ilvl w:val="0"/>
          <w:numId w:val="3"/>
        </w:numPr>
        <w:spacing w:after="28"/>
        <w:jc w:val="both"/>
        <w:rPr>
          <w:color w:val="auto"/>
          <w:sz w:val="23"/>
          <w:szCs w:val="23"/>
        </w:rPr>
      </w:pPr>
      <w:r>
        <w:rPr>
          <w:color w:val="auto"/>
          <w:sz w:val="23"/>
          <w:szCs w:val="23"/>
        </w:rPr>
        <w:t xml:space="preserve">Możliwość rozbudowy o pomiar parametrów meteorologicznych </w:t>
      </w:r>
    </w:p>
    <w:p w14:paraId="4D361120" w14:textId="77777777" w:rsidR="00EB3DEF" w:rsidRDefault="00EB3DEF" w:rsidP="0047049E">
      <w:pPr>
        <w:pStyle w:val="Default"/>
        <w:numPr>
          <w:ilvl w:val="0"/>
          <w:numId w:val="3"/>
        </w:numPr>
        <w:spacing w:after="28"/>
        <w:jc w:val="both"/>
        <w:rPr>
          <w:color w:val="auto"/>
          <w:sz w:val="23"/>
          <w:szCs w:val="23"/>
        </w:rPr>
      </w:pPr>
      <w:r>
        <w:rPr>
          <w:color w:val="auto"/>
          <w:sz w:val="23"/>
          <w:szCs w:val="23"/>
        </w:rPr>
        <w:t xml:space="preserve">Możliwość zdalnego sterowania mocą czynną i bierną elektrowni </w:t>
      </w:r>
    </w:p>
    <w:p w14:paraId="2E3BD084" w14:textId="77777777" w:rsidR="00EB3DEF" w:rsidRDefault="00EB3DEF" w:rsidP="0047049E">
      <w:pPr>
        <w:pStyle w:val="Default"/>
        <w:numPr>
          <w:ilvl w:val="0"/>
          <w:numId w:val="3"/>
        </w:numPr>
        <w:spacing w:after="28"/>
        <w:jc w:val="both"/>
        <w:rPr>
          <w:color w:val="auto"/>
          <w:sz w:val="23"/>
          <w:szCs w:val="23"/>
        </w:rPr>
      </w:pPr>
      <w:r>
        <w:rPr>
          <w:color w:val="auto"/>
          <w:sz w:val="23"/>
          <w:szCs w:val="23"/>
        </w:rPr>
        <w:t xml:space="preserve">Możliwość sterowania mocą czynną i bierną w układzie zero-export </w:t>
      </w:r>
    </w:p>
    <w:p w14:paraId="66455BDC" w14:textId="1B119949" w:rsidR="00DF0686" w:rsidRDefault="00DF0686" w:rsidP="00DF0686">
      <w:pPr>
        <w:pStyle w:val="Default"/>
        <w:numPr>
          <w:ilvl w:val="0"/>
          <w:numId w:val="2"/>
        </w:numPr>
        <w:jc w:val="both"/>
        <w:rPr>
          <w:color w:val="auto"/>
          <w:sz w:val="23"/>
          <w:szCs w:val="23"/>
        </w:rPr>
      </w:pPr>
      <w:r w:rsidRPr="00DF0686">
        <w:rPr>
          <w:color w:val="auto"/>
          <w:sz w:val="23"/>
          <w:szCs w:val="23"/>
        </w:rPr>
        <w:t>W ramach zadania należy przeprowadzić uzgodnienia PPOŻ oraz zamontować wyłącznik PPOŻ</w:t>
      </w:r>
    </w:p>
    <w:p w14:paraId="63A0D004" w14:textId="72BF2A87" w:rsidR="000576FF" w:rsidRPr="000576FF" w:rsidRDefault="000576FF" w:rsidP="000576FF">
      <w:pPr>
        <w:pStyle w:val="Default"/>
        <w:numPr>
          <w:ilvl w:val="0"/>
          <w:numId w:val="2"/>
        </w:numPr>
        <w:jc w:val="both"/>
        <w:rPr>
          <w:color w:val="auto"/>
          <w:sz w:val="23"/>
          <w:szCs w:val="23"/>
        </w:rPr>
      </w:pPr>
      <w:r w:rsidRPr="000576FF">
        <w:rPr>
          <w:color w:val="auto"/>
          <w:sz w:val="23"/>
          <w:szCs w:val="23"/>
        </w:rPr>
        <w:t xml:space="preserve">Instalację fotowoltaiczną należy podłączyć do układu pomiarowego firmy </w:t>
      </w:r>
      <w:r w:rsidRPr="00450392">
        <w:rPr>
          <w:sz w:val="23"/>
          <w:szCs w:val="23"/>
        </w:rPr>
        <w:t>Robur Polska Spółka z ograniczoną odpowiedzialnością</w:t>
      </w:r>
      <w:r w:rsidRPr="000576FF">
        <w:rPr>
          <w:color w:val="auto"/>
          <w:sz w:val="23"/>
          <w:szCs w:val="23"/>
        </w:rPr>
        <w:t xml:space="preserve"> wraz z linią zasilającą zakład </w:t>
      </w:r>
    </w:p>
    <w:p w14:paraId="121C57B2" w14:textId="1120941F" w:rsidR="000576FF" w:rsidRPr="000576FF" w:rsidRDefault="000576FF" w:rsidP="000576FF">
      <w:pPr>
        <w:pStyle w:val="Default"/>
        <w:numPr>
          <w:ilvl w:val="0"/>
          <w:numId w:val="2"/>
        </w:numPr>
        <w:jc w:val="both"/>
        <w:rPr>
          <w:color w:val="auto"/>
          <w:sz w:val="23"/>
          <w:szCs w:val="23"/>
        </w:rPr>
      </w:pPr>
      <w:r>
        <w:rPr>
          <w:color w:val="auto"/>
          <w:sz w:val="23"/>
          <w:szCs w:val="23"/>
        </w:rPr>
        <w:t>K</w:t>
      </w:r>
      <w:r w:rsidRPr="000576FF">
        <w:rPr>
          <w:color w:val="auto"/>
          <w:sz w:val="23"/>
          <w:szCs w:val="23"/>
        </w:rPr>
        <w:t>oniecznie mon</w:t>
      </w:r>
      <w:r>
        <w:rPr>
          <w:color w:val="auto"/>
          <w:sz w:val="23"/>
          <w:szCs w:val="23"/>
        </w:rPr>
        <w:t>i</w:t>
      </w:r>
      <w:r w:rsidRPr="000576FF">
        <w:rPr>
          <w:color w:val="auto"/>
          <w:sz w:val="23"/>
          <w:szCs w:val="23"/>
        </w:rPr>
        <w:t>torowanie produkcji i zużycia energii w zak</w:t>
      </w:r>
      <w:r>
        <w:rPr>
          <w:color w:val="auto"/>
          <w:sz w:val="23"/>
          <w:szCs w:val="23"/>
        </w:rPr>
        <w:t xml:space="preserve">ładzie z dedykowanego licznika </w:t>
      </w:r>
      <w:proofErr w:type="spellStart"/>
      <w:r>
        <w:rPr>
          <w:color w:val="auto"/>
          <w:sz w:val="23"/>
          <w:szCs w:val="23"/>
        </w:rPr>
        <w:t>M</w:t>
      </w:r>
      <w:r w:rsidRPr="000576FF">
        <w:rPr>
          <w:color w:val="auto"/>
          <w:sz w:val="23"/>
          <w:szCs w:val="23"/>
        </w:rPr>
        <w:t>odbus</w:t>
      </w:r>
      <w:proofErr w:type="spellEnd"/>
      <w:r w:rsidRPr="000576FF">
        <w:rPr>
          <w:color w:val="auto"/>
          <w:sz w:val="23"/>
          <w:szCs w:val="23"/>
        </w:rPr>
        <w:t xml:space="preserve"> producenta inwertera .</w:t>
      </w:r>
    </w:p>
    <w:p w14:paraId="440FB93E" w14:textId="7313A177" w:rsidR="000576FF" w:rsidRDefault="000576FF" w:rsidP="000576FF">
      <w:pPr>
        <w:pStyle w:val="Default"/>
        <w:numPr>
          <w:ilvl w:val="0"/>
          <w:numId w:val="2"/>
        </w:numPr>
        <w:jc w:val="both"/>
        <w:rPr>
          <w:color w:val="auto"/>
          <w:sz w:val="23"/>
          <w:szCs w:val="23"/>
        </w:rPr>
      </w:pPr>
      <w:r w:rsidRPr="000576FF">
        <w:rPr>
          <w:color w:val="auto"/>
          <w:sz w:val="23"/>
          <w:szCs w:val="23"/>
        </w:rPr>
        <w:t xml:space="preserve">Instalacji fotowoltaiczna o której mowa w zapytaniu ofertowym, ma być </w:t>
      </w:r>
      <w:r w:rsidRPr="000576FF">
        <w:rPr>
          <w:color w:val="auto"/>
          <w:sz w:val="23"/>
          <w:szCs w:val="23"/>
        </w:rPr>
        <w:t>zintegrowana</w:t>
      </w:r>
      <w:r w:rsidRPr="000576FF">
        <w:rPr>
          <w:color w:val="auto"/>
          <w:sz w:val="23"/>
          <w:szCs w:val="23"/>
        </w:rPr>
        <w:t xml:space="preserve"> z już istniejącą instalacją fotowoltaiczną obiektu firmy </w:t>
      </w:r>
      <w:r w:rsidR="00450392">
        <w:rPr>
          <w:sz w:val="23"/>
          <w:szCs w:val="23"/>
        </w:rPr>
        <w:t>Robur Polska Spółka z </w:t>
      </w:r>
      <w:r w:rsidR="00450392" w:rsidRPr="00450392">
        <w:rPr>
          <w:sz w:val="23"/>
          <w:szCs w:val="23"/>
        </w:rPr>
        <w:t>ograniczoną odpowiedzialnością</w:t>
      </w:r>
      <w:r w:rsidR="00450392">
        <w:rPr>
          <w:sz w:val="23"/>
          <w:szCs w:val="23"/>
        </w:rPr>
        <w:t>.</w:t>
      </w:r>
    </w:p>
    <w:p w14:paraId="47BB3444" w14:textId="77777777" w:rsidR="00EB3DEF" w:rsidRDefault="00EB3DEF" w:rsidP="0047049E">
      <w:pPr>
        <w:pStyle w:val="Default"/>
        <w:numPr>
          <w:ilvl w:val="0"/>
          <w:numId w:val="1"/>
        </w:numPr>
        <w:jc w:val="both"/>
        <w:rPr>
          <w:color w:val="auto"/>
          <w:sz w:val="23"/>
          <w:szCs w:val="23"/>
        </w:rPr>
      </w:pPr>
      <w:r w:rsidRPr="00EB3DEF">
        <w:rPr>
          <w:sz w:val="23"/>
          <w:szCs w:val="23"/>
        </w:rPr>
        <w:t>Minimalne</w:t>
      </w:r>
      <w:r>
        <w:rPr>
          <w:color w:val="auto"/>
          <w:sz w:val="23"/>
          <w:szCs w:val="23"/>
        </w:rPr>
        <w:t xml:space="preserve"> wymagane parametry poszczególnych elementów </w:t>
      </w:r>
      <w:proofErr w:type="spellStart"/>
      <w:r>
        <w:rPr>
          <w:color w:val="auto"/>
          <w:sz w:val="23"/>
          <w:szCs w:val="23"/>
        </w:rPr>
        <w:t>mikroinstalacji</w:t>
      </w:r>
      <w:proofErr w:type="spellEnd"/>
      <w:r>
        <w:rPr>
          <w:color w:val="auto"/>
          <w:sz w:val="23"/>
          <w:szCs w:val="23"/>
        </w:rPr>
        <w:t xml:space="preserve"> zostały określone poniżej: </w:t>
      </w:r>
    </w:p>
    <w:p w14:paraId="73D0E626" w14:textId="77777777" w:rsidR="00EB3DEF" w:rsidRDefault="00EB3DEF" w:rsidP="00EB3DEF">
      <w:pPr>
        <w:pStyle w:val="Default"/>
        <w:rPr>
          <w:color w:val="auto"/>
          <w:sz w:val="23"/>
          <w:szCs w:val="23"/>
        </w:rPr>
      </w:pPr>
    </w:p>
    <w:tbl>
      <w:tblPr>
        <w:tblStyle w:val="Tabela-Siatka"/>
        <w:tblW w:w="0" w:type="auto"/>
        <w:tblLook w:val="04A0" w:firstRow="1" w:lastRow="0" w:firstColumn="1" w:lastColumn="0" w:noHBand="0" w:noVBand="1"/>
      </w:tblPr>
      <w:tblGrid>
        <w:gridCol w:w="2547"/>
        <w:gridCol w:w="6515"/>
      </w:tblGrid>
      <w:tr w:rsidR="00EB3DEF" w14:paraId="10676134" w14:textId="77777777" w:rsidTr="00EB3DEF">
        <w:tc>
          <w:tcPr>
            <w:tcW w:w="2547" w:type="dxa"/>
          </w:tcPr>
          <w:p w14:paraId="301A2AA7" w14:textId="77777777" w:rsidR="00EB3DEF" w:rsidRPr="006F09B1" w:rsidRDefault="00EB3DEF" w:rsidP="00EB3DEF">
            <w:pPr>
              <w:pStyle w:val="Default"/>
              <w:rPr>
                <w:sz w:val="20"/>
                <w:szCs w:val="20"/>
              </w:rPr>
            </w:pPr>
            <w:r w:rsidRPr="006F09B1">
              <w:rPr>
                <w:sz w:val="20"/>
                <w:szCs w:val="20"/>
              </w:rPr>
              <w:t xml:space="preserve">Panele fotowoltaiczne </w:t>
            </w:r>
          </w:p>
        </w:tc>
        <w:tc>
          <w:tcPr>
            <w:tcW w:w="6515" w:type="dxa"/>
          </w:tcPr>
          <w:p w14:paraId="02D2255A" w14:textId="7721ECE0" w:rsidR="00EB3DEF" w:rsidRPr="00A83BF2" w:rsidRDefault="00EB3DEF" w:rsidP="00EB3DEF">
            <w:pPr>
              <w:pStyle w:val="Default"/>
              <w:numPr>
                <w:ilvl w:val="0"/>
                <w:numId w:val="5"/>
              </w:numPr>
              <w:rPr>
                <w:color w:val="auto"/>
                <w:sz w:val="23"/>
                <w:szCs w:val="23"/>
              </w:rPr>
            </w:pPr>
            <w:r w:rsidRPr="00A83BF2">
              <w:rPr>
                <w:color w:val="auto"/>
                <w:sz w:val="23"/>
                <w:szCs w:val="23"/>
              </w:rPr>
              <w:t xml:space="preserve">Maksymalna moc (Maximum Power </w:t>
            </w:r>
            <w:proofErr w:type="spellStart"/>
            <w:r w:rsidRPr="00A83BF2">
              <w:rPr>
                <w:color w:val="auto"/>
                <w:sz w:val="23"/>
                <w:szCs w:val="23"/>
              </w:rPr>
              <w:t>Pmax</w:t>
            </w:r>
            <w:proofErr w:type="spellEnd"/>
            <w:r w:rsidRPr="00A83BF2">
              <w:rPr>
                <w:color w:val="auto"/>
                <w:sz w:val="23"/>
                <w:szCs w:val="23"/>
              </w:rPr>
              <w:t xml:space="preserve"> </w:t>
            </w:r>
            <w:proofErr w:type="spellStart"/>
            <w:r w:rsidRPr="00A83BF2">
              <w:rPr>
                <w:color w:val="auto"/>
                <w:sz w:val="23"/>
                <w:szCs w:val="23"/>
              </w:rPr>
              <w:t>at</w:t>
            </w:r>
            <w:proofErr w:type="spellEnd"/>
            <w:r w:rsidRPr="00A83BF2">
              <w:rPr>
                <w:color w:val="auto"/>
                <w:sz w:val="23"/>
                <w:szCs w:val="23"/>
              </w:rPr>
              <w:t xml:space="preserve"> STC) pojedynczego modułu – minimum </w:t>
            </w:r>
            <w:r w:rsidR="00575D1E" w:rsidRPr="00A83BF2">
              <w:rPr>
                <w:color w:val="auto"/>
                <w:sz w:val="23"/>
                <w:szCs w:val="23"/>
              </w:rPr>
              <w:t>500</w:t>
            </w:r>
            <w:r w:rsidRPr="00A83BF2">
              <w:rPr>
                <w:color w:val="auto"/>
                <w:sz w:val="23"/>
                <w:szCs w:val="23"/>
              </w:rPr>
              <w:t xml:space="preserve"> </w:t>
            </w:r>
            <w:proofErr w:type="spellStart"/>
            <w:r w:rsidRPr="00A83BF2">
              <w:rPr>
                <w:color w:val="auto"/>
                <w:sz w:val="23"/>
                <w:szCs w:val="23"/>
              </w:rPr>
              <w:t>Wp</w:t>
            </w:r>
            <w:proofErr w:type="spellEnd"/>
          </w:p>
          <w:p w14:paraId="52EF95C8" w14:textId="32F0DCB3" w:rsidR="00EB3DEF" w:rsidRPr="00A83BF2" w:rsidRDefault="00EB3DEF" w:rsidP="00EB3DEF">
            <w:pPr>
              <w:pStyle w:val="Default"/>
              <w:numPr>
                <w:ilvl w:val="0"/>
                <w:numId w:val="5"/>
              </w:numPr>
              <w:rPr>
                <w:sz w:val="23"/>
                <w:szCs w:val="23"/>
              </w:rPr>
            </w:pPr>
            <w:r w:rsidRPr="00A83BF2">
              <w:rPr>
                <w:color w:val="auto"/>
                <w:sz w:val="23"/>
                <w:szCs w:val="23"/>
              </w:rPr>
              <w:t xml:space="preserve">Tolerancja mocy całej </w:t>
            </w:r>
            <w:proofErr w:type="spellStart"/>
            <w:r w:rsidRPr="00A83BF2">
              <w:rPr>
                <w:color w:val="auto"/>
                <w:sz w:val="23"/>
                <w:szCs w:val="23"/>
              </w:rPr>
              <w:t>mikroelektrowni</w:t>
            </w:r>
            <w:proofErr w:type="spellEnd"/>
            <w:r w:rsidRPr="00A83BF2">
              <w:rPr>
                <w:color w:val="auto"/>
                <w:sz w:val="23"/>
                <w:szCs w:val="23"/>
              </w:rPr>
              <w:t xml:space="preserve"> – </w:t>
            </w:r>
            <w:r w:rsidR="00B71BD8" w:rsidRPr="00A83BF2">
              <w:rPr>
                <w:sz w:val="23"/>
                <w:szCs w:val="23"/>
              </w:rPr>
              <w:t xml:space="preserve">min. </w:t>
            </w:r>
            <w:r w:rsidR="000035CD">
              <w:rPr>
                <w:sz w:val="23"/>
                <w:szCs w:val="23"/>
              </w:rPr>
              <w:t>49,50</w:t>
            </w:r>
            <w:r w:rsidR="00575D1E" w:rsidRPr="00A83BF2">
              <w:rPr>
                <w:sz w:val="23"/>
                <w:szCs w:val="23"/>
              </w:rPr>
              <w:t xml:space="preserve"> </w:t>
            </w:r>
            <w:r w:rsidR="00B71BD8" w:rsidRPr="00A83BF2">
              <w:rPr>
                <w:sz w:val="23"/>
                <w:szCs w:val="23"/>
              </w:rPr>
              <w:t xml:space="preserve">kW, jednakże nie większej niż </w:t>
            </w:r>
            <w:r w:rsidR="000C7D63" w:rsidRPr="00A83BF2">
              <w:rPr>
                <w:sz w:val="23"/>
                <w:szCs w:val="23"/>
              </w:rPr>
              <w:t>50</w:t>
            </w:r>
            <w:r w:rsidR="00F30BAD" w:rsidRPr="00A83BF2">
              <w:rPr>
                <w:sz w:val="23"/>
                <w:szCs w:val="23"/>
              </w:rPr>
              <w:t>,00</w:t>
            </w:r>
            <w:r w:rsidR="00B71BD8" w:rsidRPr="00A83BF2">
              <w:rPr>
                <w:sz w:val="23"/>
                <w:szCs w:val="23"/>
              </w:rPr>
              <w:t xml:space="preserve"> kW</w:t>
            </w:r>
          </w:p>
          <w:p w14:paraId="4C51FA51" w14:textId="766469DA" w:rsidR="00EB3DEF" w:rsidRPr="00A83BF2" w:rsidRDefault="000035CD" w:rsidP="00EB3DEF">
            <w:pPr>
              <w:pStyle w:val="Default"/>
              <w:numPr>
                <w:ilvl w:val="0"/>
                <w:numId w:val="5"/>
              </w:numPr>
              <w:rPr>
                <w:color w:val="auto"/>
                <w:sz w:val="23"/>
                <w:szCs w:val="23"/>
              </w:rPr>
            </w:pPr>
            <w:r>
              <w:rPr>
                <w:sz w:val="23"/>
                <w:szCs w:val="23"/>
              </w:rPr>
              <w:t>Sprawność modłów</w:t>
            </w:r>
            <w:r w:rsidR="00EB3DEF" w:rsidRPr="00A83BF2">
              <w:rPr>
                <w:color w:val="auto"/>
                <w:sz w:val="23"/>
                <w:szCs w:val="23"/>
              </w:rPr>
              <w:t xml:space="preserve"> minimum </w:t>
            </w:r>
            <w:r>
              <w:rPr>
                <w:color w:val="auto"/>
                <w:sz w:val="23"/>
                <w:szCs w:val="23"/>
              </w:rPr>
              <w:t>21,</w:t>
            </w:r>
            <w:r w:rsidR="00623903">
              <w:rPr>
                <w:color w:val="auto"/>
                <w:sz w:val="23"/>
                <w:szCs w:val="23"/>
              </w:rPr>
              <w:t>3</w:t>
            </w:r>
            <w:r w:rsidR="00EB3DEF" w:rsidRPr="00A83BF2">
              <w:rPr>
                <w:color w:val="auto"/>
                <w:sz w:val="23"/>
                <w:szCs w:val="23"/>
              </w:rPr>
              <w:t>%</w:t>
            </w:r>
          </w:p>
          <w:p w14:paraId="6A40B40A" w14:textId="77777777" w:rsidR="00EB3DEF" w:rsidRPr="00A83BF2" w:rsidRDefault="00EB3DEF" w:rsidP="00EB3DEF">
            <w:pPr>
              <w:pStyle w:val="Default"/>
              <w:numPr>
                <w:ilvl w:val="0"/>
                <w:numId w:val="5"/>
              </w:numPr>
              <w:rPr>
                <w:color w:val="auto"/>
                <w:sz w:val="23"/>
                <w:szCs w:val="23"/>
              </w:rPr>
            </w:pPr>
            <w:r w:rsidRPr="00A83BF2">
              <w:rPr>
                <w:color w:val="auto"/>
                <w:sz w:val="23"/>
                <w:szCs w:val="23"/>
              </w:rPr>
              <w:t>Stopień ochrony dla panelu minimum IP67</w:t>
            </w:r>
          </w:p>
          <w:p w14:paraId="4F47CF14" w14:textId="789F31F7" w:rsidR="00EB3DEF" w:rsidRPr="00A83BF2" w:rsidRDefault="00EB3DEF" w:rsidP="00EB3DEF">
            <w:pPr>
              <w:pStyle w:val="Default"/>
              <w:numPr>
                <w:ilvl w:val="0"/>
                <w:numId w:val="5"/>
              </w:numPr>
              <w:rPr>
                <w:color w:val="auto"/>
                <w:sz w:val="23"/>
                <w:szCs w:val="23"/>
              </w:rPr>
            </w:pPr>
            <w:r w:rsidRPr="00A83BF2">
              <w:rPr>
                <w:color w:val="auto"/>
                <w:sz w:val="23"/>
                <w:szCs w:val="23"/>
              </w:rPr>
              <w:t>Maksymalny spadek wydajności moduł</w:t>
            </w:r>
            <w:r w:rsidR="000035CD">
              <w:rPr>
                <w:color w:val="auto"/>
                <w:sz w:val="23"/>
                <w:szCs w:val="23"/>
              </w:rPr>
              <w:t>u w okresie 25 lat maksimum 15,6</w:t>
            </w:r>
            <w:r w:rsidRPr="00A83BF2">
              <w:rPr>
                <w:color w:val="auto"/>
                <w:sz w:val="23"/>
                <w:szCs w:val="23"/>
              </w:rPr>
              <w:t>%</w:t>
            </w:r>
          </w:p>
          <w:p w14:paraId="10E01E3E" w14:textId="77777777" w:rsidR="00EB3DEF" w:rsidRPr="00432BE1" w:rsidRDefault="00EB3DEF" w:rsidP="00EB3DEF">
            <w:pPr>
              <w:pStyle w:val="Default"/>
              <w:numPr>
                <w:ilvl w:val="0"/>
                <w:numId w:val="5"/>
              </w:numPr>
              <w:rPr>
                <w:color w:val="auto"/>
                <w:sz w:val="23"/>
                <w:szCs w:val="23"/>
              </w:rPr>
            </w:pPr>
            <w:r w:rsidRPr="00432BE1">
              <w:rPr>
                <w:color w:val="auto"/>
                <w:sz w:val="23"/>
                <w:szCs w:val="23"/>
              </w:rPr>
              <w:t>Panele pokryte powloką antyrefleksyjną</w:t>
            </w:r>
          </w:p>
          <w:p w14:paraId="00F4DA30" w14:textId="1A243734" w:rsidR="00EB3DEF" w:rsidRPr="00432BE1" w:rsidRDefault="000035CD" w:rsidP="00EB3DEF">
            <w:pPr>
              <w:pStyle w:val="Default"/>
              <w:numPr>
                <w:ilvl w:val="0"/>
                <w:numId w:val="5"/>
              </w:numPr>
              <w:rPr>
                <w:color w:val="auto"/>
                <w:sz w:val="23"/>
                <w:szCs w:val="23"/>
              </w:rPr>
            </w:pPr>
            <w:r w:rsidRPr="00432BE1">
              <w:rPr>
                <w:color w:val="auto"/>
                <w:sz w:val="23"/>
                <w:szCs w:val="23"/>
              </w:rPr>
              <w:t xml:space="preserve">Gwarancja </w:t>
            </w:r>
            <w:r w:rsidR="00D95138">
              <w:rPr>
                <w:color w:val="auto"/>
                <w:sz w:val="23"/>
                <w:szCs w:val="23"/>
              </w:rPr>
              <w:t xml:space="preserve">producenta </w:t>
            </w:r>
            <w:r w:rsidRPr="00432BE1">
              <w:rPr>
                <w:color w:val="auto"/>
                <w:sz w:val="23"/>
                <w:szCs w:val="23"/>
              </w:rPr>
              <w:t xml:space="preserve">– minimum </w:t>
            </w:r>
            <w:r w:rsidR="003A25A8" w:rsidRPr="00432BE1">
              <w:rPr>
                <w:color w:val="auto"/>
                <w:sz w:val="23"/>
                <w:szCs w:val="23"/>
              </w:rPr>
              <w:t>1</w:t>
            </w:r>
            <w:r w:rsidRPr="00432BE1">
              <w:rPr>
                <w:color w:val="auto"/>
                <w:sz w:val="23"/>
                <w:szCs w:val="23"/>
              </w:rPr>
              <w:t>5</w:t>
            </w:r>
            <w:r w:rsidR="00EB3DEF" w:rsidRPr="00432BE1">
              <w:rPr>
                <w:color w:val="auto"/>
                <w:sz w:val="23"/>
                <w:szCs w:val="23"/>
              </w:rPr>
              <w:t xml:space="preserve"> lat</w:t>
            </w:r>
          </w:p>
          <w:p w14:paraId="4C63169D" w14:textId="77777777" w:rsidR="00EB3DEF" w:rsidRPr="00A83BF2" w:rsidRDefault="00EB3DEF" w:rsidP="00EB3DEF">
            <w:pPr>
              <w:pStyle w:val="Default"/>
              <w:numPr>
                <w:ilvl w:val="0"/>
                <w:numId w:val="5"/>
              </w:numPr>
              <w:rPr>
                <w:color w:val="auto"/>
                <w:sz w:val="23"/>
                <w:szCs w:val="23"/>
              </w:rPr>
            </w:pPr>
            <w:r w:rsidRPr="00A83BF2">
              <w:rPr>
                <w:color w:val="auto"/>
                <w:sz w:val="23"/>
                <w:szCs w:val="23"/>
              </w:rPr>
              <w:t>Gwarancja sprawności – minimum 25 lat</w:t>
            </w:r>
          </w:p>
        </w:tc>
      </w:tr>
      <w:tr w:rsidR="00DF0686" w14:paraId="2886A578" w14:textId="77777777" w:rsidTr="00EB3DEF">
        <w:tc>
          <w:tcPr>
            <w:tcW w:w="2547" w:type="dxa"/>
          </w:tcPr>
          <w:p w14:paraId="58F4CEE0" w14:textId="4E10E456" w:rsidR="00DF0686" w:rsidRPr="006F09B1" w:rsidRDefault="00DF0686" w:rsidP="00DF0686">
            <w:pPr>
              <w:pStyle w:val="Default"/>
              <w:rPr>
                <w:sz w:val="20"/>
                <w:szCs w:val="20"/>
              </w:rPr>
            </w:pPr>
            <w:r>
              <w:rPr>
                <w:sz w:val="20"/>
                <w:szCs w:val="20"/>
              </w:rPr>
              <w:lastRenderedPageBreak/>
              <w:t>Optymalizatory</w:t>
            </w:r>
          </w:p>
        </w:tc>
        <w:tc>
          <w:tcPr>
            <w:tcW w:w="6515" w:type="dxa"/>
          </w:tcPr>
          <w:p w14:paraId="7914A1A3" w14:textId="77777777" w:rsidR="00DF0686" w:rsidRDefault="00DF0686" w:rsidP="00DF0686">
            <w:pPr>
              <w:pStyle w:val="Default"/>
              <w:numPr>
                <w:ilvl w:val="0"/>
                <w:numId w:val="5"/>
              </w:numPr>
              <w:rPr>
                <w:color w:val="auto"/>
                <w:sz w:val="23"/>
                <w:szCs w:val="23"/>
              </w:rPr>
            </w:pPr>
            <w:r>
              <w:rPr>
                <w:color w:val="auto"/>
                <w:sz w:val="23"/>
                <w:szCs w:val="23"/>
              </w:rPr>
              <w:t>Dobrane pod proponowane panele fotowoltaiczne proponowane w ramach oferty</w:t>
            </w:r>
          </w:p>
          <w:p w14:paraId="2789E7B9" w14:textId="77777777" w:rsidR="00DF0686" w:rsidRDefault="00DF0686" w:rsidP="00DF0686">
            <w:pPr>
              <w:pStyle w:val="Default"/>
              <w:numPr>
                <w:ilvl w:val="0"/>
                <w:numId w:val="5"/>
              </w:numPr>
              <w:rPr>
                <w:color w:val="auto"/>
                <w:sz w:val="23"/>
                <w:szCs w:val="23"/>
              </w:rPr>
            </w:pPr>
            <w:r>
              <w:rPr>
                <w:color w:val="auto"/>
                <w:sz w:val="23"/>
                <w:szCs w:val="23"/>
              </w:rPr>
              <w:t>Współpracujące z inwerterami proponowany w ramach oferty</w:t>
            </w:r>
          </w:p>
          <w:p w14:paraId="42B157EB" w14:textId="708B6145" w:rsidR="00DF0686" w:rsidRPr="00A83BF2" w:rsidRDefault="00DF0686" w:rsidP="00DF0686">
            <w:pPr>
              <w:pStyle w:val="Default"/>
              <w:numPr>
                <w:ilvl w:val="0"/>
                <w:numId w:val="5"/>
              </w:numPr>
              <w:rPr>
                <w:color w:val="auto"/>
                <w:sz w:val="23"/>
                <w:szCs w:val="23"/>
              </w:rPr>
            </w:pPr>
            <w:r>
              <w:rPr>
                <w:color w:val="auto"/>
                <w:sz w:val="23"/>
                <w:szCs w:val="23"/>
              </w:rPr>
              <w:t>Gwarancja producenta - minimum 15 lat</w:t>
            </w:r>
          </w:p>
        </w:tc>
      </w:tr>
      <w:tr w:rsidR="00EB3DEF" w14:paraId="011D860E" w14:textId="77777777" w:rsidTr="00EB3DEF">
        <w:tc>
          <w:tcPr>
            <w:tcW w:w="2547" w:type="dxa"/>
          </w:tcPr>
          <w:p w14:paraId="6908B080" w14:textId="77777777" w:rsidR="00EB3DEF" w:rsidRDefault="00EB3DEF" w:rsidP="00EB3DEF">
            <w:pPr>
              <w:pStyle w:val="Default"/>
              <w:rPr>
                <w:sz w:val="20"/>
                <w:szCs w:val="20"/>
              </w:rPr>
            </w:pPr>
            <w:r>
              <w:rPr>
                <w:sz w:val="20"/>
                <w:szCs w:val="20"/>
              </w:rPr>
              <w:t xml:space="preserve">Inwerter </w:t>
            </w:r>
          </w:p>
          <w:p w14:paraId="0D680993" w14:textId="77777777" w:rsidR="00EB3DEF" w:rsidRDefault="00EB3DEF" w:rsidP="00EB3DEF">
            <w:pPr>
              <w:pStyle w:val="Default"/>
              <w:rPr>
                <w:color w:val="auto"/>
                <w:sz w:val="23"/>
                <w:szCs w:val="23"/>
              </w:rPr>
            </w:pPr>
          </w:p>
        </w:tc>
        <w:tc>
          <w:tcPr>
            <w:tcW w:w="6515" w:type="dxa"/>
          </w:tcPr>
          <w:p w14:paraId="6B441588" w14:textId="2F7F0A15" w:rsidR="00EB3DEF" w:rsidRPr="00A83BF2" w:rsidRDefault="00EB3DEF" w:rsidP="00EB3DEF">
            <w:pPr>
              <w:pStyle w:val="Default"/>
              <w:numPr>
                <w:ilvl w:val="0"/>
                <w:numId w:val="5"/>
              </w:numPr>
              <w:rPr>
                <w:color w:val="auto"/>
                <w:sz w:val="23"/>
                <w:szCs w:val="23"/>
              </w:rPr>
            </w:pPr>
            <w:r w:rsidRPr="00A83BF2">
              <w:rPr>
                <w:color w:val="auto"/>
                <w:sz w:val="23"/>
                <w:szCs w:val="23"/>
              </w:rPr>
              <w:t>Spr</w:t>
            </w:r>
            <w:r w:rsidR="00623903">
              <w:rPr>
                <w:color w:val="auto"/>
                <w:sz w:val="23"/>
                <w:szCs w:val="23"/>
              </w:rPr>
              <w:t>awność maksymalna – minimum 98,1</w:t>
            </w:r>
            <w:r w:rsidRPr="00A83BF2">
              <w:rPr>
                <w:color w:val="auto"/>
                <w:sz w:val="23"/>
                <w:szCs w:val="23"/>
              </w:rPr>
              <w:t xml:space="preserve">% </w:t>
            </w:r>
          </w:p>
          <w:p w14:paraId="2DFAE709" w14:textId="1E775509" w:rsidR="00EB3DEF" w:rsidRPr="00A83BF2" w:rsidRDefault="00EB3DEF" w:rsidP="00EB3DEF">
            <w:pPr>
              <w:pStyle w:val="Default"/>
              <w:numPr>
                <w:ilvl w:val="0"/>
                <w:numId w:val="5"/>
              </w:numPr>
              <w:rPr>
                <w:color w:val="auto"/>
                <w:sz w:val="23"/>
                <w:szCs w:val="23"/>
              </w:rPr>
            </w:pPr>
            <w:r w:rsidRPr="00A83BF2">
              <w:rPr>
                <w:color w:val="auto"/>
                <w:sz w:val="23"/>
                <w:szCs w:val="23"/>
              </w:rPr>
              <w:t xml:space="preserve">Sprawność europejska – minimum </w:t>
            </w:r>
            <w:r w:rsidR="000035CD">
              <w:rPr>
                <w:color w:val="auto"/>
                <w:sz w:val="23"/>
                <w:szCs w:val="23"/>
              </w:rPr>
              <w:t>97,9</w:t>
            </w:r>
            <w:r w:rsidRPr="00A83BF2">
              <w:rPr>
                <w:color w:val="auto"/>
                <w:sz w:val="23"/>
                <w:szCs w:val="23"/>
              </w:rPr>
              <w:t xml:space="preserve">% </w:t>
            </w:r>
          </w:p>
          <w:p w14:paraId="0D7E1C04" w14:textId="77777777" w:rsidR="00EB3DEF" w:rsidRPr="00A83BF2" w:rsidRDefault="00EB3DEF" w:rsidP="00EB3DEF">
            <w:pPr>
              <w:pStyle w:val="Default"/>
              <w:numPr>
                <w:ilvl w:val="0"/>
                <w:numId w:val="5"/>
              </w:numPr>
              <w:rPr>
                <w:color w:val="auto"/>
                <w:sz w:val="23"/>
                <w:szCs w:val="23"/>
              </w:rPr>
            </w:pPr>
            <w:r w:rsidRPr="00A83BF2">
              <w:rPr>
                <w:color w:val="auto"/>
                <w:sz w:val="23"/>
                <w:szCs w:val="23"/>
              </w:rPr>
              <w:t xml:space="preserve">Trójfazowy </w:t>
            </w:r>
          </w:p>
          <w:p w14:paraId="3A056D77" w14:textId="76BD9BB3" w:rsidR="00EB3DEF" w:rsidRPr="00A83BF2" w:rsidRDefault="00EB3DEF" w:rsidP="00EB3DEF">
            <w:pPr>
              <w:pStyle w:val="Default"/>
              <w:numPr>
                <w:ilvl w:val="0"/>
                <w:numId w:val="5"/>
              </w:numPr>
              <w:rPr>
                <w:color w:val="auto"/>
                <w:sz w:val="23"/>
                <w:szCs w:val="23"/>
              </w:rPr>
            </w:pPr>
            <w:r w:rsidRPr="00A83BF2">
              <w:rPr>
                <w:color w:val="auto"/>
                <w:sz w:val="23"/>
                <w:szCs w:val="23"/>
              </w:rPr>
              <w:t>Zaleca</w:t>
            </w:r>
            <w:r w:rsidR="000035CD">
              <w:rPr>
                <w:color w:val="auto"/>
                <w:sz w:val="23"/>
                <w:szCs w:val="23"/>
              </w:rPr>
              <w:t>na maksymalna moc PV – minimum 3</w:t>
            </w:r>
            <w:r w:rsidR="00220188" w:rsidRPr="00A83BF2">
              <w:rPr>
                <w:color w:val="auto"/>
                <w:sz w:val="23"/>
                <w:szCs w:val="23"/>
              </w:rPr>
              <w:t>0</w:t>
            </w:r>
            <w:r w:rsidRPr="00A83BF2">
              <w:rPr>
                <w:color w:val="auto"/>
                <w:sz w:val="23"/>
                <w:szCs w:val="23"/>
              </w:rPr>
              <w:t xml:space="preserve"> 000 </w:t>
            </w:r>
            <w:proofErr w:type="spellStart"/>
            <w:r w:rsidRPr="00A83BF2">
              <w:rPr>
                <w:color w:val="auto"/>
                <w:sz w:val="23"/>
                <w:szCs w:val="23"/>
              </w:rPr>
              <w:t>Wp</w:t>
            </w:r>
            <w:proofErr w:type="spellEnd"/>
            <w:r w:rsidRPr="00A83BF2">
              <w:rPr>
                <w:color w:val="auto"/>
                <w:sz w:val="23"/>
                <w:szCs w:val="23"/>
              </w:rPr>
              <w:t xml:space="preserve"> </w:t>
            </w:r>
          </w:p>
          <w:p w14:paraId="7D4547EB" w14:textId="3D8BDED7" w:rsidR="00EB3DEF" w:rsidRPr="00A83BF2" w:rsidRDefault="00EB3DEF" w:rsidP="00EB3DEF">
            <w:pPr>
              <w:pStyle w:val="Default"/>
              <w:numPr>
                <w:ilvl w:val="0"/>
                <w:numId w:val="5"/>
              </w:numPr>
              <w:rPr>
                <w:color w:val="auto"/>
                <w:sz w:val="23"/>
                <w:szCs w:val="23"/>
              </w:rPr>
            </w:pPr>
            <w:r w:rsidRPr="00A83BF2">
              <w:rPr>
                <w:color w:val="auto"/>
                <w:sz w:val="23"/>
                <w:szCs w:val="23"/>
              </w:rPr>
              <w:t>Ma</w:t>
            </w:r>
            <w:r w:rsidR="000035CD">
              <w:rPr>
                <w:color w:val="auto"/>
                <w:sz w:val="23"/>
                <w:szCs w:val="23"/>
              </w:rPr>
              <w:t>ksymalne napięcie wejściowe – 10</w:t>
            </w:r>
            <w:r w:rsidRPr="00A83BF2">
              <w:rPr>
                <w:color w:val="auto"/>
                <w:sz w:val="23"/>
                <w:szCs w:val="23"/>
              </w:rPr>
              <w:t xml:space="preserve">00 V </w:t>
            </w:r>
          </w:p>
          <w:p w14:paraId="65E4EC78" w14:textId="4CE484A6" w:rsidR="00EB3DEF" w:rsidRPr="00A83BF2" w:rsidRDefault="00EB3DEF" w:rsidP="00EB3DEF">
            <w:pPr>
              <w:pStyle w:val="Default"/>
              <w:numPr>
                <w:ilvl w:val="0"/>
                <w:numId w:val="5"/>
              </w:numPr>
              <w:rPr>
                <w:color w:val="auto"/>
                <w:sz w:val="23"/>
                <w:szCs w:val="23"/>
              </w:rPr>
            </w:pPr>
            <w:r w:rsidRPr="00A83BF2">
              <w:rPr>
                <w:color w:val="auto"/>
                <w:sz w:val="23"/>
                <w:szCs w:val="23"/>
              </w:rPr>
              <w:t xml:space="preserve">Ilość MPPT – </w:t>
            </w:r>
            <w:r w:rsidR="000035CD">
              <w:rPr>
                <w:color w:val="auto"/>
                <w:sz w:val="23"/>
                <w:szCs w:val="23"/>
              </w:rPr>
              <w:t xml:space="preserve">minimum </w:t>
            </w:r>
            <w:r w:rsidR="000E332E">
              <w:rPr>
                <w:color w:val="auto"/>
                <w:sz w:val="23"/>
                <w:szCs w:val="23"/>
              </w:rPr>
              <w:t>1</w:t>
            </w:r>
            <w:r w:rsidRPr="00A83BF2">
              <w:rPr>
                <w:color w:val="auto"/>
                <w:sz w:val="23"/>
                <w:szCs w:val="23"/>
              </w:rPr>
              <w:t xml:space="preserve"> </w:t>
            </w:r>
          </w:p>
          <w:p w14:paraId="1A50993A" w14:textId="3ECCC10B" w:rsidR="00EB3DEF" w:rsidRPr="00A83BF2" w:rsidRDefault="00EB3DEF" w:rsidP="00EB3DEF">
            <w:pPr>
              <w:pStyle w:val="Default"/>
              <w:numPr>
                <w:ilvl w:val="0"/>
                <w:numId w:val="5"/>
              </w:numPr>
              <w:rPr>
                <w:color w:val="auto"/>
                <w:sz w:val="23"/>
                <w:szCs w:val="23"/>
              </w:rPr>
            </w:pPr>
            <w:r w:rsidRPr="00A83BF2">
              <w:rPr>
                <w:color w:val="auto"/>
                <w:sz w:val="23"/>
                <w:szCs w:val="23"/>
              </w:rPr>
              <w:t xml:space="preserve">Znamionowa moc wyjściowa AC – </w:t>
            </w:r>
            <w:r w:rsidR="002C031F" w:rsidRPr="00A83BF2">
              <w:rPr>
                <w:color w:val="auto"/>
                <w:sz w:val="23"/>
                <w:szCs w:val="23"/>
              </w:rPr>
              <w:t xml:space="preserve">minimum </w:t>
            </w:r>
            <w:r w:rsidR="000035CD">
              <w:rPr>
                <w:color w:val="auto"/>
                <w:sz w:val="23"/>
                <w:szCs w:val="23"/>
              </w:rPr>
              <w:t>2</w:t>
            </w:r>
            <w:r w:rsidRPr="00A83BF2">
              <w:rPr>
                <w:color w:val="auto"/>
                <w:sz w:val="23"/>
                <w:szCs w:val="23"/>
              </w:rPr>
              <w:t xml:space="preserve">0 000 W </w:t>
            </w:r>
          </w:p>
          <w:p w14:paraId="2113138C" w14:textId="77777777" w:rsidR="00EB3DEF" w:rsidRPr="00A83BF2" w:rsidRDefault="00EB3DEF" w:rsidP="00EB3DEF">
            <w:pPr>
              <w:pStyle w:val="Default"/>
              <w:numPr>
                <w:ilvl w:val="0"/>
                <w:numId w:val="5"/>
              </w:numPr>
              <w:rPr>
                <w:color w:val="auto"/>
                <w:sz w:val="23"/>
                <w:szCs w:val="23"/>
              </w:rPr>
            </w:pPr>
            <w:r w:rsidRPr="00A83BF2">
              <w:rPr>
                <w:color w:val="auto"/>
                <w:sz w:val="23"/>
                <w:szCs w:val="23"/>
              </w:rPr>
              <w:t xml:space="preserve">Ochrona przed odwrotną polaryzacją </w:t>
            </w:r>
          </w:p>
          <w:p w14:paraId="73E1B4A7" w14:textId="77777777" w:rsidR="00EB3DEF" w:rsidRPr="00A83BF2" w:rsidRDefault="00EB3DEF" w:rsidP="00EB3DEF">
            <w:pPr>
              <w:pStyle w:val="Default"/>
              <w:numPr>
                <w:ilvl w:val="0"/>
                <w:numId w:val="5"/>
              </w:numPr>
              <w:rPr>
                <w:color w:val="auto"/>
                <w:sz w:val="23"/>
                <w:szCs w:val="23"/>
              </w:rPr>
            </w:pPr>
            <w:r w:rsidRPr="00A83BF2">
              <w:rPr>
                <w:color w:val="auto"/>
                <w:sz w:val="23"/>
                <w:szCs w:val="23"/>
              </w:rPr>
              <w:t xml:space="preserve">Zabezpieczenie przed pracą wyspową </w:t>
            </w:r>
          </w:p>
          <w:p w14:paraId="34DC5FDB" w14:textId="77777777" w:rsidR="00EB3DEF" w:rsidRPr="00A83BF2" w:rsidRDefault="00EB3DEF" w:rsidP="00EB3DEF">
            <w:pPr>
              <w:pStyle w:val="Default"/>
              <w:numPr>
                <w:ilvl w:val="0"/>
                <w:numId w:val="5"/>
              </w:numPr>
              <w:rPr>
                <w:color w:val="auto"/>
                <w:sz w:val="23"/>
                <w:szCs w:val="23"/>
              </w:rPr>
            </w:pPr>
            <w:r w:rsidRPr="00A83BF2">
              <w:rPr>
                <w:color w:val="auto"/>
                <w:sz w:val="23"/>
                <w:szCs w:val="23"/>
              </w:rPr>
              <w:t xml:space="preserve">Ochrona przepięciowa DC </w:t>
            </w:r>
          </w:p>
          <w:p w14:paraId="055631B3" w14:textId="77777777" w:rsidR="00EB3DEF" w:rsidRPr="00A83BF2" w:rsidRDefault="00EB3DEF" w:rsidP="00EB3DEF">
            <w:pPr>
              <w:pStyle w:val="Default"/>
              <w:numPr>
                <w:ilvl w:val="0"/>
                <w:numId w:val="5"/>
              </w:numPr>
              <w:rPr>
                <w:color w:val="auto"/>
                <w:sz w:val="23"/>
                <w:szCs w:val="23"/>
              </w:rPr>
            </w:pPr>
            <w:r w:rsidRPr="00A83BF2">
              <w:rPr>
                <w:color w:val="auto"/>
                <w:sz w:val="23"/>
                <w:szCs w:val="23"/>
              </w:rPr>
              <w:t xml:space="preserve">Ochrona przepięciowa AC </w:t>
            </w:r>
          </w:p>
          <w:p w14:paraId="36F47C26" w14:textId="77777777" w:rsidR="00EB3DEF" w:rsidRPr="00A83BF2" w:rsidRDefault="00EB3DEF" w:rsidP="00EB3DEF">
            <w:pPr>
              <w:pStyle w:val="Default"/>
              <w:numPr>
                <w:ilvl w:val="0"/>
                <w:numId w:val="5"/>
              </w:numPr>
              <w:rPr>
                <w:color w:val="auto"/>
                <w:sz w:val="23"/>
                <w:szCs w:val="23"/>
              </w:rPr>
            </w:pPr>
            <w:r w:rsidRPr="00A83BF2">
              <w:rPr>
                <w:color w:val="auto"/>
                <w:sz w:val="23"/>
                <w:szCs w:val="23"/>
              </w:rPr>
              <w:t xml:space="preserve">Zabezpieczenie przeciwzwarciowe AC </w:t>
            </w:r>
          </w:p>
          <w:p w14:paraId="5C4B9C83" w14:textId="77777777" w:rsidR="00EB3DEF" w:rsidRPr="00A83BF2" w:rsidRDefault="00EB3DEF" w:rsidP="00EB3DEF">
            <w:pPr>
              <w:pStyle w:val="Default"/>
              <w:numPr>
                <w:ilvl w:val="0"/>
                <w:numId w:val="5"/>
              </w:numPr>
              <w:rPr>
                <w:color w:val="auto"/>
                <w:sz w:val="23"/>
                <w:szCs w:val="23"/>
              </w:rPr>
            </w:pPr>
            <w:r w:rsidRPr="00A83BF2">
              <w:rPr>
                <w:color w:val="auto"/>
                <w:sz w:val="23"/>
                <w:szCs w:val="23"/>
              </w:rPr>
              <w:t xml:space="preserve">Monitorowanie stanu izolacji </w:t>
            </w:r>
          </w:p>
          <w:p w14:paraId="5BC03E35" w14:textId="77777777" w:rsidR="00EB3DEF" w:rsidRPr="00A83BF2" w:rsidRDefault="00EB3DEF" w:rsidP="00EB3DEF">
            <w:pPr>
              <w:pStyle w:val="Default"/>
              <w:numPr>
                <w:ilvl w:val="0"/>
                <w:numId w:val="5"/>
              </w:numPr>
              <w:rPr>
                <w:color w:val="auto"/>
                <w:sz w:val="23"/>
                <w:szCs w:val="23"/>
              </w:rPr>
            </w:pPr>
            <w:r w:rsidRPr="00A83BF2">
              <w:rPr>
                <w:color w:val="auto"/>
                <w:sz w:val="23"/>
                <w:szCs w:val="23"/>
              </w:rPr>
              <w:t xml:space="preserve">Wykrywanie prądów różnicowych </w:t>
            </w:r>
          </w:p>
          <w:p w14:paraId="791F5151" w14:textId="75C1B1F6" w:rsidR="00EB3DEF" w:rsidRPr="00A83BF2" w:rsidRDefault="00EB3DEF" w:rsidP="00EB3DEF">
            <w:pPr>
              <w:pStyle w:val="Default"/>
              <w:numPr>
                <w:ilvl w:val="0"/>
                <w:numId w:val="5"/>
              </w:numPr>
              <w:rPr>
                <w:color w:val="auto"/>
                <w:sz w:val="23"/>
                <w:szCs w:val="23"/>
              </w:rPr>
            </w:pPr>
            <w:r w:rsidRPr="00A83BF2">
              <w:rPr>
                <w:color w:val="auto"/>
                <w:sz w:val="23"/>
                <w:szCs w:val="23"/>
              </w:rPr>
              <w:t xml:space="preserve">APP </w:t>
            </w:r>
          </w:p>
          <w:p w14:paraId="417F7701" w14:textId="5121416B" w:rsidR="00EB3DEF" w:rsidRPr="00A83BF2" w:rsidRDefault="00EB3DEF" w:rsidP="00EB3DEF">
            <w:pPr>
              <w:pStyle w:val="Default"/>
              <w:numPr>
                <w:ilvl w:val="0"/>
                <w:numId w:val="5"/>
              </w:numPr>
              <w:rPr>
                <w:color w:val="auto"/>
                <w:sz w:val="23"/>
                <w:szCs w:val="23"/>
              </w:rPr>
            </w:pPr>
            <w:r w:rsidRPr="00A83BF2">
              <w:rPr>
                <w:color w:val="auto"/>
                <w:sz w:val="23"/>
                <w:szCs w:val="23"/>
              </w:rPr>
              <w:t xml:space="preserve">Zakres temperatury roboczej </w:t>
            </w:r>
            <w:r w:rsidR="00B90266" w:rsidRPr="00A83BF2">
              <w:rPr>
                <w:color w:val="auto"/>
                <w:sz w:val="23"/>
                <w:szCs w:val="23"/>
              </w:rPr>
              <w:t xml:space="preserve">w zakresie minimum) </w:t>
            </w:r>
            <w:r w:rsidRPr="00A83BF2">
              <w:rPr>
                <w:color w:val="auto"/>
                <w:sz w:val="23"/>
                <w:szCs w:val="23"/>
              </w:rPr>
              <w:t>-25</w:t>
            </w:r>
            <w:r w:rsidR="00DB556C" w:rsidRPr="00A83BF2">
              <w:rPr>
                <w:color w:val="auto"/>
                <w:sz w:val="23"/>
                <w:szCs w:val="23"/>
              </w:rPr>
              <w:t>°</w:t>
            </w:r>
            <w:r w:rsidR="00B90266" w:rsidRPr="00A83BF2">
              <w:rPr>
                <w:color w:val="auto"/>
                <w:sz w:val="23"/>
                <w:szCs w:val="23"/>
              </w:rPr>
              <w:t xml:space="preserve">C do </w:t>
            </w:r>
            <w:r w:rsidRPr="00A83BF2">
              <w:rPr>
                <w:color w:val="auto"/>
                <w:sz w:val="23"/>
                <w:szCs w:val="23"/>
              </w:rPr>
              <w:t>+60</w:t>
            </w:r>
            <w:r w:rsidR="00DB556C" w:rsidRPr="00A83BF2">
              <w:rPr>
                <w:color w:val="auto"/>
                <w:sz w:val="23"/>
                <w:szCs w:val="23"/>
              </w:rPr>
              <w:t>°</w:t>
            </w:r>
            <w:r w:rsidRPr="00A83BF2">
              <w:rPr>
                <w:color w:val="auto"/>
                <w:sz w:val="23"/>
                <w:szCs w:val="23"/>
              </w:rPr>
              <w:t xml:space="preserve">C </w:t>
            </w:r>
          </w:p>
          <w:p w14:paraId="52052E77" w14:textId="77777777" w:rsidR="00EB3DEF" w:rsidRPr="00A83BF2" w:rsidRDefault="00EB3DEF" w:rsidP="00EB3DEF">
            <w:pPr>
              <w:pStyle w:val="Default"/>
              <w:numPr>
                <w:ilvl w:val="0"/>
                <w:numId w:val="5"/>
              </w:numPr>
              <w:rPr>
                <w:color w:val="auto"/>
                <w:sz w:val="23"/>
                <w:szCs w:val="23"/>
              </w:rPr>
            </w:pPr>
            <w:r w:rsidRPr="00A83BF2">
              <w:rPr>
                <w:color w:val="auto"/>
                <w:sz w:val="23"/>
                <w:szCs w:val="23"/>
              </w:rPr>
              <w:t xml:space="preserve">Chłodzenie – wbudowany wentylator lub konwekcja naturalna </w:t>
            </w:r>
          </w:p>
          <w:p w14:paraId="2BD4618D" w14:textId="6BDF80C4" w:rsidR="00EB3DEF" w:rsidRPr="00A83BF2" w:rsidRDefault="00EB3DEF" w:rsidP="00EB3DEF">
            <w:pPr>
              <w:pStyle w:val="Default"/>
              <w:numPr>
                <w:ilvl w:val="0"/>
                <w:numId w:val="5"/>
              </w:numPr>
              <w:rPr>
                <w:color w:val="auto"/>
                <w:sz w:val="23"/>
                <w:szCs w:val="23"/>
              </w:rPr>
            </w:pPr>
            <w:r w:rsidRPr="00A83BF2">
              <w:rPr>
                <w:color w:val="auto"/>
                <w:sz w:val="23"/>
                <w:szCs w:val="23"/>
              </w:rPr>
              <w:t xml:space="preserve">Stopień ochrony </w:t>
            </w:r>
            <w:r w:rsidR="00475120" w:rsidRPr="00A83BF2">
              <w:rPr>
                <w:color w:val="auto"/>
                <w:sz w:val="23"/>
                <w:szCs w:val="23"/>
              </w:rPr>
              <w:t xml:space="preserve">min. </w:t>
            </w:r>
            <w:r w:rsidRPr="00A83BF2">
              <w:rPr>
                <w:color w:val="auto"/>
                <w:sz w:val="23"/>
                <w:szCs w:val="23"/>
              </w:rPr>
              <w:t xml:space="preserve">IP 65 </w:t>
            </w:r>
          </w:p>
          <w:p w14:paraId="0DAF1B4B" w14:textId="77777777" w:rsidR="00EB3DEF" w:rsidRPr="00A83BF2" w:rsidRDefault="00EB3DEF" w:rsidP="00EB3DEF">
            <w:pPr>
              <w:pStyle w:val="Default"/>
              <w:numPr>
                <w:ilvl w:val="0"/>
                <w:numId w:val="5"/>
              </w:numPr>
              <w:rPr>
                <w:color w:val="auto"/>
                <w:sz w:val="23"/>
                <w:szCs w:val="23"/>
              </w:rPr>
            </w:pPr>
            <w:r w:rsidRPr="00A83BF2">
              <w:rPr>
                <w:color w:val="auto"/>
                <w:sz w:val="23"/>
                <w:szCs w:val="23"/>
              </w:rPr>
              <w:t xml:space="preserve">Bez transformatora </w:t>
            </w:r>
          </w:p>
          <w:p w14:paraId="11B6C126" w14:textId="77777777" w:rsidR="00EB3DEF" w:rsidRPr="00A83BF2" w:rsidRDefault="00EB3DEF" w:rsidP="00EB3DEF">
            <w:pPr>
              <w:pStyle w:val="Default"/>
              <w:numPr>
                <w:ilvl w:val="0"/>
                <w:numId w:val="5"/>
              </w:numPr>
              <w:rPr>
                <w:color w:val="auto"/>
                <w:sz w:val="23"/>
                <w:szCs w:val="23"/>
              </w:rPr>
            </w:pPr>
            <w:r w:rsidRPr="00A83BF2">
              <w:rPr>
                <w:color w:val="auto"/>
                <w:sz w:val="23"/>
                <w:szCs w:val="23"/>
              </w:rPr>
              <w:t xml:space="preserve">Standard bezpieczeństwa IEC 62109 </w:t>
            </w:r>
          </w:p>
          <w:p w14:paraId="2B1C8B6C" w14:textId="7A6692D7" w:rsidR="00EB3DEF" w:rsidRPr="00A83BF2" w:rsidRDefault="00EB3DEF" w:rsidP="00EB3DEF">
            <w:pPr>
              <w:pStyle w:val="Default"/>
              <w:numPr>
                <w:ilvl w:val="0"/>
                <w:numId w:val="5"/>
              </w:numPr>
              <w:rPr>
                <w:color w:val="auto"/>
                <w:sz w:val="23"/>
                <w:szCs w:val="23"/>
              </w:rPr>
            </w:pPr>
            <w:r w:rsidRPr="00A83BF2">
              <w:rPr>
                <w:color w:val="auto"/>
                <w:sz w:val="23"/>
                <w:szCs w:val="23"/>
              </w:rPr>
              <w:t xml:space="preserve">Gwarancja </w:t>
            </w:r>
            <w:r w:rsidR="00D95138">
              <w:rPr>
                <w:color w:val="auto"/>
                <w:sz w:val="23"/>
                <w:szCs w:val="23"/>
              </w:rPr>
              <w:t xml:space="preserve">producenta </w:t>
            </w:r>
            <w:r w:rsidRPr="00A83BF2">
              <w:rPr>
                <w:color w:val="auto"/>
                <w:sz w:val="23"/>
                <w:szCs w:val="23"/>
              </w:rPr>
              <w:t>– minimum 10 lat</w:t>
            </w:r>
          </w:p>
        </w:tc>
      </w:tr>
      <w:tr w:rsidR="00EB3DEF" w14:paraId="198F6CF5" w14:textId="77777777" w:rsidTr="00EB3DEF">
        <w:tc>
          <w:tcPr>
            <w:tcW w:w="2547" w:type="dxa"/>
          </w:tcPr>
          <w:p w14:paraId="64AC7610" w14:textId="77777777" w:rsidR="00EB3DEF" w:rsidRPr="00DB556C" w:rsidRDefault="00DB556C" w:rsidP="00EB3DEF">
            <w:pPr>
              <w:pStyle w:val="Default"/>
              <w:rPr>
                <w:sz w:val="20"/>
                <w:szCs w:val="20"/>
              </w:rPr>
            </w:pPr>
            <w:r>
              <w:rPr>
                <w:sz w:val="20"/>
                <w:szCs w:val="20"/>
              </w:rPr>
              <w:t xml:space="preserve">Konstrukcja wsporcza </w:t>
            </w:r>
          </w:p>
        </w:tc>
        <w:tc>
          <w:tcPr>
            <w:tcW w:w="6515" w:type="dxa"/>
          </w:tcPr>
          <w:p w14:paraId="473A3FBF" w14:textId="5530D572" w:rsidR="00DB556C" w:rsidRPr="00A83BF2" w:rsidRDefault="00DB556C" w:rsidP="00DB6003">
            <w:pPr>
              <w:pStyle w:val="Default"/>
              <w:numPr>
                <w:ilvl w:val="0"/>
                <w:numId w:val="6"/>
              </w:numPr>
              <w:rPr>
                <w:color w:val="auto"/>
                <w:sz w:val="23"/>
                <w:szCs w:val="23"/>
              </w:rPr>
            </w:pPr>
            <w:r w:rsidRPr="00A83BF2">
              <w:rPr>
                <w:color w:val="auto"/>
                <w:sz w:val="23"/>
                <w:szCs w:val="23"/>
              </w:rPr>
              <w:t xml:space="preserve">Konstrukcja stalowa ocynkowana </w:t>
            </w:r>
            <w:r w:rsidR="000E332E">
              <w:rPr>
                <w:color w:val="auto"/>
                <w:sz w:val="23"/>
                <w:szCs w:val="23"/>
              </w:rPr>
              <w:t>nierdzewna</w:t>
            </w:r>
            <w:r w:rsidRPr="00A83BF2">
              <w:rPr>
                <w:color w:val="auto"/>
                <w:sz w:val="23"/>
                <w:szCs w:val="23"/>
              </w:rPr>
              <w:t xml:space="preserve"> lub aluminiowa zamontowana na </w:t>
            </w:r>
            <w:r w:rsidR="00E0199A">
              <w:rPr>
                <w:color w:val="auto"/>
                <w:sz w:val="23"/>
                <w:szCs w:val="23"/>
              </w:rPr>
              <w:t xml:space="preserve">nieruchomości gruntowej oraz </w:t>
            </w:r>
            <w:r w:rsidRPr="00A83BF2">
              <w:rPr>
                <w:color w:val="auto"/>
                <w:sz w:val="23"/>
                <w:szCs w:val="23"/>
              </w:rPr>
              <w:t xml:space="preserve">dachu </w:t>
            </w:r>
            <w:r w:rsidR="00DB6003" w:rsidRPr="00A83BF2">
              <w:rPr>
                <w:color w:val="auto"/>
                <w:sz w:val="23"/>
                <w:szCs w:val="23"/>
              </w:rPr>
              <w:t>budynku produkcyjnego</w:t>
            </w:r>
          </w:p>
          <w:p w14:paraId="1CC705CF" w14:textId="77777777" w:rsidR="00575D1E" w:rsidRPr="00A83BF2" w:rsidRDefault="00575D1E" w:rsidP="00575D1E">
            <w:pPr>
              <w:pStyle w:val="Default"/>
              <w:numPr>
                <w:ilvl w:val="0"/>
                <w:numId w:val="6"/>
              </w:numPr>
              <w:rPr>
                <w:color w:val="auto"/>
                <w:sz w:val="23"/>
                <w:szCs w:val="23"/>
              </w:rPr>
            </w:pPr>
            <w:r w:rsidRPr="00A83BF2">
              <w:rPr>
                <w:color w:val="auto"/>
                <w:sz w:val="23"/>
                <w:szCs w:val="23"/>
              </w:rPr>
              <w:t xml:space="preserve">klasyfikacja wyrobów pod kątem kształtu, wymiarów na zgodność z PN-EN 755-9:2010. </w:t>
            </w:r>
          </w:p>
          <w:p w14:paraId="1A36A3A4" w14:textId="43D3F78F" w:rsidR="00575D1E" w:rsidRPr="00A83BF2" w:rsidRDefault="00575D1E" w:rsidP="00575D1E">
            <w:pPr>
              <w:pStyle w:val="Default"/>
              <w:numPr>
                <w:ilvl w:val="0"/>
                <w:numId w:val="6"/>
              </w:numPr>
              <w:rPr>
                <w:color w:val="auto"/>
                <w:sz w:val="23"/>
                <w:szCs w:val="23"/>
              </w:rPr>
            </w:pPr>
            <w:r w:rsidRPr="00A83BF2">
              <w:rPr>
                <w:color w:val="auto"/>
                <w:sz w:val="23"/>
                <w:szCs w:val="23"/>
              </w:rPr>
              <w:t xml:space="preserve">klasyfikacja kształtowników aluminiowych pod kątem trwałości wg normy PN-EN 1999-1-1:2011.  W tym zakresie powinna spełniać min klasę B bez powłoki ochronnej i musi być potwierdzenie, że może być stosowana w środowiskach o danej kategorii korozyjności atmosferycznej wg normy PN-EN ISO 12944-2:2001. </w:t>
            </w:r>
          </w:p>
          <w:p w14:paraId="3D3086B5" w14:textId="7EFDB8D5" w:rsidR="00575D1E" w:rsidRPr="00A83BF2" w:rsidRDefault="00575D1E" w:rsidP="00575D1E">
            <w:pPr>
              <w:pStyle w:val="Default"/>
              <w:numPr>
                <w:ilvl w:val="0"/>
                <w:numId w:val="6"/>
              </w:numPr>
              <w:rPr>
                <w:color w:val="auto"/>
                <w:sz w:val="23"/>
                <w:szCs w:val="23"/>
              </w:rPr>
            </w:pPr>
            <w:r w:rsidRPr="00A83BF2">
              <w:rPr>
                <w:color w:val="auto"/>
                <w:sz w:val="23"/>
                <w:szCs w:val="23"/>
              </w:rPr>
              <w:t>klasyfikacj</w:t>
            </w:r>
            <w:r w:rsidR="00FA070E" w:rsidRPr="00A83BF2">
              <w:rPr>
                <w:color w:val="auto"/>
                <w:sz w:val="23"/>
                <w:szCs w:val="23"/>
              </w:rPr>
              <w:t>a</w:t>
            </w:r>
            <w:r w:rsidRPr="00A83BF2">
              <w:rPr>
                <w:color w:val="auto"/>
                <w:sz w:val="23"/>
                <w:szCs w:val="23"/>
              </w:rPr>
              <w:t xml:space="preserve"> wyrobów stalowych pod kątem antykorozyjności.</w:t>
            </w:r>
          </w:p>
          <w:p w14:paraId="09ACB1D3" w14:textId="14331998" w:rsidR="00575D1E" w:rsidRPr="00A83BF2" w:rsidRDefault="00575D1E" w:rsidP="00575D1E">
            <w:pPr>
              <w:pStyle w:val="Default"/>
              <w:numPr>
                <w:ilvl w:val="0"/>
                <w:numId w:val="6"/>
              </w:numPr>
              <w:rPr>
                <w:color w:val="auto"/>
                <w:sz w:val="23"/>
                <w:szCs w:val="23"/>
              </w:rPr>
            </w:pPr>
            <w:r w:rsidRPr="00A83BF2">
              <w:rPr>
                <w:color w:val="auto"/>
                <w:sz w:val="23"/>
                <w:szCs w:val="23"/>
              </w:rPr>
              <w:t>badania wytrzymałościowe połączeń w tym nośności klem mocujących moduły,</w:t>
            </w:r>
          </w:p>
          <w:p w14:paraId="13B1884F" w14:textId="2E133F48" w:rsidR="00575D1E" w:rsidRPr="00A83BF2" w:rsidRDefault="00575D1E" w:rsidP="00575D1E">
            <w:pPr>
              <w:pStyle w:val="Default"/>
              <w:numPr>
                <w:ilvl w:val="0"/>
                <w:numId w:val="6"/>
              </w:numPr>
              <w:rPr>
                <w:color w:val="auto"/>
                <w:sz w:val="23"/>
                <w:szCs w:val="23"/>
              </w:rPr>
            </w:pPr>
            <w:r w:rsidRPr="00A83BF2">
              <w:rPr>
                <w:color w:val="auto"/>
                <w:sz w:val="23"/>
                <w:szCs w:val="23"/>
              </w:rPr>
              <w:t>badanie obciążenia modułów PV śniegiem i wiatrem wraz z konstrukcją nośną</w:t>
            </w:r>
          </w:p>
          <w:p w14:paraId="20AC51F6" w14:textId="77777777" w:rsidR="00DB556C" w:rsidRPr="00A83BF2" w:rsidRDefault="00DB556C" w:rsidP="00DB556C">
            <w:pPr>
              <w:pStyle w:val="Default"/>
              <w:numPr>
                <w:ilvl w:val="0"/>
                <w:numId w:val="6"/>
              </w:numPr>
              <w:rPr>
                <w:color w:val="auto"/>
                <w:sz w:val="23"/>
                <w:szCs w:val="23"/>
              </w:rPr>
            </w:pPr>
            <w:r w:rsidRPr="00A83BF2">
              <w:rPr>
                <w:color w:val="auto"/>
                <w:sz w:val="23"/>
                <w:szCs w:val="23"/>
              </w:rPr>
              <w:t>Przystosowana do mocowania zaproponowanego typu/ modelu panelu fotowoltaicznego</w:t>
            </w:r>
          </w:p>
          <w:p w14:paraId="0DD12077" w14:textId="0CBE8A6F" w:rsidR="00DB556C" w:rsidRPr="00A83BF2" w:rsidRDefault="00DB556C" w:rsidP="00C30BED">
            <w:pPr>
              <w:pStyle w:val="Default"/>
              <w:numPr>
                <w:ilvl w:val="0"/>
                <w:numId w:val="6"/>
              </w:numPr>
              <w:rPr>
                <w:color w:val="auto"/>
                <w:sz w:val="23"/>
                <w:szCs w:val="23"/>
              </w:rPr>
            </w:pPr>
            <w:r w:rsidRPr="00A83BF2">
              <w:rPr>
                <w:color w:val="auto"/>
                <w:sz w:val="23"/>
                <w:szCs w:val="23"/>
              </w:rPr>
              <w:t xml:space="preserve">Mocowanie do dachu </w:t>
            </w:r>
            <w:r w:rsidR="003354C3" w:rsidRPr="00A83BF2">
              <w:rPr>
                <w:color w:val="auto"/>
                <w:sz w:val="23"/>
                <w:szCs w:val="23"/>
              </w:rPr>
              <w:t xml:space="preserve">dostosowane do konstrukcji budynku </w:t>
            </w:r>
            <w:r w:rsidRPr="00A83BF2">
              <w:rPr>
                <w:color w:val="auto"/>
                <w:sz w:val="23"/>
                <w:szCs w:val="23"/>
              </w:rPr>
              <w:t xml:space="preserve">– budynek w kształcie prostokąta, dach skierowany </w:t>
            </w:r>
            <w:r w:rsidR="00C30BED" w:rsidRPr="00A83BF2">
              <w:rPr>
                <w:color w:val="auto"/>
                <w:sz w:val="23"/>
                <w:szCs w:val="23"/>
              </w:rPr>
              <w:t>północ-</w:t>
            </w:r>
            <w:r w:rsidR="00C30BED" w:rsidRPr="00A83BF2">
              <w:rPr>
                <w:color w:val="auto"/>
                <w:sz w:val="23"/>
                <w:szCs w:val="23"/>
              </w:rPr>
              <w:lastRenderedPageBreak/>
              <w:t>południe</w:t>
            </w:r>
            <w:r w:rsidR="000D0EB2" w:rsidRPr="00A83BF2">
              <w:rPr>
                <w:color w:val="auto"/>
                <w:sz w:val="23"/>
                <w:szCs w:val="23"/>
              </w:rPr>
              <w:t xml:space="preserve">, </w:t>
            </w:r>
            <w:r w:rsidR="008100ED" w:rsidRPr="00A83BF2">
              <w:rPr>
                <w:color w:val="auto"/>
              </w:rPr>
              <w:t>dwuspadowy</w:t>
            </w:r>
            <w:r w:rsidR="00575D1E" w:rsidRPr="00A83BF2">
              <w:rPr>
                <w:color w:val="auto"/>
              </w:rPr>
              <w:t>, kąt dachu ok. 10</w:t>
            </w:r>
            <w:r w:rsidR="008100ED" w:rsidRPr="00A83BF2">
              <w:rPr>
                <w:color w:val="auto"/>
              </w:rPr>
              <w:t xml:space="preserve">°, pokryty </w:t>
            </w:r>
            <w:r w:rsidR="00575D1E" w:rsidRPr="00A83BF2">
              <w:rPr>
                <w:color w:val="auto"/>
              </w:rPr>
              <w:t xml:space="preserve">panelami PUR o grubości </w:t>
            </w:r>
            <w:r w:rsidR="00DF0686">
              <w:rPr>
                <w:color w:val="auto"/>
              </w:rPr>
              <w:t>15</w:t>
            </w:r>
            <w:r w:rsidR="00575D1E" w:rsidRPr="00A83BF2">
              <w:rPr>
                <w:color w:val="auto"/>
              </w:rPr>
              <w:t xml:space="preserve"> cm</w:t>
            </w:r>
            <w:r w:rsidR="00575D1E" w:rsidRPr="00A83BF2">
              <w:rPr>
                <w:color w:val="auto"/>
                <w:sz w:val="23"/>
                <w:szCs w:val="23"/>
              </w:rPr>
              <w:t xml:space="preserve">, </w:t>
            </w:r>
            <w:r w:rsidR="00C30BED" w:rsidRPr="00A83BF2">
              <w:rPr>
                <w:color w:val="auto"/>
                <w:sz w:val="23"/>
                <w:szCs w:val="23"/>
              </w:rPr>
              <w:t xml:space="preserve">do instalacji wykorzystywana tylko 1 powierzchnia południowa. Powierzchnia całkowita  dachu 260 m2 przeznaczona pod panele. Uwaga w dachu są  świetliki pomniejszające powierzchnię instalacji paneli do około 130 - 150 m2 Zachować odstęp paneli od dachu aby zapewnić prawidłową wentylację oraz warunki pracy paneli ograniczając przegrzewanie. </w:t>
            </w:r>
            <w:r w:rsidR="00575D1E" w:rsidRPr="00A83BF2">
              <w:rPr>
                <w:color w:val="auto"/>
                <w:sz w:val="23"/>
                <w:szCs w:val="23"/>
              </w:rPr>
              <w:t>Zamawiający załączył rzut dachu wraz z widocznymi świetlikami, których nie można zasłonić instalac</w:t>
            </w:r>
            <w:r w:rsidR="00D13E79" w:rsidRPr="00A83BF2">
              <w:rPr>
                <w:color w:val="auto"/>
                <w:sz w:val="23"/>
                <w:szCs w:val="23"/>
              </w:rPr>
              <w:t>ją</w:t>
            </w:r>
            <w:r w:rsidRPr="00A83BF2">
              <w:rPr>
                <w:color w:val="auto"/>
                <w:sz w:val="23"/>
                <w:szCs w:val="23"/>
              </w:rPr>
              <w:t>.</w:t>
            </w:r>
          </w:p>
          <w:p w14:paraId="2AD71D65" w14:textId="4C1C30D9" w:rsidR="00EB3DEF" w:rsidRPr="00A83BF2" w:rsidRDefault="00DB556C" w:rsidP="00DB556C">
            <w:pPr>
              <w:pStyle w:val="Default"/>
              <w:numPr>
                <w:ilvl w:val="0"/>
                <w:numId w:val="6"/>
              </w:numPr>
              <w:rPr>
                <w:color w:val="auto"/>
                <w:sz w:val="23"/>
                <w:szCs w:val="23"/>
              </w:rPr>
            </w:pPr>
            <w:r w:rsidRPr="00A83BF2">
              <w:rPr>
                <w:color w:val="auto"/>
                <w:sz w:val="23"/>
                <w:szCs w:val="23"/>
              </w:rPr>
              <w:t>Gwarancja</w:t>
            </w:r>
            <w:r w:rsidR="00D95138">
              <w:rPr>
                <w:color w:val="auto"/>
                <w:sz w:val="23"/>
                <w:szCs w:val="23"/>
              </w:rPr>
              <w:t xml:space="preserve"> producenta</w:t>
            </w:r>
            <w:r w:rsidRPr="00A83BF2">
              <w:rPr>
                <w:color w:val="auto"/>
                <w:sz w:val="23"/>
                <w:szCs w:val="23"/>
              </w:rPr>
              <w:t xml:space="preserve"> – minimum 5 lat</w:t>
            </w:r>
          </w:p>
        </w:tc>
      </w:tr>
      <w:tr w:rsidR="00EB3DEF" w14:paraId="0E945672" w14:textId="77777777" w:rsidTr="00EB3DEF">
        <w:tc>
          <w:tcPr>
            <w:tcW w:w="2547" w:type="dxa"/>
          </w:tcPr>
          <w:p w14:paraId="2E53AE80" w14:textId="7F576A3F" w:rsidR="00EB3DEF" w:rsidRPr="00DB556C" w:rsidRDefault="00DB556C" w:rsidP="00EB3DEF">
            <w:pPr>
              <w:pStyle w:val="Default"/>
              <w:rPr>
                <w:sz w:val="20"/>
                <w:szCs w:val="20"/>
              </w:rPr>
            </w:pPr>
            <w:r>
              <w:rPr>
                <w:sz w:val="20"/>
                <w:szCs w:val="20"/>
              </w:rPr>
              <w:lastRenderedPageBreak/>
              <w:t xml:space="preserve">Przewód solarny DC </w:t>
            </w:r>
          </w:p>
        </w:tc>
        <w:tc>
          <w:tcPr>
            <w:tcW w:w="6515" w:type="dxa"/>
          </w:tcPr>
          <w:p w14:paraId="5B5A2084" w14:textId="77777777" w:rsidR="00DB556C" w:rsidRPr="00A83BF2" w:rsidRDefault="00DB556C" w:rsidP="00DB556C">
            <w:pPr>
              <w:pStyle w:val="Default"/>
              <w:numPr>
                <w:ilvl w:val="0"/>
                <w:numId w:val="6"/>
              </w:numPr>
              <w:rPr>
                <w:color w:val="auto"/>
                <w:sz w:val="23"/>
                <w:szCs w:val="23"/>
              </w:rPr>
            </w:pPr>
            <w:r w:rsidRPr="00A83BF2">
              <w:rPr>
                <w:color w:val="auto"/>
                <w:sz w:val="23"/>
                <w:szCs w:val="23"/>
              </w:rPr>
              <w:t>Przekrój minimum 6 mm2 – dostosowany do zaproponowanego rozwiązania</w:t>
            </w:r>
          </w:p>
          <w:p w14:paraId="2B9E54C0" w14:textId="3FF5AF9D" w:rsidR="00DB556C" w:rsidRPr="00A83BF2" w:rsidRDefault="00DB556C" w:rsidP="00DB556C">
            <w:pPr>
              <w:pStyle w:val="Default"/>
              <w:numPr>
                <w:ilvl w:val="0"/>
                <w:numId w:val="6"/>
              </w:numPr>
              <w:rPr>
                <w:color w:val="auto"/>
                <w:sz w:val="23"/>
                <w:szCs w:val="23"/>
              </w:rPr>
            </w:pPr>
            <w:r w:rsidRPr="00A83BF2">
              <w:rPr>
                <w:color w:val="auto"/>
                <w:sz w:val="23"/>
                <w:szCs w:val="23"/>
              </w:rPr>
              <w:t>Napięcie znamionowe DC minimum 1,</w:t>
            </w:r>
            <w:r w:rsidR="000E332E">
              <w:rPr>
                <w:color w:val="auto"/>
                <w:sz w:val="23"/>
                <w:szCs w:val="23"/>
              </w:rPr>
              <w:t>0</w:t>
            </w:r>
            <w:r w:rsidRPr="00A83BF2">
              <w:rPr>
                <w:color w:val="auto"/>
                <w:sz w:val="23"/>
                <w:szCs w:val="23"/>
              </w:rPr>
              <w:t xml:space="preserve"> </w:t>
            </w:r>
            <w:proofErr w:type="spellStart"/>
            <w:r w:rsidRPr="00A83BF2">
              <w:rPr>
                <w:color w:val="auto"/>
                <w:sz w:val="23"/>
                <w:szCs w:val="23"/>
              </w:rPr>
              <w:t>kV</w:t>
            </w:r>
            <w:proofErr w:type="spellEnd"/>
          </w:p>
          <w:p w14:paraId="742619B2" w14:textId="26D26413" w:rsidR="00DB556C" w:rsidRPr="00A83BF2" w:rsidRDefault="00DB556C" w:rsidP="00DB556C">
            <w:pPr>
              <w:pStyle w:val="Default"/>
              <w:numPr>
                <w:ilvl w:val="0"/>
                <w:numId w:val="6"/>
              </w:numPr>
              <w:rPr>
                <w:color w:val="auto"/>
                <w:sz w:val="23"/>
                <w:szCs w:val="23"/>
              </w:rPr>
            </w:pPr>
            <w:r w:rsidRPr="00A83BF2">
              <w:rPr>
                <w:color w:val="auto"/>
                <w:sz w:val="23"/>
                <w:szCs w:val="23"/>
              </w:rPr>
              <w:t>Zakres temperatury pracy</w:t>
            </w:r>
            <w:r w:rsidR="00B90266" w:rsidRPr="00A83BF2">
              <w:rPr>
                <w:color w:val="auto"/>
                <w:sz w:val="23"/>
                <w:szCs w:val="23"/>
              </w:rPr>
              <w:t xml:space="preserve"> (w zakresie minimum)</w:t>
            </w:r>
            <w:r w:rsidRPr="00A83BF2">
              <w:rPr>
                <w:color w:val="auto"/>
                <w:sz w:val="23"/>
                <w:szCs w:val="23"/>
              </w:rPr>
              <w:t xml:space="preserve"> -40 </w:t>
            </w:r>
            <w:r w:rsidR="00E3048D" w:rsidRPr="00A83BF2">
              <w:rPr>
                <w:color w:val="auto"/>
                <w:sz w:val="20"/>
                <w:szCs w:val="20"/>
              </w:rPr>
              <w:sym w:font="Symbol" w:char="F0B0"/>
            </w:r>
            <w:r w:rsidR="00E3048D" w:rsidRPr="00A83BF2">
              <w:rPr>
                <w:color w:val="auto"/>
                <w:sz w:val="20"/>
                <w:szCs w:val="20"/>
              </w:rPr>
              <w:t>C</w:t>
            </w:r>
            <w:r w:rsidR="00E3048D" w:rsidRPr="00A83BF2">
              <w:rPr>
                <w:color w:val="auto"/>
                <w:sz w:val="23"/>
                <w:szCs w:val="23"/>
              </w:rPr>
              <w:t xml:space="preserve"> </w:t>
            </w:r>
            <w:r w:rsidRPr="00A83BF2">
              <w:rPr>
                <w:color w:val="auto"/>
                <w:sz w:val="23"/>
                <w:szCs w:val="23"/>
              </w:rPr>
              <w:t xml:space="preserve">do +120 </w:t>
            </w:r>
            <w:r w:rsidR="00E3048D" w:rsidRPr="00A83BF2">
              <w:rPr>
                <w:color w:val="auto"/>
                <w:sz w:val="20"/>
                <w:szCs w:val="20"/>
              </w:rPr>
              <w:sym w:font="Symbol" w:char="F0B0"/>
            </w:r>
            <w:r w:rsidR="00E3048D" w:rsidRPr="00A83BF2">
              <w:rPr>
                <w:color w:val="auto"/>
                <w:sz w:val="20"/>
                <w:szCs w:val="20"/>
              </w:rPr>
              <w:t>C</w:t>
            </w:r>
          </w:p>
          <w:p w14:paraId="74B4BA98" w14:textId="2AD84C0A" w:rsidR="00DB556C" w:rsidRPr="00A83BF2" w:rsidRDefault="00DB556C" w:rsidP="00DB556C">
            <w:pPr>
              <w:pStyle w:val="Default"/>
              <w:numPr>
                <w:ilvl w:val="0"/>
                <w:numId w:val="6"/>
              </w:numPr>
              <w:rPr>
                <w:color w:val="auto"/>
                <w:sz w:val="23"/>
                <w:szCs w:val="23"/>
              </w:rPr>
            </w:pPr>
            <w:r w:rsidRPr="00A83BF2">
              <w:rPr>
                <w:color w:val="auto"/>
                <w:sz w:val="23"/>
                <w:szCs w:val="23"/>
              </w:rPr>
              <w:t xml:space="preserve">Maksymalna temperatura żyły przy zwarciu (do 5 s) minimum 250 </w:t>
            </w:r>
            <w:r w:rsidR="00E3048D" w:rsidRPr="00A83BF2">
              <w:rPr>
                <w:color w:val="auto"/>
                <w:sz w:val="20"/>
                <w:szCs w:val="20"/>
              </w:rPr>
              <w:sym w:font="Symbol" w:char="F0B0"/>
            </w:r>
            <w:r w:rsidR="00E3048D" w:rsidRPr="00A83BF2">
              <w:rPr>
                <w:color w:val="auto"/>
                <w:sz w:val="20"/>
                <w:szCs w:val="20"/>
              </w:rPr>
              <w:t>C</w:t>
            </w:r>
            <w:r w:rsidRPr="00A83BF2">
              <w:rPr>
                <w:color w:val="auto"/>
                <w:sz w:val="23"/>
                <w:szCs w:val="23"/>
              </w:rPr>
              <w:t>,</w:t>
            </w:r>
          </w:p>
          <w:p w14:paraId="54676004" w14:textId="77777777" w:rsidR="00DB556C" w:rsidRPr="00A83BF2" w:rsidRDefault="00DB556C" w:rsidP="00DB556C">
            <w:pPr>
              <w:pStyle w:val="Default"/>
              <w:numPr>
                <w:ilvl w:val="0"/>
                <w:numId w:val="6"/>
              </w:numPr>
              <w:rPr>
                <w:color w:val="auto"/>
                <w:sz w:val="23"/>
                <w:szCs w:val="23"/>
              </w:rPr>
            </w:pPr>
            <w:r w:rsidRPr="00A83BF2">
              <w:rPr>
                <w:color w:val="auto"/>
                <w:sz w:val="23"/>
                <w:szCs w:val="23"/>
              </w:rPr>
              <w:t>Klasa giętkości wg EN/IEC 60228 minimum 5,</w:t>
            </w:r>
          </w:p>
          <w:p w14:paraId="1CDB4A9A" w14:textId="77777777" w:rsidR="00DB556C" w:rsidRPr="00A83BF2" w:rsidRDefault="00DB556C" w:rsidP="00DB556C">
            <w:pPr>
              <w:pStyle w:val="Default"/>
              <w:numPr>
                <w:ilvl w:val="0"/>
                <w:numId w:val="6"/>
              </w:numPr>
              <w:rPr>
                <w:color w:val="auto"/>
                <w:sz w:val="23"/>
                <w:szCs w:val="23"/>
              </w:rPr>
            </w:pPr>
            <w:r w:rsidRPr="00A83BF2">
              <w:rPr>
                <w:color w:val="auto"/>
                <w:sz w:val="23"/>
                <w:szCs w:val="23"/>
              </w:rPr>
              <w:t>Odporność na UV</w:t>
            </w:r>
          </w:p>
          <w:p w14:paraId="23C9C4EC" w14:textId="77777777" w:rsidR="00EB3DEF" w:rsidRPr="00A83BF2" w:rsidRDefault="00DB556C" w:rsidP="00DB556C">
            <w:pPr>
              <w:pStyle w:val="Default"/>
              <w:numPr>
                <w:ilvl w:val="0"/>
                <w:numId w:val="6"/>
              </w:numPr>
              <w:rPr>
                <w:color w:val="auto"/>
                <w:sz w:val="23"/>
                <w:szCs w:val="23"/>
              </w:rPr>
            </w:pPr>
            <w:r w:rsidRPr="00A83BF2">
              <w:rPr>
                <w:color w:val="auto"/>
                <w:sz w:val="23"/>
                <w:szCs w:val="23"/>
              </w:rPr>
              <w:t>Odporność na wodę: AD8 – ochrona przed zatopieniem</w:t>
            </w:r>
          </w:p>
        </w:tc>
      </w:tr>
      <w:tr w:rsidR="00EB3DEF" w14:paraId="6E347DF5" w14:textId="77777777" w:rsidTr="00EB3DEF">
        <w:tc>
          <w:tcPr>
            <w:tcW w:w="2547" w:type="dxa"/>
          </w:tcPr>
          <w:p w14:paraId="6BC51C8B" w14:textId="77777777" w:rsidR="00EB3DEF" w:rsidRPr="000D0EB2" w:rsidRDefault="000D0EB2" w:rsidP="00EB3DEF">
            <w:pPr>
              <w:pStyle w:val="Default"/>
              <w:rPr>
                <w:sz w:val="20"/>
                <w:szCs w:val="20"/>
              </w:rPr>
            </w:pPr>
            <w:r>
              <w:rPr>
                <w:sz w:val="20"/>
                <w:szCs w:val="20"/>
              </w:rPr>
              <w:t xml:space="preserve">Wtyczki kablowe DC </w:t>
            </w:r>
          </w:p>
        </w:tc>
        <w:tc>
          <w:tcPr>
            <w:tcW w:w="6515" w:type="dxa"/>
          </w:tcPr>
          <w:p w14:paraId="03E4E521" w14:textId="77777777" w:rsidR="000D0EB2" w:rsidRPr="00A83BF2" w:rsidRDefault="000D0EB2" w:rsidP="000D0EB2">
            <w:pPr>
              <w:pStyle w:val="Default"/>
              <w:numPr>
                <w:ilvl w:val="0"/>
                <w:numId w:val="7"/>
              </w:numPr>
              <w:rPr>
                <w:color w:val="auto"/>
                <w:sz w:val="23"/>
                <w:szCs w:val="23"/>
              </w:rPr>
            </w:pPr>
            <w:r w:rsidRPr="00A83BF2">
              <w:rPr>
                <w:color w:val="auto"/>
                <w:sz w:val="23"/>
                <w:szCs w:val="23"/>
              </w:rPr>
              <w:t>Napięcie znamionowe minimum 1000 V DC</w:t>
            </w:r>
          </w:p>
          <w:p w14:paraId="7F36D45D" w14:textId="77777777" w:rsidR="000D0EB2" w:rsidRPr="00A83BF2" w:rsidRDefault="000D0EB2" w:rsidP="000D0EB2">
            <w:pPr>
              <w:pStyle w:val="Default"/>
              <w:numPr>
                <w:ilvl w:val="0"/>
                <w:numId w:val="7"/>
              </w:numPr>
              <w:rPr>
                <w:color w:val="auto"/>
                <w:sz w:val="23"/>
                <w:szCs w:val="23"/>
              </w:rPr>
            </w:pPr>
            <w:r w:rsidRPr="00A83BF2">
              <w:rPr>
                <w:color w:val="auto"/>
                <w:sz w:val="23"/>
                <w:szCs w:val="23"/>
              </w:rPr>
              <w:t>Prąd znamionowy minimum 25A</w:t>
            </w:r>
          </w:p>
          <w:p w14:paraId="757DE885" w14:textId="77777777" w:rsidR="000D0EB2" w:rsidRPr="00A83BF2" w:rsidRDefault="000D0EB2" w:rsidP="000D0EB2">
            <w:pPr>
              <w:pStyle w:val="Default"/>
              <w:numPr>
                <w:ilvl w:val="0"/>
                <w:numId w:val="7"/>
              </w:numPr>
              <w:rPr>
                <w:color w:val="auto"/>
                <w:sz w:val="23"/>
                <w:szCs w:val="23"/>
              </w:rPr>
            </w:pPr>
            <w:r w:rsidRPr="00A83BF2">
              <w:rPr>
                <w:color w:val="auto"/>
                <w:sz w:val="23"/>
                <w:szCs w:val="23"/>
              </w:rPr>
              <w:t>Stopień ochrony: IP67</w:t>
            </w:r>
          </w:p>
          <w:p w14:paraId="7A4E3684" w14:textId="77777777" w:rsidR="000D0EB2" w:rsidRPr="00A83BF2" w:rsidRDefault="000D0EB2" w:rsidP="000D0EB2">
            <w:pPr>
              <w:pStyle w:val="Default"/>
              <w:numPr>
                <w:ilvl w:val="0"/>
                <w:numId w:val="7"/>
              </w:numPr>
              <w:rPr>
                <w:color w:val="auto"/>
                <w:sz w:val="23"/>
                <w:szCs w:val="23"/>
              </w:rPr>
            </w:pPr>
            <w:r w:rsidRPr="00A83BF2">
              <w:rPr>
                <w:color w:val="auto"/>
                <w:sz w:val="23"/>
                <w:szCs w:val="23"/>
              </w:rPr>
              <w:t>Styki: miedź pokryta cyną</w:t>
            </w:r>
          </w:p>
          <w:p w14:paraId="258E5E11" w14:textId="0A37391C" w:rsidR="000D0EB2" w:rsidRPr="00A83BF2" w:rsidRDefault="000D0EB2" w:rsidP="000D0EB2">
            <w:pPr>
              <w:pStyle w:val="Default"/>
              <w:numPr>
                <w:ilvl w:val="0"/>
                <w:numId w:val="7"/>
              </w:numPr>
              <w:rPr>
                <w:color w:val="auto"/>
                <w:sz w:val="23"/>
                <w:szCs w:val="23"/>
              </w:rPr>
            </w:pPr>
            <w:r w:rsidRPr="00A83BF2">
              <w:rPr>
                <w:color w:val="auto"/>
                <w:sz w:val="23"/>
                <w:szCs w:val="23"/>
              </w:rPr>
              <w:t xml:space="preserve">Temperatura pracy </w:t>
            </w:r>
            <w:r w:rsidR="00B90266" w:rsidRPr="00A83BF2">
              <w:rPr>
                <w:color w:val="auto"/>
                <w:sz w:val="23"/>
                <w:szCs w:val="23"/>
              </w:rPr>
              <w:t xml:space="preserve">(w zakresie minimum) </w:t>
            </w:r>
            <w:r w:rsidRPr="00A83BF2">
              <w:rPr>
                <w:color w:val="auto"/>
                <w:sz w:val="23"/>
                <w:szCs w:val="23"/>
              </w:rPr>
              <w:t xml:space="preserve">-40 </w:t>
            </w:r>
            <w:r w:rsidR="00E3048D" w:rsidRPr="00A83BF2">
              <w:rPr>
                <w:color w:val="auto"/>
                <w:sz w:val="20"/>
                <w:szCs w:val="20"/>
              </w:rPr>
              <w:sym w:font="Symbol" w:char="F0B0"/>
            </w:r>
            <w:r w:rsidR="00E3048D" w:rsidRPr="00A83BF2">
              <w:rPr>
                <w:color w:val="auto"/>
                <w:sz w:val="20"/>
                <w:szCs w:val="20"/>
              </w:rPr>
              <w:t>C</w:t>
            </w:r>
            <w:r w:rsidR="00E3048D" w:rsidRPr="00A83BF2">
              <w:rPr>
                <w:color w:val="auto"/>
                <w:sz w:val="23"/>
                <w:szCs w:val="23"/>
              </w:rPr>
              <w:t xml:space="preserve"> </w:t>
            </w:r>
            <w:r w:rsidR="000E332E">
              <w:rPr>
                <w:color w:val="auto"/>
                <w:sz w:val="23"/>
                <w:szCs w:val="23"/>
              </w:rPr>
              <w:t>do +7</w:t>
            </w:r>
            <w:r w:rsidRPr="00A83BF2">
              <w:rPr>
                <w:color w:val="auto"/>
                <w:sz w:val="23"/>
                <w:szCs w:val="23"/>
              </w:rPr>
              <w:t xml:space="preserve">5 </w:t>
            </w:r>
            <w:r w:rsidR="00E3048D" w:rsidRPr="00A83BF2">
              <w:rPr>
                <w:color w:val="auto"/>
                <w:sz w:val="20"/>
                <w:szCs w:val="20"/>
              </w:rPr>
              <w:sym w:font="Symbol" w:char="F0B0"/>
            </w:r>
            <w:r w:rsidR="00E3048D" w:rsidRPr="00A83BF2">
              <w:rPr>
                <w:color w:val="auto"/>
                <w:sz w:val="20"/>
                <w:szCs w:val="20"/>
              </w:rPr>
              <w:t>C</w:t>
            </w:r>
          </w:p>
          <w:p w14:paraId="61BB6C3E" w14:textId="4E31F363" w:rsidR="00EB3DEF" w:rsidRPr="00A83BF2" w:rsidRDefault="000D0EB2" w:rsidP="003354C3">
            <w:pPr>
              <w:pStyle w:val="Default"/>
              <w:numPr>
                <w:ilvl w:val="0"/>
                <w:numId w:val="7"/>
              </w:numPr>
              <w:rPr>
                <w:color w:val="auto"/>
                <w:sz w:val="23"/>
                <w:szCs w:val="23"/>
              </w:rPr>
            </w:pPr>
            <w:r w:rsidRPr="00A83BF2">
              <w:rPr>
                <w:color w:val="auto"/>
                <w:sz w:val="23"/>
                <w:szCs w:val="23"/>
              </w:rPr>
              <w:t xml:space="preserve">Pasujące do przewodów o przekroju 6 mm2, bądź wyższym zaproponowanym </w:t>
            </w:r>
            <w:r w:rsidR="003354C3" w:rsidRPr="00A83BF2">
              <w:rPr>
                <w:color w:val="auto"/>
                <w:sz w:val="23"/>
                <w:szCs w:val="23"/>
              </w:rPr>
              <w:t>w ofercie</w:t>
            </w:r>
          </w:p>
        </w:tc>
      </w:tr>
      <w:tr w:rsidR="00EB3DEF" w14:paraId="1E2F6D3E" w14:textId="77777777" w:rsidTr="00EB3DEF">
        <w:tc>
          <w:tcPr>
            <w:tcW w:w="2547" w:type="dxa"/>
          </w:tcPr>
          <w:p w14:paraId="03238CF3" w14:textId="77777777" w:rsidR="00FA6D08" w:rsidRPr="00FA6D08" w:rsidRDefault="00FA6D08" w:rsidP="00FA6D08">
            <w:pPr>
              <w:pStyle w:val="Default"/>
              <w:rPr>
                <w:sz w:val="20"/>
                <w:szCs w:val="20"/>
              </w:rPr>
            </w:pPr>
            <w:r w:rsidRPr="00FA6D08">
              <w:rPr>
                <w:sz w:val="20"/>
                <w:szCs w:val="20"/>
              </w:rPr>
              <w:t>Instalacja połączeń wyrównawczych, odgromowa i przeciwprzepięciowa</w:t>
            </w:r>
          </w:p>
          <w:p w14:paraId="6ED10E5F" w14:textId="7E00E379" w:rsidR="00EB3DEF" w:rsidRPr="000D0EB2" w:rsidRDefault="00EB3DEF" w:rsidP="00EB3DEF">
            <w:pPr>
              <w:pStyle w:val="Default"/>
              <w:rPr>
                <w:sz w:val="20"/>
                <w:szCs w:val="20"/>
              </w:rPr>
            </w:pPr>
          </w:p>
        </w:tc>
        <w:tc>
          <w:tcPr>
            <w:tcW w:w="6515" w:type="dxa"/>
          </w:tcPr>
          <w:p w14:paraId="638D74B1" w14:textId="77777777" w:rsidR="00FA6D08" w:rsidRPr="00A83BF2" w:rsidRDefault="00FA6D08" w:rsidP="00FA6D08">
            <w:pPr>
              <w:pStyle w:val="Default"/>
              <w:numPr>
                <w:ilvl w:val="0"/>
                <w:numId w:val="7"/>
              </w:numPr>
              <w:rPr>
                <w:color w:val="auto"/>
                <w:sz w:val="23"/>
                <w:szCs w:val="23"/>
              </w:rPr>
            </w:pPr>
            <w:r w:rsidRPr="00A83BF2">
              <w:rPr>
                <w:color w:val="auto"/>
                <w:sz w:val="23"/>
                <w:szCs w:val="23"/>
              </w:rPr>
              <w:t>Wszystkie elementy metalowe elektrowni PV, w szczególności konstrukcja wsporcza oraz moduły muszą zostać objęte systemem uziemionych połączeń wyrównawczych. Konstrukcję stołów należy uziemić osiągając rezystancję uziemienia poniżej 10 Ω.</w:t>
            </w:r>
          </w:p>
          <w:p w14:paraId="44C29706" w14:textId="77777777" w:rsidR="00FA6D08" w:rsidRPr="00A83BF2" w:rsidRDefault="00FA6D08" w:rsidP="00FA6D08">
            <w:pPr>
              <w:pStyle w:val="Default"/>
              <w:numPr>
                <w:ilvl w:val="0"/>
                <w:numId w:val="7"/>
              </w:numPr>
              <w:rPr>
                <w:color w:val="auto"/>
                <w:sz w:val="23"/>
                <w:szCs w:val="23"/>
              </w:rPr>
            </w:pPr>
            <w:r w:rsidRPr="00A83BF2">
              <w:rPr>
                <w:color w:val="auto"/>
                <w:sz w:val="23"/>
                <w:szCs w:val="23"/>
              </w:rPr>
              <w:t>Zakłada się techniczną żywotność instalacji fotowoltaicznej na minimum 25 lat. Aby zapewnić bezawaryjne działanie w całym okresie eksploatacji, należy zapewnić kompleksową ochronę przed wyładowaniami atmosferycznymi i indukowanymi przepięciami. Ochronę należy zapewnić nie tylko po stronie AC, lecz także po stronie DC w tym panelom fotowoltaicznym. Wyładowania atmosferyczne i przepięcia wywołane uderzeniami pioruna mogą spowodować znaczne szkody. Generalna ochrona instalacji fotowoltaicznej od wyładowań atmosferycznych polega na separacji od instalacji odgromowej, jeżeli takowa możliwość istnieje i ochrona inwertera od strony DC i AC.</w:t>
            </w:r>
          </w:p>
          <w:p w14:paraId="4671FE23" w14:textId="4CB17DAE" w:rsidR="00EB3DEF" w:rsidRPr="00A83BF2" w:rsidRDefault="00FA6D08" w:rsidP="00FA6D08">
            <w:pPr>
              <w:pStyle w:val="Default"/>
              <w:numPr>
                <w:ilvl w:val="0"/>
                <w:numId w:val="7"/>
              </w:numPr>
              <w:rPr>
                <w:color w:val="auto"/>
                <w:sz w:val="23"/>
                <w:szCs w:val="23"/>
              </w:rPr>
            </w:pPr>
            <w:r w:rsidRPr="00A83BF2">
              <w:rPr>
                <w:color w:val="auto"/>
                <w:sz w:val="23"/>
                <w:szCs w:val="23"/>
              </w:rPr>
              <w:t>Inwertery po stronie AC i DC muszą być chronione ogranicznikami przepięć.</w:t>
            </w:r>
          </w:p>
        </w:tc>
      </w:tr>
      <w:tr w:rsidR="00EB3DEF" w14:paraId="1EEFC264" w14:textId="77777777" w:rsidTr="00EB3DEF">
        <w:tc>
          <w:tcPr>
            <w:tcW w:w="2547" w:type="dxa"/>
          </w:tcPr>
          <w:p w14:paraId="1C7EA5EA" w14:textId="77777777" w:rsidR="00EB3DEF" w:rsidRPr="000D0EB2" w:rsidRDefault="000D0EB2" w:rsidP="00EB3DEF">
            <w:pPr>
              <w:pStyle w:val="Default"/>
              <w:rPr>
                <w:sz w:val="20"/>
                <w:szCs w:val="20"/>
              </w:rPr>
            </w:pPr>
            <w:r>
              <w:rPr>
                <w:sz w:val="20"/>
                <w:szCs w:val="20"/>
              </w:rPr>
              <w:lastRenderedPageBreak/>
              <w:t xml:space="preserve">Koryto kablowe (drabinka kablowa) </w:t>
            </w:r>
          </w:p>
        </w:tc>
        <w:tc>
          <w:tcPr>
            <w:tcW w:w="6515" w:type="dxa"/>
          </w:tcPr>
          <w:p w14:paraId="41AFB2F0" w14:textId="057C654D" w:rsidR="000D0EB2" w:rsidRPr="00A83BF2" w:rsidRDefault="000D0EB2" w:rsidP="003A25A8">
            <w:pPr>
              <w:pStyle w:val="Default"/>
              <w:numPr>
                <w:ilvl w:val="0"/>
                <w:numId w:val="9"/>
              </w:numPr>
              <w:rPr>
                <w:color w:val="auto"/>
                <w:sz w:val="23"/>
                <w:szCs w:val="23"/>
              </w:rPr>
            </w:pPr>
            <w:r w:rsidRPr="00A83BF2">
              <w:rPr>
                <w:color w:val="auto"/>
                <w:sz w:val="23"/>
                <w:szCs w:val="23"/>
              </w:rPr>
              <w:t xml:space="preserve">Drabinka stalowa ocynkowana </w:t>
            </w:r>
            <w:r w:rsidR="003A25A8" w:rsidRPr="003A25A8">
              <w:rPr>
                <w:color w:val="auto"/>
                <w:sz w:val="23"/>
                <w:szCs w:val="23"/>
              </w:rPr>
              <w:t>lub kanał z tworzywa sztucznego</w:t>
            </w:r>
          </w:p>
          <w:p w14:paraId="0C706C1F" w14:textId="0DE5B00E" w:rsidR="000D0EB2" w:rsidRPr="00A83BF2" w:rsidRDefault="000D0EB2" w:rsidP="000D0EB2">
            <w:pPr>
              <w:pStyle w:val="Default"/>
              <w:numPr>
                <w:ilvl w:val="0"/>
                <w:numId w:val="9"/>
              </w:numPr>
              <w:rPr>
                <w:color w:val="auto"/>
                <w:sz w:val="23"/>
                <w:szCs w:val="23"/>
              </w:rPr>
            </w:pPr>
            <w:r w:rsidRPr="00A83BF2">
              <w:rPr>
                <w:color w:val="auto"/>
                <w:sz w:val="23"/>
                <w:szCs w:val="23"/>
              </w:rPr>
              <w:t>Szerokość dostosowana do warunków instalac</w:t>
            </w:r>
            <w:r w:rsidR="003A25A8">
              <w:rPr>
                <w:color w:val="auto"/>
                <w:sz w:val="23"/>
                <w:szCs w:val="23"/>
              </w:rPr>
              <w:t>ji, jednakże nie mniejsza niż 5</w:t>
            </w:r>
            <w:r w:rsidRPr="00A83BF2">
              <w:rPr>
                <w:color w:val="auto"/>
                <w:sz w:val="23"/>
                <w:szCs w:val="23"/>
              </w:rPr>
              <w:t>0mm</w:t>
            </w:r>
          </w:p>
          <w:p w14:paraId="4FF086F3" w14:textId="77777777" w:rsidR="000D0EB2" w:rsidRPr="00A83BF2" w:rsidRDefault="000D0EB2" w:rsidP="000D0EB2">
            <w:pPr>
              <w:pStyle w:val="Default"/>
              <w:numPr>
                <w:ilvl w:val="0"/>
                <w:numId w:val="9"/>
              </w:numPr>
              <w:rPr>
                <w:color w:val="auto"/>
                <w:sz w:val="23"/>
                <w:szCs w:val="23"/>
              </w:rPr>
            </w:pPr>
            <w:r w:rsidRPr="00A83BF2">
              <w:rPr>
                <w:color w:val="auto"/>
                <w:sz w:val="23"/>
                <w:szCs w:val="23"/>
              </w:rPr>
              <w:t>Możliwość mocowania przewodów na uchwytach</w:t>
            </w:r>
          </w:p>
          <w:p w14:paraId="59760020" w14:textId="77777777" w:rsidR="00EB3DEF" w:rsidRPr="00A83BF2" w:rsidRDefault="000D0EB2" w:rsidP="000D0EB2">
            <w:pPr>
              <w:pStyle w:val="Default"/>
              <w:numPr>
                <w:ilvl w:val="0"/>
                <w:numId w:val="9"/>
              </w:numPr>
              <w:rPr>
                <w:color w:val="auto"/>
                <w:sz w:val="23"/>
                <w:szCs w:val="23"/>
              </w:rPr>
            </w:pPr>
            <w:r w:rsidRPr="00A83BF2">
              <w:rPr>
                <w:color w:val="auto"/>
                <w:sz w:val="23"/>
                <w:szCs w:val="23"/>
              </w:rPr>
              <w:t>Możliwość prowadzenia odcinków pionowych</w:t>
            </w:r>
          </w:p>
        </w:tc>
      </w:tr>
      <w:tr w:rsidR="00EB3DEF" w14:paraId="4B13ECB1" w14:textId="77777777" w:rsidTr="00EB3DEF">
        <w:tc>
          <w:tcPr>
            <w:tcW w:w="2547" w:type="dxa"/>
          </w:tcPr>
          <w:p w14:paraId="6F0125FB" w14:textId="77777777" w:rsidR="00EB3DEF" w:rsidRPr="000D0EB2" w:rsidRDefault="000D0EB2" w:rsidP="00EB3DEF">
            <w:pPr>
              <w:pStyle w:val="Default"/>
              <w:rPr>
                <w:sz w:val="20"/>
                <w:szCs w:val="20"/>
              </w:rPr>
            </w:pPr>
            <w:r>
              <w:rPr>
                <w:sz w:val="20"/>
                <w:szCs w:val="20"/>
              </w:rPr>
              <w:t xml:space="preserve">Oprogramowanie układu sczytywania danych i zdalnej diagnostyki instalacji fotowoltaicznej </w:t>
            </w:r>
          </w:p>
        </w:tc>
        <w:tc>
          <w:tcPr>
            <w:tcW w:w="6515" w:type="dxa"/>
          </w:tcPr>
          <w:p w14:paraId="1A1AFC1B" w14:textId="6D59BA42" w:rsidR="000D0EB2" w:rsidRPr="00A83BF2" w:rsidRDefault="000D0EB2" w:rsidP="000D0EB2">
            <w:pPr>
              <w:pStyle w:val="Default"/>
              <w:numPr>
                <w:ilvl w:val="0"/>
                <w:numId w:val="9"/>
              </w:numPr>
              <w:rPr>
                <w:color w:val="auto"/>
                <w:sz w:val="23"/>
                <w:szCs w:val="23"/>
              </w:rPr>
            </w:pPr>
            <w:r w:rsidRPr="00A83BF2">
              <w:rPr>
                <w:color w:val="auto"/>
                <w:sz w:val="23"/>
                <w:szCs w:val="23"/>
              </w:rPr>
              <w:t xml:space="preserve">Możliwość podglądu i monitorowania parametrów pracy każdego </w:t>
            </w:r>
            <w:r w:rsidR="003A25A8">
              <w:rPr>
                <w:color w:val="auto"/>
                <w:sz w:val="23"/>
                <w:szCs w:val="23"/>
              </w:rPr>
              <w:t>MPP</w:t>
            </w:r>
          </w:p>
          <w:p w14:paraId="5E74E227" w14:textId="77777777" w:rsidR="000D0EB2" w:rsidRPr="00A83BF2" w:rsidRDefault="000D0EB2" w:rsidP="000D0EB2">
            <w:pPr>
              <w:pStyle w:val="Default"/>
              <w:numPr>
                <w:ilvl w:val="0"/>
                <w:numId w:val="9"/>
              </w:numPr>
              <w:rPr>
                <w:color w:val="auto"/>
                <w:sz w:val="23"/>
                <w:szCs w:val="23"/>
              </w:rPr>
            </w:pPr>
            <w:r w:rsidRPr="00A83BF2">
              <w:rPr>
                <w:color w:val="auto"/>
                <w:sz w:val="23"/>
                <w:szCs w:val="23"/>
              </w:rPr>
              <w:t>Możliwość zdalnego sterowania mocą czynną i bierną elektrowni</w:t>
            </w:r>
          </w:p>
          <w:p w14:paraId="4514D3F3" w14:textId="77777777" w:rsidR="00EB3DEF" w:rsidRPr="00A83BF2" w:rsidRDefault="000D0EB2" w:rsidP="000D0EB2">
            <w:pPr>
              <w:pStyle w:val="Default"/>
              <w:numPr>
                <w:ilvl w:val="0"/>
                <w:numId w:val="9"/>
              </w:numPr>
              <w:rPr>
                <w:color w:val="auto"/>
                <w:sz w:val="23"/>
                <w:szCs w:val="23"/>
              </w:rPr>
            </w:pPr>
            <w:r w:rsidRPr="00A83BF2">
              <w:rPr>
                <w:color w:val="auto"/>
                <w:sz w:val="23"/>
                <w:szCs w:val="23"/>
              </w:rPr>
              <w:t>Możliwość sterowania mocą czynną i bierną w układzie zero-export</w:t>
            </w:r>
          </w:p>
        </w:tc>
      </w:tr>
    </w:tbl>
    <w:p w14:paraId="543CD771" w14:textId="77777777" w:rsidR="00EB3DEF" w:rsidRDefault="00EB3DEF" w:rsidP="00EB3DEF">
      <w:pPr>
        <w:spacing w:after="0"/>
        <w:jc w:val="both"/>
        <w:rPr>
          <w:rFonts w:ascii="Times New Roman" w:hAnsi="Times New Roman" w:cs="Times New Roman"/>
          <w:sz w:val="24"/>
        </w:rPr>
      </w:pPr>
    </w:p>
    <w:p w14:paraId="3D21FEF0" w14:textId="77777777" w:rsidR="00EB3DEF" w:rsidRDefault="00EB3DEF" w:rsidP="00EB3DEF">
      <w:pPr>
        <w:spacing w:after="0"/>
        <w:jc w:val="both"/>
        <w:rPr>
          <w:rFonts w:ascii="Times New Roman" w:hAnsi="Times New Roman" w:cs="Times New Roman"/>
          <w:sz w:val="24"/>
        </w:rPr>
      </w:pPr>
    </w:p>
    <w:p w14:paraId="17B3BC80" w14:textId="722A0727" w:rsidR="000478F7" w:rsidRPr="000478F7" w:rsidRDefault="000478F7" w:rsidP="000478F7">
      <w:pPr>
        <w:pStyle w:val="Akapitzlist"/>
        <w:numPr>
          <w:ilvl w:val="0"/>
          <w:numId w:val="1"/>
        </w:numPr>
        <w:autoSpaceDE w:val="0"/>
        <w:autoSpaceDN w:val="0"/>
        <w:adjustRightInd w:val="0"/>
        <w:spacing w:after="0" w:line="240" w:lineRule="auto"/>
        <w:rPr>
          <w:rFonts w:ascii="Times New Roman" w:hAnsi="Times New Roman" w:cs="Times New Roman"/>
          <w:color w:val="000000"/>
          <w:sz w:val="23"/>
          <w:szCs w:val="23"/>
        </w:rPr>
      </w:pPr>
      <w:r w:rsidRPr="000478F7">
        <w:rPr>
          <w:rFonts w:ascii="Times New Roman" w:hAnsi="Times New Roman" w:cs="Times New Roman"/>
          <w:color w:val="000000"/>
          <w:sz w:val="23"/>
          <w:szCs w:val="23"/>
        </w:rPr>
        <w:t xml:space="preserve">Wykonawca przed przystąpieniem do prac </w:t>
      </w:r>
      <w:proofErr w:type="spellStart"/>
      <w:r w:rsidRPr="000478F7">
        <w:rPr>
          <w:rFonts w:ascii="Times New Roman" w:hAnsi="Times New Roman" w:cs="Times New Roman"/>
          <w:color w:val="000000"/>
          <w:sz w:val="23"/>
          <w:szCs w:val="23"/>
        </w:rPr>
        <w:t>instalacyjno</w:t>
      </w:r>
      <w:proofErr w:type="spellEnd"/>
      <w:r w:rsidRPr="000478F7">
        <w:rPr>
          <w:rFonts w:ascii="Times New Roman" w:hAnsi="Times New Roman" w:cs="Times New Roman"/>
          <w:color w:val="000000"/>
          <w:sz w:val="23"/>
          <w:szCs w:val="23"/>
        </w:rPr>
        <w:t xml:space="preserve"> – montażowych zobowiązany jest do</w:t>
      </w:r>
      <w:r w:rsidR="00FA6D08">
        <w:rPr>
          <w:rFonts w:ascii="Times New Roman" w:hAnsi="Times New Roman" w:cs="Times New Roman"/>
          <w:color w:val="000000"/>
          <w:sz w:val="23"/>
          <w:szCs w:val="23"/>
        </w:rPr>
        <w:t>:</w:t>
      </w:r>
    </w:p>
    <w:p w14:paraId="21087B6F" w14:textId="77777777" w:rsidR="00FA6D08" w:rsidRPr="00FA6D08" w:rsidRDefault="00FA6D08" w:rsidP="00FA6D08">
      <w:pPr>
        <w:pStyle w:val="Akapitzlist"/>
        <w:numPr>
          <w:ilvl w:val="0"/>
          <w:numId w:val="15"/>
        </w:numPr>
        <w:autoSpaceDE w:val="0"/>
        <w:autoSpaceDN w:val="0"/>
        <w:adjustRightInd w:val="0"/>
        <w:spacing w:after="45" w:line="240" w:lineRule="auto"/>
        <w:jc w:val="both"/>
        <w:rPr>
          <w:rFonts w:ascii="Times New Roman" w:hAnsi="Times New Roman" w:cs="Times New Roman"/>
          <w:color w:val="000000"/>
          <w:sz w:val="23"/>
          <w:szCs w:val="23"/>
        </w:rPr>
      </w:pPr>
      <w:r w:rsidRPr="00FA6D08">
        <w:rPr>
          <w:rFonts w:ascii="Times New Roman" w:hAnsi="Times New Roman" w:cs="Times New Roman"/>
          <w:color w:val="000000"/>
          <w:sz w:val="23"/>
          <w:szCs w:val="23"/>
        </w:rPr>
        <w:t>Weryfikację stanu instalacji elektrycznej obiektu + pomiary rezystancji uziemienia oraz rezystancji izolacji, protokoły z pomiarów;</w:t>
      </w:r>
    </w:p>
    <w:p w14:paraId="1DB8D045" w14:textId="6C617748" w:rsidR="000478F7" w:rsidRPr="000478F7" w:rsidRDefault="00FA6D08" w:rsidP="002973F4">
      <w:pPr>
        <w:pStyle w:val="Akapitzlist"/>
        <w:numPr>
          <w:ilvl w:val="0"/>
          <w:numId w:val="15"/>
        </w:numPr>
        <w:autoSpaceDE w:val="0"/>
        <w:autoSpaceDN w:val="0"/>
        <w:adjustRightInd w:val="0"/>
        <w:spacing w:after="45" w:line="240" w:lineRule="auto"/>
        <w:jc w:val="both"/>
        <w:rPr>
          <w:rFonts w:ascii="Times New Roman" w:hAnsi="Times New Roman" w:cs="Times New Roman"/>
          <w:color w:val="000000"/>
          <w:sz w:val="23"/>
          <w:szCs w:val="23"/>
        </w:rPr>
      </w:pPr>
      <w:r w:rsidRPr="000478F7">
        <w:rPr>
          <w:rFonts w:ascii="Times New Roman" w:hAnsi="Times New Roman" w:cs="Times New Roman"/>
          <w:color w:val="000000"/>
          <w:sz w:val="23"/>
          <w:szCs w:val="23"/>
        </w:rPr>
        <w:t xml:space="preserve">uzgodnienia z Zamawiającym </w:t>
      </w:r>
      <w:r w:rsidR="000478F7" w:rsidRPr="000478F7">
        <w:rPr>
          <w:rFonts w:ascii="Times New Roman" w:hAnsi="Times New Roman" w:cs="Times New Roman"/>
          <w:color w:val="000000"/>
          <w:sz w:val="23"/>
          <w:szCs w:val="23"/>
        </w:rPr>
        <w:t xml:space="preserve">rozmieszczenia elementów </w:t>
      </w:r>
      <w:proofErr w:type="spellStart"/>
      <w:r w:rsidR="000478F7" w:rsidRPr="000478F7">
        <w:rPr>
          <w:rFonts w:ascii="Times New Roman" w:hAnsi="Times New Roman" w:cs="Times New Roman"/>
          <w:color w:val="000000"/>
          <w:sz w:val="23"/>
          <w:szCs w:val="23"/>
        </w:rPr>
        <w:t>mikroinstalacji</w:t>
      </w:r>
      <w:proofErr w:type="spellEnd"/>
      <w:r w:rsidR="000478F7" w:rsidRPr="000478F7">
        <w:rPr>
          <w:rFonts w:ascii="Times New Roman" w:hAnsi="Times New Roman" w:cs="Times New Roman"/>
          <w:color w:val="000000"/>
          <w:sz w:val="23"/>
          <w:szCs w:val="23"/>
        </w:rPr>
        <w:t xml:space="preserve"> w miejscu montażu, </w:t>
      </w:r>
    </w:p>
    <w:p w14:paraId="561AAFBF" w14:textId="680D6C36" w:rsidR="000478F7" w:rsidRPr="000478F7" w:rsidRDefault="00FA6D08" w:rsidP="002973F4">
      <w:pPr>
        <w:pStyle w:val="Akapitzlist"/>
        <w:numPr>
          <w:ilvl w:val="0"/>
          <w:numId w:val="15"/>
        </w:numPr>
        <w:autoSpaceDE w:val="0"/>
        <w:autoSpaceDN w:val="0"/>
        <w:adjustRightInd w:val="0"/>
        <w:spacing w:after="45" w:line="240" w:lineRule="auto"/>
        <w:jc w:val="both"/>
        <w:rPr>
          <w:rFonts w:ascii="Times New Roman" w:hAnsi="Times New Roman" w:cs="Times New Roman"/>
          <w:color w:val="000000"/>
          <w:sz w:val="23"/>
          <w:szCs w:val="23"/>
        </w:rPr>
      </w:pPr>
      <w:r w:rsidRPr="000478F7">
        <w:rPr>
          <w:rFonts w:ascii="Times New Roman" w:hAnsi="Times New Roman" w:cs="Times New Roman"/>
          <w:color w:val="000000"/>
          <w:sz w:val="23"/>
          <w:szCs w:val="23"/>
        </w:rPr>
        <w:t xml:space="preserve">uzgodnienia z Zamawiającym </w:t>
      </w:r>
      <w:r w:rsidR="000478F7" w:rsidRPr="000478F7">
        <w:rPr>
          <w:rFonts w:ascii="Times New Roman" w:hAnsi="Times New Roman" w:cs="Times New Roman"/>
          <w:color w:val="000000"/>
          <w:sz w:val="23"/>
          <w:szCs w:val="23"/>
        </w:rPr>
        <w:t xml:space="preserve">wykonania połączeń pomiędzy poszczególnymi elementami </w:t>
      </w:r>
      <w:proofErr w:type="spellStart"/>
      <w:r w:rsidR="000478F7" w:rsidRPr="000478F7">
        <w:rPr>
          <w:rFonts w:ascii="Times New Roman" w:hAnsi="Times New Roman" w:cs="Times New Roman"/>
          <w:color w:val="000000"/>
          <w:sz w:val="23"/>
          <w:szCs w:val="23"/>
        </w:rPr>
        <w:t>mikroinstalacji</w:t>
      </w:r>
      <w:proofErr w:type="spellEnd"/>
      <w:r w:rsidR="000478F7" w:rsidRPr="000478F7">
        <w:rPr>
          <w:rFonts w:ascii="Times New Roman" w:hAnsi="Times New Roman" w:cs="Times New Roman"/>
          <w:color w:val="000000"/>
          <w:sz w:val="23"/>
          <w:szCs w:val="23"/>
        </w:rPr>
        <w:t xml:space="preserve">, </w:t>
      </w:r>
    </w:p>
    <w:p w14:paraId="015C9213" w14:textId="5E2A34C3" w:rsidR="000478F7" w:rsidRDefault="00FA6D08" w:rsidP="002973F4">
      <w:pPr>
        <w:pStyle w:val="Akapitzlist"/>
        <w:numPr>
          <w:ilvl w:val="0"/>
          <w:numId w:val="15"/>
        </w:numPr>
        <w:autoSpaceDE w:val="0"/>
        <w:autoSpaceDN w:val="0"/>
        <w:adjustRightInd w:val="0"/>
        <w:spacing w:after="0" w:line="240" w:lineRule="auto"/>
        <w:jc w:val="both"/>
        <w:rPr>
          <w:rFonts w:ascii="Times New Roman" w:hAnsi="Times New Roman" w:cs="Times New Roman"/>
          <w:color w:val="000000"/>
          <w:sz w:val="23"/>
          <w:szCs w:val="23"/>
        </w:rPr>
      </w:pPr>
      <w:r w:rsidRPr="000478F7">
        <w:rPr>
          <w:rFonts w:ascii="Times New Roman" w:hAnsi="Times New Roman" w:cs="Times New Roman"/>
          <w:color w:val="000000"/>
          <w:sz w:val="23"/>
          <w:szCs w:val="23"/>
        </w:rPr>
        <w:t xml:space="preserve">uzgodnienia z Zamawiającym </w:t>
      </w:r>
      <w:r w:rsidR="000478F7" w:rsidRPr="000478F7">
        <w:rPr>
          <w:rFonts w:ascii="Times New Roman" w:hAnsi="Times New Roman" w:cs="Times New Roman"/>
          <w:color w:val="000000"/>
          <w:sz w:val="23"/>
          <w:szCs w:val="23"/>
        </w:rPr>
        <w:t xml:space="preserve">sposobu przyłączenia </w:t>
      </w:r>
      <w:proofErr w:type="spellStart"/>
      <w:r w:rsidR="000478F7" w:rsidRPr="000478F7">
        <w:rPr>
          <w:rFonts w:ascii="Times New Roman" w:hAnsi="Times New Roman" w:cs="Times New Roman"/>
          <w:color w:val="000000"/>
          <w:sz w:val="23"/>
          <w:szCs w:val="23"/>
        </w:rPr>
        <w:t>mikroinstalacji</w:t>
      </w:r>
      <w:proofErr w:type="spellEnd"/>
      <w:r w:rsidR="000478F7" w:rsidRPr="000478F7">
        <w:rPr>
          <w:rFonts w:ascii="Times New Roman" w:hAnsi="Times New Roman" w:cs="Times New Roman"/>
          <w:color w:val="000000"/>
          <w:sz w:val="23"/>
          <w:szCs w:val="23"/>
        </w:rPr>
        <w:t xml:space="preserve"> do istniejącego przyłącza ze szczególnym uwzględnieniem </w:t>
      </w:r>
      <w:r w:rsidR="00D20FFE">
        <w:rPr>
          <w:rFonts w:ascii="Times New Roman" w:hAnsi="Times New Roman" w:cs="Times New Roman"/>
          <w:color w:val="000000"/>
          <w:sz w:val="23"/>
          <w:szCs w:val="23"/>
        </w:rPr>
        <w:t>podziału instalacji na 2 części, część która produkowała będzie prąd na potrzeby zakładu, oraz drugiej części, która oddzielnym przyłączem odprowadzi wyprodukowaną energię</w:t>
      </w:r>
      <w:r w:rsidR="000478F7" w:rsidRPr="000478F7">
        <w:rPr>
          <w:rFonts w:ascii="Times New Roman" w:hAnsi="Times New Roman" w:cs="Times New Roman"/>
          <w:color w:val="000000"/>
          <w:sz w:val="23"/>
          <w:szCs w:val="23"/>
        </w:rPr>
        <w:t xml:space="preserve"> do sieci elektroenergetycznej (</w:t>
      </w:r>
      <w:proofErr w:type="spellStart"/>
      <w:r w:rsidR="000478F7" w:rsidRPr="000478F7">
        <w:rPr>
          <w:rFonts w:ascii="Times New Roman" w:hAnsi="Times New Roman" w:cs="Times New Roman"/>
          <w:color w:val="000000"/>
          <w:sz w:val="23"/>
          <w:szCs w:val="23"/>
        </w:rPr>
        <w:t>mikroinstalacja</w:t>
      </w:r>
      <w:proofErr w:type="spellEnd"/>
      <w:r w:rsidR="000478F7" w:rsidRPr="000478F7">
        <w:rPr>
          <w:rFonts w:ascii="Times New Roman" w:hAnsi="Times New Roman" w:cs="Times New Roman"/>
          <w:color w:val="000000"/>
          <w:sz w:val="23"/>
          <w:szCs w:val="23"/>
        </w:rPr>
        <w:t xml:space="preserve"> on – </w:t>
      </w:r>
      <w:proofErr w:type="spellStart"/>
      <w:r w:rsidR="000478F7" w:rsidRPr="000478F7">
        <w:rPr>
          <w:rFonts w:ascii="Times New Roman" w:hAnsi="Times New Roman" w:cs="Times New Roman"/>
          <w:color w:val="000000"/>
          <w:sz w:val="23"/>
          <w:szCs w:val="23"/>
        </w:rPr>
        <w:t>grid</w:t>
      </w:r>
      <w:proofErr w:type="spellEnd"/>
      <w:r w:rsidR="000478F7" w:rsidRPr="000478F7">
        <w:rPr>
          <w:rFonts w:ascii="Times New Roman" w:hAnsi="Times New Roman" w:cs="Times New Roman"/>
          <w:color w:val="000000"/>
          <w:sz w:val="23"/>
          <w:szCs w:val="23"/>
        </w:rPr>
        <w:t xml:space="preserve">, wytwarzająca energię </w:t>
      </w:r>
      <w:r>
        <w:rPr>
          <w:rFonts w:ascii="Times New Roman" w:hAnsi="Times New Roman" w:cs="Times New Roman"/>
          <w:color w:val="000000"/>
          <w:sz w:val="23"/>
          <w:szCs w:val="23"/>
        </w:rPr>
        <w:t>w przeważającej części na sprzedaż</w:t>
      </w:r>
      <w:r w:rsidR="000478F7" w:rsidRPr="000478F7">
        <w:rPr>
          <w:rFonts w:ascii="Times New Roman" w:hAnsi="Times New Roman" w:cs="Times New Roman"/>
          <w:color w:val="000000"/>
          <w:sz w:val="23"/>
          <w:szCs w:val="23"/>
        </w:rPr>
        <w:t xml:space="preserve">) </w:t>
      </w:r>
      <w:r w:rsidR="000478F7">
        <w:rPr>
          <w:rFonts w:ascii="Times New Roman" w:hAnsi="Times New Roman" w:cs="Times New Roman"/>
          <w:color w:val="000000"/>
          <w:sz w:val="23"/>
          <w:szCs w:val="23"/>
        </w:rPr>
        <w:t xml:space="preserve"> </w:t>
      </w:r>
      <w:r w:rsidR="000478F7" w:rsidRPr="000478F7">
        <w:rPr>
          <w:rFonts w:ascii="Times New Roman" w:hAnsi="Times New Roman" w:cs="Times New Roman"/>
          <w:color w:val="000000"/>
          <w:sz w:val="23"/>
          <w:szCs w:val="23"/>
        </w:rPr>
        <w:t xml:space="preserve">poprzez przedstawienie </w:t>
      </w:r>
      <w:r w:rsidR="0047049E">
        <w:rPr>
          <w:rFonts w:ascii="Times New Roman" w:hAnsi="Times New Roman" w:cs="Times New Roman"/>
          <w:color w:val="000000"/>
          <w:sz w:val="23"/>
          <w:szCs w:val="23"/>
        </w:rPr>
        <w:t>Zamawiającemu w </w:t>
      </w:r>
      <w:r w:rsidR="000478F7">
        <w:rPr>
          <w:rFonts w:ascii="Times New Roman" w:hAnsi="Times New Roman" w:cs="Times New Roman"/>
          <w:color w:val="000000"/>
          <w:sz w:val="23"/>
          <w:szCs w:val="23"/>
        </w:rPr>
        <w:t xml:space="preserve">terminie </w:t>
      </w:r>
      <w:r>
        <w:rPr>
          <w:rFonts w:ascii="Times New Roman" w:hAnsi="Times New Roman" w:cs="Times New Roman"/>
          <w:color w:val="000000"/>
          <w:sz w:val="23"/>
          <w:szCs w:val="23"/>
        </w:rPr>
        <w:t>3</w:t>
      </w:r>
      <w:r w:rsidR="000478F7" w:rsidRPr="000478F7">
        <w:rPr>
          <w:rFonts w:ascii="Times New Roman" w:hAnsi="Times New Roman" w:cs="Times New Roman"/>
          <w:color w:val="000000"/>
          <w:sz w:val="23"/>
          <w:szCs w:val="23"/>
        </w:rPr>
        <w:t xml:space="preserve"> dni roboczych od podpisania umowy z Zamawiającym syntetycznych</w:t>
      </w:r>
      <w:r>
        <w:rPr>
          <w:rFonts w:ascii="Times New Roman" w:hAnsi="Times New Roman" w:cs="Times New Roman"/>
          <w:color w:val="000000"/>
          <w:sz w:val="23"/>
          <w:szCs w:val="23"/>
        </w:rPr>
        <w:t xml:space="preserve"> opisów i schematów dotyczących szczegółów podziału poszczególnych elementów instalacji na instalację naziemną oraz instalację na dachu.</w:t>
      </w:r>
      <w:r w:rsidR="000478F7" w:rsidRPr="000478F7">
        <w:rPr>
          <w:rFonts w:ascii="Times New Roman" w:hAnsi="Times New Roman" w:cs="Times New Roman"/>
          <w:color w:val="000000"/>
          <w:sz w:val="23"/>
          <w:szCs w:val="23"/>
        </w:rPr>
        <w:t xml:space="preserve"> </w:t>
      </w:r>
    </w:p>
    <w:p w14:paraId="0AB93265" w14:textId="0D7D07CA" w:rsidR="000478F7" w:rsidRPr="000478F7" w:rsidRDefault="000478F7" w:rsidP="00FA6D08">
      <w:pPr>
        <w:autoSpaceDE w:val="0"/>
        <w:autoSpaceDN w:val="0"/>
        <w:adjustRightInd w:val="0"/>
        <w:spacing w:after="0" w:line="240" w:lineRule="auto"/>
        <w:ind w:left="1068"/>
        <w:jc w:val="both"/>
        <w:rPr>
          <w:rFonts w:ascii="Times New Roman" w:hAnsi="Times New Roman" w:cs="Times New Roman"/>
          <w:color w:val="000000"/>
          <w:sz w:val="23"/>
          <w:szCs w:val="23"/>
        </w:rPr>
      </w:pPr>
      <w:r>
        <w:rPr>
          <w:rFonts w:ascii="Times New Roman" w:hAnsi="Times New Roman" w:cs="Times New Roman"/>
          <w:color w:val="000000"/>
          <w:sz w:val="23"/>
          <w:szCs w:val="23"/>
        </w:rPr>
        <w:t>Zam</w:t>
      </w:r>
      <w:r w:rsidR="0047049E">
        <w:rPr>
          <w:rFonts w:ascii="Times New Roman" w:hAnsi="Times New Roman" w:cs="Times New Roman"/>
          <w:color w:val="000000"/>
          <w:sz w:val="23"/>
          <w:szCs w:val="23"/>
        </w:rPr>
        <w:t>a</w:t>
      </w:r>
      <w:r>
        <w:rPr>
          <w:rFonts w:ascii="Times New Roman" w:hAnsi="Times New Roman" w:cs="Times New Roman"/>
          <w:color w:val="000000"/>
          <w:sz w:val="23"/>
          <w:szCs w:val="23"/>
        </w:rPr>
        <w:t>wiający</w:t>
      </w:r>
      <w:r w:rsidRPr="000478F7">
        <w:rPr>
          <w:rFonts w:ascii="Times New Roman" w:hAnsi="Times New Roman" w:cs="Times New Roman"/>
          <w:color w:val="000000"/>
          <w:sz w:val="23"/>
          <w:szCs w:val="23"/>
        </w:rPr>
        <w:t xml:space="preserve"> dokona niezbędnych uzgodnień z Wykonawcą lub wniesie pisemne uwagi w terminie 2 dni roboczych od przekazania przez W</w:t>
      </w:r>
      <w:r w:rsidR="00A83BF2">
        <w:rPr>
          <w:rFonts w:ascii="Times New Roman" w:hAnsi="Times New Roman" w:cs="Times New Roman"/>
          <w:color w:val="000000"/>
          <w:sz w:val="23"/>
          <w:szCs w:val="23"/>
        </w:rPr>
        <w:t>ykonawcę syntetycznych opisów i </w:t>
      </w:r>
      <w:r w:rsidRPr="000478F7">
        <w:rPr>
          <w:rFonts w:ascii="Times New Roman" w:hAnsi="Times New Roman" w:cs="Times New Roman"/>
          <w:color w:val="000000"/>
          <w:sz w:val="23"/>
          <w:szCs w:val="23"/>
        </w:rPr>
        <w:t xml:space="preserve">schematów </w:t>
      </w:r>
      <w:proofErr w:type="spellStart"/>
      <w:r w:rsidRPr="000478F7">
        <w:rPr>
          <w:rFonts w:ascii="Times New Roman" w:hAnsi="Times New Roman" w:cs="Times New Roman"/>
          <w:color w:val="000000"/>
          <w:sz w:val="23"/>
          <w:szCs w:val="23"/>
        </w:rPr>
        <w:t>mikroinstalacji</w:t>
      </w:r>
      <w:proofErr w:type="spellEnd"/>
      <w:r w:rsidRPr="000478F7">
        <w:rPr>
          <w:rFonts w:ascii="Times New Roman" w:hAnsi="Times New Roman" w:cs="Times New Roman"/>
          <w:color w:val="000000"/>
          <w:sz w:val="23"/>
          <w:szCs w:val="23"/>
        </w:rPr>
        <w:t xml:space="preserve">. W przypadku skierowania uwag do Wykonawcy, Wykonawca naniesie odpowiednie zmiany do syntetycznych opisów i schematów </w:t>
      </w:r>
      <w:proofErr w:type="spellStart"/>
      <w:r w:rsidRPr="000478F7">
        <w:rPr>
          <w:rFonts w:ascii="Times New Roman" w:hAnsi="Times New Roman" w:cs="Times New Roman"/>
          <w:color w:val="000000"/>
          <w:sz w:val="23"/>
          <w:szCs w:val="23"/>
        </w:rPr>
        <w:t>mikroinstalacji</w:t>
      </w:r>
      <w:proofErr w:type="spellEnd"/>
      <w:r w:rsidRPr="000478F7">
        <w:rPr>
          <w:rFonts w:ascii="Times New Roman" w:hAnsi="Times New Roman" w:cs="Times New Roman"/>
          <w:color w:val="000000"/>
          <w:sz w:val="23"/>
          <w:szCs w:val="23"/>
        </w:rPr>
        <w:t xml:space="preserve"> w terminie 2 dni roboczych od otrzymania uwag pod rygorem rozwiązania umowy z Zamawiającym. </w:t>
      </w:r>
    </w:p>
    <w:p w14:paraId="7DCF1585" w14:textId="6A810B2E" w:rsidR="000478F7" w:rsidRPr="000478F7" w:rsidRDefault="000478F7" w:rsidP="0047049E">
      <w:pPr>
        <w:pStyle w:val="Akapitzlist"/>
        <w:numPr>
          <w:ilvl w:val="0"/>
          <w:numId w:val="1"/>
        </w:numPr>
        <w:autoSpaceDE w:val="0"/>
        <w:autoSpaceDN w:val="0"/>
        <w:adjustRightInd w:val="0"/>
        <w:spacing w:after="0" w:line="240" w:lineRule="auto"/>
        <w:jc w:val="both"/>
        <w:rPr>
          <w:rFonts w:ascii="Times New Roman" w:hAnsi="Times New Roman" w:cs="Times New Roman"/>
          <w:color w:val="000000"/>
          <w:sz w:val="23"/>
          <w:szCs w:val="23"/>
        </w:rPr>
      </w:pPr>
      <w:r w:rsidRPr="000478F7">
        <w:rPr>
          <w:rFonts w:ascii="Times New Roman" w:hAnsi="Times New Roman" w:cs="Times New Roman"/>
          <w:color w:val="000000"/>
          <w:sz w:val="23"/>
          <w:szCs w:val="23"/>
        </w:rPr>
        <w:t xml:space="preserve">Wykonawca będzie zobowiązany do: </w:t>
      </w:r>
    </w:p>
    <w:p w14:paraId="0C797E70" w14:textId="32088B89" w:rsidR="000478F7" w:rsidRPr="000478F7" w:rsidRDefault="000478F7" w:rsidP="0047049E">
      <w:pPr>
        <w:pStyle w:val="Akapitzlist"/>
        <w:numPr>
          <w:ilvl w:val="0"/>
          <w:numId w:val="11"/>
        </w:numPr>
        <w:autoSpaceDE w:val="0"/>
        <w:autoSpaceDN w:val="0"/>
        <w:adjustRightInd w:val="0"/>
        <w:spacing w:after="51" w:line="240" w:lineRule="auto"/>
        <w:jc w:val="both"/>
        <w:rPr>
          <w:rFonts w:ascii="Times New Roman" w:hAnsi="Times New Roman" w:cs="Times New Roman"/>
          <w:color w:val="000000"/>
          <w:sz w:val="23"/>
          <w:szCs w:val="23"/>
        </w:rPr>
      </w:pPr>
      <w:r w:rsidRPr="000478F7">
        <w:rPr>
          <w:rFonts w:ascii="Times New Roman" w:hAnsi="Times New Roman" w:cs="Times New Roman"/>
          <w:color w:val="000000"/>
          <w:sz w:val="23"/>
          <w:szCs w:val="23"/>
        </w:rPr>
        <w:t xml:space="preserve">Wykonania przedmiotu zamówienia z materiałów własnych. </w:t>
      </w:r>
    </w:p>
    <w:p w14:paraId="502F5AD8" w14:textId="763179B2" w:rsidR="00FA6D08" w:rsidRDefault="00FA6D08" w:rsidP="00FA6D08">
      <w:pPr>
        <w:pStyle w:val="Akapitzlist"/>
        <w:numPr>
          <w:ilvl w:val="0"/>
          <w:numId w:val="11"/>
        </w:numPr>
        <w:autoSpaceDE w:val="0"/>
        <w:autoSpaceDN w:val="0"/>
        <w:adjustRightInd w:val="0"/>
        <w:spacing w:after="51" w:line="240" w:lineRule="auto"/>
        <w:jc w:val="both"/>
        <w:rPr>
          <w:rFonts w:ascii="Times New Roman" w:hAnsi="Times New Roman" w:cs="Times New Roman"/>
          <w:color w:val="000000"/>
          <w:sz w:val="23"/>
          <w:szCs w:val="23"/>
        </w:rPr>
      </w:pPr>
      <w:r w:rsidRPr="00FA6D08">
        <w:rPr>
          <w:rFonts w:ascii="Times New Roman" w:hAnsi="Times New Roman" w:cs="Times New Roman"/>
          <w:color w:val="000000"/>
          <w:sz w:val="23"/>
          <w:szCs w:val="23"/>
        </w:rPr>
        <w:t>Oferowane materiały i urządzenia  niezbędne do realizacji zamówienia muszą być fabrycznie nowe i muszą posiadać wymagane certyfikaty oraz inne dokumenty potwierdzające ich jakość i dopuszczenie do stosowania</w:t>
      </w:r>
      <w:r>
        <w:rPr>
          <w:rFonts w:ascii="Times New Roman" w:hAnsi="Times New Roman" w:cs="Times New Roman"/>
          <w:color w:val="000000"/>
          <w:sz w:val="23"/>
          <w:szCs w:val="23"/>
        </w:rPr>
        <w:t>.</w:t>
      </w:r>
    </w:p>
    <w:p w14:paraId="76E7A9A0" w14:textId="5E9D2516" w:rsidR="00FA6D08" w:rsidRDefault="00FA6D08" w:rsidP="00FA6D08">
      <w:pPr>
        <w:pStyle w:val="Akapitzlist"/>
        <w:numPr>
          <w:ilvl w:val="0"/>
          <w:numId w:val="11"/>
        </w:numPr>
        <w:autoSpaceDE w:val="0"/>
        <w:autoSpaceDN w:val="0"/>
        <w:adjustRightInd w:val="0"/>
        <w:spacing w:after="51" w:line="240" w:lineRule="auto"/>
        <w:jc w:val="both"/>
        <w:rPr>
          <w:rFonts w:ascii="Times New Roman" w:hAnsi="Times New Roman" w:cs="Times New Roman"/>
          <w:color w:val="000000"/>
          <w:sz w:val="23"/>
          <w:szCs w:val="23"/>
        </w:rPr>
      </w:pPr>
      <w:r w:rsidRPr="00FA6D08">
        <w:rPr>
          <w:rFonts w:ascii="Times New Roman" w:hAnsi="Times New Roman" w:cs="Times New Roman"/>
          <w:color w:val="000000"/>
          <w:sz w:val="23"/>
          <w:szCs w:val="23"/>
        </w:rPr>
        <w:t>Zastosowane rozwiązania i urządzenia muszą być zgodne z normami PN oraz EN lub innymi równoważnymi dokumentami, zaakceptowanymi przez powszechnie obowiązujące przepisy prawa Rzeczpospolitej Polskiej i Unii Europejskiej, w tym zasadami dobrej praktyki inżynierskiej, a także wymogami Krajowego Systemu Energetycznego (KSE).</w:t>
      </w:r>
    </w:p>
    <w:p w14:paraId="2651F413" w14:textId="06EB0D2C" w:rsidR="00FA6D08" w:rsidRDefault="00FA6D08" w:rsidP="00FA6D08">
      <w:pPr>
        <w:pStyle w:val="Akapitzlist"/>
        <w:numPr>
          <w:ilvl w:val="0"/>
          <w:numId w:val="11"/>
        </w:numPr>
        <w:autoSpaceDE w:val="0"/>
        <w:autoSpaceDN w:val="0"/>
        <w:adjustRightInd w:val="0"/>
        <w:spacing w:after="51" w:line="240" w:lineRule="auto"/>
        <w:jc w:val="both"/>
        <w:rPr>
          <w:rFonts w:ascii="Times New Roman" w:hAnsi="Times New Roman" w:cs="Times New Roman"/>
          <w:color w:val="000000"/>
          <w:sz w:val="23"/>
          <w:szCs w:val="23"/>
        </w:rPr>
      </w:pPr>
      <w:r w:rsidRPr="00FA6D08">
        <w:rPr>
          <w:rFonts w:ascii="Times New Roman" w:hAnsi="Times New Roman" w:cs="Times New Roman"/>
          <w:color w:val="000000"/>
          <w:sz w:val="23"/>
          <w:szCs w:val="23"/>
        </w:rPr>
        <w:lastRenderedPageBreak/>
        <w:t>Wykonawca musi zapewnić w okresie gwarancyjnym współczynnik wydajności (PR ang. Performance Ratio) na poziomie nie mniejszym niż 83% w skali roku. W tym celu zastosuje układ pomiarowy dostarczający informację niezbędną do wyliczenia wskaźnika PR, którego wartość będzie dostępna poprzez monitoring inwerterów</w:t>
      </w:r>
      <w:r>
        <w:rPr>
          <w:rFonts w:ascii="Times New Roman" w:hAnsi="Times New Roman" w:cs="Times New Roman"/>
          <w:color w:val="000000"/>
          <w:sz w:val="23"/>
          <w:szCs w:val="23"/>
        </w:rPr>
        <w:t>.</w:t>
      </w:r>
    </w:p>
    <w:p w14:paraId="2BF4508D" w14:textId="5A7BBCCB" w:rsidR="000478F7" w:rsidRPr="000478F7" w:rsidRDefault="000478F7" w:rsidP="0047049E">
      <w:pPr>
        <w:pStyle w:val="Akapitzlist"/>
        <w:numPr>
          <w:ilvl w:val="0"/>
          <w:numId w:val="11"/>
        </w:numPr>
        <w:autoSpaceDE w:val="0"/>
        <w:autoSpaceDN w:val="0"/>
        <w:adjustRightInd w:val="0"/>
        <w:spacing w:after="51" w:line="240" w:lineRule="auto"/>
        <w:jc w:val="both"/>
        <w:rPr>
          <w:rFonts w:ascii="Times New Roman" w:hAnsi="Times New Roman" w:cs="Times New Roman"/>
          <w:color w:val="000000"/>
          <w:sz w:val="23"/>
          <w:szCs w:val="23"/>
        </w:rPr>
      </w:pPr>
      <w:r w:rsidRPr="000478F7">
        <w:rPr>
          <w:rFonts w:ascii="Times New Roman" w:hAnsi="Times New Roman" w:cs="Times New Roman"/>
          <w:color w:val="000000"/>
          <w:sz w:val="23"/>
          <w:szCs w:val="23"/>
        </w:rPr>
        <w:t xml:space="preserve">Przystąpienia do robót </w:t>
      </w:r>
      <w:r>
        <w:rPr>
          <w:rFonts w:ascii="Times New Roman" w:hAnsi="Times New Roman" w:cs="Times New Roman"/>
          <w:color w:val="000000"/>
          <w:sz w:val="23"/>
          <w:szCs w:val="23"/>
        </w:rPr>
        <w:t>niezwłocznie, tj. w ciągu 3</w:t>
      </w:r>
      <w:r w:rsidRPr="000478F7">
        <w:rPr>
          <w:rFonts w:ascii="Times New Roman" w:hAnsi="Times New Roman" w:cs="Times New Roman"/>
          <w:color w:val="000000"/>
          <w:sz w:val="23"/>
          <w:szCs w:val="23"/>
        </w:rPr>
        <w:t xml:space="preserve"> dni robocz</w:t>
      </w:r>
      <w:r>
        <w:rPr>
          <w:rFonts w:ascii="Times New Roman" w:hAnsi="Times New Roman" w:cs="Times New Roman"/>
          <w:color w:val="000000"/>
          <w:sz w:val="23"/>
          <w:szCs w:val="23"/>
        </w:rPr>
        <w:t>ych</w:t>
      </w:r>
      <w:r w:rsidRPr="000478F7">
        <w:rPr>
          <w:rFonts w:ascii="Times New Roman" w:hAnsi="Times New Roman" w:cs="Times New Roman"/>
          <w:color w:val="000000"/>
          <w:sz w:val="23"/>
          <w:szCs w:val="23"/>
        </w:rPr>
        <w:t xml:space="preserve"> od daty wprowadzenia na teren inwestycji. </w:t>
      </w:r>
    </w:p>
    <w:p w14:paraId="56C2FE19" w14:textId="58069D59" w:rsidR="000478F7" w:rsidRPr="000478F7" w:rsidRDefault="000478F7" w:rsidP="0047049E">
      <w:pPr>
        <w:pStyle w:val="Akapitzlist"/>
        <w:numPr>
          <w:ilvl w:val="0"/>
          <w:numId w:val="11"/>
        </w:numPr>
        <w:autoSpaceDE w:val="0"/>
        <w:autoSpaceDN w:val="0"/>
        <w:adjustRightInd w:val="0"/>
        <w:spacing w:after="51" w:line="240" w:lineRule="auto"/>
        <w:jc w:val="both"/>
        <w:rPr>
          <w:rFonts w:ascii="Times New Roman" w:hAnsi="Times New Roman" w:cs="Times New Roman"/>
          <w:color w:val="000000"/>
          <w:sz w:val="23"/>
          <w:szCs w:val="23"/>
        </w:rPr>
      </w:pPr>
      <w:r w:rsidRPr="000478F7">
        <w:rPr>
          <w:rFonts w:ascii="Times New Roman" w:hAnsi="Times New Roman" w:cs="Times New Roman"/>
          <w:color w:val="000000"/>
          <w:sz w:val="23"/>
          <w:szCs w:val="23"/>
        </w:rPr>
        <w:t xml:space="preserve">Realizacji przedmiotu zamówienia zgodnie z zakresem przedstawionym w pkt 3 i pkt 4 do niniejszego zapytania ofertowego, a także zgodnie z uzgodnieniami, o których mowa w pkt 5 powyżej. </w:t>
      </w:r>
    </w:p>
    <w:p w14:paraId="119AECDC" w14:textId="7FC22A0E" w:rsidR="000478F7" w:rsidRPr="000478F7" w:rsidRDefault="000478F7" w:rsidP="0047049E">
      <w:pPr>
        <w:pStyle w:val="Akapitzlist"/>
        <w:numPr>
          <w:ilvl w:val="0"/>
          <w:numId w:val="11"/>
        </w:numPr>
        <w:autoSpaceDE w:val="0"/>
        <w:autoSpaceDN w:val="0"/>
        <w:adjustRightInd w:val="0"/>
        <w:spacing w:after="51" w:line="240" w:lineRule="auto"/>
        <w:jc w:val="both"/>
        <w:rPr>
          <w:rFonts w:ascii="Times New Roman" w:hAnsi="Times New Roman" w:cs="Times New Roman"/>
          <w:color w:val="000000"/>
          <w:sz w:val="23"/>
          <w:szCs w:val="23"/>
        </w:rPr>
      </w:pPr>
      <w:r w:rsidRPr="000478F7">
        <w:rPr>
          <w:rFonts w:ascii="Times New Roman" w:hAnsi="Times New Roman" w:cs="Times New Roman"/>
          <w:color w:val="000000"/>
          <w:sz w:val="23"/>
          <w:szCs w:val="23"/>
        </w:rPr>
        <w:t>Zajęcia i zagospodarowania terenu objętego pracami montażowymi, zorganizowania zaplecza stosownie do potrzeb. Wszystkie roboty i czynności z tym związane Wykonawca wykona we własnym zakresie. Wykonawca odpowiada za zajęty teren montażu i zobowiązany jest do doprowadzenia go do porządku po zakończeniu robót w ciągu 3 dni</w:t>
      </w:r>
      <w:r>
        <w:rPr>
          <w:rFonts w:ascii="Times New Roman" w:hAnsi="Times New Roman" w:cs="Times New Roman"/>
          <w:color w:val="000000"/>
          <w:sz w:val="23"/>
          <w:szCs w:val="23"/>
        </w:rPr>
        <w:t xml:space="preserve"> roboczych</w:t>
      </w:r>
      <w:r w:rsidRPr="000478F7">
        <w:rPr>
          <w:rFonts w:ascii="Times New Roman" w:hAnsi="Times New Roman" w:cs="Times New Roman"/>
          <w:color w:val="000000"/>
          <w:sz w:val="23"/>
          <w:szCs w:val="23"/>
        </w:rPr>
        <w:t xml:space="preserve">. </w:t>
      </w:r>
    </w:p>
    <w:p w14:paraId="7F7D7D59" w14:textId="75C31961" w:rsidR="000478F7" w:rsidRPr="000478F7" w:rsidRDefault="000478F7" w:rsidP="0047049E">
      <w:pPr>
        <w:pStyle w:val="Akapitzlist"/>
        <w:numPr>
          <w:ilvl w:val="0"/>
          <w:numId w:val="11"/>
        </w:numPr>
        <w:autoSpaceDE w:val="0"/>
        <w:autoSpaceDN w:val="0"/>
        <w:adjustRightInd w:val="0"/>
        <w:spacing w:after="51" w:line="240" w:lineRule="auto"/>
        <w:jc w:val="both"/>
        <w:rPr>
          <w:rFonts w:ascii="Times New Roman" w:hAnsi="Times New Roman" w:cs="Times New Roman"/>
          <w:color w:val="000000"/>
          <w:sz w:val="23"/>
          <w:szCs w:val="23"/>
        </w:rPr>
      </w:pPr>
      <w:r w:rsidRPr="000478F7">
        <w:rPr>
          <w:rFonts w:ascii="Times New Roman" w:hAnsi="Times New Roman" w:cs="Times New Roman"/>
          <w:color w:val="000000"/>
          <w:sz w:val="23"/>
          <w:szCs w:val="23"/>
        </w:rPr>
        <w:t xml:space="preserve">Ponoszenia odpowiedzialności za szkody powstałe w trakcie realizacji przedmiotu umowy i ich naprawienia, ponoszenia odpowiedzialności za działania podwykonawców, jak za działania własne. </w:t>
      </w:r>
    </w:p>
    <w:p w14:paraId="0C3EBFD6" w14:textId="675B0C26" w:rsidR="000478F7" w:rsidRPr="000478F7" w:rsidRDefault="000478F7" w:rsidP="0047049E">
      <w:pPr>
        <w:pStyle w:val="Akapitzlist"/>
        <w:numPr>
          <w:ilvl w:val="0"/>
          <w:numId w:val="11"/>
        </w:numPr>
        <w:autoSpaceDE w:val="0"/>
        <w:autoSpaceDN w:val="0"/>
        <w:adjustRightInd w:val="0"/>
        <w:spacing w:after="51" w:line="240" w:lineRule="auto"/>
        <w:jc w:val="both"/>
        <w:rPr>
          <w:rFonts w:ascii="Times New Roman" w:hAnsi="Times New Roman" w:cs="Times New Roman"/>
          <w:color w:val="000000"/>
          <w:sz w:val="23"/>
          <w:szCs w:val="23"/>
        </w:rPr>
      </w:pPr>
      <w:r w:rsidRPr="000478F7">
        <w:rPr>
          <w:rFonts w:ascii="Times New Roman" w:hAnsi="Times New Roman" w:cs="Times New Roman"/>
          <w:color w:val="000000"/>
          <w:sz w:val="23"/>
          <w:szCs w:val="23"/>
        </w:rPr>
        <w:t xml:space="preserve">Uporządkowania terenu montażu po zakończeniu prac oraz naprawienia zniszczeń powstałych w trakcie prowadzenia robót. </w:t>
      </w:r>
    </w:p>
    <w:p w14:paraId="5E523BFF" w14:textId="65ED636D" w:rsidR="000478F7" w:rsidRPr="000478F7" w:rsidRDefault="000478F7" w:rsidP="0047049E">
      <w:pPr>
        <w:pStyle w:val="Akapitzlist"/>
        <w:numPr>
          <w:ilvl w:val="0"/>
          <w:numId w:val="11"/>
        </w:numPr>
        <w:autoSpaceDE w:val="0"/>
        <w:autoSpaceDN w:val="0"/>
        <w:adjustRightInd w:val="0"/>
        <w:spacing w:after="51" w:line="240" w:lineRule="auto"/>
        <w:jc w:val="both"/>
        <w:rPr>
          <w:rFonts w:ascii="Times New Roman" w:hAnsi="Times New Roman" w:cs="Times New Roman"/>
          <w:color w:val="000000"/>
          <w:sz w:val="23"/>
          <w:szCs w:val="23"/>
        </w:rPr>
      </w:pPr>
      <w:r w:rsidRPr="000478F7">
        <w:rPr>
          <w:rFonts w:ascii="Times New Roman" w:hAnsi="Times New Roman" w:cs="Times New Roman"/>
          <w:color w:val="000000"/>
          <w:sz w:val="23"/>
          <w:szCs w:val="23"/>
        </w:rPr>
        <w:t>Oznakowania terenu montażu zgodnie z wymogam</w:t>
      </w:r>
      <w:r w:rsidR="0047049E">
        <w:rPr>
          <w:rFonts w:ascii="Times New Roman" w:hAnsi="Times New Roman" w:cs="Times New Roman"/>
          <w:color w:val="000000"/>
          <w:sz w:val="23"/>
          <w:szCs w:val="23"/>
        </w:rPr>
        <w:t>i i zabezpieczenie go zgodnie z </w:t>
      </w:r>
      <w:r w:rsidRPr="000478F7">
        <w:rPr>
          <w:rFonts w:ascii="Times New Roman" w:hAnsi="Times New Roman" w:cs="Times New Roman"/>
          <w:color w:val="000000"/>
          <w:sz w:val="23"/>
          <w:szCs w:val="23"/>
        </w:rPr>
        <w:t xml:space="preserve">przepisami BHP, ppoż. oraz pokrycia kosztów wszystkich robót i czynności z tym związanych. </w:t>
      </w:r>
    </w:p>
    <w:p w14:paraId="6AA06BEB" w14:textId="37A35687" w:rsidR="002973F4" w:rsidRDefault="000478F7" w:rsidP="0047049E">
      <w:pPr>
        <w:pStyle w:val="Akapitzlist"/>
        <w:numPr>
          <w:ilvl w:val="0"/>
          <w:numId w:val="11"/>
        </w:numPr>
        <w:autoSpaceDE w:val="0"/>
        <w:autoSpaceDN w:val="0"/>
        <w:adjustRightInd w:val="0"/>
        <w:spacing w:after="51" w:line="240" w:lineRule="auto"/>
        <w:jc w:val="both"/>
        <w:rPr>
          <w:rFonts w:ascii="Times New Roman" w:hAnsi="Times New Roman" w:cs="Times New Roman"/>
          <w:color w:val="000000"/>
          <w:sz w:val="23"/>
          <w:szCs w:val="23"/>
        </w:rPr>
      </w:pPr>
      <w:r w:rsidRPr="000478F7">
        <w:rPr>
          <w:rFonts w:ascii="Times New Roman" w:hAnsi="Times New Roman" w:cs="Times New Roman"/>
          <w:color w:val="000000"/>
          <w:sz w:val="23"/>
          <w:szCs w:val="23"/>
        </w:rPr>
        <w:t>Wykonania robót z materiałów, które powinny odpowiadać jakościowo wymogom wyrobów dopuszczonych do obrotów i stosowania w budownictwie określonym w art. 10 Ustawy z dnia 7 lipca 1994 r. Prawo budowlane (</w:t>
      </w:r>
      <w:proofErr w:type="spellStart"/>
      <w:r w:rsidRPr="000478F7">
        <w:rPr>
          <w:rFonts w:ascii="Times New Roman" w:hAnsi="Times New Roman" w:cs="Times New Roman"/>
          <w:color w:val="000000"/>
          <w:sz w:val="23"/>
          <w:szCs w:val="23"/>
        </w:rPr>
        <w:t>t.j</w:t>
      </w:r>
      <w:proofErr w:type="spellEnd"/>
      <w:r w:rsidR="0047049E">
        <w:rPr>
          <w:rFonts w:ascii="Times New Roman" w:hAnsi="Times New Roman" w:cs="Times New Roman"/>
          <w:color w:val="000000"/>
          <w:sz w:val="23"/>
          <w:szCs w:val="23"/>
        </w:rPr>
        <w:t>. Dz. U. z 2020 r., poz. 1333 z </w:t>
      </w:r>
      <w:proofErr w:type="spellStart"/>
      <w:r w:rsidRPr="000478F7">
        <w:rPr>
          <w:rFonts w:ascii="Times New Roman" w:hAnsi="Times New Roman" w:cs="Times New Roman"/>
          <w:color w:val="000000"/>
          <w:sz w:val="23"/>
          <w:szCs w:val="23"/>
        </w:rPr>
        <w:t>późn</w:t>
      </w:r>
      <w:proofErr w:type="spellEnd"/>
      <w:r w:rsidRPr="000478F7">
        <w:rPr>
          <w:rFonts w:ascii="Times New Roman" w:hAnsi="Times New Roman" w:cs="Times New Roman"/>
          <w:color w:val="000000"/>
          <w:sz w:val="23"/>
          <w:szCs w:val="23"/>
        </w:rPr>
        <w:t xml:space="preserve">. zm.), a także normom określonym w specyfikacji poszczególnych elementów instalacji znajdującej się w niniejszym zapytaniu ofertowym </w:t>
      </w:r>
    </w:p>
    <w:p w14:paraId="23ADD885" w14:textId="19D23F9E" w:rsidR="000478F7" w:rsidRPr="002973F4" w:rsidRDefault="000478F7" w:rsidP="0047049E">
      <w:pPr>
        <w:pStyle w:val="Akapitzlist"/>
        <w:numPr>
          <w:ilvl w:val="0"/>
          <w:numId w:val="11"/>
        </w:numPr>
        <w:autoSpaceDE w:val="0"/>
        <w:autoSpaceDN w:val="0"/>
        <w:adjustRightInd w:val="0"/>
        <w:spacing w:after="51" w:line="240" w:lineRule="auto"/>
        <w:jc w:val="both"/>
        <w:rPr>
          <w:rFonts w:ascii="Times New Roman" w:hAnsi="Times New Roman" w:cs="Times New Roman"/>
          <w:color w:val="000000"/>
          <w:sz w:val="23"/>
          <w:szCs w:val="23"/>
        </w:rPr>
      </w:pPr>
      <w:r w:rsidRPr="002973F4">
        <w:rPr>
          <w:rFonts w:ascii="Times New Roman" w:hAnsi="Times New Roman" w:cs="Times New Roman"/>
          <w:color w:val="000000"/>
          <w:sz w:val="23"/>
          <w:szCs w:val="23"/>
        </w:rPr>
        <w:t xml:space="preserve">Wykonania dokumentacji niezbędnej do zgłoszenia przyłączenia </w:t>
      </w:r>
      <w:proofErr w:type="spellStart"/>
      <w:r w:rsidRPr="002973F4">
        <w:rPr>
          <w:rFonts w:ascii="Times New Roman" w:hAnsi="Times New Roman" w:cs="Times New Roman"/>
          <w:color w:val="000000"/>
          <w:sz w:val="23"/>
          <w:szCs w:val="23"/>
        </w:rPr>
        <w:t>mikroinstalacji</w:t>
      </w:r>
      <w:proofErr w:type="spellEnd"/>
      <w:r w:rsidRPr="002973F4">
        <w:rPr>
          <w:rFonts w:ascii="Times New Roman" w:hAnsi="Times New Roman" w:cs="Times New Roman"/>
          <w:color w:val="000000"/>
          <w:sz w:val="23"/>
          <w:szCs w:val="23"/>
        </w:rPr>
        <w:t xml:space="preserve"> do PGE Dystrybucja S.A. (wniosek, załączniki) i jej dostarczenie do PGE Dystrybucja S.A do dnia </w:t>
      </w:r>
      <w:r w:rsidR="003A25A8">
        <w:rPr>
          <w:rFonts w:ascii="Times New Roman" w:hAnsi="Times New Roman" w:cs="Times New Roman"/>
          <w:b/>
          <w:color w:val="000000"/>
          <w:sz w:val="23"/>
          <w:szCs w:val="23"/>
        </w:rPr>
        <w:t>3</w:t>
      </w:r>
      <w:r w:rsidR="00623903">
        <w:rPr>
          <w:rFonts w:ascii="Times New Roman" w:hAnsi="Times New Roman" w:cs="Times New Roman"/>
          <w:b/>
          <w:color w:val="000000"/>
          <w:sz w:val="23"/>
          <w:szCs w:val="23"/>
        </w:rPr>
        <w:t>0</w:t>
      </w:r>
      <w:r w:rsidR="0016468F">
        <w:rPr>
          <w:rFonts w:ascii="Times New Roman" w:hAnsi="Times New Roman" w:cs="Times New Roman"/>
          <w:b/>
          <w:color w:val="000000"/>
          <w:sz w:val="23"/>
          <w:szCs w:val="23"/>
        </w:rPr>
        <w:t>.11</w:t>
      </w:r>
      <w:r w:rsidR="00FA6D08">
        <w:rPr>
          <w:rFonts w:ascii="Times New Roman" w:hAnsi="Times New Roman" w:cs="Times New Roman"/>
          <w:b/>
          <w:color w:val="000000"/>
          <w:sz w:val="23"/>
          <w:szCs w:val="23"/>
        </w:rPr>
        <w:t>.2023</w:t>
      </w:r>
      <w:r w:rsidRPr="0047049E">
        <w:rPr>
          <w:rFonts w:ascii="Times New Roman" w:hAnsi="Times New Roman" w:cs="Times New Roman"/>
          <w:b/>
          <w:color w:val="000000"/>
          <w:sz w:val="23"/>
          <w:szCs w:val="23"/>
        </w:rPr>
        <w:t xml:space="preserve"> r</w:t>
      </w:r>
      <w:r w:rsidRPr="0047049E">
        <w:rPr>
          <w:rFonts w:ascii="Times New Roman" w:hAnsi="Times New Roman" w:cs="Times New Roman"/>
          <w:color w:val="000000"/>
          <w:sz w:val="23"/>
          <w:szCs w:val="23"/>
        </w:rPr>
        <w:t>.</w:t>
      </w:r>
      <w:r w:rsidRPr="002973F4">
        <w:rPr>
          <w:rFonts w:ascii="Times New Roman" w:hAnsi="Times New Roman" w:cs="Times New Roman"/>
          <w:color w:val="000000"/>
          <w:sz w:val="23"/>
          <w:szCs w:val="23"/>
        </w:rPr>
        <w:t xml:space="preserve"> (potwierdzone dowodem dostarczenia do wglądu Zamawiającego). </w:t>
      </w:r>
    </w:p>
    <w:p w14:paraId="5F5821CF" w14:textId="1B0F6D44" w:rsidR="000478F7" w:rsidRPr="000478F7" w:rsidRDefault="000478F7" w:rsidP="000478F7">
      <w:pPr>
        <w:pStyle w:val="Akapitzlist"/>
        <w:numPr>
          <w:ilvl w:val="0"/>
          <w:numId w:val="11"/>
        </w:numPr>
        <w:autoSpaceDE w:val="0"/>
        <w:autoSpaceDN w:val="0"/>
        <w:adjustRightInd w:val="0"/>
        <w:spacing w:after="51" w:line="240" w:lineRule="auto"/>
        <w:rPr>
          <w:rFonts w:ascii="Times New Roman" w:hAnsi="Times New Roman" w:cs="Times New Roman"/>
          <w:color w:val="000000"/>
          <w:sz w:val="23"/>
          <w:szCs w:val="23"/>
        </w:rPr>
      </w:pPr>
      <w:r w:rsidRPr="000478F7">
        <w:rPr>
          <w:rFonts w:ascii="Times New Roman" w:hAnsi="Times New Roman" w:cs="Times New Roman"/>
          <w:color w:val="000000"/>
          <w:sz w:val="23"/>
          <w:szCs w:val="23"/>
        </w:rPr>
        <w:t xml:space="preserve">Przekazania Zamawiającemu wykonanych robót poprzez podpisanie PROTOKOŁU ODBIORU CZĘŚCIOWEGO/KOŃCOWEGO </w:t>
      </w:r>
    </w:p>
    <w:p w14:paraId="5315E494" w14:textId="39DF7D1B" w:rsidR="000478F7" w:rsidRPr="000478F7" w:rsidRDefault="000478F7" w:rsidP="000478F7">
      <w:pPr>
        <w:pStyle w:val="Akapitzlist"/>
        <w:numPr>
          <w:ilvl w:val="0"/>
          <w:numId w:val="11"/>
        </w:numPr>
        <w:autoSpaceDE w:val="0"/>
        <w:autoSpaceDN w:val="0"/>
        <w:adjustRightInd w:val="0"/>
        <w:spacing w:after="51" w:line="240" w:lineRule="auto"/>
        <w:rPr>
          <w:rFonts w:ascii="Times New Roman" w:hAnsi="Times New Roman" w:cs="Times New Roman"/>
          <w:color w:val="000000"/>
          <w:sz w:val="23"/>
          <w:szCs w:val="23"/>
        </w:rPr>
      </w:pPr>
      <w:r w:rsidRPr="000478F7">
        <w:rPr>
          <w:rFonts w:ascii="Times New Roman" w:hAnsi="Times New Roman" w:cs="Times New Roman"/>
          <w:color w:val="000000"/>
          <w:sz w:val="23"/>
          <w:szCs w:val="23"/>
        </w:rPr>
        <w:t xml:space="preserve">Wykonania w 1 egzemplarzu, w formie papierowej oraz przekazania Zamawiającemu podczas odbiorów: </w:t>
      </w:r>
    </w:p>
    <w:p w14:paraId="09EEEE91" w14:textId="58AD2F59" w:rsidR="000478F7" w:rsidRDefault="000478F7" w:rsidP="002973F4">
      <w:pPr>
        <w:pStyle w:val="Default"/>
        <w:numPr>
          <w:ilvl w:val="0"/>
          <w:numId w:val="12"/>
        </w:numPr>
        <w:spacing w:after="47"/>
        <w:jc w:val="both"/>
        <w:rPr>
          <w:sz w:val="23"/>
          <w:szCs w:val="23"/>
        </w:rPr>
      </w:pPr>
      <w:r>
        <w:rPr>
          <w:sz w:val="23"/>
          <w:szCs w:val="23"/>
        </w:rPr>
        <w:t>oryginalnych atestów i świadectw dopuszcza</w:t>
      </w:r>
      <w:r w:rsidR="0047049E">
        <w:rPr>
          <w:sz w:val="23"/>
          <w:szCs w:val="23"/>
        </w:rPr>
        <w:t>jących do stosowania (zgodnie z </w:t>
      </w:r>
      <w:r>
        <w:rPr>
          <w:sz w:val="23"/>
          <w:szCs w:val="23"/>
        </w:rPr>
        <w:t xml:space="preserve">wymogami prawa budowlanego, BHP), wszystkich instrukcji, opisów i kart gwarancyjnych urządzeń zamontowanych w obiekcie będącym przedmiotem zamówienia, </w:t>
      </w:r>
    </w:p>
    <w:p w14:paraId="2E42DA43" w14:textId="1E2CE196" w:rsidR="000478F7" w:rsidRDefault="000478F7" w:rsidP="002973F4">
      <w:pPr>
        <w:pStyle w:val="Default"/>
        <w:numPr>
          <w:ilvl w:val="0"/>
          <w:numId w:val="12"/>
        </w:numPr>
        <w:spacing w:after="47"/>
        <w:jc w:val="both"/>
        <w:rPr>
          <w:sz w:val="23"/>
          <w:szCs w:val="23"/>
        </w:rPr>
      </w:pPr>
      <w:r>
        <w:rPr>
          <w:sz w:val="23"/>
          <w:szCs w:val="23"/>
        </w:rPr>
        <w:t xml:space="preserve">instrukcji zdalnego odczytywania z układu pomiarowego ilości energii kupionej, sprzedanej i wytworzonej brutto, </w:t>
      </w:r>
    </w:p>
    <w:p w14:paraId="55BC0EE9" w14:textId="63D8688E" w:rsidR="000478F7" w:rsidRDefault="000478F7" w:rsidP="002973F4">
      <w:pPr>
        <w:pStyle w:val="Default"/>
        <w:numPr>
          <w:ilvl w:val="0"/>
          <w:numId w:val="12"/>
        </w:numPr>
        <w:spacing w:after="47"/>
        <w:jc w:val="both"/>
        <w:rPr>
          <w:sz w:val="23"/>
          <w:szCs w:val="23"/>
        </w:rPr>
      </w:pPr>
      <w:r>
        <w:rPr>
          <w:sz w:val="23"/>
          <w:szCs w:val="23"/>
        </w:rPr>
        <w:t xml:space="preserve">instrukcji dokonywania zdalnej diagnostyki instalacji fotowoltaicznej przy pomocy oprogramowania służącego do obsługi układu pomiarowego, </w:t>
      </w:r>
    </w:p>
    <w:p w14:paraId="6A1A7374" w14:textId="2748C433" w:rsidR="0016468F" w:rsidRPr="0016468F" w:rsidRDefault="0016468F" w:rsidP="0016468F">
      <w:pPr>
        <w:pStyle w:val="Default"/>
        <w:numPr>
          <w:ilvl w:val="0"/>
          <w:numId w:val="12"/>
        </w:numPr>
        <w:spacing w:after="47"/>
        <w:jc w:val="both"/>
        <w:rPr>
          <w:sz w:val="23"/>
          <w:szCs w:val="23"/>
        </w:rPr>
      </w:pPr>
      <w:r w:rsidRPr="0016468F">
        <w:rPr>
          <w:sz w:val="23"/>
          <w:szCs w:val="23"/>
        </w:rPr>
        <w:t>s</w:t>
      </w:r>
      <w:r w:rsidRPr="0016468F">
        <w:rPr>
          <w:sz w:val="23"/>
          <w:szCs w:val="23"/>
        </w:rPr>
        <w:t xml:space="preserve">ymulacja uzysków P50 i P90 </w:t>
      </w:r>
    </w:p>
    <w:p w14:paraId="50A783BC" w14:textId="71D41281" w:rsidR="0016468F" w:rsidRPr="0016468F" w:rsidRDefault="0016468F" w:rsidP="0016468F">
      <w:pPr>
        <w:pStyle w:val="Default"/>
        <w:numPr>
          <w:ilvl w:val="0"/>
          <w:numId w:val="12"/>
        </w:numPr>
        <w:spacing w:after="47"/>
        <w:jc w:val="both"/>
        <w:rPr>
          <w:sz w:val="23"/>
          <w:szCs w:val="23"/>
        </w:rPr>
      </w:pPr>
      <w:r w:rsidRPr="0016468F">
        <w:rPr>
          <w:sz w:val="23"/>
          <w:szCs w:val="23"/>
        </w:rPr>
        <w:t xml:space="preserve">pomiary i dokumentacja zdjęciowa z pomiarów, uziomów, rezystancja izolacji, pętla zwarcia, RDC, krzywa prądowo-napięciowa </w:t>
      </w:r>
    </w:p>
    <w:p w14:paraId="4575B49E" w14:textId="6FD6D193" w:rsidR="0016468F" w:rsidRPr="0016468F" w:rsidRDefault="0016468F" w:rsidP="0016468F">
      <w:pPr>
        <w:pStyle w:val="Default"/>
        <w:numPr>
          <w:ilvl w:val="0"/>
          <w:numId w:val="12"/>
        </w:numPr>
        <w:spacing w:after="47"/>
        <w:jc w:val="both"/>
        <w:rPr>
          <w:sz w:val="23"/>
          <w:szCs w:val="23"/>
        </w:rPr>
      </w:pPr>
      <w:r w:rsidRPr="0016468F">
        <w:rPr>
          <w:sz w:val="23"/>
          <w:szCs w:val="23"/>
        </w:rPr>
        <w:t xml:space="preserve">dokumentacja termowizyjna po zamontowaniu paneli </w:t>
      </w:r>
    </w:p>
    <w:p w14:paraId="4F9EE4DE" w14:textId="1F32F834" w:rsidR="0016468F" w:rsidRPr="0016468F" w:rsidRDefault="0016468F" w:rsidP="0016468F">
      <w:pPr>
        <w:pStyle w:val="Default"/>
        <w:numPr>
          <w:ilvl w:val="0"/>
          <w:numId w:val="12"/>
        </w:numPr>
        <w:spacing w:after="47"/>
        <w:jc w:val="both"/>
        <w:rPr>
          <w:sz w:val="23"/>
          <w:szCs w:val="23"/>
        </w:rPr>
      </w:pPr>
      <w:r w:rsidRPr="0016468F">
        <w:rPr>
          <w:sz w:val="23"/>
          <w:szCs w:val="23"/>
        </w:rPr>
        <w:t xml:space="preserve">uzgodnienie z rzeczoznawcą </w:t>
      </w:r>
      <w:proofErr w:type="spellStart"/>
      <w:r w:rsidRPr="0016468F">
        <w:rPr>
          <w:sz w:val="23"/>
          <w:szCs w:val="23"/>
        </w:rPr>
        <w:t>ppoż</w:t>
      </w:r>
      <w:proofErr w:type="spellEnd"/>
    </w:p>
    <w:p w14:paraId="6DF1D4C6" w14:textId="2E651A4F" w:rsidR="0016468F" w:rsidRDefault="0016468F" w:rsidP="0016468F">
      <w:pPr>
        <w:pStyle w:val="Default"/>
        <w:numPr>
          <w:ilvl w:val="0"/>
          <w:numId w:val="12"/>
        </w:numPr>
        <w:spacing w:after="47"/>
        <w:jc w:val="both"/>
        <w:rPr>
          <w:sz w:val="23"/>
          <w:szCs w:val="23"/>
        </w:rPr>
      </w:pPr>
      <w:r w:rsidRPr="0016468F">
        <w:rPr>
          <w:sz w:val="23"/>
          <w:szCs w:val="23"/>
        </w:rPr>
        <w:t>zgłoszenie i dokumentacja techniczna do PSP</w:t>
      </w:r>
    </w:p>
    <w:p w14:paraId="13D49BE0" w14:textId="3F82AC60" w:rsidR="000478F7" w:rsidRDefault="000478F7" w:rsidP="002973F4">
      <w:pPr>
        <w:pStyle w:val="Default"/>
        <w:numPr>
          <w:ilvl w:val="0"/>
          <w:numId w:val="12"/>
        </w:numPr>
        <w:jc w:val="both"/>
        <w:rPr>
          <w:sz w:val="23"/>
          <w:szCs w:val="23"/>
        </w:rPr>
      </w:pPr>
      <w:r>
        <w:rPr>
          <w:sz w:val="23"/>
          <w:szCs w:val="23"/>
        </w:rPr>
        <w:lastRenderedPageBreak/>
        <w:t xml:space="preserve">potwierdzenia zgłoszenia przyłączenia zamontowanej </w:t>
      </w:r>
      <w:proofErr w:type="spellStart"/>
      <w:r>
        <w:rPr>
          <w:sz w:val="23"/>
          <w:szCs w:val="23"/>
        </w:rPr>
        <w:t>mikroinstalacji</w:t>
      </w:r>
      <w:proofErr w:type="spellEnd"/>
      <w:r>
        <w:rPr>
          <w:sz w:val="23"/>
          <w:szCs w:val="23"/>
        </w:rPr>
        <w:t xml:space="preserve"> do PGE Dystrybucja S.A. (złożeni</w:t>
      </w:r>
      <w:r w:rsidR="0047049E">
        <w:rPr>
          <w:sz w:val="23"/>
          <w:szCs w:val="23"/>
        </w:rPr>
        <w:t>a wniosku o przyłączenie wraz z </w:t>
      </w:r>
      <w:r>
        <w:rPr>
          <w:sz w:val="23"/>
          <w:szCs w:val="23"/>
        </w:rPr>
        <w:t xml:space="preserve">wszystkimi niezbędnymi załącznikami). </w:t>
      </w:r>
    </w:p>
    <w:p w14:paraId="5EE9CD08" w14:textId="481B2747" w:rsidR="002973F4" w:rsidRDefault="002973F4" w:rsidP="003B559A">
      <w:pPr>
        <w:pStyle w:val="Akapitzlist"/>
        <w:numPr>
          <w:ilvl w:val="0"/>
          <w:numId w:val="1"/>
        </w:numPr>
        <w:autoSpaceDE w:val="0"/>
        <w:autoSpaceDN w:val="0"/>
        <w:adjustRightInd w:val="0"/>
        <w:spacing w:after="0" w:line="240" w:lineRule="auto"/>
        <w:jc w:val="both"/>
        <w:rPr>
          <w:rFonts w:ascii="Times New Roman" w:hAnsi="Times New Roman" w:cs="Times New Roman"/>
          <w:color w:val="000000"/>
          <w:sz w:val="23"/>
          <w:szCs w:val="23"/>
        </w:rPr>
      </w:pPr>
      <w:r w:rsidRPr="002973F4">
        <w:rPr>
          <w:rFonts w:ascii="Times New Roman" w:hAnsi="Times New Roman" w:cs="Times New Roman"/>
          <w:color w:val="000000"/>
          <w:sz w:val="23"/>
          <w:szCs w:val="23"/>
        </w:rPr>
        <w:t>Prace montażowe będą realizowane w obiekcie stale użytkowanym, w którym prowadzona jest działalność produkcyjna. Prace mogą być pro</w:t>
      </w:r>
      <w:r w:rsidR="003B559A">
        <w:rPr>
          <w:rFonts w:ascii="Times New Roman" w:hAnsi="Times New Roman" w:cs="Times New Roman"/>
          <w:color w:val="000000"/>
          <w:sz w:val="23"/>
          <w:szCs w:val="23"/>
        </w:rPr>
        <w:t>wadzone w godzinach od 6.00 do 18</w:t>
      </w:r>
      <w:r w:rsidRPr="002973F4">
        <w:rPr>
          <w:rFonts w:ascii="Times New Roman" w:hAnsi="Times New Roman" w:cs="Times New Roman"/>
          <w:color w:val="000000"/>
          <w:sz w:val="23"/>
          <w:szCs w:val="23"/>
        </w:rPr>
        <w:t xml:space="preserve">.00. </w:t>
      </w:r>
    </w:p>
    <w:p w14:paraId="54BEABDA" w14:textId="77777777" w:rsidR="003B559A" w:rsidRDefault="003B559A" w:rsidP="003B559A">
      <w:pPr>
        <w:pStyle w:val="Akapitzlist"/>
        <w:autoSpaceDE w:val="0"/>
        <w:autoSpaceDN w:val="0"/>
        <w:adjustRightInd w:val="0"/>
        <w:spacing w:after="0" w:line="240" w:lineRule="auto"/>
        <w:rPr>
          <w:rFonts w:ascii="Times New Roman" w:hAnsi="Times New Roman" w:cs="Times New Roman"/>
          <w:color w:val="000000"/>
          <w:sz w:val="23"/>
          <w:szCs w:val="23"/>
        </w:rPr>
      </w:pPr>
    </w:p>
    <w:p w14:paraId="0AFE4FF8" w14:textId="77777777" w:rsidR="003B559A" w:rsidRPr="003B559A" w:rsidRDefault="003B559A" w:rsidP="003B559A">
      <w:pPr>
        <w:tabs>
          <w:tab w:val="left" w:pos="0"/>
        </w:tabs>
        <w:jc w:val="both"/>
        <w:rPr>
          <w:rFonts w:ascii="Times New Roman" w:hAnsi="Times New Roman" w:cs="Times New Roman"/>
          <w:b/>
          <w:i/>
          <w:sz w:val="23"/>
          <w:szCs w:val="23"/>
          <w:u w:val="single"/>
        </w:rPr>
      </w:pPr>
      <w:r w:rsidRPr="003B559A">
        <w:rPr>
          <w:rFonts w:ascii="Times New Roman" w:hAnsi="Times New Roman" w:cs="Times New Roman"/>
          <w:b/>
          <w:i/>
          <w:sz w:val="23"/>
          <w:szCs w:val="23"/>
          <w:u w:val="single"/>
        </w:rPr>
        <w:t>Uwaga:</w:t>
      </w:r>
    </w:p>
    <w:p w14:paraId="594E9C8F" w14:textId="4BBD8624" w:rsidR="003B559A" w:rsidRPr="003B559A" w:rsidRDefault="003B559A" w:rsidP="003B559A">
      <w:pPr>
        <w:shd w:val="clear" w:color="auto" w:fill="FFFFFF"/>
        <w:spacing w:after="0" w:line="230" w:lineRule="exact"/>
        <w:jc w:val="both"/>
        <w:rPr>
          <w:rFonts w:ascii="Times New Roman" w:hAnsi="Times New Roman" w:cs="Times New Roman"/>
          <w:sz w:val="23"/>
          <w:szCs w:val="23"/>
          <w:lang w:val="x-none"/>
        </w:rPr>
      </w:pPr>
      <w:r w:rsidRPr="003B559A">
        <w:rPr>
          <w:rFonts w:ascii="Times New Roman" w:hAnsi="Times New Roman" w:cs="Times New Roman"/>
          <w:sz w:val="23"/>
          <w:szCs w:val="23"/>
          <w:lang w:val="x-none"/>
        </w:rPr>
        <w:t xml:space="preserve">W związku z tym, że prace będące przedmiotem niniejszego zamówienia będą prowadzone na terenie czynnego </w:t>
      </w:r>
      <w:r>
        <w:rPr>
          <w:rFonts w:ascii="Times New Roman" w:hAnsi="Times New Roman" w:cs="Times New Roman"/>
          <w:sz w:val="23"/>
          <w:szCs w:val="23"/>
        </w:rPr>
        <w:t>zakładu</w:t>
      </w:r>
      <w:r w:rsidRPr="003B559A">
        <w:rPr>
          <w:rFonts w:ascii="Times New Roman" w:hAnsi="Times New Roman" w:cs="Times New Roman"/>
          <w:sz w:val="23"/>
          <w:szCs w:val="23"/>
          <w:lang w:val="x-none"/>
        </w:rPr>
        <w:t>, Wykonawca przez cały okres realizacji prac i w każdym obszarze prowadzonych prac zobowiązany jest tak je organizować i prowadzić, aby ograniczyć do minimum uciążliwości i zagrożenia z tym związane, w szczególności:</w:t>
      </w:r>
    </w:p>
    <w:p w14:paraId="37D8EE05" w14:textId="77777777" w:rsidR="003B559A" w:rsidRPr="003B559A" w:rsidRDefault="003B559A" w:rsidP="003B559A">
      <w:pPr>
        <w:shd w:val="clear" w:color="auto" w:fill="FFFFFF"/>
        <w:spacing w:after="0" w:line="230" w:lineRule="exact"/>
        <w:ind w:left="1068" w:hanging="360"/>
        <w:jc w:val="both"/>
        <w:rPr>
          <w:rFonts w:ascii="Times New Roman" w:hAnsi="Times New Roman" w:cs="Times New Roman"/>
          <w:sz w:val="23"/>
          <w:szCs w:val="23"/>
          <w:lang w:val="x-none"/>
        </w:rPr>
      </w:pPr>
      <w:r w:rsidRPr="003B559A">
        <w:rPr>
          <w:rFonts w:ascii="Times New Roman" w:hAnsi="Times New Roman" w:cs="Times New Roman"/>
          <w:sz w:val="23"/>
          <w:szCs w:val="23"/>
          <w:lang w:val="x-none"/>
        </w:rPr>
        <w:t>1) zabezpieczyć teren robót przed dostępem osób postronnych (odpowiednie oznakowanie),</w:t>
      </w:r>
    </w:p>
    <w:p w14:paraId="18300804" w14:textId="77777777" w:rsidR="003B559A" w:rsidRPr="003B559A" w:rsidRDefault="003B559A" w:rsidP="003B559A">
      <w:pPr>
        <w:shd w:val="clear" w:color="auto" w:fill="FFFFFF"/>
        <w:spacing w:after="0" w:line="230" w:lineRule="exact"/>
        <w:ind w:left="1068" w:hanging="360"/>
        <w:jc w:val="both"/>
        <w:rPr>
          <w:rFonts w:ascii="Times New Roman" w:hAnsi="Times New Roman" w:cs="Times New Roman"/>
          <w:sz w:val="23"/>
          <w:szCs w:val="23"/>
          <w:lang w:val="x-none"/>
        </w:rPr>
      </w:pPr>
      <w:r w:rsidRPr="003B559A">
        <w:rPr>
          <w:rFonts w:ascii="Times New Roman" w:hAnsi="Times New Roman" w:cs="Times New Roman"/>
          <w:sz w:val="23"/>
          <w:szCs w:val="23"/>
          <w:lang w:val="x-none"/>
        </w:rPr>
        <w:t>2) odpowiednio zabezpieczać teren robót, tak, aby w maksymalnym stopniu ograniczyć przenoszenie się kurzu i pyłu,</w:t>
      </w:r>
    </w:p>
    <w:p w14:paraId="05B03EE6" w14:textId="6259AF72" w:rsidR="003B559A" w:rsidRPr="003B559A" w:rsidRDefault="003B559A" w:rsidP="003B559A">
      <w:pPr>
        <w:shd w:val="clear" w:color="auto" w:fill="FFFFFF"/>
        <w:spacing w:after="0" w:line="230" w:lineRule="exact"/>
        <w:ind w:left="1068" w:hanging="360"/>
        <w:jc w:val="both"/>
        <w:rPr>
          <w:rFonts w:ascii="Times New Roman" w:hAnsi="Times New Roman" w:cs="Times New Roman"/>
          <w:sz w:val="23"/>
          <w:szCs w:val="23"/>
          <w:lang w:val="x-none"/>
        </w:rPr>
      </w:pPr>
      <w:r w:rsidRPr="003B559A">
        <w:rPr>
          <w:rFonts w:ascii="Times New Roman" w:hAnsi="Times New Roman" w:cs="Times New Roman"/>
          <w:sz w:val="23"/>
          <w:szCs w:val="23"/>
          <w:lang w:val="x-none"/>
        </w:rPr>
        <w:t>3) usuwać na bieżąco i na własny koszt materiały zbędne, odpady i śmieci - zg</w:t>
      </w:r>
      <w:r w:rsidR="0047049E">
        <w:rPr>
          <w:rFonts w:ascii="Times New Roman" w:hAnsi="Times New Roman" w:cs="Times New Roman"/>
          <w:sz w:val="23"/>
          <w:szCs w:val="23"/>
          <w:lang w:val="x-none"/>
        </w:rPr>
        <w:t>odnie z </w:t>
      </w:r>
      <w:r w:rsidRPr="003B559A">
        <w:rPr>
          <w:rFonts w:ascii="Times New Roman" w:hAnsi="Times New Roman" w:cs="Times New Roman"/>
          <w:sz w:val="23"/>
          <w:szCs w:val="23"/>
          <w:lang w:val="x-none"/>
        </w:rPr>
        <w:t>ustawą z dnia 14 grudnia</w:t>
      </w:r>
      <w:r>
        <w:rPr>
          <w:rFonts w:ascii="Times New Roman" w:hAnsi="Times New Roman" w:cs="Times New Roman"/>
          <w:sz w:val="23"/>
          <w:szCs w:val="23"/>
          <w:lang w:val="x-none"/>
        </w:rPr>
        <w:t xml:space="preserve"> 2012r. o odpadach (Dz. U. z 2022</w:t>
      </w:r>
      <w:r w:rsidRPr="003B559A">
        <w:rPr>
          <w:rFonts w:ascii="Times New Roman" w:hAnsi="Times New Roman" w:cs="Times New Roman"/>
          <w:sz w:val="23"/>
          <w:szCs w:val="23"/>
          <w:lang w:val="x-none"/>
        </w:rPr>
        <w:t xml:space="preserve">r. poz. </w:t>
      </w:r>
      <w:r>
        <w:rPr>
          <w:rFonts w:ascii="Times New Roman" w:hAnsi="Times New Roman" w:cs="Times New Roman"/>
          <w:sz w:val="23"/>
          <w:szCs w:val="23"/>
        </w:rPr>
        <w:t>699</w:t>
      </w:r>
      <w:r w:rsidRPr="003B559A">
        <w:rPr>
          <w:rFonts w:ascii="Times New Roman" w:hAnsi="Times New Roman" w:cs="Times New Roman"/>
          <w:sz w:val="23"/>
          <w:szCs w:val="23"/>
          <w:lang w:val="x-none"/>
        </w:rPr>
        <w:t xml:space="preserve"> z </w:t>
      </w:r>
      <w:proofErr w:type="spellStart"/>
      <w:r w:rsidRPr="003B559A">
        <w:rPr>
          <w:rFonts w:ascii="Times New Roman" w:hAnsi="Times New Roman" w:cs="Times New Roman"/>
          <w:sz w:val="23"/>
          <w:szCs w:val="23"/>
          <w:lang w:val="x-none"/>
        </w:rPr>
        <w:t>późn</w:t>
      </w:r>
      <w:proofErr w:type="spellEnd"/>
      <w:r w:rsidRPr="003B559A">
        <w:rPr>
          <w:rFonts w:ascii="Times New Roman" w:hAnsi="Times New Roman" w:cs="Times New Roman"/>
          <w:sz w:val="23"/>
          <w:szCs w:val="23"/>
          <w:lang w:val="x-none"/>
        </w:rPr>
        <w:t>. zm.),</w:t>
      </w:r>
    </w:p>
    <w:p w14:paraId="5569AEEE" w14:textId="77777777" w:rsidR="003B559A" w:rsidRPr="003B559A" w:rsidRDefault="003B559A" w:rsidP="003B559A">
      <w:pPr>
        <w:shd w:val="clear" w:color="auto" w:fill="FFFFFF"/>
        <w:spacing w:after="0" w:line="230" w:lineRule="exact"/>
        <w:ind w:left="1068" w:hanging="360"/>
        <w:jc w:val="both"/>
        <w:rPr>
          <w:rFonts w:ascii="Times New Roman" w:hAnsi="Times New Roman" w:cs="Times New Roman"/>
          <w:sz w:val="23"/>
          <w:szCs w:val="23"/>
          <w:lang w:val="x-none"/>
        </w:rPr>
      </w:pPr>
      <w:r w:rsidRPr="003B559A">
        <w:rPr>
          <w:rFonts w:ascii="Times New Roman" w:hAnsi="Times New Roman" w:cs="Times New Roman"/>
          <w:sz w:val="23"/>
          <w:szCs w:val="23"/>
          <w:lang w:val="x-none"/>
        </w:rPr>
        <w:t>4) zapewnić kompetentne kierownictwo, siłę roboczą, materiały, sprzęt i inne urządzenia oraz wszelkie przedmioty niezbędne do wykonania przedmiotu zamówienia oraz usunięcia wad i usterek w takim zakresie, w jakim jest to wymienione w dokumentach umownych lub może być logicznie z nich wywnioskowane,</w:t>
      </w:r>
    </w:p>
    <w:p w14:paraId="5268D533" w14:textId="77777777" w:rsidR="003B559A" w:rsidRPr="003B559A" w:rsidRDefault="003B559A" w:rsidP="003B559A">
      <w:pPr>
        <w:shd w:val="clear" w:color="auto" w:fill="FFFFFF"/>
        <w:spacing w:after="0" w:line="230" w:lineRule="exact"/>
        <w:ind w:left="1068" w:hanging="360"/>
        <w:jc w:val="both"/>
        <w:rPr>
          <w:rFonts w:ascii="Times New Roman" w:hAnsi="Times New Roman" w:cs="Times New Roman"/>
          <w:sz w:val="23"/>
          <w:szCs w:val="23"/>
          <w:lang w:val="x-none"/>
        </w:rPr>
      </w:pPr>
      <w:r w:rsidRPr="003B559A">
        <w:rPr>
          <w:rFonts w:ascii="Times New Roman" w:hAnsi="Times New Roman" w:cs="Times New Roman"/>
          <w:sz w:val="23"/>
          <w:szCs w:val="23"/>
          <w:lang w:val="x-none"/>
        </w:rPr>
        <w:t>5) utrzymywać na bieżąco porządek na terenie robót oraz w bezpośrednim sąsiedztwie i na drogach transportowych,</w:t>
      </w:r>
    </w:p>
    <w:p w14:paraId="1AC7DF38" w14:textId="77777777" w:rsidR="003B559A" w:rsidRPr="003B559A" w:rsidRDefault="003B559A" w:rsidP="003B559A">
      <w:pPr>
        <w:shd w:val="clear" w:color="auto" w:fill="FFFFFF"/>
        <w:spacing w:after="0" w:line="230" w:lineRule="exact"/>
        <w:ind w:left="1068" w:hanging="360"/>
        <w:jc w:val="both"/>
        <w:rPr>
          <w:rFonts w:ascii="Times New Roman" w:hAnsi="Times New Roman" w:cs="Times New Roman"/>
          <w:sz w:val="23"/>
          <w:szCs w:val="23"/>
          <w:lang w:val="x-none"/>
        </w:rPr>
      </w:pPr>
      <w:r w:rsidRPr="003B559A">
        <w:rPr>
          <w:rFonts w:ascii="Times New Roman" w:hAnsi="Times New Roman" w:cs="Times New Roman"/>
          <w:sz w:val="23"/>
          <w:szCs w:val="23"/>
          <w:lang w:val="x-none"/>
        </w:rPr>
        <w:t>6) transportować materiały, urządzenia, narzędzia itp. w sposób eliminujący zanieczyszczenie i uszkodzenie dróg transportowych,</w:t>
      </w:r>
    </w:p>
    <w:p w14:paraId="00CB2B15" w14:textId="662ABC2E" w:rsidR="003B559A" w:rsidRPr="003B559A" w:rsidRDefault="003B559A" w:rsidP="003B559A">
      <w:pPr>
        <w:shd w:val="clear" w:color="auto" w:fill="FFFFFF"/>
        <w:spacing w:after="0" w:line="230" w:lineRule="exact"/>
        <w:ind w:left="1068" w:hanging="360"/>
        <w:jc w:val="both"/>
        <w:rPr>
          <w:rFonts w:ascii="Times New Roman" w:hAnsi="Times New Roman" w:cs="Times New Roman"/>
          <w:sz w:val="23"/>
          <w:szCs w:val="23"/>
          <w:lang w:val="x-none"/>
        </w:rPr>
      </w:pPr>
      <w:r w:rsidRPr="003B559A">
        <w:rPr>
          <w:rFonts w:ascii="Times New Roman" w:hAnsi="Times New Roman" w:cs="Times New Roman"/>
          <w:sz w:val="23"/>
          <w:szCs w:val="23"/>
          <w:lang w:val="x-none"/>
        </w:rPr>
        <w:t>7) prowadzić roboty w</w:t>
      </w:r>
      <w:r>
        <w:rPr>
          <w:rFonts w:ascii="Times New Roman" w:hAnsi="Times New Roman" w:cs="Times New Roman"/>
          <w:sz w:val="23"/>
          <w:szCs w:val="23"/>
          <w:lang w:val="x-none"/>
        </w:rPr>
        <w:t xml:space="preserve">ywołujące hałas w godzinach od 6:00 rano do </w:t>
      </w:r>
      <w:r>
        <w:rPr>
          <w:rFonts w:ascii="Times New Roman" w:hAnsi="Times New Roman" w:cs="Times New Roman"/>
          <w:sz w:val="23"/>
          <w:szCs w:val="23"/>
        </w:rPr>
        <w:t>18</w:t>
      </w:r>
      <w:r w:rsidRPr="003B559A">
        <w:rPr>
          <w:rFonts w:ascii="Times New Roman" w:hAnsi="Times New Roman" w:cs="Times New Roman"/>
          <w:sz w:val="23"/>
          <w:szCs w:val="23"/>
          <w:lang w:val="x-none"/>
        </w:rPr>
        <w:t>:00 wieczorem,</w:t>
      </w:r>
    </w:p>
    <w:p w14:paraId="0D407FE7" w14:textId="77777777" w:rsidR="003B559A" w:rsidRPr="003B559A" w:rsidRDefault="003B559A" w:rsidP="003B559A">
      <w:pPr>
        <w:shd w:val="clear" w:color="auto" w:fill="FFFFFF"/>
        <w:spacing w:after="0" w:line="230" w:lineRule="exact"/>
        <w:ind w:left="1068" w:hanging="360"/>
        <w:jc w:val="both"/>
        <w:rPr>
          <w:rFonts w:ascii="Times New Roman" w:hAnsi="Times New Roman" w:cs="Times New Roman"/>
          <w:sz w:val="23"/>
          <w:szCs w:val="23"/>
          <w:lang w:val="x-none"/>
        </w:rPr>
      </w:pPr>
      <w:r w:rsidRPr="003B559A">
        <w:rPr>
          <w:rFonts w:ascii="Times New Roman" w:hAnsi="Times New Roman" w:cs="Times New Roman"/>
          <w:sz w:val="23"/>
          <w:szCs w:val="23"/>
          <w:lang w:val="x-none"/>
        </w:rPr>
        <w:t xml:space="preserve">8) niezwłocznie usuwać (na swój koszt) wszelkie awarie powstałe w związku </w:t>
      </w:r>
      <w:r w:rsidRPr="003B559A">
        <w:rPr>
          <w:rFonts w:ascii="Times New Roman" w:hAnsi="Times New Roman" w:cs="Times New Roman"/>
          <w:sz w:val="23"/>
          <w:szCs w:val="23"/>
          <w:lang w:val="x-none"/>
        </w:rPr>
        <w:br/>
        <w:t xml:space="preserve">z wykonywaniem prac. </w:t>
      </w:r>
    </w:p>
    <w:p w14:paraId="6450F9B4" w14:textId="77777777" w:rsidR="003B559A" w:rsidRDefault="003B559A" w:rsidP="003B559A">
      <w:pPr>
        <w:pStyle w:val="Akapitzlist"/>
        <w:autoSpaceDE w:val="0"/>
        <w:autoSpaceDN w:val="0"/>
        <w:adjustRightInd w:val="0"/>
        <w:spacing w:after="0" w:line="240" w:lineRule="auto"/>
        <w:ind w:left="1068"/>
        <w:rPr>
          <w:rFonts w:ascii="Times New Roman" w:hAnsi="Times New Roman" w:cs="Times New Roman"/>
          <w:color w:val="000000"/>
          <w:sz w:val="23"/>
          <w:szCs w:val="23"/>
        </w:rPr>
      </w:pPr>
    </w:p>
    <w:p w14:paraId="4A6BA357" w14:textId="2C409BB0" w:rsidR="002973F4" w:rsidRPr="002973F4" w:rsidRDefault="002973F4" w:rsidP="002973F4">
      <w:pPr>
        <w:pStyle w:val="Akapitzlist"/>
        <w:numPr>
          <w:ilvl w:val="0"/>
          <w:numId w:val="1"/>
        </w:numPr>
        <w:autoSpaceDE w:val="0"/>
        <w:autoSpaceDN w:val="0"/>
        <w:adjustRightInd w:val="0"/>
        <w:spacing w:after="0" w:line="240" w:lineRule="auto"/>
        <w:rPr>
          <w:rFonts w:ascii="Times New Roman" w:hAnsi="Times New Roman" w:cs="Times New Roman"/>
          <w:color w:val="000000"/>
          <w:sz w:val="23"/>
          <w:szCs w:val="23"/>
        </w:rPr>
      </w:pPr>
      <w:r w:rsidRPr="002973F4">
        <w:rPr>
          <w:rFonts w:ascii="Times New Roman" w:hAnsi="Times New Roman" w:cs="Times New Roman"/>
          <w:color w:val="000000"/>
          <w:sz w:val="23"/>
          <w:szCs w:val="23"/>
        </w:rPr>
        <w:t xml:space="preserve">Dodatkowe wymagania wobec Wykonawcy: </w:t>
      </w:r>
    </w:p>
    <w:p w14:paraId="1E662EFA" w14:textId="37904E78" w:rsidR="002973F4" w:rsidRDefault="002973F4" w:rsidP="002973F4">
      <w:pPr>
        <w:pStyle w:val="Default"/>
        <w:numPr>
          <w:ilvl w:val="0"/>
          <w:numId w:val="16"/>
        </w:numPr>
        <w:spacing w:after="50"/>
        <w:jc w:val="both"/>
        <w:rPr>
          <w:sz w:val="23"/>
          <w:szCs w:val="23"/>
        </w:rPr>
      </w:pPr>
      <w:r>
        <w:rPr>
          <w:sz w:val="23"/>
          <w:szCs w:val="23"/>
        </w:rPr>
        <w:t>Wykonawca zobowiązuje się wykonać przedmiot umowy zgodnie z niniejszym zapytaniem ofertowym, sztuką budowlaną, Pol</w:t>
      </w:r>
      <w:r w:rsidR="0047049E">
        <w:rPr>
          <w:sz w:val="23"/>
          <w:szCs w:val="23"/>
        </w:rPr>
        <w:t>skimi i Europejskimi Normami, z </w:t>
      </w:r>
      <w:r>
        <w:rPr>
          <w:sz w:val="23"/>
          <w:szCs w:val="23"/>
        </w:rPr>
        <w:t>materiałów własnych o parametrach technicznych</w:t>
      </w:r>
      <w:r w:rsidR="0047049E">
        <w:rPr>
          <w:sz w:val="23"/>
          <w:szCs w:val="23"/>
        </w:rPr>
        <w:t xml:space="preserve"> nie gorszych niż proponowane w </w:t>
      </w:r>
      <w:r>
        <w:rPr>
          <w:sz w:val="23"/>
          <w:szCs w:val="23"/>
        </w:rPr>
        <w:t xml:space="preserve">niniejszym zapytaniu ofertowym. Zastosowane materiały powinny spełniać wymogi ustawy z dnia 7 lipca 1994 r. Prawo budowlane (tj. Dz. U. z 2020 r., poz. 1333 z </w:t>
      </w:r>
      <w:proofErr w:type="spellStart"/>
      <w:r>
        <w:rPr>
          <w:sz w:val="23"/>
          <w:szCs w:val="23"/>
        </w:rPr>
        <w:t>późn</w:t>
      </w:r>
      <w:proofErr w:type="spellEnd"/>
      <w:r>
        <w:rPr>
          <w:sz w:val="23"/>
          <w:szCs w:val="23"/>
        </w:rPr>
        <w:t>. zm.) tj. posiadać odpowiednie certyfikaty na zn</w:t>
      </w:r>
      <w:r w:rsidR="0047049E">
        <w:rPr>
          <w:sz w:val="23"/>
          <w:szCs w:val="23"/>
        </w:rPr>
        <w:t>ak bezpieczeństwa, być zgodne z </w:t>
      </w:r>
      <w:r>
        <w:rPr>
          <w:sz w:val="23"/>
          <w:szCs w:val="23"/>
        </w:rPr>
        <w:t xml:space="preserve">kryteriami technicznymi określonymi w Polskich Normach lub aprobatą techniczną, o ile dla danego wyrobu nie ustanowiono Polskiej Normy, zgodne z właściwymi przepisami i dokumentami technicznymi oraz będą przechowywane do dyspozycji Strony Zamawiającej lub Inspektora Nadzoru przez okres realizacji w celu identyfikacji. </w:t>
      </w:r>
    </w:p>
    <w:p w14:paraId="5124F5A6" w14:textId="5C5C1623" w:rsidR="002973F4" w:rsidRDefault="002973F4" w:rsidP="002973F4">
      <w:pPr>
        <w:pStyle w:val="Default"/>
        <w:numPr>
          <w:ilvl w:val="0"/>
          <w:numId w:val="16"/>
        </w:numPr>
        <w:spacing w:after="50"/>
        <w:jc w:val="both"/>
        <w:rPr>
          <w:sz w:val="23"/>
          <w:szCs w:val="23"/>
        </w:rPr>
      </w:pPr>
      <w:r>
        <w:rPr>
          <w:sz w:val="23"/>
          <w:szCs w:val="23"/>
        </w:rPr>
        <w:t xml:space="preserve">Wszystkie zastosowane urządzenia stanowiące część instalacji fotowoltaicznej, jak również wbudowane w nią materiały stanowiące przedmiot zamówienia winny być fabrycznie nowe, pochodzić z bieżącej produkcji i posiadać parametry techniczne wymagane przez Zamawiającego. </w:t>
      </w:r>
    </w:p>
    <w:p w14:paraId="11F0D06D" w14:textId="53CA1A73" w:rsidR="002973F4" w:rsidRDefault="002973F4" w:rsidP="002973F4">
      <w:pPr>
        <w:pStyle w:val="Default"/>
        <w:numPr>
          <w:ilvl w:val="0"/>
          <w:numId w:val="16"/>
        </w:numPr>
        <w:jc w:val="both"/>
        <w:rPr>
          <w:sz w:val="23"/>
          <w:szCs w:val="23"/>
        </w:rPr>
      </w:pPr>
      <w:r>
        <w:rPr>
          <w:sz w:val="23"/>
          <w:szCs w:val="23"/>
        </w:rPr>
        <w:t xml:space="preserve">Minimalny wymagany okres gwarancji jakości dla robót montażowych wynosi 36 miesięcy od dnia podpisania przez obie Strony (bez uwag) PROTOKOŁU ODBIORU KOŃCOWEGO. Minimalny okres gwarancji dla: </w:t>
      </w:r>
    </w:p>
    <w:p w14:paraId="5E78A762" w14:textId="5F0FD69D" w:rsidR="002973F4" w:rsidRDefault="002973F4" w:rsidP="002973F4">
      <w:pPr>
        <w:pStyle w:val="Default"/>
        <w:numPr>
          <w:ilvl w:val="1"/>
          <w:numId w:val="14"/>
        </w:numPr>
        <w:spacing w:after="47"/>
        <w:jc w:val="both"/>
        <w:rPr>
          <w:sz w:val="23"/>
          <w:szCs w:val="23"/>
        </w:rPr>
      </w:pPr>
      <w:r>
        <w:rPr>
          <w:sz w:val="23"/>
          <w:szCs w:val="23"/>
        </w:rPr>
        <w:t>Pan</w:t>
      </w:r>
      <w:r w:rsidR="00E540A8">
        <w:rPr>
          <w:sz w:val="23"/>
          <w:szCs w:val="23"/>
        </w:rPr>
        <w:t>eli fotowoltaicznych wynosi – 15</w:t>
      </w:r>
      <w:r>
        <w:rPr>
          <w:sz w:val="23"/>
          <w:szCs w:val="23"/>
        </w:rPr>
        <w:t xml:space="preserve"> lat, </w:t>
      </w:r>
    </w:p>
    <w:p w14:paraId="0F9FEE38" w14:textId="77777777" w:rsidR="002973F4" w:rsidRDefault="002973F4" w:rsidP="002973F4">
      <w:pPr>
        <w:pStyle w:val="Default"/>
        <w:numPr>
          <w:ilvl w:val="1"/>
          <w:numId w:val="14"/>
        </w:numPr>
        <w:spacing w:after="47"/>
        <w:jc w:val="both"/>
        <w:rPr>
          <w:sz w:val="23"/>
          <w:szCs w:val="23"/>
        </w:rPr>
      </w:pPr>
      <w:r>
        <w:rPr>
          <w:sz w:val="23"/>
          <w:szCs w:val="23"/>
        </w:rPr>
        <w:t xml:space="preserve">Sprawności paneli fotowoltaicznych wynosi – 25 lat </w:t>
      </w:r>
    </w:p>
    <w:p w14:paraId="0582A2E1" w14:textId="5637CCC6" w:rsidR="002973F4" w:rsidRDefault="002973F4" w:rsidP="002973F4">
      <w:pPr>
        <w:pStyle w:val="Default"/>
        <w:numPr>
          <w:ilvl w:val="1"/>
          <w:numId w:val="14"/>
        </w:numPr>
        <w:spacing w:after="47"/>
        <w:jc w:val="both"/>
        <w:rPr>
          <w:sz w:val="23"/>
          <w:szCs w:val="23"/>
        </w:rPr>
      </w:pPr>
      <w:r>
        <w:rPr>
          <w:sz w:val="23"/>
          <w:szCs w:val="23"/>
        </w:rPr>
        <w:t xml:space="preserve">Inwerterów – 10 lat </w:t>
      </w:r>
    </w:p>
    <w:p w14:paraId="34703A2A" w14:textId="129B4C7A" w:rsidR="005E6296" w:rsidRDefault="005E6296" w:rsidP="002973F4">
      <w:pPr>
        <w:pStyle w:val="Default"/>
        <w:numPr>
          <w:ilvl w:val="1"/>
          <w:numId w:val="14"/>
        </w:numPr>
        <w:spacing w:after="47"/>
        <w:jc w:val="both"/>
        <w:rPr>
          <w:sz w:val="23"/>
          <w:szCs w:val="23"/>
        </w:rPr>
      </w:pPr>
      <w:r>
        <w:rPr>
          <w:sz w:val="23"/>
          <w:szCs w:val="23"/>
        </w:rPr>
        <w:t>Optymalizatorów 15 lat</w:t>
      </w:r>
    </w:p>
    <w:p w14:paraId="7FAF3E9E" w14:textId="643E0C46" w:rsidR="002973F4" w:rsidRDefault="002973F4" w:rsidP="002973F4">
      <w:pPr>
        <w:pStyle w:val="Default"/>
        <w:numPr>
          <w:ilvl w:val="1"/>
          <w:numId w:val="14"/>
        </w:numPr>
        <w:spacing w:after="47"/>
        <w:jc w:val="both"/>
        <w:rPr>
          <w:sz w:val="23"/>
          <w:szCs w:val="23"/>
        </w:rPr>
      </w:pPr>
      <w:r>
        <w:rPr>
          <w:sz w:val="23"/>
          <w:szCs w:val="23"/>
        </w:rPr>
        <w:lastRenderedPageBreak/>
        <w:t xml:space="preserve">Konstrukcji wsporczych – 5 lat </w:t>
      </w:r>
    </w:p>
    <w:p w14:paraId="01022C0A" w14:textId="38A257F9" w:rsidR="002973F4" w:rsidRDefault="002973F4" w:rsidP="002973F4">
      <w:pPr>
        <w:pStyle w:val="Default"/>
        <w:numPr>
          <w:ilvl w:val="0"/>
          <w:numId w:val="16"/>
        </w:numPr>
        <w:jc w:val="both"/>
        <w:rPr>
          <w:sz w:val="23"/>
          <w:szCs w:val="23"/>
        </w:rPr>
      </w:pPr>
      <w:r>
        <w:rPr>
          <w:sz w:val="23"/>
          <w:szCs w:val="23"/>
        </w:rPr>
        <w:t xml:space="preserve">Ofertę należy sporządzić na podstawie: </w:t>
      </w:r>
    </w:p>
    <w:p w14:paraId="4B6019D4" w14:textId="2C617DE2" w:rsidR="002973F4" w:rsidRDefault="002973F4" w:rsidP="002973F4">
      <w:pPr>
        <w:pStyle w:val="Default"/>
        <w:numPr>
          <w:ilvl w:val="1"/>
          <w:numId w:val="14"/>
        </w:numPr>
        <w:spacing w:after="47"/>
        <w:jc w:val="both"/>
        <w:rPr>
          <w:sz w:val="23"/>
          <w:szCs w:val="23"/>
        </w:rPr>
      </w:pPr>
      <w:r>
        <w:rPr>
          <w:sz w:val="23"/>
          <w:szCs w:val="23"/>
        </w:rPr>
        <w:t xml:space="preserve">Zamawiający zachęca do dokonania wizji lokalnej na terenie realizacji inwestycji przed złożeniem oferty w niniejszym postępowaniu, ze szczególnym uwzględnieniem dachu budynku, rozdzielni oraz przyłącza elektroenergetycznego, do którego będzie podłączona </w:t>
      </w:r>
      <w:proofErr w:type="spellStart"/>
      <w:r>
        <w:rPr>
          <w:sz w:val="23"/>
          <w:szCs w:val="23"/>
        </w:rPr>
        <w:t>mikroinstalacja</w:t>
      </w:r>
      <w:proofErr w:type="spellEnd"/>
      <w:r>
        <w:rPr>
          <w:sz w:val="23"/>
          <w:szCs w:val="23"/>
        </w:rPr>
        <w:t xml:space="preserve"> będąca przedmiotem zamówienia. </w:t>
      </w:r>
    </w:p>
    <w:p w14:paraId="40CBBB93" w14:textId="7C747B2C" w:rsidR="002973F4" w:rsidRDefault="002973F4" w:rsidP="002973F4">
      <w:pPr>
        <w:pStyle w:val="Default"/>
        <w:numPr>
          <w:ilvl w:val="1"/>
          <w:numId w:val="14"/>
        </w:numPr>
        <w:spacing w:after="47"/>
        <w:jc w:val="both"/>
        <w:rPr>
          <w:sz w:val="23"/>
          <w:szCs w:val="23"/>
        </w:rPr>
      </w:pPr>
      <w:r>
        <w:rPr>
          <w:sz w:val="23"/>
          <w:szCs w:val="23"/>
        </w:rPr>
        <w:t xml:space="preserve">zakresu realizacji zamówienia określonego w niniejszym zapytaniu ofertowym. </w:t>
      </w:r>
    </w:p>
    <w:p w14:paraId="62E7C85F" w14:textId="56D44A34" w:rsidR="002973F4" w:rsidRPr="002973F4" w:rsidRDefault="002973F4" w:rsidP="002973F4">
      <w:pPr>
        <w:pStyle w:val="Akapitzlist"/>
        <w:numPr>
          <w:ilvl w:val="0"/>
          <w:numId w:val="1"/>
        </w:numPr>
        <w:autoSpaceDE w:val="0"/>
        <w:autoSpaceDN w:val="0"/>
        <w:adjustRightInd w:val="0"/>
        <w:spacing w:after="0" w:line="240" w:lineRule="auto"/>
        <w:jc w:val="both"/>
        <w:rPr>
          <w:rFonts w:ascii="Times New Roman" w:hAnsi="Times New Roman" w:cs="Times New Roman"/>
          <w:color w:val="000000"/>
          <w:sz w:val="23"/>
          <w:szCs w:val="23"/>
        </w:rPr>
      </w:pPr>
      <w:r w:rsidRPr="002973F4">
        <w:rPr>
          <w:rFonts w:ascii="Times New Roman" w:hAnsi="Times New Roman" w:cs="Times New Roman"/>
          <w:color w:val="000000"/>
          <w:sz w:val="23"/>
          <w:szCs w:val="23"/>
        </w:rPr>
        <w:t xml:space="preserve">W przypadku pojawienia się w niniejszym zapytaniu ofertowym oraz załącznikach nazw własnych (pochodzenie, producent, itd.) należy uznać, iż mają one jedynie charakter pomocniczy dla określenia podstawowych parametrów i cech zastosowanych materiałów, produktów, czy urządzeń. W takim przypadku Zamawiający dopuszcza zastosowanie rozwiązań równoważnych względem tych, które zostały zapisane w dokumentacji. Produkt równoważny to taki, który ma te same cechy funkcjonalne, co konkretny produkt wskazany w dokumentacji z nazwy lub pochodzenia. Jego jakość nie może być gorsza od jakości produktu określonego w specyfikacji i dokumentacji oraz powinien mieć parametry nie gorsze niż wskazany produkt. </w:t>
      </w:r>
    </w:p>
    <w:p w14:paraId="70FED9C6" w14:textId="46E4DF6E" w:rsidR="002973F4" w:rsidRPr="002973F4" w:rsidRDefault="002973F4" w:rsidP="002973F4">
      <w:pPr>
        <w:pStyle w:val="Akapitzlist"/>
        <w:numPr>
          <w:ilvl w:val="0"/>
          <w:numId w:val="1"/>
        </w:numPr>
        <w:autoSpaceDE w:val="0"/>
        <w:autoSpaceDN w:val="0"/>
        <w:adjustRightInd w:val="0"/>
        <w:spacing w:after="0" w:line="240" w:lineRule="auto"/>
        <w:jc w:val="both"/>
        <w:rPr>
          <w:rFonts w:ascii="Times New Roman" w:hAnsi="Times New Roman" w:cs="Times New Roman"/>
          <w:sz w:val="23"/>
          <w:szCs w:val="23"/>
        </w:rPr>
      </w:pPr>
      <w:r w:rsidRPr="002973F4">
        <w:rPr>
          <w:rFonts w:ascii="Times New Roman" w:hAnsi="Times New Roman" w:cs="Times New Roman"/>
          <w:sz w:val="23"/>
          <w:szCs w:val="23"/>
        </w:rPr>
        <w:t xml:space="preserve">W przypadku powierzenia wykonania części zamówienia podwykonawcom, Zamawiający żąda wskazania w formularzu ofertowym części, których wykonanie zostanie powierzone podwykonawcom oraz firm podwykonawców, o ile są znane. Wykonawca będzie ponosił pełną odpowiedzialność wobec Zamawiającego i osób trzecich za roboty wykonane przez siebie oraz Podwykonawców. </w:t>
      </w:r>
    </w:p>
    <w:p w14:paraId="0B659089" w14:textId="77777777" w:rsidR="002973F4" w:rsidRDefault="002973F4" w:rsidP="002973F4">
      <w:pPr>
        <w:pStyle w:val="Default"/>
        <w:ind w:left="720"/>
        <w:rPr>
          <w:sz w:val="23"/>
          <w:szCs w:val="23"/>
        </w:rPr>
      </w:pPr>
    </w:p>
    <w:p w14:paraId="1B1AEEED" w14:textId="77777777" w:rsidR="002973F4" w:rsidRPr="002973F4" w:rsidRDefault="002973F4" w:rsidP="002973F4">
      <w:pPr>
        <w:pStyle w:val="Default"/>
        <w:jc w:val="both"/>
        <w:rPr>
          <w:sz w:val="23"/>
          <w:szCs w:val="23"/>
        </w:rPr>
      </w:pPr>
    </w:p>
    <w:p w14:paraId="20963B50" w14:textId="77777777" w:rsidR="003B559A" w:rsidRPr="003B559A" w:rsidRDefault="003B559A" w:rsidP="00EB3DEF">
      <w:pPr>
        <w:rPr>
          <w:rFonts w:ascii="Times New Roman" w:hAnsi="Times New Roman" w:cs="Times New Roman"/>
          <w:b/>
          <w:bCs/>
          <w:sz w:val="23"/>
          <w:szCs w:val="23"/>
        </w:rPr>
      </w:pPr>
      <w:r w:rsidRPr="003B559A">
        <w:rPr>
          <w:rFonts w:ascii="Times New Roman" w:hAnsi="Times New Roman" w:cs="Times New Roman"/>
          <w:b/>
          <w:bCs/>
          <w:sz w:val="23"/>
          <w:szCs w:val="23"/>
        </w:rPr>
        <w:t>Nazwa i kod CPV:</w:t>
      </w:r>
    </w:p>
    <w:p w14:paraId="2DA3B292" w14:textId="3E6E326C" w:rsidR="00EB3DEF" w:rsidRPr="00EB3DEF" w:rsidRDefault="00EB3DEF" w:rsidP="003B559A">
      <w:pPr>
        <w:spacing w:after="0"/>
        <w:rPr>
          <w:rFonts w:ascii="Times New Roman" w:hAnsi="Times New Roman" w:cs="Times New Roman"/>
          <w:sz w:val="24"/>
        </w:rPr>
      </w:pPr>
      <w:r w:rsidRPr="00EB3DEF">
        <w:rPr>
          <w:rFonts w:ascii="Times New Roman" w:hAnsi="Times New Roman" w:cs="Times New Roman"/>
          <w:sz w:val="24"/>
        </w:rPr>
        <w:t>•</w:t>
      </w:r>
      <w:r w:rsidRPr="00EB3DEF">
        <w:rPr>
          <w:rFonts w:ascii="Times New Roman" w:hAnsi="Times New Roman" w:cs="Times New Roman"/>
          <w:sz w:val="24"/>
        </w:rPr>
        <w:tab/>
        <w:t xml:space="preserve">09332000-5 – Instalacje słoneczne  </w:t>
      </w:r>
    </w:p>
    <w:p w14:paraId="7C065AD6" w14:textId="77777777" w:rsidR="00EB3DEF" w:rsidRPr="00EB3DEF" w:rsidRDefault="00EB3DEF" w:rsidP="003B559A">
      <w:pPr>
        <w:spacing w:after="0"/>
        <w:rPr>
          <w:rFonts w:ascii="Times New Roman" w:hAnsi="Times New Roman" w:cs="Times New Roman"/>
          <w:sz w:val="24"/>
        </w:rPr>
      </w:pPr>
      <w:r w:rsidRPr="00EB3DEF">
        <w:rPr>
          <w:rFonts w:ascii="Times New Roman" w:hAnsi="Times New Roman" w:cs="Times New Roman"/>
          <w:sz w:val="24"/>
        </w:rPr>
        <w:t>•</w:t>
      </w:r>
      <w:r w:rsidRPr="00EB3DEF">
        <w:rPr>
          <w:rFonts w:ascii="Times New Roman" w:hAnsi="Times New Roman" w:cs="Times New Roman"/>
          <w:sz w:val="24"/>
        </w:rPr>
        <w:tab/>
        <w:t xml:space="preserve">09331200-0 – Słoneczne moduły fotoelektryczne  </w:t>
      </w:r>
    </w:p>
    <w:p w14:paraId="1AD7AEBE" w14:textId="77777777" w:rsidR="00EB3DEF" w:rsidRPr="00EB3DEF" w:rsidRDefault="00EB3DEF" w:rsidP="003B559A">
      <w:pPr>
        <w:spacing w:after="0"/>
        <w:rPr>
          <w:rFonts w:ascii="Times New Roman" w:hAnsi="Times New Roman" w:cs="Times New Roman"/>
          <w:sz w:val="24"/>
        </w:rPr>
      </w:pPr>
      <w:r w:rsidRPr="00EB3DEF">
        <w:rPr>
          <w:rFonts w:ascii="Times New Roman" w:hAnsi="Times New Roman" w:cs="Times New Roman"/>
          <w:sz w:val="24"/>
        </w:rPr>
        <w:t>•</w:t>
      </w:r>
      <w:r w:rsidRPr="00EB3DEF">
        <w:rPr>
          <w:rFonts w:ascii="Times New Roman" w:hAnsi="Times New Roman" w:cs="Times New Roman"/>
          <w:sz w:val="24"/>
        </w:rPr>
        <w:tab/>
        <w:t xml:space="preserve">45261215-4 – Pokrywanie dachów panelami ogniw słonecznych  </w:t>
      </w:r>
    </w:p>
    <w:p w14:paraId="5F57712F" w14:textId="77777777" w:rsidR="00EB3DEF" w:rsidRPr="00EB3DEF" w:rsidRDefault="00EB3DEF" w:rsidP="003B559A">
      <w:pPr>
        <w:spacing w:after="0"/>
        <w:rPr>
          <w:rFonts w:ascii="Times New Roman" w:hAnsi="Times New Roman" w:cs="Times New Roman"/>
          <w:sz w:val="24"/>
        </w:rPr>
      </w:pPr>
      <w:r w:rsidRPr="00EB3DEF">
        <w:rPr>
          <w:rFonts w:ascii="Times New Roman" w:hAnsi="Times New Roman" w:cs="Times New Roman"/>
          <w:sz w:val="24"/>
        </w:rPr>
        <w:t>•</w:t>
      </w:r>
      <w:r w:rsidRPr="00EB3DEF">
        <w:rPr>
          <w:rFonts w:ascii="Times New Roman" w:hAnsi="Times New Roman" w:cs="Times New Roman"/>
          <w:sz w:val="24"/>
        </w:rPr>
        <w:tab/>
        <w:t xml:space="preserve">45311000-0 – Roboty w zakresie okablowania oraz instalacji elektrycznych  </w:t>
      </w:r>
    </w:p>
    <w:p w14:paraId="389E00D3" w14:textId="77777777" w:rsidR="00EB3DEF" w:rsidRPr="00EB3DEF" w:rsidRDefault="00EB3DEF" w:rsidP="003B559A">
      <w:pPr>
        <w:spacing w:after="0"/>
        <w:rPr>
          <w:rFonts w:ascii="Times New Roman" w:hAnsi="Times New Roman" w:cs="Times New Roman"/>
          <w:sz w:val="24"/>
        </w:rPr>
      </w:pPr>
      <w:r w:rsidRPr="00EB3DEF">
        <w:rPr>
          <w:rFonts w:ascii="Times New Roman" w:hAnsi="Times New Roman" w:cs="Times New Roman"/>
          <w:sz w:val="24"/>
        </w:rPr>
        <w:t>•</w:t>
      </w:r>
      <w:r w:rsidRPr="00EB3DEF">
        <w:rPr>
          <w:rFonts w:ascii="Times New Roman" w:hAnsi="Times New Roman" w:cs="Times New Roman"/>
          <w:sz w:val="24"/>
        </w:rPr>
        <w:tab/>
        <w:t xml:space="preserve">45311100-1 – Roboty w zakresie okablowania elektrycznego  </w:t>
      </w:r>
    </w:p>
    <w:p w14:paraId="209275F2" w14:textId="77777777" w:rsidR="00EB3DEF" w:rsidRPr="00EB3DEF" w:rsidRDefault="00EB3DEF" w:rsidP="003B559A">
      <w:pPr>
        <w:spacing w:after="0"/>
        <w:rPr>
          <w:rFonts w:ascii="Times New Roman" w:hAnsi="Times New Roman" w:cs="Times New Roman"/>
          <w:sz w:val="24"/>
        </w:rPr>
      </w:pPr>
      <w:r w:rsidRPr="00EB3DEF">
        <w:rPr>
          <w:rFonts w:ascii="Times New Roman" w:hAnsi="Times New Roman" w:cs="Times New Roman"/>
          <w:sz w:val="24"/>
        </w:rPr>
        <w:t>•</w:t>
      </w:r>
      <w:r w:rsidRPr="00EB3DEF">
        <w:rPr>
          <w:rFonts w:ascii="Times New Roman" w:hAnsi="Times New Roman" w:cs="Times New Roman"/>
          <w:sz w:val="24"/>
        </w:rPr>
        <w:tab/>
        <w:t xml:space="preserve">45310000-3 – Roboty instalacyjne elektryczne  </w:t>
      </w:r>
    </w:p>
    <w:p w14:paraId="2DC38FD8" w14:textId="77777777" w:rsidR="00EB3DEF" w:rsidRPr="00EB3DEF" w:rsidRDefault="00EB3DEF" w:rsidP="003B559A">
      <w:pPr>
        <w:spacing w:after="0"/>
        <w:rPr>
          <w:rFonts w:ascii="Times New Roman" w:hAnsi="Times New Roman" w:cs="Times New Roman"/>
          <w:sz w:val="24"/>
        </w:rPr>
      </w:pPr>
      <w:r w:rsidRPr="00EB3DEF">
        <w:rPr>
          <w:rFonts w:ascii="Times New Roman" w:hAnsi="Times New Roman" w:cs="Times New Roman"/>
          <w:sz w:val="24"/>
        </w:rPr>
        <w:t>•</w:t>
      </w:r>
      <w:r w:rsidRPr="00EB3DEF">
        <w:rPr>
          <w:rFonts w:ascii="Times New Roman" w:hAnsi="Times New Roman" w:cs="Times New Roman"/>
          <w:sz w:val="24"/>
        </w:rPr>
        <w:tab/>
        <w:t xml:space="preserve">45311200-2 – Roboty w zakresie instalacji elektrycznych </w:t>
      </w:r>
      <w:r w:rsidRPr="00EB3DEF">
        <w:rPr>
          <w:rFonts w:ascii="Times New Roman" w:hAnsi="Times New Roman" w:cs="Times New Roman"/>
          <w:sz w:val="24"/>
        </w:rPr>
        <w:tab/>
        <w:t xml:space="preserve">  </w:t>
      </w:r>
    </w:p>
    <w:p w14:paraId="42721D85" w14:textId="77777777" w:rsidR="00EB3DEF" w:rsidRPr="00EB3DEF" w:rsidRDefault="00EB3DEF" w:rsidP="00EB3DEF">
      <w:pPr>
        <w:rPr>
          <w:rFonts w:ascii="Times New Roman" w:hAnsi="Times New Roman" w:cs="Times New Roman"/>
          <w:sz w:val="24"/>
        </w:rPr>
      </w:pPr>
      <w:r w:rsidRPr="00EB3DEF">
        <w:rPr>
          <w:rFonts w:ascii="Times New Roman" w:hAnsi="Times New Roman" w:cs="Times New Roman"/>
          <w:sz w:val="24"/>
        </w:rPr>
        <w:t xml:space="preserve">  </w:t>
      </w:r>
      <w:r w:rsidRPr="00EB3DEF">
        <w:rPr>
          <w:rFonts w:ascii="Times New Roman" w:hAnsi="Times New Roman" w:cs="Times New Roman"/>
          <w:sz w:val="24"/>
        </w:rPr>
        <w:tab/>
        <w:t xml:space="preserve">  </w:t>
      </w:r>
    </w:p>
    <w:p w14:paraId="46EE5C2F" w14:textId="3DEFB05D" w:rsidR="003B559A" w:rsidRDefault="00EB3DEF" w:rsidP="00FB52FB">
      <w:pPr>
        <w:pStyle w:val="Akapitzlist"/>
        <w:numPr>
          <w:ilvl w:val="0"/>
          <w:numId w:val="17"/>
        </w:numPr>
        <w:spacing w:after="0"/>
        <w:rPr>
          <w:rFonts w:ascii="Times New Roman" w:hAnsi="Times New Roman" w:cs="Times New Roman"/>
          <w:b/>
          <w:sz w:val="24"/>
        </w:rPr>
      </w:pPr>
      <w:r w:rsidRPr="003B559A">
        <w:rPr>
          <w:rFonts w:ascii="Times New Roman" w:hAnsi="Times New Roman" w:cs="Times New Roman"/>
          <w:b/>
          <w:sz w:val="24"/>
        </w:rPr>
        <w:t xml:space="preserve">  </w:t>
      </w:r>
      <w:r w:rsidR="003B559A" w:rsidRPr="003B559A">
        <w:rPr>
          <w:rFonts w:ascii="Times New Roman" w:hAnsi="Times New Roman" w:cs="Times New Roman"/>
          <w:b/>
          <w:sz w:val="24"/>
        </w:rPr>
        <w:t xml:space="preserve">Termin realizacji zamówienia – do </w:t>
      </w:r>
      <w:r w:rsidR="00432BE1">
        <w:rPr>
          <w:rFonts w:ascii="Times New Roman" w:hAnsi="Times New Roman" w:cs="Times New Roman"/>
          <w:b/>
          <w:sz w:val="24"/>
        </w:rPr>
        <w:t>3</w:t>
      </w:r>
      <w:r w:rsidR="00623903">
        <w:rPr>
          <w:rFonts w:ascii="Times New Roman" w:hAnsi="Times New Roman" w:cs="Times New Roman"/>
          <w:b/>
          <w:sz w:val="24"/>
        </w:rPr>
        <w:t>0</w:t>
      </w:r>
      <w:r w:rsidR="00432BE1">
        <w:rPr>
          <w:rFonts w:ascii="Times New Roman" w:hAnsi="Times New Roman" w:cs="Times New Roman"/>
          <w:b/>
          <w:sz w:val="24"/>
        </w:rPr>
        <w:t xml:space="preserve"> </w:t>
      </w:r>
      <w:r w:rsidR="005A3E74">
        <w:rPr>
          <w:rFonts w:ascii="Times New Roman" w:hAnsi="Times New Roman" w:cs="Times New Roman"/>
          <w:b/>
          <w:sz w:val="24"/>
        </w:rPr>
        <w:t>listopad</w:t>
      </w:r>
      <w:r w:rsidR="003B559A" w:rsidRPr="003B559A">
        <w:rPr>
          <w:rFonts w:ascii="Times New Roman" w:hAnsi="Times New Roman" w:cs="Times New Roman"/>
          <w:b/>
          <w:sz w:val="24"/>
        </w:rPr>
        <w:t xml:space="preserve"> 202</w:t>
      </w:r>
      <w:r w:rsidR="00FA6D08">
        <w:rPr>
          <w:rFonts w:ascii="Times New Roman" w:hAnsi="Times New Roman" w:cs="Times New Roman"/>
          <w:b/>
          <w:sz w:val="24"/>
        </w:rPr>
        <w:t>3</w:t>
      </w:r>
      <w:r w:rsidR="00537E64">
        <w:rPr>
          <w:rFonts w:ascii="Times New Roman" w:hAnsi="Times New Roman" w:cs="Times New Roman"/>
          <w:b/>
          <w:sz w:val="24"/>
        </w:rPr>
        <w:t xml:space="preserve"> r.</w:t>
      </w:r>
    </w:p>
    <w:p w14:paraId="6F016A4A" w14:textId="77777777" w:rsidR="003B559A" w:rsidRDefault="003B559A" w:rsidP="003B559A">
      <w:pPr>
        <w:pStyle w:val="Akapitzlist"/>
        <w:spacing w:after="0"/>
        <w:rPr>
          <w:rFonts w:ascii="Times New Roman" w:hAnsi="Times New Roman" w:cs="Times New Roman"/>
          <w:b/>
          <w:sz w:val="24"/>
        </w:rPr>
      </w:pPr>
    </w:p>
    <w:p w14:paraId="0878A858" w14:textId="77777777" w:rsidR="0047049E" w:rsidRPr="003B559A" w:rsidRDefault="0047049E" w:rsidP="003B559A">
      <w:pPr>
        <w:pStyle w:val="Akapitzlist"/>
        <w:spacing w:after="0"/>
        <w:rPr>
          <w:rFonts w:ascii="Times New Roman" w:hAnsi="Times New Roman" w:cs="Times New Roman"/>
          <w:b/>
          <w:sz w:val="24"/>
        </w:rPr>
      </w:pPr>
    </w:p>
    <w:p w14:paraId="0DF00E10" w14:textId="43C5473F" w:rsidR="00E10C4E" w:rsidRDefault="000A16A6" w:rsidP="00E10C4E">
      <w:pPr>
        <w:pStyle w:val="Akapitzlist"/>
        <w:numPr>
          <w:ilvl w:val="0"/>
          <w:numId w:val="17"/>
        </w:numPr>
        <w:spacing w:after="0"/>
        <w:rPr>
          <w:rFonts w:ascii="Times New Roman" w:hAnsi="Times New Roman" w:cs="Times New Roman"/>
          <w:b/>
          <w:sz w:val="24"/>
        </w:rPr>
      </w:pPr>
      <w:r w:rsidRPr="003B559A">
        <w:rPr>
          <w:rFonts w:ascii="Times New Roman" w:hAnsi="Times New Roman" w:cs="Times New Roman"/>
          <w:b/>
          <w:sz w:val="24"/>
        </w:rPr>
        <w:t>Warunki udziału w postępowaniu</w:t>
      </w:r>
      <w:r w:rsidR="003B559A" w:rsidRPr="003B559A">
        <w:rPr>
          <w:rFonts w:ascii="Times New Roman" w:hAnsi="Times New Roman" w:cs="Times New Roman"/>
          <w:b/>
          <w:sz w:val="24"/>
        </w:rPr>
        <w:t>:</w:t>
      </w:r>
    </w:p>
    <w:p w14:paraId="55061381" w14:textId="1BD562CF" w:rsidR="00E10C4E" w:rsidRPr="00E10C4E" w:rsidRDefault="00E10C4E" w:rsidP="00E10C4E">
      <w:pPr>
        <w:pStyle w:val="Akapitzlist"/>
        <w:numPr>
          <w:ilvl w:val="0"/>
          <w:numId w:val="19"/>
        </w:numPr>
        <w:spacing w:after="0"/>
        <w:rPr>
          <w:rFonts w:ascii="Times New Roman" w:hAnsi="Times New Roman" w:cs="Times New Roman"/>
          <w:b/>
          <w:sz w:val="24"/>
        </w:rPr>
      </w:pPr>
      <w:r w:rsidRPr="00E10C4E">
        <w:rPr>
          <w:rFonts w:ascii="Times New Roman" w:hAnsi="Times New Roman" w:cs="Times New Roman"/>
          <w:sz w:val="24"/>
        </w:rPr>
        <w:t>udzielenie zamówienia mogą ubiegać się Wykonawcy, którzy spełniają warunki dotyczące</w:t>
      </w:r>
    </w:p>
    <w:p w14:paraId="003E92F2" w14:textId="4F957D00" w:rsidR="00E10C4E" w:rsidRPr="00E10C4E" w:rsidRDefault="00E10C4E" w:rsidP="00E10C4E">
      <w:pPr>
        <w:numPr>
          <w:ilvl w:val="0"/>
          <w:numId w:val="20"/>
        </w:numPr>
        <w:spacing w:after="0" w:line="240" w:lineRule="auto"/>
        <w:contextualSpacing/>
        <w:jc w:val="both"/>
        <w:rPr>
          <w:rFonts w:ascii="Times New Roman" w:hAnsi="Times New Roman" w:cs="Times New Roman"/>
          <w:b/>
          <w:sz w:val="23"/>
          <w:szCs w:val="23"/>
        </w:rPr>
      </w:pPr>
      <w:r w:rsidRPr="00E10C4E">
        <w:rPr>
          <w:rFonts w:ascii="Times New Roman" w:hAnsi="Times New Roman" w:cs="Times New Roman"/>
          <w:b/>
          <w:sz w:val="23"/>
          <w:szCs w:val="23"/>
        </w:rPr>
        <w:t>Wiedza i doświadczenie</w:t>
      </w:r>
      <w:r w:rsidRPr="00E10C4E">
        <w:rPr>
          <w:rFonts w:ascii="Times New Roman" w:hAnsi="Times New Roman" w:cs="Times New Roman"/>
          <w:b/>
          <w:bCs/>
          <w:sz w:val="23"/>
          <w:szCs w:val="23"/>
        </w:rPr>
        <w:t>:</w:t>
      </w:r>
    </w:p>
    <w:p w14:paraId="7B9809EE" w14:textId="77777777" w:rsidR="00E10C4E" w:rsidRPr="00E10C4E" w:rsidRDefault="00E10C4E" w:rsidP="00E10C4E">
      <w:pPr>
        <w:rPr>
          <w:rFonts w:ascii="Times New Roman" w:hAnsi="Times New Roman" w:cs="Times New Roman"/>
          <w:bCs/>
          <w:sz w:val="23"/>
          <w:szCs w:val="23"/>
          <w:u w:val="single"/>
        </w:rPr>
      </w:pPr>
      <w:r w:rsidRPr="00E10C4E">
        <w:rPr>
          <w:rFonts w:ascii="Times New Roman" w:hAnsi="Times New Roman" w:cs="Times New Roman"/>
          <w:bCs/>
          <w:sz w:val="23"/>
          <w:szCs w:val="23"/>
          <w:u w:val="single"/>
        </w:rPr>
        <w:t>w celu potwierdzenia warunku wykonawca winien wykazać:</w:t>
      </w:r>
    </w:p>
    <w:p w14:paraId="12C1DC43" w14:textId="3FF0EE89" w:rsidR="00E10C4E" w:rsidRPr="00E10C4E" w:rsidRDefault="00E10C4E" w:rsidP="00E10C4E">
      <w:pPr>
        <w:numPr>
          <w:ilvl w:val="0"/>
          <w:numId w:val="21"/>
        </w:numPr>
        <w:spacing w:after="0" w:line="240" w:lineRule="auto"/>
        <w:contextualSpacing/>
        <w:jc w:val="both"/>
        <w:rPr>
          <w:rFonts w:ascii="Times New Roman" w:eastAsia="Calibri" w:hAnsi="Times New Roman" w:cs="Times New Roman"/>
          <w:b/>
          <w:bCs/>
          <w:sz w:val="23"/>
          <w:szCs w:val="23"/>
        </w:rPr>
      </w:pPr>
      <w:r w:rsidRPr="00E10C4E">
        <w:rPr>
          <w:rFonts w:ascii="Times New Roman" w:hAnsi="Times New Roman" w:cs="Times New Roman"/>
          <w:iCs/>
          <w:sz w:val="23"/>
          <w:szCs w:val="23"/>
        </w:rPr>
        <w:t xml:space="preserve">wykonanie w okresie ostatnich 3 lat przed upływem terminu składania ofert w niniejszym postępowaniu, a jeżeli okres prowadzenia działalności jest krótszy w tym okresie, wraz z podaniem ich wartości, przedmiotu, dat wykonania i podmiotów, na rzecz których dostawy zostały wykonane – w tym okresie, </w:t>
      </w:r>
      <w:r w:rsidRPr="00E10C4E">
        <w:rPr>
          <w:rFonts w:ascii="Times New Roman" w:hAnsi="Times New Roman" w:cs="Times New Roman"/>
          <w:b/>
          <w:iCs/>
          <w:sz w:val="23"/>
          <w:szCs w:val="23"/>
        </w:rPr>
        <w:t xml:space="preserve">co najmniej </w:t>
      </w:r>
      <w:r>
        <w:rPr>
          <w:rFonts w:ascii="Times New Roman" w:hAnsi="Times New Roman" w:cs="Times New Roman"/>
          <w:b/>
          <w:iCs/>
          <w:sz w:val="23"/>
          <w:szCs w:val="23"/>
        </w:rPr>
        <w:t>1</w:t>
      </w:r>
      <w:r w:rsidRPr="00E10C4E">
        <w:rPr>
          <w:rFonts w:ascii="Times New Roman" w:hAnsi="Times New Roman" w:cs="Times New Roman"/>
          <w:b/>
          <w:iCs/>
          <w:sz w:val="23"/>
          <w:szCs w:val="23"/>
        </w:rPr>
        <w:t xml:space="preserve"> zamówie</w:t>
      </w:r>
      <w:r>
        <w:rPr>
          <w:rFonts w:ascii="Times New Roman" w:hAnsi="Times New Roman" w:cs="Times New Roman"/>
          <w:b/>
          <w:iCs/>
          <w:sz w:val="23"/>
          <w:szCs w:val="23"/>
        </w:rPr>
        <w:t>nia polegającego</w:t>
      </w:r>
      <w:r w:rsidRPr="00E10C4E">
        <w:rPr>
          <w:rFonts w:ascii="Times New Roman" w:hAnsi="Times New Roman" w:cs="Times New Roman"/>
          <w:b/>
          <w:iCs/>
          <w:sz w:val="23"/>
          <w:szCs w:val="23"/>
        </w:rPr>
        <w:t xml:space="preserve"> na dostawie</w:t>
      </w:r>
      <w:r w:rsidRPr="00E10C4E">
        <w:rPr>
          <w:rFonts w:ascii="Times New Roman" w:eastAsia="Calibri" w:hAnsi="Times New Roman" w:cs="Times New Roman"/>
          <w:b/>
          <w:bCs/>
          <w:sz w:val="23"/>
          <w:szCs w:val="23"/>
        </w:rPr>
        <w:t xml:space="preserve"> wraz </w:t>
      </w:r>
      <w:r w:rsidRPr="00E10C4E">
        <w:rPr>
          <w:rFonts w:ascii="Times New Roman" w:hAnsi="Times New Roman" w:cs="Times New Roman"/>
          <w:b/>
          <w:sz w:val="23"/>
          <w:szCs w:val="23"/>
        </w:rPr>
        <w:t xml:space="preserve"> montażem i uruchomieniem mikro-instalacji </w:t>
      </w:r>
      <w:r w:rsidR="00952F55">
        <w:rPr>
          <w:rFonts w:ascii="Times New Roman" w:hAnsi="Times New Roman" w:cs="Times New Roman"/>
          <w:b/>
          <w:sz w:val="23"/>
          <w:szCs w:val="23"/>
        </w:rPr>
        <w:t xml:space="preserve">fotowoltaicznej o mocy minimum </w:t>
      </w:r>
      <w:r w:rsidR="00432BE1">
        <w:rPr>
          <w:rFonts w:ascii="Times New Roman" w:hAnsi="Times New Roman" w:cs="Times New Roman"/>
          <w:b/>
          <w:sz w:val="23"/>
          <w:szCs w:val="23"/>
        </w:rPr>
        <w:t xml:space="preserve">49,5 </w:t>
      </w:r>
      <w:r w:rsidRPr="00E10C4E">
        <w:rPr>
          <w:rFonts w:ascii="Times New Roman" w:hAnsi="Times New Roman" w:cs="Times New Roman"/>
          <w:b/>
          <w:sz w:val="23"/>
          <w:szCs w:val="23"/>
        </w:rPr>
        <w:t xml:space="preserve">kW; </w:t>
      </w:r>
    </w:p>
    <w:p w14:paraId="4A5614BF" w14:textId="77777777" w:rsidR="00E10C4E" w:rsidRDefault="00E10C4E" w:rsidP="00E10C4E">
      <w:pPr>
        <w:spacing w:after="0" w:line="240" w:lineRule="auto"/>
        <w:ind w:left="720"/>
        <w:contextualSpacing/>
        <w:jc w:val="both"/>
        <w:rPr>
          <w:rFonts w:ascii="Times New Roman" w:eastAsia="Calibri" w:hAnsi="Times New Roman" w:cs="Times New Roman"/>
          <w:bCs/>
          <w:sz w:val="23"/>
          <w:szCs w:val="23"/>
        </w:rPr>
      </w:pPr>
    </w:p>
    <w:p w14:paraId="57CB2983" w14:textId="77777777" w:rsidR="00E10C4E" w:rsidRPr="00E10C4E" w:rsidRDefault="00E10C4E" w:rsidP="00E10C4E">
      <w:pPr>
        <w:spacing w:after="0" w:line="240" w:lineRule="auto"/>
        <w:ind w:left="720"/>
        <w:contextualSpacing/>
        <w:jc w:val="both"/>
        <w:rPr>
          <w:rFonts w:ascii="Times New Roman" w:eastAsia="Calibri" w:hAnsi="Times New Roman" w:cs="Times New Roman"/>
          <w:bCs/>
          <w:sz w:val="23"/>
          <w:szCs w:val="23"/>
        </w:rPr>
      </w:pPr>
      <w:r w:rsidRPr="00E10C4E">
        <w:rPr>
          <w:rFonts w:ascii="Times New Roman" w:eastAsia="Calibri" w:hAnsi="Times New Roman" w:cs="Times New Roman"/>
          <w:bCs/>
          <w:sz w:val="23"/>
          <w:szCs w:val="23"/>
        </w:rPr>
        <w:lastRenderedPageBreak/>
        <w:t>Warunek ten zostanie uznany za spełniony, jeśli Wykonawca przedstawi:</w:t>
      </w:r>
    </w:p>
    <w:p w14:paraId="75EEDB33" w14:textId="506182DD" w:rsidR="00E10C4E" w:rsidRPr="00E10C4E" w:rsidRDefault="00E10C4E" w:rsidP="00E10C4E">
      <w:pPr>
        <w:pStyle w:val="Akapitzlist"/>
        <w:numPr>
          <w:ilvl w:val="0"/>
          <w:numId w:val="22"/>
        </w:numPr>
        <w:spacing w:after="0" w:line="240" w:lineRule="auto"/>
        <w:jc w:val="both"/>
        <w:rPr>
          <w:rFonts w:ascii="Times New Roman" w:eastAsia="Calibri" w:hAnsi="Times New Roman" w:cs="Times New Roman"/>
          <w:bCs/>
          <w:sz w:val="23"/>
          <w:szCs w:val="23"/>
        </w:rPr>
      </w:pPr>
      <w:r w:rsidRPr="00E10C4E">
        <w:rPr>
          <w:rFonts w:ascii="Times New Roman" w:eastAsia="Calibri" w:hAnsi="Times New Roman" w:cs="Times New Roman"/>
          <w:bCs/>
          <w:sz w:val="23"/>
          <w:szCs w:val="23"/>
        </w:rPr>
        <w:t xml:space="preserve">dowody określające czy te dostawy zostały wykonane należycie,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 </w:t>
      </w:r>
    </w:p>
    <w:p w14:paraId="322BAE50" w14:textId="77777777" w:rsidR="00E10C4E" w:rsidRDefault="00E10C4E" w:rsidP="00E10C4E">
      <w:pPr>
        <w:ind w:left="720"/>
        <w:contextualSpacing/>
        <w:jc w:val="both"/>
        <w:rPr>
          <w:rFonts w:ascii="Times New Roman" w:eastAsia="Calibri" w:hAnsi="Times New Roman" w:cs="Times New Roman"/>
          <w:b/>
          <w:bCs/>
          <w:sz w:val="23"/>
          <w:szCs w:val="23"/>
        </w:rPr>
      </w:pPr>
    </w:p>
    <w:p w14:paraId="479784E3" w14:textId="7D5E58F0" w:rsidR="00E10C4E" w:rsidRPr="00E10C4E" w:rsidRDefault="00E10C4E" w:rsidP="00365C42">
      <w:pPr>
        <w:numPr>
          <w:ilvl w:val="0"/>
          <w:numId w:val="21"/>
        </w:numPr>
        <w:spacing w:after="0" w:line="240" w:lineRule="auto"/>
        <w:contextualSpacing/>
        <w:jc w:val="both"/>
        <w:rPr>
          <w:rFonts w:ascii="Times New Roman" w:eastAsia="Calibri" w:hAnsi="Times New Roman" w:cs="Times New Roman"/>
          <w:b/>
          <w:bCs/>
          <w:sz w:val="23"/>
          <w:szCs w:val="23"/>
        </w:rPr>
      </w:pPr>
      <w:r w:rsidRPr="00E10C4E">
        <w:rPr>
          <w:rFonts w:ascii="Times New Roman" w:hAnsi="Times New Roman" w:cs="Times New Roman"/>
          <w:b/>
          <w:sz w:val="23"/>
          <w:szCs w:val="23"/>
        </w:rPr>
        <w:t>Osoby zdolne do wykonania zamówienia</w:t>
      </w:r>
    </w:p>
    <w:p w14:paraId="04F5F52F" w14:textId="77777777" w:rsidR="00E10C4E" w:rsidRPr="00E10C4E" w:rsidRDefault="00E10C4E" w:rsidP="00E10C4E">
      <w:pPr>
        <w:ind w:left="1080"/>
        <w:rPr>
          <w:rFonts w:ascii="Times New Roman" w:hAnsi="Times New Roman" w:cs="Times New Roman"/>
          <w:bCs/>
          <w:sz w:val="23"/>
          <w:szCs w:val="23"/>
          <w:u w:val="single"/>
        </w:rPr>
      </w:pPr>
      <w:r w:rsidRPr="00E10C4E">
        <w:rPr>
          <w:rFonts w:ascii="Times New Roman" w:hAnsi="Times New Roman" w:cs="Times New Roman"/>
          <w:bCs/>
          <w:sz w:val="23"/>
          <w:szCs w:val="23"/>
          <w:u w:val="single"/>
        </w:rPr>
        <w:t>w celu potwierdzenia warunku wykonawca winien wykazać:</w:t>
      </w:r>
    </w:p>
    <w:p w14:paraId="16EC006A" w14:textId="6428DC87" w:rsidR="00E10C4E" w:rsidRPr="00E10C4E" w:rsidRDefault="00E10C4E" w:rsidP="00E10C4E">
      <w:pPr>
        <w:spacing w:after="0" w:line="240" w:lineRule="auto"/>
        <w:ind w:left="720"/>
        <w:contextualSpacing/>
        <w:jc w:val="both"/>
        <w:rPr>
          <w:rFonts w:ascii="Times New Roman" w:eastAsia="Calibri" w:hAnsi="Times New Roman" w:cs="Times New Roman"/>
          <w:sz w:val="23"/>
          <w:szCs w:val="23"/>
        </w:rPr>
      </w:pPr>
      <w:r>
        <w:rPr>
          <w:rFonts w:ascii="Times New Roman" w:eastAsia="Calibri" w:hAnsi="Times New Roman" w:cs="Times New Roman"/>
          <w:b/>
          <w:bCs/>
          <w:sz w:val="23"/>
          <w:szCs w:val="23"/>
        </w:rPr>
        <w:t>dysponowaniem</w:t>
      </w:r>
      <w:r w:rsidRPr="00E10C4E">
        <w:rPr>
          <w:rFonts w:ascii="Times New Roman" w:eastAsia="Calibri" w:hAnsi="Times New Roman" w:cs="Times New Roman"/>
          <w:b/>
          <w:bCs/>
          <w:sz w:val="23"/>
          <w:szCs w:val="23"/>
        </w:rPr>
        <w:t xml:space="preserve"> </w:t>
      </w:r>
      <w:r w:rsidR="008D39A1">
        <w:rPr>
          <w:rFonts w:ascii="Times New Roman" w:eastAsia="Calibri" w:hAnsi="Times New Roman" w:cs="Times New Roman"/>
          <w:b/>
          <w:bCs/>
          <w:sz w:val="23"/>
          <w:szCs w:val="23"/>
        </w:rPr>
        <w:t xml:space="preserve">przez Wykonawcę </w:t>
      </w:r>
      <w:r w:rsidRPr="00E10C4E">
        <w:rPr>
          <w:rFonts w:ascii="Times New Roman" w:hAnsi="Times New Roman" w:cs="Times New Roman"/>
          <w:b/>
          <w:sz w:val="23"/>
          <w:szCs w:val="23"/>
        </w:rPr>
        <w:t>co najmniej 1</w:t>
      </w:r>
      <w:r w:rsidR="008D39A1">
        <w:rPr>
          <w:rFonts w:ascii="Times New Roman" w:hAnsi="Times New Roman" w:cs="Times New Roman"/>
          <w:b/>
          <w:sz w:val="23"/>
          <w:szCs w:val="23"/>
        </w:rPr>
        <w:t xml:space="preserve"> osobą</w:t>
      </w:r>
      <w:r w:rsidRPr="00E10C4E">
        <w:rPr>
          <w:rFonts w:ascii="Times New Roman" w:hAnsi="Times New Roman" w:cs="Times New Roman"/>
          <w:b/>
          <w:sz w:val="23"/>
          <w:szCs w:val="23"/>
        </w:rPr>
        <w:t>, któr</w:t>
      </w:r>
      <w:r>
        <w:rPr>
          <w:rFonts w:ascii="Times New Roman" w:hAnsi="Times New Roman" w:cs="Times New Roman"/>
          <w:b/>
          <w:sz w:val="23"/>
          <w:szCs w:val="23"/>
        </w:rPr>
        <w:t>ą</w:t>
      </w:r>
      <w:r w:rsidRPr="00E10C4E">
        <w:rPr>
          <w:rFonts w:ascii="Times New Roman" w:hAnsi="Times New Roman" w:cs="Times New Roman"/>
          <w:b/>
          <w:sz w:val="23"/>
          <w:szCs w:val="23"/>
        </w:rPr>
        <w:t xml:space="preserve"> skieruje do realizacji zamówienia publicznego</w:t>
      </w:r>
      <w:r w:rsidRPr="00E10C4E">
        <w:rPr>
          <w:rFonts w:ascii="Times New Roman" w:eastAsia="Calibri" w:hAnsi="Times New Roman" w:cs="Times New Roman"/>
          <w:b/>
          <w:sz w:val="23"/>
          <w:szCs w:val="23"/>
        </w:rPr>
        <w:t>,</w:t>
      </w:r>
      <w:r>
        <w:rPr>
          <w:rFonts w:ascii="Times New Roman" w:eastAsia="Calibri" w:hAnsi="Times New Roman" w:cs="Times New Roman"/>
          <w:b/>
          <w:sz w:val="23"/>
          <w:szCs w:val="23"/>
        </w:rPr>
        <w:t xml:space="preserve"> </w:t>
      </w:r>
      <w:r w:rsidRPr="00E10C4E">
        <w:rPr>
          <w:rFonts w:ascii="Times New Roman" w:eastAsia="Calibri" w:hAnsi="Times New Roman" w:cs="Times New Roman"/>
          <w:b/>
          <w:sz w:val="23"/>
          <w:szCs w:val="23"/>
        </w:rPr>
        <w:t>posiadającą:</w:t>
      </w:r>
    </w:p>
    <w:p w14:paraId="76D8A0D8" w14:textId="77777777" w:rsidR="00E10C4E" w:rsidRPr="00E10C4E" w:rsidRDefault="00E10C4E" w:rsidP="00E10C4E">
      <w:pPr>
        <w:ind w:left="720"/>
        <w:contextualSpacing/>
        <w:jc w:val="both"/>
        <w:rPr>
          <w:rFonts w:ascii="Times New Roman" w:eastAsia="Calibri" w:hAnsi="Times New Roman" w:cs="Times New Roman"/>
          <w:sz w:val="23"/>
          <w:szCs w:val="23"/>
        </w:rPr>
      </w:pPr>
      <w:r w:rsidRPr="00E10C4E">
        <w:rPr>
          <w:rFonts w:ascii="Times New Roman" w:eastAsia="Calibri" w:hAnsi="Times New Roman" w:cs="Times New Roman"/>
          <w:sz w:val="23"/>
          <w:szCs w:val="23"/>
        </w:rPr>
        <w:t xml:space="preserve"> - uprawnienia budowlane do kierowania robotami budowlanymi </w:t>
      </w:r>
      <w:r w:rsidRPr="00E10C4E">
        <w:rPr>
          <w:rFonts w:ascii="Times New Roman" w:hAnsi="Times New Roman" w:cs="Times New Roman"/>
          <w:sz w:val="23"/>
          <w:szCs w:val="23"/>
        </w:rPr>
        <w:t xml:space="preserve">w rozumieniu ustawy </w:t>
      </w:r>
      <w:r w:rsidRPr="00E10C4E">
        <w:rPr>
          <w:rFonts w:ascii="Times New Roman" w:hAnsi="Times New Roman" w:cs="Times New Roman"/>
          <w:sz w:val="23"/>
          <w:szCs w:val="23"/>
        </w:rPr>
        <w:br/>
        <w:t xml:space="preserve">z dnia 07 lipca 1994 r. </w:t>
      </w:r>
      <w:r w:rsidRPr="00E10C4E">
        <w:rPr>
          <w:rFonts w:ascii="Times New Roman" w:hAnsi="Times New Roman" w:cs="Times New Roman"/>
          <w:i/>
          <w:sz w:val="23"/>
          <w:szCs w:val="23"/>
        </w:rPr>
        <w:t>Prawo budowlane</w:t>
      </w:r>
      <w:r w:rsidRPr="00E10C4E">
        <w:rPr>
          <w:rFonts w:ascii="Times New Roman" w:hAnsi="Times New Roman" w:cs="Times New Roman"/>
          <w:sz w:val="23"/>
          <w:szCs w:val="23"/>
        </w:rPr>
        <w:t xml:space="preserve"> (Dz. U. z 2019 r. poz. 1186 ze zm.) lub odpowiadające im uprawnienia budowlane wydane na podstawie wcześniej obowiązujących przepisów albo uprawnioną do sprawowania samodzielnej funkcji na podstawie odrębnych przepisów prawa </w:t>
      </w:r>
      <w:r w:rsidRPr="00E10C4E">
        <w:rPr>
          <w:rFonts w:ascii="Times New Roman" w:eastAsia="Calibri" w:hAnsi="Times New Roman" w:cs="Times New Roman"/>
          <w:sz w:val="23"/>
          <w:szCs w:val="23"/>
        </w:rPr>
        <w:t xml:space="preserve">w specjalności instalacyjnej w zakresie sieci, instalacji i urządzeń elektrycznych i elektroenergetycznych, bądź </w:t>
      </w:r>
    </w:p>
    <w:p w14:paraId="6F9F8377" w14:textId="77777777" w:rsidR="00E10C4E" w:rsidRPr="00E10C4E" w:rsidRDefault="00E10C4E" w:rsidP="00E10C4E">
      <w:pPr>
        <w:ind w:left="720"/>
        <w:contextualSpacing/>
        <w:jc w:val="both"/>
        <w:rPr>
          <w:rFonts w:ascii="Times New Roman" w:eastAsia="Calibri" w:hAnsi="Times New Roman" w:cs="Times New Roman"/>
          <w:sz w:val="23"/>
          <w:szCs w:val="23"/>
        </w:rPr>
      </w:pPr>
      <w:r w:rsidRPr="00E10C4E">
        <w:rPr>
          <w:rFonts w:ascii="Times New Roman" w:eastAsia="Calibri" w:hAnsi="Times New Roman" w:cs="Times New Roman"/>
          <w:sz w:val="23"/>
          <w:szCs w:val="23"/>
        </w:rPr>
        <w:t xml:space="preserve"> - posiadającą ważny certyfikat UDT instalatora odnawialnych  źródeł energii w zakresie  systemów fotowoltaicznych, bądź </w:t>
      </w:r>
    </w:p>
    <w:p w14:paraId="558355F4" w14:textId="77777777" w:rsidR="00E10C4E" w:rsidRDefault="00E10C4E" w:rsidP="00E10C4E">
      <w:pPr>
        <w:ind w:left="720"/>
        <w:contextualSpacing/>
        <w:jc w:val="both"/>
        <w:rPr>
          <w:rFonts w:ascii="Times New Roman" w:eastAsia="Calibri" w:hAnsi="Times New Roman" w:cs="Times New Roman"/>
          <w:sz w:val="23"/>
          <w:szCs w:val="23"/>
        </w:rPr>
      </w:pPr>
      <w:r w:rsidRPr="00E10C4E">
        <w:rPr>
          <w:rFonts w:ascii="Times New Roman" w:eastAsia="Calibri" w:hAnsi="Times New Roman" w:cs="Times New Roman"/>
          <w:sz w:val="23"/>
          <w:szCs w:val="23"/>
        </w:rPr>
        <w:t xml:space="preserve"> - posiadającą ważne świadectwo kwalifikacyjne do zajmowania się eksploatacją urządzeń, instalacji  i sieci na stanowisku dozoru w zakresie  </w:t>
      </w:r>
      <w:proofErr w:type="spellStart"/>
      <w:r w:rsidRPr="00E10C4E">
        <w:rPr>
          <w:rFonts w:ascii="Times New Roman" w:eastAsia="Calibri" w:hAnsi="Times New Roman" w:cs="Times New Roman"/>
          <w:sz w:val="23"/>
          <w:szCs w:val="23"/>
        </w:rPr>
        <w:t>kontrolno</w:t>
      </w:r>
      <w:proofErr w:type="spellEnd"/>
      <w:r w:rsidRPr="00E10C4E">
        <w:rPr>
          <w:rFonts w:ascii="Times New Roman" w:eastAsia="Calibri" w:hAnsi="Times New Roman" w:cs="Times New Roman"/>
          <w:sz w:val="23"/>
          <w:szCs w:val="23"/>
        </w:rPr>
        <w:t xml:space="preserve"> – pomiarowym; </w:t>
      </w:r>
    </w:p>
    <w:p w14:paraId="16D42E6C" w14:textId="77777777" w:rsidR="00A83BF2" w:rsidRDefault="00A83BF2" w:rsidP="00E10C4E">
      <w:pPr>
        <w:ind w:left="720"/>
        <w:contextualSpacing/>
        <w:jc w:val="both"/>
        <w:rPr>
          <w:rFonts w:ascii="Times New Roman" w:eastAsia="Calibri" w:hAnsi="Times New Roman" w:cs="Times New Roman"/>
          <w:sz w:val="23"/>
          <w:szCs w:val="23"/>
        </w:rPr>
      </w:pPr>
    </w:p>
    <w:p w14:paraId="4EF2CD1D" w14:textId="77777777" w:rsidR="00365C42" w:rsidRDefault="00365C42" w:rsidP="00365C42">
      <w:pPr>
        <w:numPr>
          <w:ilvl w:val="0"/>
          <w:numId w:val="21"/>
        </w:numPr>
        <w:spacing w:after="0" w:line="240" w:lineRule="auto"/>
        <w:contextualSpacing/>
        <w:jc w:val="both"/>
        <w:rPr>
          <w:rFonts w:ascii="Times New Roman" w:hAnsi="Times New Roman" w:cs="Times New Roman"/>
          <w:b/>
          <w:sz w:val="23"/>
          <w:szCs w:val="23"/>
        </w:rPr>
      </w:pPr>
      <w:r w:rsidRPr="00577965">
        <w:rPr>
          <w:rFonts w:ascii="Times New Roman" w:hAnsi="Times New Roman" w:cs="Times New Roman"/>
          <w:b/>
          <w:sz w:val="23"/>
          <w:szCs w:val="23"/>
        </w:rPr>
        <w:t>Wadium</w:t>
      </w:r>
    </w:p>
    <w:p w14:paraId="53B3AEF8" w14:textId="3B322368" w:rsidR="00365C42" w:rsidRPr="000B1ADD" w:rsidRDefault="00365C42" w:rsidP="00365C42">
      <w:pPr>
        <w:spacing w:after="0" w:line="240" w:lineRule="auto"/>
        <w:ind w:left="720"/>
        <w:contextualSpacing/>
        <w:jc w:val="both"/>
        <w:rPr>
          <w:rFonts w:ascii="Times New Roman" w:hAnsi="Times New Roman" w:cs="Times New Roman"/>
          <w:sz w:val="23"/>
          <w:szCs w:val="23"/>
        </w:rPr>
      </w:pPr>
      <w:r w:rsidRPr="000B1ADD">
        <w:rPr>
          <w:rFonts w:ascii="Times New Roman" w:hAnsi="Times New Roman" w:cs="Times New Roman"/>
          <w:sz w:val="23"/>
          <w:szCs w:val="23"/>
        </w:rPr>
        <w:t xml:space="preserve">WADIUM. Oferent składający ofertę w niniejszym postępowaniu winien wnieść wadium w kwocie 9 000,00 zł (dziewięć tysięcy zł 00/100). Wadium wnoszone jest w pieniądzu na rachunek bankowy Zamawiającego PL </w:t>
      </w:r>
      <w:r w:rsidR="00432BE1">
        <w:rPr>
          <w:rFonts w:ascii="Times New Roman" w:hAnsi="Times New Roman" w:cs="Times New Roman"/>
          <w:sz w:val="23"/>
          <w:szCs w:val="23"/>
        </w:rPr>
        <w:t>19 1050 1953 1000 0090 3217 1416</w:t>
      </w:r>
      <w:r w:rsidRPr="000B1ADD">
        <w:rPr>
          <w:rFonts w:ascii="Times New Roman" w:hAnsi="Times New Roman" w:cs="Times New Roman"/>
          <w:sz w:val="23"/>
          <w:szCs w:val="23"/>
        </w:rPr>
        <w:t xml:space="preserve"> przed upływem terminu składania ofert. Zaleca się, aby w tytule przelewu umieścić informację: „Wadium: postępowanie na instalację 50 kW ”.</w:t>
      </w:r>
    </w:p>
    <w:p w14:paraId="2F4C4D57" w14:textId="77777777" w:rsidR="00365C42" w:rsidRPr="000B1ADD" w:rsidRDefault="00365C42" w:rsidP="00365C42">
      <w:pPr>
        <w:spacing w:after="0" w:line="240" w:lineRule="auto"/>
        <w:ind w:left="720"/>
        <w:contextualSpacing/>
        <w:jc w:val="both"/>
        <w:rPr>
          <w:rFonts w:ascii="Times New Roman" w:hAnsi="Times New Roman" w:cs="Times New Roman"/>
          <w:sz w:val="23"/>
          <w:szCs w:val="23"/>
        </w:rPr>
      </w:pPr>
      <w:r w:rsidRPr="000B1ADD">
        <w:rPr>
          <w:rFonts w:ascii="Times New Roman" w:hAnsi="Times New Roman" w:cs="Times New Roman"/>
          <w:sz w:val="23"/>
          <w:szCs w:val="23"/>
        </w:rPr>
        <w:t>Potwierdzenie wpłaty wadium powinno zostać dołączone do oferty, pod groźbą jej odrzucenia z przyczyn formalnych.</w:t>
      </w:r>
    </w:p>
    <w:p w14:paraId="1D3FD601" w14:textId="77777777" w:rsidR="00365C42" w:rsidRPr="000B1ADD" w:rsidRDefault="00365C42" w:rsidP="00365C42">
      <w:pPr>
        <w:spacing w:after="0" w:line="240" w:lineRule="auto"/>
        <w:ind w:left="720"/>
        <w:contextualSpacing/>
        <w:jc w:val="both"/>
        <w:rPr>
          <w:rFonts w:ascii="Times New Roman" w:hAnsi="Times New Roman" w:cs="Times New Roman"/>
          <w:sz w:val="23"/>
          <w:szCs w:val="23"/>
        </w:rPr>
      </w:pPr>
      <w:r w:rsidRPr="000B1ADD">
        <w:rPr>
          <w:rFonts w:ascii="Times New Roman" w:hAnsi="Times New Roman" w:cs="Times New Roman"/>
          <w:sz w:val="23"/>
          <w:szCs w:val="23"/>
        </w:rPr>
        <w:t>Wadium zostanie zwrócone w terminie 7 dni od podpisania umowy z wybranym wykonawcą, na rachunek bankowy wskazany w ofercie. </w:t>
      </w:r>
      <w:r w:rsidRPr="000B1ADD">
        <w:rPr>
          <w:rFonts w:ascii="Times New Roman" w:hAnsi="Times New Roman" w:cs="Times New Roman"/>
          <w:sz w:val="23"/>
          <w:szCs w:val="23"/>
        </w:rPr>
        <w:br/>
        <w:t>W przypadku uchylania się oferenta, którego oferta została uznana za najkorzystniejszą od podpisania umowy, wniesione przez niego wadium przepada na rzecz Zamawiającego.</w:t>
      </w:r>
    </w:p>
    <w:p w14:paraId="29A57A71" w14:textId="425E2BB2" w:rsidR="00AD4995" w:rsidRPr="00365C42" w:rsidRDefault="00AD4995" w:rsidP="00AD4995">
      <w:pPr>
        <w:spacing w:after="0"/>
        <w:rPr>
          <w:rFonts w:ascii="Times New Roman" w:hAnsi="Times New Roman" w:cs="Times New Roman"/>
          <w:sz w:val="24"/>
        </w:rPr>
      </w:pPr>
      <w:r w:rsidRPr="00365C42">
        <w:rPr>
          <w:rFonts w:ascii="Times New Roman" w:hAnsi="Times New Roman" w:cs="Times New Roman"/>
          <w:b/>
          <w:sz w:val="24"/>
        </w:rPr>
        <w:t>Robur Polska Spółka z ograniczoną odpowiedzialnością</w:t>
      </w:r>
      <w:r>
        <w:rPr>
          <w:rFonts w:ascii="Times New Roman" w:hAnsi="Times New Roman" w:cs="Times New Roman"/>
          <w:b/>
          <w:sz w:val="24"/>
        </w:rPr>
        <w:t xml:space="preserve">, </w:t>
      </w:r>
      <w:r w:rsidRPr="00365C42">
        <w:rPr>
          <w:rFonts w:ascii="Times New Roman" w:hAnsi="Times New Roman" w:cs="Times New Roman"/>
          <w:sz w:val="24"/>
        </w:rPr>
        <w:t>ul. Szafirowa 14</w:t>
      </w:r>
      <w:r>
        <w:rPr>
          <w:rFonts w:ascii="Times New Roman" w:hAnsi="Times New Roman" w:cs="Times New Roman"/>
          <w:sz w:val="24"/>
        </w:rPr>
        <w:t xml:space="preserve">, </w:t>
      </w:r>
      <w:r w:rsidRPr="00365C42">
        <w:rPr>
          <w:rFonts w:ascii="Times New Roman" w:hAnsi="Times New Roman" w:cs="Times New Roman"/>
          <w:sz w:val="24"/>
        </w:rPr>
        <w:t>16-400 Suwałki</w:t>
      </w:r>
    </w:p>
    <w:p w14:paraId="4154028E" w14:textId="77777777" w:rsidR="00365C42" w:rsidRPr="00E10C4E" w:rsidRDefault="00365C42" w:rsidP="00E10C4E">
      <w:pPr>
        <w:ind w:left="720"/>
        <w:contextualSpacing/>
        <w:jc w:val="both"/>
        <w:rPr>
          <w:rFonts w:ascii="Times New Roman" w:eastAsia="Calibri" w:hAnsi="Times New Roman" w:cs="Times New Roman"/>
          <w:sz w:val="23"/>
          <w:szCs w:val="23"/>
        </w:rPr>
      </w:pPr>
    </w:p>
    <w:p w14:paraId="739D50ED" w14:textId="77777777" w:rsidR="00E10C4E" w:rsidRDefault="00E10C4E" w:rsidP="00E10C4E">
      <w:pPr>
        <w:spacing w:after="0"/>
        <w:rPr>
          <w:rFonts w:ascii="Times New Roman" w:hAnsi="Times New Roman" w:cs="Times New Roman"/>
          <w:b/>
          <w:sz w:val="23"/>
          <w:szCs w:val="23"/>
        </w:rPr>
      </w:pPr>
    </w:p>
    <w:p w14:paraId="09E4FD30" w14:textId="77777777" w:rsidR="00FB52FB" w:rsidRPr="00FB52FB" w:rsidRDefault="00FB52FB" w:rsidP="00FB52FB">
      <w:pPr>
        <w:pStyle w:val="Default"/>
        <w:rPr>
          <w:b/>
          <w:sz w:val="23"/>
          <w:szCs w:val="23"/>
          <w:u w:val="single"/>
        </w:rPr>
      </w:pPr>
      <w:r w:rsidRPr="00FB52FB">
        <w:rPr>
          <w:b/>
          <w:sz w:val="23"/>
          <w:szCs w:val="23"/>
          <w:u w:val="single"/>
        </w:rPr>
        <w:t xml:space="preserve">Dodatkowe warunki </w:t>
      </w:r>
    </w:p>
    <w:p w14:paraId="4F4C193A" w14:textId="77777777" w:rsidR="00FB52FB" w:rsidRPr="00FB52FB" w:rsidRDefault="00FB52FB" w:rsidP="00FB52FB">
      <w:pPr>
        <w:pStyle w:val="Default"/>
        <w:numPr>
          <w:ilvl w:val="0"/>
          <w:numId w:val="24"/>
        </w:numPr>
        <w:jc w:val="both"/>
        <w:rPr>
          <w:sz w:val="23"/>
          <w:szCs w:val="23"/>
        </w:rPr>
      </w:pPr>
      <w:r w:rsidRPr="00FB52FB">
        <w:rPr>
          <w:sz w:val="23"/>
          <w:szCs w:val="23"/>
        </w:rPr>
        <w:t>O</w:t>
      </w:r>
      <w:r w:rsidRPr="00FB52FB">
        <w:t xml:space="preserve">ferty dotyczące niniejszego postępowania należy składać: </w:t>
      </w:r>
    </w:p>
    <w:p w14:paraId="42CDA448" w14:textId="37E0BD6B" w:rsidR="00FB52FB" w:rsidRPr="00AD4995" w:rsidRDefault="00FB52FB" w:rsidP="00AD4995">
      <w:pPr>
        <w:pStyle w:val="Default"/>
        <w:numPr>
          <w:ilvl w:val="0"/>
          <w:numId w:val="25"/>
        </w:numPr>
        <w:jc w:val="both"/>
        <w:rPr>
          <w:sz w:val="23"/>
          <w:szCs w:val="23"/>
        </w:rPr>
      </w:pPr>
      <w:r w:rsidRPr="00FB52FB">
        <w:t xml:space="preserve">pisemnie </w:t>
      </w:r>
      <w:r w:rsidRPr="00FB52FB">
        <w:rPr>
          <w:b/>
        </w:rPr>
        <w:t xml:space="preserve">w siedzibie </w:t>
      </w:r>
      <w:r w:rsidR="00AD4995" w:rsidRPr="00365C42">
        <w:rPr>
          <w:b/>
        </w:rPr>
        <w:t>Robur Polska Spółka z ograniczoną odpowiedzialnością</w:t>
      </w:r>
      <w:r w:rsidR="00AD4995">
        <w:rPr>
          <w:b/>
        </w:rPr>
        <w:t xml:space="preserve">, </w:t>
      </w:r>
      <w:r w:rsidR="00A83BF2">
        <w:t>ul. </w:t>
      </w:r>
      <w:r w:rsidR="00AD4995" w:rsidRPr="00365C42">
        <w:t>Szafirowa 14</w:t>
      </w:r>
      <w:r w:rsidR="00AD4995">
        <w:t xml:space="preserve">, </w:t>
      </w:r>
      <w:r w:rsidR="00AD4995" w:rsidRPr="00365C42">
        <w:t>16-400 Suwałki</w:t>
      </w:r>
      <w:r w:rsidR="00AD4995">
        <w:t xml:space="preserve"> </w:t>
      </w:r>
      <w:r>
        <w:t>-</w:t>
      </w:r>
      <w:r w:rsidRPr="00EB3DEF">
        <w:t xml:space="preserve"> </w:t>
      </w:r>
      <w:r w:rsidRPr="00FB52FB">
        <w:rPr>
          <w:sz w:val="23"/>
          <w:szCs w:val="23"/>
        </w:rPr>
        <w:t>wówczas należy przesłać/ dostarczyć osobiście oryginał podpisanej oferty przygoto</w:t>
      </w:r>
      <w:r w:rsidR="00506EEB">
        <w:rPr>
          <w:sz w:val="23"/>
          <w:szCs w:val="23"/>
        </w:rPr>
        <w:t>wanej na wzorze zamieszczonym w </w:t>
      </w:r>
      <w:r w:rsidRPr="00FB52FB">
        <w:rPr>
          <w:sz w:val="23"/>
          <w:szCs w:val="23"/>
        </w:rPr>
        <w:t xml:space="preserve">ogłoszeniu, </w:t>
      </w:r>
      <w:r w:rsidR="00AD4995">
        <w:rPr>
          <w:sz w:val="23"/>
          <w:szCs w:val="23"/>
        </w:rPr>
        <w:t>bądź własnym wzorze, jednakże zawierającym wyma</w:t>
      </w:r>
      <w:r w:rsidR="00A83BF2">
        <w:rPr>
          <w:sz w:val="23"/>
          <w:szCs w:val="23"/>
        </w:rPr>
        <w:t>gane postępowaniem informacje i </w:t>
      </w:r>
      <w:r w:rsidR="00AD4995">
        <w:rPr>
          <w:sz w:val="23"/>
          <w:szCs w:val="23"/>
        </w:rPr>
        <w:t>oświadczenia.</w:t>
      </w:r>
    </w:p>
    <w:p w14:paraId="07AB10A3" w14:textId="56443875" w:rsidR="000A16A6" w:rsidRPr="000A16A6" w:rsidRDefault="000A16A6" w:rsidP="000A16A6">
      <w:pPr>
        <w:pStyle w:val="Default"/>
        <w:numPr>
          <w:ilvl w:val="0"/>
          <w:numId w:val="24"/>
        </w:numPr>
        <w:jc w:val="both"/>
      </w:pPr>
      <w:r w:rsidRPr="000A16A6">
        <w:t xml:space="preserve">Oferta musi być napisana czytelnie, w języku polskim. </w:t>
      </w:r>
    </w:p>
    <w:p w14:paraId="48A9FF3A" w14:textId="42DE71EA" w:rsidR="000A16A6" w:rsidRPr="000A16A6" w:rsidRDefault="000A16A6" w:rsidP="000A16A6">
      <w:pPr>
        <w:pStyle w:val="Default"/>
        <w:numPr>
          <w:ilvl w:val="0"/>
          <w:numId w:val="24"/>
        </w:numPr>
        <w:jc w:val="both"/>
      </w:pPr>
      <w:r w:rsidRPr="000A16A6">
        <w:t>Oferta musi być podpisana przez osobę upoważnioną do r</w:t>
      </w:r>
      <w:r w:rsidR="00506EEB">
        <w:t>eprezentowania firmy, zgodnie z </w:t>
      </w:r>
      <w:r w:rsidRPr="000A16A6">
        <w:t xml:space="preserve">formą reprezentacji wykonawcy określoną w rejestrze handlowym lub innym dokumencie, właściwym dla formy organizacyjnej firmy wykonawcy. </w:t>
      </w:r>
    </w:p>
    <w:p w14:paraId="3CB12EE2" w14:textId="6C9E7FB3" w:rsidR="000A16A6" w:rsidRPr="0047049E" w:rsidRDefault="000A16A6" w:rsidP="000A16A6">
      <w:pPr>
        <w:pStyle w:val="Default"/>
        <w:numPr>
          <w:ilvl w:val="0"/>
          <w:numId w:val="24"/>
        </w:numPr>
        <w:jc w:val="both"/>
        <w:rPr>
          <w:sz w:val="23"/>
          <w:szCs w:val="23"/>
        </w:rPr>
      </w:pPr>
      <w:r w:rsidRPr="000A16A6">
        <w:lastRenderedPageBreak/>
        <w:t>Jeżeli wykonawcę reprezentuje pełnomocnik, wraz z ofertą składa się pełnomocnictwo. Pełnomocnictwo powinno być w formie oryginału lub kopii poświadczonej „za zgodność z</w:t>
      </w:r>
      <w:r w:rsidR="0047049E">
        <w:t> </w:t>
      </w:r>
      <w:r w:rsidRPr="000A16A6">
        <w:t xml:space="preserve">oryginałem”. Pełnomocnictwo winno wskazywać datę jego wystawienia oraz okres, na </w:t>
      </w:r>
      <w:r w:rsidRPr="0047049E">
        <w:rPr>
          <w:sz w:val="23"/>
          <w:szCs w:val="23"/>
        </w:rPr>
        <w:t xml:space="preserve">który zostało udzielone. </w:t>
      </w:r>
    </w:p>
    <w:p w14:paraId="258430B0" w14:textId="6C598687" w:rsidR="000A16A6" w:rsidRPr="0047049E" w:rsidRDefault="000A16A6" w:rsidP="000A16A6">
      <w:pPr>
        <w:pStyle w:val="Default"/>
        <w:numPr>
          <w:ilvl w:val="0"/>
          <w:numId w:val="24"/>
        </w:numPr>
        <w:jc w:val="both"/>
        <w:rPr>
          <w:sz w:val="23"/>
          <w:szCs w:val="23"/>
        </w:rPr>
      </w:pPr>
      <w:r w:rsidRPr="0047049E">
        <w:rPr>
          <w:sz w:val="23"/>
          <w:szCs w:val="23"/>
        </w:rPr>
        <w:t>Wszelkie poprawki lub zmiany w tekści</w:t>
      </w:r>
      <w:r w:rsidR="0047049E" w:rsidRPr="0047049E">
        <w:rPr>
          <w:sz w:val="23"/>
          <w:szCs w:val="23"/>
        </w:rPr>
        <w:t>e oferty muszą być parafowane i </w:t>
      </w:r>
      <w:r w:rsidRPr="0047049E">
        <w:rPr>
          <w:sz w:val="23"/>
          <w:szCs w:val="23"/>
        </w:rPr>
        <w:t>datowane własnoręcznie przez osobę podpisującą</w:t>
      </w:r>
      <w:r>
        <w:rPr>
          <w:sz w:val="23"/>
          <w:szCs w:val="23"/>
        </w:rPr>
        <w:t xml:space="preserve"> ofertę.</w:t>
      </w:r>
    </w:p>
    <w:p w14:paraId="1236CB48" w14:textId="54F62954" w:rsidR="000A16A6" w:rsidRDefault="000A16A6" w:rsidP="000A16A6">
      <w:pPr>
        <w:pStyle w:val="Default"/>
        <w:numPr>
          <w:ilvl w:val="0"/>
          <w:numId w:val="24"/>
        </w:numPr>
        <w:jc w:val="both"/>
      </w:pPr>
      <w:r>
        <w:rPr>
          <w:sz w:val="23"/>
          <w:szCs w:val="23"/>
        </w:rPr>
        <w:t>Informacje stanowiące tajemnicę przedsiębiorstwa w rozumieniu przepisów o zwalczaniu nieuczciwej konkurencji, zastrzeżone wyłącznie do wiadomości Zamawiającego, Wykonawca winien podać w odrębnej części oferty odpowiednio je zabezpieczając oraz opatrując dopiskiem „Tajemnica przedsiębiorstwa – informacje zastrzeżone do wyłącznej wiadomości Zamawiającego”. Wykonawca nie może zastrzec, m.in. informacji dotyczących ceny, terminu wykonania zamówienia, okresu gwarancji i warunków płatności zawartych w ofercie.</w:t>
      </w:r>
    </w:p>
    <w:p w14:paraId="662428B5" w14:textId="69CD7303" w:rsidR="00FB52FB" w:rsidRPr="00FB52FB" w:rsidRDefault="00FB52FB" w:rsidP="00FB52FB">
      <w:pPr>
        <w:pStyle w:val="Default"/>
        <w:numPr>
          <w:ilvl w:val="0"/>
          <w:numId w:val="24"/>
        </w:numPr>
        <w:jc w:val="both"/>
      </w:pPr>
      <w:r w:rsidRPr="00FB52FB">
        <w:t xml:space="preserve">Za termin wpłynięcia oferty uważa się termin jej skutecznego doręczenia do siedziby przedsiębiorstwa </w:t>
      </w:r>
      <w:r w:rsidR="00AD4995" w:rsidRPr="00365C42">
        <w:rPr>
          <w:b/>
        </w:rPr>
        <w:t>Robur Polska Spółka z ograniczoną odpowiedzialnością</w:t>
      </w:r>
      <w:r w:rsidR="00AD4995">
        <w:rPr>
          <w:b/>
        </w:rPr>
        <w:t xml:space="preserve">, </w:t>
      </w:r>
      <w:r w:rsidR="00AD4995" w:rsidRPr="00365C42">
        <w:t>ul. Szafirowa 14</w:t>
      </w:r>
      <w:r w:rsidR="00AD4995">
        <w:t xml:space="preserve">, </w:t>
      </w:r>
      <w:r w:rsidR="00AD4995" w:rsidRPr="00365C42">
        <w:t>16-400 Suwałki</w:t>
      </w:r>
      <w:r w:rsidRPr="00FB52FB">
        <w:t xml:space="preserve">. Godziny pracy biura zamawiającego </w:t>
      </w:r>
      <w:r w:rsidR="00AD4995">
        <w:t>7</w:t>
      </w:r>
      <w:r w:rsidRPr="00FB52FB">
        <w:t>.00 – 1</w:t>
      </w:r>
      <w:r w:rsidR="00AD4995">
        <w:t>5</w:t>
      </w:r>
      <w:r w:rsidRPr="00FB52FB">
        <w:t xml:space="preserve">.00. </w:t>
      </w:r>
    </w:p>
    <w:p w14:paraId="143A9DB2" w14:textId="42E3C747" w:rsidR="00FB52FB" w:rsidRPr="00FB52FB" w:rsidRDefault="00FB52FB" w:rsidP="00FB52FB">
      <w:pPr>
        <w:pStyle w:val="Default"/>
        <w:numPr>
          <w:ilvl w:val="0"/>
          <w:numId w:val="24"/>
        </w:numPr>
        <w:jc w:val="both"/>
      </w:pPr>
      <w:r w:rsidRPr="00FB52FB">
        <w:t>W niniejszym postępowaniu Wykonawcy przekazują pyta</w:t>
      </w:r>
      <w:r w:rsidR="00537E64">
        <w:t>nia poprzez funkcję „Pytania” w </w:t>
      </w:r>
      <w:r w:rsidRPr="00FB52FB">
        <w:t xml:space="preserve">Bazie Konkurencyjności lub poprzez wysłanie zapytania na adres mailowy </w:t>
      </w:r>
      <w:r w:rsidR="00DF0686" w:rsidRPr="00DF0686">
        <w:rPr>
          <w:rStyle w:val="Hipercze"/>
        </w:rPr>
        <w:t>Dariusz.Kalejta@robursafe.com.pl</w:t>
      </w:r>
    </w:p>
    <w:p w14:paraId="27C06565" w14:textId="6C0F6FBB" w:rsidR="00FB52FB" w:rsidRPr="00FB52FB" w:rsidRDefault="00FB52FB" w:rsidP="00FB52FB">
      <w:pPr>
        <w:pStyle w:val="Default"/>
        <w:numPr>
          <w:ilvl w:val="0"/>
          <w:numId w:val="24"/>
        </w:numPr>
        <w:jc w:val="both"/>
      </w:pPr>
      <w:r w:rsidRPr="00FB52FB">
        <w:t xml:space="preserve">Zamawiający upubliczni odpowiedzi na zadane pytania poprzez ich publikację w Bazie Konkurencyjności. </w:t>
      </w:r>
    </w:p>
    <w:p w14:paraId="1AFEA238" w14:textId="273E48E1" w:rsidR="00FB52FB" w:rsidRPr="00FB52FB" w:rsidRDefault="00FB52FB" w:rsidP="00FB52FB">
      <w:pPr>
        <w:pStyle w:val="Default"/>
        <w:numPr>
          <w:ilvl w:val="0"/>
          <w:numId w:val="24"/>
        </w:numPr>
        <w:jc w:val="both"/>
      </w:pPr>
      <w:r w:rsidRPr="00FB52FB">
        <w:t xml:space="preserve">Termin związania ofertą upływa po 30 dniach od terminu składania ofert. </w:t>
      </w:r>
    </w:p>
    <w:p w14:paraId="35A1FF9B" w14:textId="5A6CE3D4" w:rsidR="00FB52FB" w:rsidRPr="00FB52FB" w:rsidRDefault="00FB52FB" w:rsidP="00FB52FB">
      <w:pPr>
        <w:pStyle w:val="Default"/>
        <w:numPr>
          <w:ilvl w:val="0"/>
          <w:numId w:val="24"/>
        </w:numPr>
        <w:jc w:val="both"/>
      </w:pPr>
      <w:r w:rsidRPr="00FB52FB">
        <w:t>Zamawiający zastrzega sobie możliwość wydłuż</w:t>
      </w:r>
      <w:r w:rsidR="00537E64">
        <w:t>enia terminu podpisania umowy w </w:t>
      </w:r>
      <w:r w:rsidRPr="00FB52FB">
        <w:t xml:space="preserve">szczególnie uzasadnionych wypadkach. </w:t>
      </w:r>
    </w:p>
    <w:p w14:paraId="22D7BF2B" w14:textId="640A5DD2" w:rsidR="00FB52FB" w:rsidRPr="00FB52FB" w:rsidRDefault="00FB52FB" w:rsidP="00FB52FB">
      <w:pPr>
        <w:pStyle w:val="Default"/>
        <w:numPr>
          <w:ilvl w:val="0"/>
          <w:numId w:val="24"/>
        </w:numPr>
        <w:jc w:val="both"/>
      </w:pPr>
      <w:r w:rsidRPr="00FB52FB">
        <w:t xml:space="preserve">Zamawiający nie dopuszcza składania ofert częściowych i wariantowych. </w:t>
      </w:r>
    </w:p>
    <w:p w14:paraId="49CD90A3" w14:textId="7CBE2910" w:rsidR="00FB52FB" w:rsidRPr="00FB52FB" w:rsidRDefault="00FB52FB" w:rsidP="00FB52FB">
      <w:pPr>
        <w:pStyle w:val="Default"/>
        <w:numPr>
          <w:ilvl w:val="0"/>
          <w:numId w:val="24"/>
        </w:numPr>
        <w:jc w:val="both"/>
      </w:pPr>
      <w:r w:rsidRPr="00FB52FB">
        <w:t xml:space="preserve">Zamawiający nie przewiduje zamówień uzupełniających, ani nie planuje negocjacji. </w:t>
      </w:r>
    </w:p>
    <w:p w14:paraId="6E32AA02" w14:textId="263A3A9B" w:rsidR="00FB52FB" w:rsidRPr="00FB52FB" w:rsidRDefault="00FB52FB" w:rsidP="00FB52FB">
      <w:pPr>
        <w:pStyle w:val="Default"/>
        <w:numPr>
          <w:ilvl w:val="0"/>
          <w:numId w:val="24"/>
        </w:numPr>
        <w:jc w:val="both"/>
      </w:pPr>
      <w:r w:rsidRPr="00FB52FB">
        <w:t xml:space="preserve">Każdy wykonawca może złożyć tylko jedną ofertę. Złożenie większej ilości ofert lub oferty zawierającej alternatywy spowoduje odrzucenie wszystkich ofert złożonych przez danego Wykonawcę. </w:t>
      </w:r>
    </w:p>
    <w:p w14:paraId="28B1050A" w14:textId="1553E0D3" w:rsidR="00FB52FB" w:rsidRPr="00FB52FB" w:rsidRDefault="00FB52FB" w:rsidP="00DC65AC">
      <w:pPr>
        <w:pStyle w:val="Default"/>
        <w:numPr>
          <w:ilvl w:val="0"/>
          <w:numId w:val="24"/>
        </w:numPr>
        <w:jc w:val="both"/>
      </w:pPr>
      <w:r w:rsidRPr="00FB52FB">
        <w:t>Wykonawca jest zobowiązany do złożenia oferty zgodnie z wymaganiami niniejszego zapytania ofertowego. Oferty nie spełniające wymag</w:t>
      </w:r>
      <w:r w:rsidR="00537E64">
        <w:t>ań określonych w informacjach o </w:t>
      </w:r>
      <w:r w:rsidRPr="00FB52FB">
        <w:t xml:space="preserve">ogłoszeniu zostaną odrzucone. </w:t>
      </w:r>
    </w:p>
    <w:p w14:paraId="2A1B2348" w14:textId="18BAD0F6" w:rsidR="00FB52FB" w:rsidRPr="00FB52FB" w:rsidRDefault="00FB52FB" w:rsidP="00FB52FB">
      <w:pPr>
        <w:pStyle w:val="Default"/>
        <w:numPr>
          <w:ilvl w:val="0"/>
          <w:numId w:val="24"/>
        </w:numPr>
        <w:jc w:val="both"/>
      </w:pPr>
      <w:r w:rsidRPr="00FB52FB">
        <w:t xml:space="preserve">Wykonawca ponosi wszelkie koszty związane z przygotowaniem i złożeniem oferty. </w:t>
      </w:r>
    </w:p>
    <w:p w14:paraId="6A4FC92D" w14:textId="0AFA6B13" w:rsidR="00FB52FB" w:rsidRPr="00FB52FB" w:rsidRDefault="00FB52FB" w:rsidP="00FB52FB">
      <w:pPr>
        <w:pStyle w:val="Default"/>
        <w:numPr>
          <w:ilvl w:val="0"/>
          <w:numId w:val="24"/>
        </w:numPr>
        <w:spacing w:after="49"/>
        <w:jc w:val="both"/>
      </w:pPr>
      <w:r w:rsidRPr="00FB52FB">
        <w:t>Jeżeli oświadczenia lub dokumenty wymienione w treści zapytania ofertowego są niekompletne, zawierają błędy lub budzą wątpliwości, Zamawiający może wezwać do ich złożenia, uzupełnienia, poprawienia lub do udzielenia wyjaśnień w terminie przez siebie wskazanym, chyba że pomimo ich złożenia, uzupełnienia, poprawienia lub udzielenia wyjaśnień oferta Wykonawcy podlega odrzuceniu albo konieczne byłoby unieważnienie postępowania. Zamawiający może ponadto</w:t>
      </w:r>
      <w:r w:rsidRPr="00FB52FB">
        <w:rPr>
          <w:sz w:val="23"/>
          <w:szCs w:val="23"/>
        </w:rPr>
        <w:t xml:space="preserve"> w razie zaistnienia wątpliwości zażądać przesłania dodatkowych dokumentów. W przypadku nie przedłożenia przez Wykonawcę ww. oświadczeń lub dokumentów w ww. terminie Z</w:t>
      </w:r>
      <w:r w:rsidR="00537E64">
        <w:rPr>
          <w:sz w:val="23"/>
          <w:szCs w:val="23"/>
        </w:rPr>
        <w:t>amawiający wykluczy Wykonawcę z </w:t>
      </w:r>
      <w:r w:rsidRPr="00FB52FB">
        <w:t xml:space="preserve">postępowania. </w:t>
      </w:r>
    </w:p>
    <w:p w14:paraId="640C0A11" w14:textId="617EE0FC" w:rsidR="00AD4995" w:rsidRPr="00FB52FB" w:rsidRDefault="00FB52FB" w:rsidP="00DF0686">
      <w:pPr>
        <w:pStyle w:val="Default"/>
        <w:numPr>
          <w:ilvl w:val="0"/>
          <w:numId w:val="24"/>
        </w:numPr>
        <w:spacing w:after="49"/>
        <w:jc w:val="both"/>
      </w:pPr>
      <w:r w:rsidRPr="00FB52FB">
        <w:t xml:space="preserve">Osobą uprawnioną do porozumiewania się z wykonawcami jest </w:t>
      </w:r>
      <w:r w:rsidR="00DF0686">
        <w:t xml:space="preserve">Dariusz </w:t>
      </w:r>
      <w:proofErr w:type="spellStart"/>
      <w:r w:rsidR="00DF0686">
        <w:t>Kalejta</w:t>
      </w:r>
      <w:proofErr w:type="spellEnd"/>
      <w:r w:rsidR="00AD4995" w:rsidRPr="00AD4995">
        <w:t xml:space="preserve">, e-mail: </w:t>
      </w:r>
      <w:r w:rsidR="00DF0686" w:rsidRPr="00DF0686">
        <w:rPr>
          <w:rStyle w:val="Hipercze"/>
        </w:rPr>
        <w:t>Dariusz.Kalejta@robursafe.com.pl</w:t>
      </w:r>
      <w:r w:rsidR="00AD4995" w:rsidRPr="00AD4995">
        <w:t xml:space="preserve">, </w:t>
      </w:r>
      <w:r w:rsidR="00DF0686" w:rsidRPr="00DF0686">
        <w:rPr>
          <w:u w:val="single"/>
        </w:rPr>
        <w:t>+48 87 563 04 23</w:t>
      </w:r>
    </w:p>
    <w:p w14:paraId="5E0D7EB5" w14:textId="7AFA796C" w:rsidR="00FB52FB" w:rsidRPr="00FB52FB" w:rsidRDefault="00FB52FB" w:rsidP="00FB52FB">
      <w:pPr>
        <w:pStyle w:val="Default"/>
        <w:numPr>
          <w:ilvl w:val="0"/>
          <w:numId w:val="24"/>
        </w:numPr>
        <w:spacing w:after="49"/>
        <w:jc w:val="both"/>
      </w:pPr>
      <w:r w:rsidRPr="00FB52FB">
        <w:t xml:space="preserve">Wynagrodzenie za wykonanie przedmiotu zamówienia będzie mieć charakter Wynagrodzenia ryczałtowego. Cena ryczałtowa oferty powinna obejmować kompletne wykonanie zamówienia i musi zawierać wszystkie koszty wynikające wprost z zakresu rzeczowego, w tym koszt prac określonych w niniejszym zapytaniu, a także inne nakłady konieczne do prawidłowego, terminowego i kompleksowego wykonania przedmiotu zamówienia np. koszty przygotowawcze, koszty prac towarzyszących. Wykonawca winien </w:t>
      </w:r>
      <w:r w:rsidRPr="00FB52FB">
        <w:lastRenderedPageBreak/>
        <w:t>przewidzieć wszystkie okoliczności, które mog</w:t>
      </w:r>
      <w:r w:rsidR="00537E64">
        <w:t>ą wpłynąć na cenę zamówienia. W </w:t>
      </w:r>
      <w:r w:rsidRPr="00FB52FB">
        <w:t xml:space="preserve">związku z powyższym zaleca się szczegółowe sprawdzenie warunków wykonania zamówienia. </w:t>
      </w:r>
    </w:p>
    <w:p w14:paraId="46C2CDAE" w14:textId="1D0760AF" w:rsidR="00FB52FB" w:rsidRDefault="00FB52FB" w:rsidP="00FB52FB">
      <w:pPr>
        <w:pStyle w:val="Default"/>
        <w:numPr>
          <w:ilvl w:val="0"/>
          <w:numId w:val="24"/>
        </w:numPr>
        <w:spacing w:after="49"/>
        <w:jc w:val="both"/>
        <w:rPr>
          <w:sz w:val="23"/>
          <w:szCs w:val="23"/>
        </w:rPr>
      </w:pPr>
      <w:r w:rsidRPr="00FB52FB">
        <w:t>Wynagrodzenie za wykonanie przedmiotu zamówienia</w:t>
      </w:r>
      <w:r w:rsidR="00537E64">
        <w:t xml:space="preserve"> zostanie wypłacone wykonawcy w </w:t>
      </w:r>
      <w:r w:rsidRPr="00FB52FB">
        <w:t>jednej części, po zrealizowaniu całości</w:t>
      </w:r>
      <w:r w:rsidR="00AD4995">
        <w:rPr>
          <w:sz w:val="23"/>
          <w:szCs w:val="23"/>
        </w:rPr>
        <w:t xml:space="preserve"> zamówienia, w terminie do 30</w:t>
      </w:r>
      <w:r w:rsidRPr="00FB52FB">
        <w:rPr>
          <w:sz w:val="23"/>
          <w:szCs w:val="23"/>
        </w:rPr>
        <w:t xml:space="preserve"> dni od podpisania PROTOKOŁU ODBIORU KOŃCOWEGO bez uwag i wystawienia przez Wykonawcę faktury. </w:t>
      </w:r>
    </w:p>
    <w:p w14:paraId="1046D69E" w14:textId="77777777" w:rsidR="006E3CA0" w:rsidRDefault="006E3CA0" w:rsidP="006E3CA0">
      <w:pPr>
        <w:pStyle w:val="Default"/>
        <w:spacing w:after="49"/>
        <w:jc w:val="both"/>
        <w:rPr>
          <w:sz w:val="23"/>
          <w:szCs w:val="23"/>
        </w:rPr>
      </w:pPr>
    </w:p>
    <w:p w14:paraId="1EF8BE3E" w14:textId="77777777" w:rsidR="006E3CA0" w:rsidRPr="006E3CA0" w:rsidRDefault="006E3CA0" w:rsidP="006E3CA0">
      <w:pPr>
        <w:pStyle w:val="Default"/>
        <w:jc w:val="both"/>
        <w:rPr>
          <w:b/>
          <w:sz w:val="23"/>
          <w:szCs w:val="23"/>
        </w:rPr>
      </w:pPr>
      <w:r w:rsidRPr="006E3CA0">
        <w:rPr>
          <w:b/>
          <w:sz w:val="23"/>
          <w:szCs w:val="23"/>
        </w:rPr>
        <w:t>Składanie ofert przez wykonawców wspólnie ubiegających się o udzielenie zamówienia:</w:t>
      </w:r>
    </w:p>
    <w:p w14:paraId="47A7148F" w14:textId="73AAA60F" w:rsidR="006E3CA0" w:rsidRPr="006E3CA0" w:rsidRDefault="006E3CA0" w:rsidP="006E3CA0">
      <w:pPr>
        <w:pStyle w:val="Default"/>
        <w:numPr>
          <w:ilvl w:val="0"/>
          <w:numId w:val="42"/>
        </w:numPr>
        <w:ind w:left="360"/>
        <w:jc w:val="both"/>
        <w:rPr>
          <w:sz w:val="23"/>
          <w:szCs w:val="23"/>
        </w:rPr>
      </w:pPr>
      <w:r w:rsidRPr="006E3CA0">
        <w:rPr>
          <w:sz w:val="23"/>
          <w:szCs w:val="23"/>
        </w:rPr>
        <w:t>Wykonawcy mogą wspólnie ubiegać się o zamówienie publiczne. W takim przypadku Wykonawcy ustanawiają pełnomocnika do reprezentowania ich w postępowaniu o udzielenie zamówienia albo do reprezentowania w postępowaniu i zawarcia umowy w sprawie zamówienia publicznego (pełnomocnictwo należy dołączyć do oferty).</w:t>
      </w:r>
    </w:p>
    <w:p w14:paraId="6FCC8917" w14:textId="7A46E4FA" w:rsidR="006E3CA0" w:rsidRPr="006E3CA0" w:rsidRDefault="006E3CA0" w:rsidP="006E3CA0">
      <w:pPr>
        <w:pStyle w:val="Default"/>
        <w:numPr>
          <w:ilvl w:val="0"/>
          <w:numId w:val="42"/>
        </w:numPr>
        <w:ind w:left="360"/>
        <w:jc w:val="both"/>
        <w:rPr>
          <w:sz w:val="23"/>
          <w:szCs w:val="23"/>
        </w:rPr>
      </w:pPr>
      <w:r w:rsidRPr="006E3CA0">
        <w:rPr>
          <w:sz w:val="23"/>
          <w:szCs w:val="23"/>
        </w:rPr>
        <w:t>Dokument pełnomocnictwa określający jego zakres powinien być przedłożony w oryginale lub kopii potwierdzonej za zgodność z oryginałem przez mocodawcę (osobę fizyczną lub osoby reprezentujące osobę prawną). Pełnomocnictwo winno wskazywać datę jego wystawienia oraz okres, na który zostało udzielone.</w:t>
      </w:r>
    </w:p>
    <w:p w14:paraId="14B41AB7" w14:textId="509F8901" w:rsidR="006E3CA0" w:rsidRPr="006E3CA0" w:rsidRDefault="006E3CA0" w:rsidP="006E3CA0">
      <w:pPr>
        <w:pStyle w:val="Default"/>
        <w:numPr>
          <w:ilvl w:val="0"/>
          <w:numId w:val="42"/>
        </w:numPr>
        <w:ind w:left="360"/>
        <w:jc w:val="both"/>
        <w:rPr>
          <w:sz w:val="23"/>
          <w:szCs w:val="23"/>
        </w:rPr>
      </w:pPr>
      <w:r w:rsidRPr="006E3CA0">
        <w:rPr>
          <w:sz w:val="23"/>
          <w:szCs w:val="23"/>
        </w:rPr>
        <w:t>Wszelka korespondencja oraz rozliczenia dokonywane będą wyłącznie z podmiotem występującym jako reprezentant pozostałych – pełnomocnikiem.</w:t>
      </w:r>
    </w:p>
    <w:p w14:paraId="5C718C8F" w14:textId="39FC2DAC" w:rsidR="006E3CA0" w:rsidRPr="006E3CA0" w:rsidRDefault="006E3CA0" w:rsidP="006E3CA0">
      <w:pPr>
        <w:pStyle w:val="Default"/>
        <w:numPr>
          <w:ilvl w:val="0"/>
          <w:numId w:val="42"/>
        </w:numPr>
        <w:ind w:left="360"/>
        <w:jc w:val="both"/>
        <w:rPr>
          <w:sz w:val="23"/>
          <w:szCs w:val="23"/>
        </w:rPr>
      </w:pPr>
      <w:r w:rsidRPr="006E3CA0">
        <w:rPr>
          <w:sz w:val="23"/>
          <w:szCs w:val="23"/>
        </w:rPr>
        <w:t>Wypełniając formularz ofertowy oraz inne dokumenty powołujące się na „Wykonawcę” w miejscu „nazwa i adres Wykonawcy” należy wpisać dane dotyczące Wykonawców wspólnie ubiegających się o zamówienie.</w:t>
      </w:r>
    </w:p>
    <w:p w14:paraId="0B2A3EFE" w14:textId="1A70EDDD" w:rsidR="006E3CA0" w:rsidRPr="006E3CA0" w:rsidRDefault="006E3CA0" w:rsidP="006E3CA0">
      <w:pPr>
        <w:pStyle w:val="Default"/>
        <w:numPr>
          <w:ilvl w:val="0"/>
          <w:numId w:val="42"/>
        </w:numPr>
        <w:ind w:left="360"/>
        <w:jc w:val="both"/>
        <w:rPr>
          <w:sz w:val="23"/>
          <w:szCs w:val="23"/>
        </w:rPr>
      </w:pPr>
      <w:r w:rsidRPr="006E3CA0">
        <w:rPr>
          <w:sz w:val="23"/>
          <w:szCs w:val="23"/>
        </w:rPr>
        <w:t>Wykonawcy ponoszą solidarną odpowiedzialność za wykonanie umowy.</w:t>
      </w:r>
    </w:p>
    <w:p w14:paraId="08A437AE" w14:textId="77777777" w:rsidR="006E3CA0" w:rsidRDefault="006E3CA0" w:rsidP="006E3CA0">
      <w:pPr>
        <w:pStyle w:val="Default"/>
        <w:spacing w:after="49"/>
        <w:jc w:val="both"/>
        <w:rPr>
          <w:sz w:val="23"/>
          <w:szCs w:val="23"/>
        </w:rPr>
      </w:pPr>
    </w:p>
    <w:p w14:paraId="024B1415" w14:textId="72FE4C9D" w:rsidR="000A16A6" w:rsidRDefault="000A16A6" w:rsidP="000A16A6">
      <w:pPr>
        <w:pStyle w:val="Akapitzlist"/>
        <w:numPr>
          <w:ilvl w:val="0"/>
          <w:numId w:val="17"/>
        </w:numPr>
        <w:spacing w:after="0"/>
        <w:rPr>
          <w:rFonts w:ascii="Times New Roman" w:hAnsi="Times New Roman" w:cs="Times New Roman"/>
          <w:b/>
          <w:sz w:val="24"/>
        </w:rPr>
      </w:pPr>
      <w:r w:rsidRPr="000A16A6">
        <w:rPr>
          <w:rFonts w:ascii="Times New Roman" w:hAnsi="Times New Roman" w:cs="Times New Roman"/>
          <w:b/>
          <w:sz w:val="24"/>
        </w:rPr>
        <w:t>Wykluczenia</w:t>
      </w:r>
    </w:p>
    <w:p w14:paraId="5DAF0C6B" w14:textId="32E05177" w:rsidR="000A16A6" w:rsidRPr="000A16A6" w:rsidRDefault="000A16A6" w:rsidP="00DC65AC">
      <w:pPr>
        <w:pStyle w:val="Default"/>
        <w:ind w:left="709"/>
        <w:rPr>
          <w:sz w:val="23"/>
          <w:szCs w:val="23"/>
        </w:rPr>
      </w:pPr>
      <w:r>
        <w:rPr>
          <w:sz w:val="23"/>
          <w:szCs w:val="23"/>
        </w:rPr>
        <w:t xml:space="preserve">Z </w:t>
      </w:r>
      <w:r w:rsidRPr="000A16A6">
        <w:rPr>
          <w:sz w:val="23"/>
          <w:szCs w:val="23"/>
        </w:rPr>
        <w:t>udziału w postępowaniu Zamawiający wykluczy Wy</w:t>
      </w:r>
      <w:r w:rsidR="00DC65AC">
        <w:rPr>
          <w:sz w:val="23"/>
          <w:szCs w:val="23"/>
        </w:rPr>
        <w:t xml:space="preserve">konawcę, który jest powiązany </w:t>
      </w:r>
      <w:r w:rsidR="00537E64">
        <w:rPr>
          <w:sz w:val="23"/>
          <w:szCs w:val="23"/>
        </w:rPr>
        <w:t>z </w:t>
      </w:r>
      <w:r w:rsidRPr="000A16A6">
        <w:rPr>
          <w:sz w:val="23"/>
          <w:szCs w:val="23"/>
        </w:rPr>
        <w:t>Zamawiającym kapitałowo lub osobowo.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w:t>
      </w:r>
      <w:r w:rsidR="00A83BF2">
        <w:rPr>
          <w:sz w:val="23"/>
          <w:szCs w:val="23"/>
        </w:rPr>
        <w:t>y a </w:t>
      </w:r>
      <w:r w:rsidRPr="000A16A6">
        <w:rPr>
          <w:sz w:val="23"/>
          <w:szCs w:val="23"/>
        </w:rPr>
        <w:t xml:space="preserve">Wykonawcą, polegające w szczególności na: </w:t>
      </w:r>
    </w:p>
    <w:p w14:paraId="1F7C490D" w14:textId="260F0AC2" w:rsidR="000A16A6" w:rsidRPr="000A16A6" w:rsidRDefault="000A16A6" w:rsidP="000A16A6">
      <w:pPr>
        <w:pStyle w:val="Default"/>
        <w:numPr>
          <w:ilvl w:val="0"/>
          <w:numId w:val="25"/>
        </w:numPr>
        <w:spacing w:after="47"/>
        <w:jc w:val="both"/>
        <w:rPr>
          <w:sz w:val="23"/>
          <w:szCs w:val="23"/>
        </w:rPr>
      </w:pPr>
      <w:r w:rsidRPr="000A16A6">
        <w:rPr>
          <w:sz w:val="23"/>
          <w:szCs w:val="23"/>
        </w:rPr>
        <w:t xml:space="preserve">uczestniczeniu w spółce jako wspólnik spółki cywilnej lub spółki osobowej, </w:t>
      </w:r>
    </w:p>
    <w:p w14:paraId="7E0B4BF0" w14:textId="2A1C6FBF" w:rsidR="000A16A6" w:rsidRPr="000A16A6" w:rsidRDefault="000A16A6" w:rsidP="000A16A6">
      <w:pPr>
        <w:pStyle w:val="Default"/>
        <w:numPr>
          <w:ilvl w:val="0"/>
          <w:numId w:val="25"/>
        </w:numPr>
        <w:spacing w:after="47"/>
        <w:jc w:val="both"/>
        <w:rPr>
          <w:sz w:val="23"/>
          <w:szCs w:val="23"/>
        </w:rPr>
      </w:pPr>
      <w:r w:rsidRPr="000A16A6">
        <w:rPr>
          <w:sz w:val="23"/>
          <w:szCs w:val="23"/>
        </w:rPr>
        <w:t xml:space="preserve">posiadaniu co najmniej 10% udziałów lub akcji, </w:t>
      </w:r>
    </w:p>
    <w:p w14:paraId="126D3CB0" w14:textId="1FF7BFDD" w:rsidR="000A16A6" w:rsidRPr="000A16A6" w:rsidRDefault="000A16A6" w:rsidP="000A16A6">
      <w:pPr>
        <w:pStyle w:val="Default"/>
        <w:numPr>
          <w:ilvl w:val="0"/>
          <w:numId w:val="25"/>
        </w:numPr>
        <w:spacing w:after="47"/>
        <w:jc w:val="both"/>
        <w:rPr>
          <w:sz w:val="23"/>
          <w:szCs w:val="23"/>
        </w:rPr>
      </w:pPr>
      <w:r w:rsidRPr="000A16A6">
        <w:rPr>
          <w:sz w:val="23"/>
          <w:szCs w:val="23"/>
        </w:rPr>
        <w:t xml:space="preserve">pełnieniu funkcji członka organu nadzorczego lub zarządzającego, prokurenta, pełnomocnika, </w:t>
      </w:r>
    </w:p>
    <w:p w14:paraId="03BDE137" w14:textId="5300D4EB" w:rsidR="000A16A6" w:rsidRPr="000A16A6" w:rsidRDefault="000A16A6" w:rsidP="000A16A6">
      <w:pPr>
        <w:pStyle w:val="Default"/>
        <w:numPr>
          <w:ilvl w:val="0"/>
          <w:numId w:val="25"/>
        </w:numPr>
        <w:jc w:val="both"/>
        <w:rPr>
          <w:sz w:val="23"/>
          <w:szCs w:val="23"/>
        </w:rPr>
      </w:pPr>
      <w:r w:rsidRPr="000A16A6">
        <w:rPr>
          <w:sz w:val="23"/>
          <w:szCs w:val="23"/>
        </w:rPr>
        <w:t>pozostawaniu w związku małżeńskim, w stosunku p</w:t>
      </w:r>
      <w:r w:rsidR="00537E64">
        <w:rPr>
          <w:sz w:val="23"/>
          <w:szCs w:val="23"/>
        </w:rPr>
        <w:t>okrewieństwa lub powinowactwa w </w:t>
      </w:r>
      <w:r w:rsidRPr="000A16A6">
        <w:rPr>
          <w:sz w:val="23"/>
          <w:szCs w:val="23"/>
        </w:rPr>
        <w:t xml:space="preserve">linii prostej, pokrewieństwa drugiego stopnia lub powinowactwa drugiego stopnia w linii bocznej lub w stosunku przysposobienia, opieki lub kurateli. </w:t>
      </w:r>
    </w:p>
    <w:p w14:paraId="2675B414" w14:textId="77777777" w:rsidR="000A16A6" w:rsidRDefault="000A16A6" w:rsidP="000A16A6">
      <w:pPr>
        <w:pStyle w:val="Default"/>
        <w:jc w:val="both"/>
        <w:rPr>
          <w:sz w:val="23"/>
          <w:szCs w:val="23"/>
        </w:rPr>
      </w:pPr>
    </w:p>
    <w:p w14:paraId="4F417F49" w14:textId="37F4614B" w:rsidR="000A16A6" w:rsidRPr="000A16A6" w:rsidRDefault="000A16A6" w:rsidP="000A16A6">
      <w:pPr>
        <w:pStyle w:val="Akapitzlist"/>
        <w:numPr>
          <w:ilvl w:val="0"/>
          <w:numId w:val="17"/>
        </w:numPr>
        <w:spacing w:after="0"/>
        <w:rPr>
          <w:rFonts w:ascii="Times New Roman" w:hAnsi="Times New Roman" w:cs="Times New Roman"/>
          <w:b/>
          <w:sz w:val="24"/>
        </w:rPr>
      </w:pPr>
      <w:r w:rsidRPr="000A16A6">
        <w:rPr>
          <w:rFonts w:ascii="Times New Roman" w:hAnsi="Times New Roman" w:cs="Times New Roman"/>
          <w:b/>
          <w:sz w:val="24"/>
        </w:rPr>
        <w:t>Opis kryteriów i sposobu oceny ofert.</w:t>
      </w:r>
    </w:p>
    <w:p w14:paraId="698BC6E3" w14:textId="77777777" w:rsidR="000A16A6" w:rsidRPr="000A16A6" w:rsidRDefault="000A16A6" w:rsidP="000A16A6">
      <w:pPr>
        <w:pStyle w:val="Default"/>
        <w:numPr>
          <w:ilvl w:val="0"/>
          <w:numId w:val="29"/>
        </w:numPr>
        <w:jc w:val="both"/>
        <w:rPr>
          <w:sz w:val="23"/>
          <w:szCs w:val="23"/>
        </w:rPr>
      </w:pPr>
      <w:r w:rsidRPr="000A16A6">
        <w:rPr>
          <w:sz w:val="23"/>
          <w:szCs w:val="23"/>
        </w:rPr>
        <w:t>Zamawiający podda ocenie oferty niepodlegające odrzuceniu.</w:t>
      </w:r>
    </w:p>
    <w:p w14:paraId="0CA67DB9" w14:textId="77777777" w:rsidR="004A2CDD" w:rsidRDefault="004A2CDD" w:rsidP="004A2CDD">
      <w:pPr>
        <w:pStyle w:val="Default"/>
        <w:numPr>
          <w:ilvl w:val="0"/>
          <w:numId w:val="29"/>
        </w:numPr>
        <w:jc w:val="both"/>
        <w:rPr>
          <w:sz w:val="23"/>
          <w:szCs w:val="23"/>
        </w:rPr>
      </w:pPr>
      <w:r w:rsidRPr="00EE37FD">
        <w:rPr>
          <w:sz w:val="23"/>
          <w:szCs w:val="23"/>
        </w:rPr>
        <w:t>Zamawiający udzieli zamówienia Wykonawcy, którego oferta odpowiada wszystkim wymaganiom przedstawionym w zapytaniu ofertowym i została oceniona, jako najkorzystniejsza w oparciu o podane kryteria wyboru.</w:t>
      </w:r>
    </w:p>
    <w:p w14:paraId="4338EA67" w14:textId="60A98B30" w:rsidR="00DB6458" w:rsidRPr="00EE37FD" w:rsidRDefault="00DB6458" w:rsidP="004A2CDD">
      <w:pPr>
        <w:pStyle w:val="Default"/>
        <w:numPr>
          <w:ilvl w:val="0"/>
          <w:numId w:val="29"/>
        </w:numPr>
        <w:jc w:val="both"/>
        <w:rPr>
          <w:sz w:val="23"/>
          <w:szCs w:val="23"/>
        </w:rPr>
      </w:pPr>
      <w:r>
        <w:rPr>
          <w:sz w:val="23"/>
          <w:szCs w:val="23"/>
        </w:rPr>
        <w:t>Weryfikacja spełniania kryteriów wyboru będzie następowała po analizie przedstawionych przez Oferenta dokumentów, w tym w szczególności uzupełnionego i podpisanego</w:t>
      </w:r>
      <w:r>
        <w:rPr>
          <w:sz w:val="23"/>
          <w:szCs w:val="23"/>
        </w:rPr>
        <w:t xml:space="preserve"> załącznik</w:t>
      </w:r>
      <w:r>
        <w:rPr>
          <w:sz w:val="23"/>
          <w:szCs w:val="23"/>
        </w:rPr>
        <w:t>a</w:t>
      </w:r>
      <w:r>
        <w:rPr>
          <w:sz w:val="23"/>
          <w:szCs w:val="23"/>
        </w:rPr>
        <w:t xml:space="preserve"> 1a</w:t>
      </w:r>
      <w:r>
        <w:rPr>
          <w:sz w:val="23"/>
          <w:szCs w:val="23"/>
        </w:rPr>
        <w:t xml:space="preserve"> oraz dołączonych do oferty załączników.</w:t>
      </w:r>
    </w:p>
    <w:p w14:paraId="3B62902A" w14:textId="3259E5DB" w:rsidR="000A16A6" w:rsidRDefault="000A16A6" w:rsidP="000A16A6">
      <w:pPr>
        <w:pStyle w:val="Default"/>
        <w:numPr>
          <w:ilvl w:val="0"/>
          <w:numId w:val="29"/>
        </w:numPr>
        <w:jc w:val="both"/>
        <w:rPr>
          <w:sz w:val="23"/>
          <w:szCs w:val="23"/>
        </w:rPr>
      </w:pPr>
      <w:r w:rsidRPr="000A16A6">
        <w:rPr>
          <w:sz w:val="23"/>
          <w:szCs w:val="23"/>
        </w:rPr>
        <w:t>Przy wyborze oferty zamawiający będzie się kierował następującymi kryteriami oceny ofert i ich znaczeniem</w:t>
      </w:r>
    </w:p>
    <w:p w14:paraId="2BA51D90" w14:textId="77777777" w:rsidR="0016468F" w:rsidRDefault="0016468F" w:rsidP="0016468F">
      <w:pPr>
        <w:pStyle w:val="Default"/>
        <w:jc w:val="both"/>
        <w:rPr>
          <w:sz w:val="23"/>
          <w:szCs w:val="23"/>
        </w:rPr>
      </w:pPr>
    </w:p>
    <w:p w14:paraId="786BE1B8" w14:textId="30F3BAC1" w:rsidR="0016468F" w:rsidRPr="0016468F" w:rsidRDefault="0016468F" w:rsidP="0016468F">
      <w:pPr>
        <w:pStyle w:val="Default"/>
        <w:jc w:val="both"/>
        <w:rPr>
          <w:b/>
          <w:sz w:val="23"/>
          <w:szCs w:val="23"/>
        </w:rPr>
      </w:pPr>
      <w:r w:rsidRPr="0016468F">
        <w:rPr>
          <w:b/>
          <w:sz w:val="23"/>
          <w:szCs w:val="23"/>
        </w:rPr>
        <w:lastRenderedPageBreak/>
        <w:t xml:space="preserve">Kryterium </w:t>
      </w:r>
      <w:r w:rsidRPr="0016468F">
        <w:rPr>
          <w:b/>
          <w:sz w:val="23"/>
          <w:szCs w:val="23"/>
        </w:rPr>
        <w:t>„Cena”</w:t>
      </w:r>
    </w:p>
    <w:p w14:paraId="4D023CD6" w14:textId="77777777" w:rsidR="000A16A6" w:rsidRDefault="000A16A6" w:rsidP="000A16A6">
      <w:pPr>
        <w:pStyle w:val="Default"/>
        <w:jc w:val="both"/>
        <w:rPr>
          <w:sz w:val="23"/>
          <w:szCs w:val="23"/>
        </w:rPr>
      </w:pPr>
    </w:p>
    <w:p w14:paraId="2DDF5E75" w14:textId="3F968308" w:rsidR="00147728" w:rsidRDefault="00147728" w:rsidP="00147728">
      <w:pPr>
        <w:pStyle w:val="Default"/>
        <w:jc w:val="both"/>
        <w:rPr>
          <w:sz w:val="23"/>
          <w:szCs w:val="23"/>
        </w:rPr>
      </w:pPr>
      <w:r>
        <w:rPr>
          <w:sz w:val="23"/>
          <w:szCs w:val="23"/>
        </w:rPr>
        <w:t xml:space="preserve">W celu określenia </w:t>
      </w:r>
      <w:r w:rsidR="008F0D5E">
        <w:rPr>
          <w:sz w:val="23"/>
          <w:szCs w:val="23"/>
        </w:rPr>
        <w:t>przejrzystych</w:t>
      </w:r>
      <w:r>
        <w:rPr>
          <w:sz w:val="23"/>
          <w:szCs w:val="23"/>
        </w:rPr>
        <w:t xml:space="preserve"> kryteriów oceny złożonych ofert Zamawiający wpierw dokona wyliczenia wartości kosztu 1 kW oferowanej instalacji, stosując następujący wzór: </w:t>
      </w:r>
    </w:p>
    <w:p w14:paraId="2A9C8AE8" w14:textId="77777777" w:rsidR="00147728" w:rsidRDefault="00147728" w:rsidP="00147728">
      <w:pPr>
        <w:pStyle w:val="Default"/>
        <w:jc w:val="both"/>
        <w:rPr>
          <w:sz w:val="23"/>
          <w:szCs w:val="23"/>
        </w:rPr>
      </w:pPr>
    </w:p>
    <w:p w14:paraId="07DBCB1D" w14:textId="43F1B776" w:rsidR="00147728" w:rsidRDefault="00147728" w:rsidP="00147728">
      <w:pPr>
        <w:pStyle w:val="Default"/>
        <w:ind w:left="2124" w:firstLine="708"/>
        <w:rPr>
          <w:sz w:val="23"/>
          <w:szCs w:val="23"/>
        </w:rPr>
      </w:pPr>
      <w:r>
        <w:rPr>
          <w:sz w:val="23"/>
          <w:szCs w:val="23"/>
        </w:rPr>
        <w:t xml:space="preserve">wartość oferty </w:t>
      </w:r>
    </w:p>
    <w:p w14:paraId="160BC146" w14:textId="2DF5EB72" w:rsidR="00147728" w:rsidRDefault="00147728" w:rsidP="00147728">
      <w:pPr>
        <w:pStyle w:val="Default"/>
        <w:rPr>
          <w:sz w:val="23"/>
          <w:szCs w:val="23"/>
        </w:rPr>
      </w:pPr>
      <w:r>
        <w:rPr>
          <w:sz w:val="23"/>
          <w:szCs w:val="23"/>
        </w:rPr>
        <w:t xml:space="preserve">Koszt 1kW instalacji = ----------------------------------- </w:t>
      </w:r>
    </w:p>
    <w:p w14:paraId="5C025493" w14:textId="79CB8BC8" w:rsidR="00147728" w:rsidRDefault="00147728" w:rsidP="00147728">
      <w:pPr>
        <w:pStyle w:val="Default"/>
        <w:ind w:left="1416" w:firstLine="708"/>
        <w:rPr>
          <w:sz w:val="23"/>
          <w:szCs w:val="23"/>
        </w:rPr>
      </w:pPr>
      <w:r>
        <w:rPr>
          <w:sz w:val="23"/>
          <w:szCs w:val="23"/>
        </w:rPr>
        <w:t>moc oferowanej instalacji</w:t>
      </w:r>
    </w:p>
    <w:p w14:paraId="5289B46E" w14:textId="77777777" w:rsidR="00147728" w:rsidRDefault="00147728" w:rsidP="00147728">
      <w:pPr>
        <w:pStyle w:val="Default"/>
        <w:jc w:val="both"/>
        <w:rPr>
          <w:sz w:val="23"/>
          <w:szCs w:val="23"/>
        </w:rPr>
      </w:pPr>
    </w:p>
    <w:p w14:paraId="442F9F70" w14:textId="12C024B1" w:rsidR="000A16A6" w:rsidRDefault="004A2CDD" w:rsidP="00537E64">
      <w:pPr>
        <w:pStyle w:val="Default"/>
        <w:jc w:val="both"/>
        <w:rPr>
          <w:sz w:val="23"/>
          <w:szCs w:val="23"/>
        </w:rPr>
      </w:pPr>
      <w:r>
        <w:rPr>
          <w:sz w:val="23"/>
          <w:szCs w:val="23"/>
        </w:rPr>
        <w:t>K</w:t>
      </w:r>
      <w:r w:rsidR="000A16A6">
        <w:rPr>
          <w:sz w:val="23"/>
          <w:szCs w:val="23"/>
        </w:rPr>
        <w:t xml:space="preserve">ryterium </w:t>
      </w:r>
      <w:r>
        <w:rPr>
          <w:sz w:val="23"/>
          <w:szCs w:val="23"/>
        </w:rPr>
        <w:t xml:space="preserve">faktycznej </w:t>
      </w:r>
      <w:r w:rsidR="000A16A6">
        <w:rPr>
          <w:sz w:val="23"/>
          <w:szCs w:val="23"/>
        </w:rPr>
        <w:t xml:space="preserve">oceny ofert jest </w:t>
      </w:r>
      <w:r>
        <w:rPr>
          <w:sz w:val="23"/>
          <w:szCs w:val="23"/>
        </w:rPr>
        <w:t xml:space="preserve">najniższa </w:t>
      </w:r>
      <w:r w:rsidR="000A16A6">
        <w:rPr>
          <w:sz w:val="23"/>
          <w:szCs w:val="23"/>
        </w:rPr>
        <w:t xml:space="preserve">cena. Zamawiający wybierze tę ofertę, która spełnia wymogi określone w zapytaniu ofertowym i uzyska w trakcie oceny najwyższą liczbę punktów. </w:t>
      </w:r>
    </w:p>
    <w:p w14:paraId="060654F7" w14:textId="77777777" w:rsidR="004A2CDD" w:rsidRDefault="004A2CDD" w:rsidP="00537E64">
      <w:pPr>
        <w:pStyle w:val="Default"/>
        <w:jc w:val="both"/>
        <w:rPr>
          <w:sz w:val="23"/>
          <w:szCs w:val="23"/>
        </w:rPr>
      </w:pPr>
    </w:p>
    <w:p w14:paraId="720458F0" w14:textId="4F1A60B4" w:rsidR="000A16A6" w:rsidRDefault="000A16A6" w:rsidP="00537E64">
      <w:pPr>
        <w:pStyle w:val="Default"/>
        <w:jc w:val="both"/>
        <w:rPr>
          <w:sz w:val="23"/>
          <w:szCs w:val="23"/>
        </w:rPr>
      </w:pPr>
      <w:r>
        <w:rPr>
          <w:sz w:val="23"/>
          <w:szCs w:val="23"/>
        </w:rPr>
        <w:t xml:space="preserve">Liczbę punktów stanowi iloraz </w:t>
      </w:r>
      <w:r w:rsidR="004A2CDD">
        <w:rPr>
          <w:sz w:val="23"/>
          <w:szCs w:val="23"/>
        </w:rPr>
        <w:t xml:space="preserve">najniższej </w:t>
      </w:r>
      <w:r>
        <w:rPr>
          <w:sz w:val="23"/>
          <w:szCs w:val="23"/>
        </w:rPr>
        <w:t xml:space="preserve">wartości </w:t>
      </w:r>
      <w:r w:rsidR="004A2CDD">
        <w:rPr>
          <w:sz w:val="23"/>
          <w:szCs w:val="23"/>
        </w:rPr>
        <w:t>1kW instalacji</w:t>
      </w:r>
      <w:r>
        <w:rPr>
          <w:sz w:val="23"/>
          <w:szCs w:val="23"/>
        </w:rPr>
        <w:t xml:space="preserve"> </w:t>
      </w:r>
      <w:r w:rsidR="008F0D5E">
        <w:rPr>
          <w:sz w:val="23"/>
          <w:szCs w:val="23"/>
        </w:rPr>
        <w:t xml:space="preserve">wyliczony </w:t>
      </w:r>
      <w:r>
        <w:rPr>
          <w:sz w:val="23"/>
          <w:szCs w:val="23"/>
        </w:rPr>
        <w:t xml:space="preserve">i wartości </w:t>
      </w:r>
      <w:r w:rsidR="004A2CDD">
        <w:rPr>
          <w:sz w:val="23"/>
          <w:szCs w:val="23"/>
        </w:rPr>
        <w:t xml:space="preserve">kosztu 1kW </w:t>
      </w:r>
      <w:r>
        <w:rPr>
          <w:sz w:val="23"/>
          <w:szCs w:val="23"/>
        </w:rPr>
        <w:t>wskazan</w:t>
      </w:r>
      <w:r w:rsidR="004A2CDD">
        <w:rPr>
          <w:sz w:val="23"/>
          <w:szCs w:val="23"/>
        </w:rPr>
        <w:t>y</w:t>
      </w:r>
      <w:r>
        <w:rPr>
          <w:sz w:val="23"/>
          <w:szCs w:val="23"/>
        </w:rPr>
        <w:t xml:space="preserve"> w badanej ofercie, pomnożony przez wskaźnik 100. Wzór obliczania liczby punktów podczas oceny pokazano na poniższym wzorze: </w:t>
      </w:r>
    </w:p>
    <w:p w14:paraId="723BCF1B" w14:textId="77777777" w:rsidR="000A16A6" w:rsidRDefault="000A16A6" w:rsidP="000A16A6">
      <w:pPr>
        <w:pStyle w:val="Default"/>
        <w:rPr>
          <w:sz w:val="23"/>
          <w:szCs w:val="23"/>
        </w:rPr>
      </w:pPr>
    </w:p>
    <w:p w14:paraId="2BD4D371" w14:textId="7448B0C8" w:rsidR="000A16A6" w:rsidRDefault="004A2CDD" w:rsidP="000A16A6">
      <w:pPr>
        <w:pStyle w:val="Default"/>
        <w:ind w:left="1416" w:firstLine="708"/>
        <w:rPr>
          <w:sz w:val="23"/>
          <w:szCs w:val="23"/>
        </w:rPr>
      </w:pPr>
      <w:r>
        <w:rPr>
          <w:sz w:val="23"/>
          <w:szCs w:val="23"/>
        </w:rPr>
        <w:t>najniższy koszt 1kW instalacji wśród badanych ofert</w:t>
      </w:r>
      <w:r w:rsidR="000A16A6">
        <w:rPr>
          <w:sz w:val="23"/>
          <w:szCs w:val="23"/>
        </w:rPr>
        <w:t xml:space="preserve"> </w:t>
      </w:r>
    </w:p>
    <w:p w14:paraId="1EC07164" w14:textId="303CA408" w:rsidR="000A16A6" w:rsidRDefault="000A16A6" w:rsidP="000A16A6">
      <w:pPr>
        <w:pStyle w:val="Default"/>
        <w:rPr>
          <w:sz w:val="23"/>
          <w:szCs w:val="23"/>
        </w:rPr>
      </w:pPr>
      <w:r>
        <w:rPr>
          <w:sz w:val="23"/>
          <w:szCs w:val="23"/>
        </w:rPr>
        <w:t>Liczba punktów = -----------------------------------------------</w:t>
      </w:r>
      <w:r w:rsidR="008F7077">
        <w:rPr>
          <w:sz w:val="23"/>
          <w:szCs w:val="23"/>
        </w:rPr>
        <w:t>-------------------------- x 4</w:t>
      </w:r>
      <w:r w:rsidR="00C40E99">
        <w:rPr>
          <w:sz w:val="23"/>
          <w:szCs w:val="23"/>
        </w:rPr>
        <w:t>5</w:t>
      </w:r>
      <w:r>
        <w:rPr>
          <w:sz w:val="23"/>
          <w:szCs w:val="23"/>
        </w:rPr>
        <w:t xml:space="preserve"> </w:t>
      </w:r>
    </w:p>
    <w:p w14:paraId="57CACCEA" w14:textId="520DB265" w:rsidR="000A16A6" w:rsidRDefault="000A16A6" w:rsidP="000A16A6">
      <w:pPr>
        <w:pStyle w:val="Default"/>
        <w:ind w:left="1416" w:firstLine="708"/>
        <w:rPr>
          <w:sz w:val="23"/>
          <w:szCs w:val="23"/>
        </w:rPr>
      </w:pPr>
      <w:r>
        <w:rPr>
          <w:sz w:val="23"/>
          <w:szCs w:val="23"/>
        </w:rPr>
        <w:t xml:space="preserve">wartość </w:t>
      </w:r>
      <w:r w:rsidR="004A2CDD">
        <w:rPr>
          <w:sz w:val="23"/>
          <w:szCs w:val="23"/>
        </w:rPr>
        <w:t xml:space="preserve">kosztu 1kW </w:t>
      </w:r>
      <w:r>
        <w:rPr>
          <w:sz w:val="23"/>
          <w:szCs w:val="23"/>
        </w:rPr>
        <w:t xml:space="preserve">w badanej ofercie </w:t>
      </w:r>
    </w:p>
    <w:p w14:paraId="7B853737" w14:textId="77777777" w:rsidR="000A16A6" w:rsidRDefault="000A16A6" w:rsidP="000A16A6">
      <w:pPr>
        <w:pStyle w:val="Default"/>
        <w:rPr>
          <w:sz w:val="23"/>
          <w:szCs w:val="23"/>
        </w:rPr>
      </w:pPr>
    </w:p>
    <w:p w14:paraId="1360421F" w14:textId="77777777" w:rsidR="0016468F" w:rsidRDefault="000A16A6" w:rsidP="0016468F">
      <w:pPr>
        <w:pStyle w:val="Default"/>
        <w:jc w:val="both"/>
        <w:rPr>
          <w:sz w:val="23"/>
          <w:szCs w:val="23"/>
        </w:rPr>
      </w:pPr>
      <w:r>
        <w:rPr>
          <w:sz w:val="23"/>
          <w:szCs w:val="23"/>
        </w:rPr>
        <w:t xml:space="preserve">Jako ofertę najtańszą należy uważać ofertę z najniższą ceną </w:t>
      </w:r>
      <w:r w:rsidR="008F0D5E">
        <w:rPr>
          <w:sz w:val="23"/>
          <w:szCs w:val="23"/>
        </w:rPr>
        <w:t>1 kW instalacji zaoferowanej</w:t>
      </w:r>
      <w:r>
        <w:rPr>
          <w:sz w:val="23"/>
          <w:szCs w:val="23"/>
        </w:rPr>
        <w:t xml:space="preserve"> w ramach przedmiotowego postępowania, spełniającą wymogi określone w zapytaniu ofertowym. Jako oferta najtańsza nie będzie traktowana oferta niespełniająca wymogów określonych w zapytaniu ofertowym.</w:t>
      </w:r>
    </w:p>
    <w:p w14:paraId="0A215F55" w14:textId="77777777" w:rsidR="0016468F" w:rsidRDefault="0016468F" w:rsidP="0016468F">
      <w:pPr>
        <w:pStyle w:val="Default"/>
        <w:jc w:val="both"/>
        <w:rPr>
          <w:sz w:val="23"/>
          <w:szCs w:val="23"/>
        </w:rPr>
      </w:pPr>
    </w:p>
    <w:p w14:paraId="326122D4" w14:textId="270D45BB" w:rsidR="0016468F" w:rsidRPr="00E43559" w:rsidRDefault="0016468F" w:rsidP="0016468F">
      <w:pPr>
        <w:pStyle w:val="Default"/>
        <w:jc w:val="both"/>
        <w:rPr>
          <w:sz w:val="23"/>
          <w:szCs w:val="23"/>
        </w:rPr>
      </w:pPr>
      <w:r w:rsidRPr="00E43559">
        <w:rPr>
          <w:b/>
          <w:sz w:val="23"/>
          <w:szCs w:val="23"/>
        </w:rPr>
        <w:t>Kryterium „Czas trwania gwarancji na inwerter</w:t>
      </w:r>
      <w:r w:rsidRPr="00E43559">
        <w:rPr>
          <w:sz w:val="23"/>
          <w:szCs w:val="23"/>
        </w:rPr>
        <w:t>” zostanie ocenione wg następującego wzoru:</w:t>
      </w:r>
    </w:p>
    <w:p w14:paraId="27B8C5F7" w14:textId="1AD94F1F" w:rsidR="0016468F" w:rsidRDefault="0016468F" w:rsidP="0016468F">
      <w:pPr>
        <w:autoSpaceDE w:val="0"/>
        <w:autoSpaceDN w:val="0"/>
        <w:adjustRightInd w:val="0"/>
        <w:spacing w:after="0" w:line="240" w:lineRule="auto"/>
        <w:rPr>
          <w:rFonts w:ascii="Times New Roman" w:hAnsi="Times New Roman" w:cs="Times New Roman"/>
          <w:sz w:val="23"/>
          <w:szCs w:val="23"/>
        </w:rPr>
      </w:pPr>
      <w:r w:rsidRPr="00E43559">
        <w:rPr>
          <w:rFonts w:ascii="Times New Roman" w:hAnsi="Times New Roman" w:cs="Times New Roman"/>
          <w:sz w:val="23"/>
          <w:szCs w:val="23"/>
        </w:rPr>
        <w:t>- do 1</w:t>
      </w:r>
      <w:r w:rsidR="00D95138">
        <w:rPr>
          <w:rFonts w:ascii="Times New Roman" w:hAnsi="Times New Roman" w:cs="Times New Roman"/>
          <w:sz w:val="23"/>
          <w:szCs w:val="23"/>
        </w:rPr>
        <w:t>0</w:t>
      </w:r>
      <w:r w:rsidRPr="00E43559">
        <w:rPr>
          <w:rFonts w:ascii="Times New Roman" w:hAnsi="Times New Roman" w:cs="Times New Roman"/>
          <w:sz w:val="23"/>
          <w:szCs w:val="23"/>
        </w:rPr>
        <w:t xml:space="preserve"> lat – 0 pkt.</w:t>
      </w:r>
    </w:p>
    <w:p w14:paraId="3ADBCAC0" w14:textId="75CF41F9" w:rsidR="0016468F" w:rsidRPr="00E43559" w:rsidRDefault="0016468F" w:rsidP="0016468F">
      <w:pPr>
        <w:autoSpaceDE w:val="0"/>
        <w:autoSpaceDN w:val="0"/>
        <w:adjustRightInd w:val="0"/>
        <w:spacing w:after="0" w:line="240" w:lineRule="auto"/>
        <w:rPr>
          <w:rFonts w:ascii="Times New Roman" w:hAnsi="Times New Roman" w:cs="Times New Roman"/>
          <w:sz w:val="23"/>
          <w:szCs w:val="23"/>
        </w:rPr>
      </w:pPr>
      <w:r w:rsidRPr="00E43559">
        <w:rPr>
          <w:rFonts w:ascii="Times New Roman" w:hAnsi="Times New Roman" w:cs="Times New Roman"/>
          <w:sz w:val="23"/>
          <w:szCs w:val="23"/>
        </w:rPr>
        <w:t xml:space="preserve">- </w:t>
      </w:r>
      <w:r w:rsidR="00D95138">
        <w:rPr>
          <w:rFonts w:ascii="Times New Roman" w:hAnsi="Times New Roman" w:cs="Times New Roman"/>
          <w:sz w:val="23"/>
          <w:szCs w:val="23"/>
        </w:rPr>
        <w:t xml:space="preserve">powyżej </w:t>
      </w:r>
      <w:r w:rsidRPr="00E43559">
        <w:rPr>
          <w:rFonts w:ascii="Times New Roman" w:hAnsi="Times New Roman" w:cs="Times New Roman"/>
          <w:sz w:val="23"/>
          <w:szCs w:val="23"/>
        </w:rPr>
        <w:t>1</w:t>
      </w:r>
      <w:r w:rsidR="00D95138">
        <w:rPr>
          <w:rFonts w:ascii="Times New Roman" w:hAnsi="Times New Roman" w:cs="Times New Roman"/>
          <w:sz w:val="23"/>
          <w:szCs w:val="23"/>
        </w:rPr>
        <w:t>0</w:t>
      </w:r>
      <w:r w:rsidRPr="00E43559">
        <w:rPr>
          <w:rFonts w:ascii="Times New Roman" w:hAnsi="Times New Roman" w:cs="Times New Roman"/>
          <w:sz w:val="23"/>
          <w:szCs w:val="23"/>
        </w:rPr>
        <w:t>-1</w:t>
      </w:r>
      <w:r w:rsidR="00D95138">
        <w:rPr>
          <w:rFonts w:ascii="Times New Roman" w:hAnsi="Times New Roman" w:cs="Times New Roman"/>
          <w:sz w:val="23"/>
          <w:szCs w:val="23"/>
        </w:rPr>
        <w:t>5</w:t>
      </w:r>
      <w:r w:rsidRPr="00E43559">
        <w:rPr>
          <w:rFonts w:ascii="Times New Roman" w:hAnsi="Times New Roman" w:cs="Times New Roman"/>
          <w:sz w:val="23"/>
          <w:szCs w:val="23"/>
        </w:rPr>
        <w:t xml:space="preserve"> lat - </w:t>
      </w:r>
      <w:r>
        <w:rPr>
          <w:rFonts w:ascii="Times New Roman" w:hAnsi="Times New Roman" w:cs="Times New Roman"/>
          <w:sz w:val="23"/>
          <w:szCs w:val="23"/>
        </w:rPr>
        <w:t>5</w:t>
      </w:r>
      <w:r w:rsidRPr="00E43559">
        <w:rPr>
          <w:rFonts w:ascii="Times New Roman" w:hAnsi="Times New Roman" w:cs="Times New Roman"/>
          <w:sz w:val="23"/>
          <w:szCs w:val="23"/>
        </w:rPr>
        <w:t xml:space="preserve"> pkt.</w:t>
      </w:r>
    </w:p>
    <w:p w14:paraId="1CFDFCF2" w14:textId="2B22D35C" w:rsidR="0016468F" w:rsidRPr="00E43559" w:rsidRDefault="00D95138" w:rsidP="0016468F">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-powyżej 15</w:t>
      </w:r>
      <w:r w:rsidR="0016468F" w:rsidRPr="00E43559">
        <w:rPr>
          <w:rFonts w:ascii="Times New Roman" w:hAnsi="Times New Roman" w:cs="Times New Roman"/>
          <w:sz w:val="23"/>
          <w:szCs w:val="23"/>
        </w:rPr>
        <w:t xml:space="preserve">-wzwyż - </w:t>
      </w:r>
      <w:r w:rsidR="0016468F">
        <w:rPr>
          <w:rFonts w:ascii="Times New Roman" w:hAnsi="Times New Roman" w:cs="Times New Roman"/>
          <w:sz w:val="23"/>
          <w:szCs w:val="23"/>
        </w:rPr>
        <w:t>10</w:t>
      </w:r>
      <w:r w:rsidR="0016468F" w:rsidRPr="00E43559">
        <w:rPr>
          <w:rFonts w:ascii="Times New Roman" w:hAnsi="Times New Roman" w:cs="Times New Roman"/>
          <w:sz w:val="23"/>
          <w:szCs w:val="23"/>
        </w:rPr>
        <w:t xml:space="preserve"> pkt</w:t>
      </w:r>
    </w:p>
    <w:p w14:paraId="49A5377F" w14:textId="77777777" w:rsidR="0016468F" w:rsidRDefault="0016468F" w:rsidP="000A16A6">
      <w:pPr>
        <w:pStyle w:val="Default"/>
        <w:jc w:val="both"/>
        <w:rPr>
          <w:sz w:val="23"/>
          <w:szCs w:val="23"/>
        </w:rPr>
      </w:pPr>
    </w:p>
    <w:p w14:paraId="6E6CD520" w14:textId="2415DB50" w:rsidR="0016468F" w:rsidRPr="0053074D" w:rsidRDefault="0016468F" w:rsidP="0016468F">
      <w:pPr>
        <w:autoSpaceDE w:val="0"/>
        <w:autoSpaceDN w:val="0"/>
        <w:adjustRightInd w:val="0"/>
        <w:spacing w:after="0" w:line="240" w:lineRule="auto"/>
        <w:rPr>
          <w:rFonts w:ascii="Times New Roman" w:hAnsi="Times New Roman" w:cs="Times New Roman"/>
          <w:sz w:val="23"/>
          <w:szCs w:val="23"/>
        </w:rPr>
      </w:pPr>
      <w:r w:rsidRPr="0016468F">
        <w:rPr>
          <w:rFonts w:ascii="Times New Roman" w:hAnsi="Times New Roman" w:cs="Times New Roman"/>
          <w:b/>
          <w:sz w:val="23"/>
          <w:szCs w:val="23"/>
        </w:rPr>
        <w:t xml:space="preserve">Kryterium </w:t>
      </w:r>
      <w:r>
        <w:rPr>
          <w:rFonts w:ascii="Times New Roman" w:hAnsi="Times New Roman" w:cs="Times New Roman"/>
          <w:b/>
          <w:sz w:val="23"/>
          <w:szCs w:val="23"/>
        </w:rPr>
        <w:t>„</w:t>
      </w:r>
      <w:r w:rsidRPr="0053074D">
        <w:rPr>
          <w:rFonts w:ascii="Times New Roman" w:hAnsi="Times New Roman" w:cs="Times New Roman"/>
          <w:b/>
          <w:bCs/>
          <w:sz w:val="23"/>
          <w:szCs w:val="23"/>
        </w:rPr>
        <w:t>Autoryzacja producenta inwerterów fotowoltaicznych</w:t>
      </w:r>
      <w:r w:rsidRPr="0053074D">
        <w:rPr>
          <w:rFonts w:ascii="Times New Roman" w:hAnsi="Times New Roman" w:cs="Times New Roman"/>
          <w:sz w:val="23"/>
          <w:szCs w:val="23"/>
        </w:rPr>
        <w:t>/</w:t>
      </w:r>
      <w:r w:rsidRPr="003E6EB9">
        <w:rPr>
          <w:rFonts w:ascii="Times New Roman" w:hAnsi="Times New Roman" w:cs="Times New Roman"/>
          <w:b/>
          <w:sz w:val="23"/>
          <w:szCs w:val="23"/>
        </w:rPr>
        <w:t>falowników</w:t>
      </w:r>
      <w:r>
        <w:rPr>
          <w:rFonts w:ascii="Times New Roman" w:hAnsi="Times New Roman" w:cs="Times New Roman"/>
          <w:b/>
          <w:sz w:val="23"/>
          <w:szCs w:val="23"/>
        </w:rPr>
        <w:t>”</w:t>
      </w:r>
      <w:r w:rsidRPr="0053074D">
        <w:rPr>
          <w:rFonts w:ascii="Times New Roman" w:hAnsi="Times New Roman" w:cs="Times New Roman"/>
          <w:sz w:val="23"/>
          <w:szCs w:val="23"/>
        </w:rPr>
        <w:t xml:space="preserve"> dla wykonawcy w zakresie serwisu i montażu zaoferowanych inwerterów fotowoltaicznych/falowników</w:t>
      </w:r>
    </w:p>
    <w:p w14:paraId="6039154C" w14:textId="09DDF558" w:rsidR="0016468F" w:rsidRPr="0053074D" w:rsidRDefault="008F7077" w:rsidP="0016468F">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spełnia – 15</w:t>
      </w:r>
      <w:r w:rsidR="0016468F" w:rsidRPr="0053074D">
        <w:rPr>
          <w:rFonts w:ascii="Times New Roman" w:hAnsi="Times New Roman" w:cs="Times New Roman"/>
          <w:sz w:val="23"/>
          <w:szCs w:val="23"/>
        </w:rPr>
        <w:t xml:space="preserve"> pkt</w:t>
      </w:r>
    </w:p>
    <w:p w14:paraId="08F2FB60" w14:textId="77777777" w:rsidR="0016468F" w:rsidRDefault="0016468F" w:rsidP="0016468F">
      <w:pPr>
        <w:autoSpaceDE w:val="0"/>
        <w:autoSpaceDN w:val="0"/>
        <w:adjustRightInd w:val="0"/>
        <w:spacing w:after="0" w:line="240" w:lineRule="auto"/>
        <w:rPr>
          <w:rFonts w:ascii="Times New Roman" w:hAnsi="Times New Roman" w:cs="Times New Roman"/>
          <w:sz w:val="23"/>
          <w:szCs w:val="23"/>
        </w:rPr>
      </w:pPr>
      <w:r w:rsidRPr="0053074D">
        <w:rPr>
          <w:rFonts w:ascii="Times New Roman" w:hAnsi="Times New Roman" w:cs="Times New Roman"/>
          <w:sz w:val="23"/>
          <w:szCs w:val="23"/>
        </w:rPr>
        <w:t>- nie spełnia – 0 pkt</w:t>
      </w:r>
    </w:p>
    <w:p w14:paraId="1DE21E5E" w14:textId="77777777" w:rsidR="008F7077" w:rsidRDefault="008F7077" w:rsidP="0016468F">
      <w:pPr>
        <w:autoSpaceDE w:val="0"/>
        <w:autoSpaceDN w:val="0"/>
        <w:adjustRightInd w:val="0"/>
        <w:spacing w:after="0" w:line="240" w:lineRule="auto"/>
        <w:rPr>
          <w:rFonts w:ascii="Times New Roman" w:hAnsi="Times New Roman" w:cs="Times New Roman"/>
          <w:sz w:val="23"/>
          <w:szCs w:val="23"/>
        </w:rPr>
      </w:pPr>
    </w:p>
    <w:p w14:paraId="3784D1DD" w14:textId="77777777" w:rsidR="008F7077" w:rsidRPr="0053074D" w:rsidRDefault="008F7077" w:rsidP="008F7077">
      <w:pPr>
        <w:autoSpaceDE w:val="0"/>
        <w:autoSpaceDN w:val="0"/>
        <w:adjustRightInd w:val="0"/>
        <w:spacing w:after="0" w:line="240" w:lineRule="auto"/>
        <w:rPr>
          <w:rFonts w:ascii="Times New Roman" w:hAnsi="Times New Roman" w:cs="Times New Roman"/>
          <w:sz w:val="23"/>
          <w:szCs w:val="23"/>
        </w:rPr>
      </w:pPr>
      <w:r w:rsidRPr="0053074D">
        <w:rPr>
          <w:rFonts w:ascii="Times New Roman" w:hAnsi="Times New Roman" w:cs="Times New Roman"/>
          <w:b/>
          <w:bCs/>
          <w:sz w:val="23"/>
          <w:szCs w:val="23"/>
        </w:rPr>
        <w:t>Autoryzacja producenta paneli fotowoltaicznych</w:t>
      </w:r>
      <w:r w:rsidRPr="0053074D">
        <w:rPr>
          <w:rFonts w:ascii="Times New Roman" w:hAnsi="Times New Roman" w:cs="Times New Roman"/>
          <w:sz w:val="23"/>
          <w:szCs w:val="23"/>
        </w:rPr>
        <w:t xml:space="preserve"> dla wykonawcy w zakresie serwisu i montażu zaoferowanych paneli fotowoltaicznych</w:t>
      </w:r>
    </w:p>
    <w:p w14:paraId="7D73EE90" w14:textId="4D612EC6" w:rsidR="008F7077" w:rsidRPr="0053074D" w:rsidRDefault="008F7077" w:rsidP="008F707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spełnia – 15</w:t>
      </w:r>
      <w:r w:rsidRPr="0053074D">
        <w:rPr>
          <w:rFonts w:ascii="Times New Roman" w:hAnsi="Times New Roman" w:cs="Times New Roman"/>
          <w:sz w:val="23"/>
          <w:szCs w:val="23"/>
        </w:rPr>
        <w:t xml:space="preserve"> pkt</w:t>
      </w:r>
    </w:p>
    <w:p w14:paraId="06B3B71F" w14:textId="6393FE00" w:rsidR="008F7077" w:rsidRPr="0053074D" w:rsidRDefault="008F7077" w:rsidP="008F7077">
      <w:pPr>
        <w:autoSpaceDE w:val="0"/>
        <w:autoSpaceDN w:val="0"/>
        <w:adjustRightInd w:val="0"/>
        <w:spacing w:after="0" w:line="240" w:lineRule="auto"/>
        <w:rPr>
          <w:rFonts w:ascii="Times New Roman" w:hAnsi="Times New Roman" w:cs="Times New Roman"/>
          <w:sz w:val="23"/>
          <w:szCs w:val="23"/>
        </w:rPr>
      </w:pPr>
      <w:r w:rsidRPr="0053074D">
        <w:rPr>
          <w:rFonts w:ascii="Times New Roman" w:hAnsi="Times New Roman" w:cs="Times New Roman"/>
          <w:sz w:val="23"/>
          <w:szCs w:val="23"/>
        </w:rPr>
        <w:t>- nie spełnia – 0 pkt</w:t>
      </w:r>
    </w:p>
    <w:p w14:paraId="208C1DAD" w14:textId="77777777" w:rsidR="0016468F" w:rsidRDefault="0016468F" w:rsidP="000A16A6">
      <w:pPr>
        <w:pStyle w:val="Default"/>
        <w:jc w:val="both"/>
        <w:rPr>
          <w:sz w:val="23"/>
          <w:szCs w:val="23"/>
        </w:rPr>
      </w:pPr>
    </w:p>
    <w:p w14:paraId="0AF048C4" w14:textId="79FF73B7" w:rsidR="0016468F" w:rsidRDefault="00C40E99" w:rsidP="0016468F">
      <w:pPr>
        <w:tabs>
          <w:tab w:val="left" w:pos="878"/>
        </w:tabs>
        <w:spacing w:before="21" w:line="276" w:lineRule="auto"/>
        <w:rPr>
          <w:rFonts w:ascii="Times New Roman" w:hAnsi="Times New Roman" w:cs="Times New Roman"/>
        </w:rPr>
      </w:pPr>
      <w:r w:rsidRPr="0016468F">
        <w:rPr>
          <w:rFonts w:ascii="Times New Roman" w:hAnsi="Times New Roman" w:cs="Times New Roman"/>
          <w:b/>
          <w:sz w:val="23"/>
          <w:szCs w:val="23"/>
        </w:rPr>
        <w:t xml:space="preserve">Kryterium </w:t>
      </w:r>
      <w:r>
        <w:rPr>
          <w:rFonts w:ascii="Times New Roman" w:hAnsi="Times New Roman" w:cs="Times New Roman"/>
          <w:b/>
          <w:sz w:val="23"/>
          <w:szCs w:val="23"/>
        </w:rPr>
        <w:t>„C</w:t>
      </w:r>
      <w:r w:rsidR="0016468F" w:rsidRPr="0016468F">
        <w:rPr>
          <w:rFonts w:ascii="Times New Roman" w:hAnsi="Times New Roman" w:cs="Times New Roman"/>
          <w:b/>
        </w:rPr>
        <w:t>zas reakcji serwisu w godzinach</w:t>
      </w:r>
      <w:r>
        <w:rPr>
          <w:rFonts w:ascii="Times New Roman" w:hAnsi="Times New Roman" w:cs="Times New Roman"/>
          <w:b/>
        </w:rPr>
        <w:t>”</w:t>
      </w:r>
    </w:p>
    <w:p w14:paraId="54E37551" w14:textId="77777777" w:rsidR="0016468F" w:rsidRPr="008F7077" w:rsidRDefault="0016468F" w:rsidP="008F7077">
      <w:pPr>
        <w:autoSpaceDE w:val="0"/>
        <w:autoSpaceDN w:val="0"/>
        <w:adjustRightInd w:val="0"/>
        <w:spacing w:after="0" w:line="240" w:lineRule="auto"/>
        <w:rPr>
          <w:rFonts w:ascii="Times New Roman" w:hAnsi="Times New Roman" w:cs="Times New Roman"/>
          <w:sz w:val="23"/>
          <w:szCs w:val="23"/>
        </w:rPr>
      </w:pPr>
      <w:r w:rsidRPr="008F7077">
        <w:rPr>
          <w:rFonts w:ascii="Times New Roman" w:hAnsi="Times New Roman" w:cs="Times New Roman"/>
          <w:sz w:val="23"/>
          <w:szCs w:val="23"/>
        </w:rPr>
        <w:t>Wykonawca podaje czas reakcji w godzinach, licząc czas od zawiadomienia gwaranta o problemach technicznych, awarii bądź usterki do czasu rozpoczęcia prac serwisowych w siedzibie Zamawiającego w celu naprawy usterki.</w:t>
      </w:r>
    </w:p>
    <w:p w14:paraId="351895B8" w14:textId="77777777" w:rsidR="0016468F" w:rsidRPr="00FA1BA9" w:rsidRDefault="0016468F" w:rsidP="0016468F">
      <w:pPr>
        <w:spacing w:after="0" w:line="240" w:lineRule="auto"/>
        <w:ind w:left="284" w:hanging="284"/>
        <w:jc w:val="both"/>
        <w:rPr>
          <w:rFonts w:ascii="Times New Roman" w:eastAsia="Times New Roman" w:hAnsi="Times New Roman" w:cs="Times New Roman"/>
        </w:rPr>
      </w:pPr>
    </w:p>
    <w:p w14:paraId="0B347FE6" w14:textId="77777777" w:rsidR="0016468F" w:rsidRPr="00DE5641" w:rsidRDefault="0016468F" w:rsidP="00DE5641">
      <w:pPr>
        <w:pStyle w:val="Default"/>
        <w:ind w:left="1416" w:firstLine="708"/>
        <w:rPr>
          <w:sz w:val="23"/>
          <w:szCs w:val="23"/>
        </w:rPr>
      </w:pPr>
      <w:bookmarkStart w:id="0" w:name="_GoBack"/>
      <w:r w:rsidRPr="00DE5641">
        <w:rPr>
          <w:sz w:val="23"/>
          <w:szCs w:val="23"/>
        </w:rPr>
        <w:t>najkrótszy czas reakcji serwisu w godzinach</w:t>
      </w:r>
    </w:p>
    <w:p w14:paraId="781B5C0A" w14:textId="3D031B20" w:rsidR="0016468F" w:rsidRPr="00FA1BA9" w:rsidRDefault="0016468F" w:rsidP="00DE5641">
      <w:pPr>
        <w:pStyle w:val="Default"/>
        <w:ind w:left="1416" w:firstLine="708"/>
        <w:rPr>
          <w:rFonts w:eastAsia="Times New Roman"/>
          <w:i/>
        </w:rPr>
      </w:pPr>
      <w:r w:rsidRPr="00DE5641">
        <w:rPr>
          <w:sz w:val="23"/>
          <w:szCs w:val="23"/>
        </w:rPr>
        <w:t xml:space="preserve">-----------------------------------------------------    x  </w:t>
      </w:r>
      <w:r w:rsidR="00C40E99" w:rsidRPr="00DE5641">
        <w:rPr>
          <w:sz w:val="23"/>
          <w:szCs w:val="23"/>
        </w:rPr>
        <w:t>15</w:t>
      </w:r>
      <w:r w:rsidRPr="00DE5641">
        <w:rPr>
          <w:sz w:val="23"/>
          <w:szCs w:val="23"/>
        </w:rPr>
        <w:t xml:space="preserve"> pkt.</w:t>
      </w:r>
      <w:r w:rsidRPr="00FA1BA9">
        <w:rPr>
          <w:rFonts w:eastAsia="Times New Roman"/>
          <w:i/>
        </w:rPr>
        <w:t xml:space="preserve">  </w:t>
      </w:r>
    </w:p>
    <w:p w14:paraId="4CA6E265" w14:textId="77777777" w:rsidR="0016468F" w:rsidRDefault="0016468F" w:rsidP="00DE5641">
      <w:pPr>
        <w:pStyle w:val="Default"/>
        <w:ind w:left="1416" w:firstLine="708"/>
        <w:rPr>
          <w:sz w:val="23"/>
          <w:szCs w:val="23"/>
        </w:rPr>
      </w:pPr>
      <w:r w:rsidRPr="00DE5641">
        <w:rPr>
          <w:sz w:val="23"/>
          <w:szCs w:val="23"/>
        </w:rPr>
        <w:t>czas reakcji serwisu w godzinach oferty ocenianej</w:t>
      </w:r>
    </w:p>
    <w:bookmarkEnd w:id="0"/>
    <w:p w14:paraId="2B2566AE" w14:textId="77777777" w:rsidR="00DE5641" w:rsidRDefault="00DE5641" w:rsidP="00DE5641">
      <w:pPr>
        <w:pStyle w:val="Default"/>
        <w:ind w:left="1416" w:firstLine="708"/>
      </w:pPr>
    </w:p>
    <w:p w14:paraId="6FE7E4DD" w14:textId="77777777" w:rsidR="000E5C87" w:rsidRDefault="000E5C87" w:rsidP="000A16A6">
      <w:pPr>
        <w:pStyle w:val="Default"/>
        <w:jc w:val="both"/>
        <w:rPr>
          <w:sz w:val="23"/>
          <w:szCs w:val="23"/>
        </w:rPr>
      </w:pPr>
    </w:p>
    <w:p w14:paraId="5CAFF1D7" w14:textId="77777777" w:rsidR="00DB6458" w:rsidRDefault="00DB6458" w:rsidP="000A16A6">
      <w:pPr>
        <w:pStyle w:val="Default"/>
        <w:jc w:val="both"/>
        <w:rPr>
          <w:sz w:val="23"/>
          <w:szCs w:val="23"/>
        </w:rPr>
      </w:pPr>
    </w:p>
    <w:p w14:paraId="12D66207" w14:textId="457B62C9" w:rsidR="00F934F7" w:rsidRPr="00F934F7" w:rsidRDefault="00F934F7" w:rsidP="00F934F7">
      <w:pPr>
        <w:pStyle w:val="Akapitzlist"/>
        <w:numPr>
          <w:ilvl w:val="0"/>
          <w:numId w:val="17"/>
        </w:numPr>
        <w:spacing w:after="0"/>
        <w:rPr>
          <w:rFonts w:ascii="Times New Roman" w:hAnsi="Times New Roman" w:cs="Times New Roman"/>
          <w:b/>
          <w:sz w:val="24"/>
        </w:rPr>
      </w:pPr>
      <w:r w:rsidRPr="00F934F7">
        <w:rPr>
          <w:rFonts w:ascii="Times New Roman" w:hAnsi="Times New Roman" w:cs="Times New Roman"/>
          <w:b/>
          <w:sz w:val="24"/>
        </w:rPr>
        <w:t>Lista wymaganych dokumentów</w:t>
      </w:r>
    </w:p>
    <w:p w14:paraId="1415F58D" w14:textId="4823C2B8" w:rsidR="00F934F7" w:rsidRDefault="00537E64" w:rsidP="00F934F7">
      <w:pPr>
        <w:pStyle w:val="Default"/>
        <w:jc w:val="both"/>
        <w:rPr>
          <w:sz w:val="23"/>
          <w:szCs w:val="23"/>
        </w:rPr>
      </w:pPr>
      <w:r w:rsidRPr="00537E64">
        <w:rPr>
          <w:sz w:val="23"/>
          <w:szCs w:val="23"/>
        </w:rPr>
        <w:t>Oferta powinna zostać złożona na formularzu ofertowym, którego wzór został załączony jako załącznik do niniejszego zapytania ofertowego, bądź na innym wzorze zawierającym wszystkie informacje zamieszczone we wzorze oferty</w:t>
      </w:r>
      <w:r w:rsidR="00F934F7" w:rsidRPr="00F934F7">
        <w:rPr>
          <w:sz w:val="23"/>
          <w:szCs w:val="23"/>
        </w:rPr>
        <w:t>.</w:t>
      </w:r>
      <w:r w:rsidR="009157F0">
        <w:rPr>
          <w:sz w:val="23"/>
          <w:szCs w:val="23"/>
        </w:rPr>
        <w:t xml:space="preserve"> </w:t>
      </w:r>
    </w:p>
    <w:p w14:paraId="3F12116E" w14:textId="03A0DA36" w:rsidR="009157F0" w:rsidRDefault="009157F0" w:rsidP="009157F0">
      <w:pPr>
        <w:pStyle w:val="Default"/>
        <w:jc w:val="both"/>
        <w:rPr>
          <w:sz w:val="23"/>
          <w:szCs w:val="23"/>
        </w:rPr>
      </w:pPr>
      <w:r w:rsidRPr="009157F0">
        <w:rPr>
          <w:sz w:val="23"/>
          <w:szCs w:val="23"/>
        </w:rPr>
        <w:t>W przypadku składania oferty w konsorcjum firm, oferta (formularz oferty)</w:t>
      </w:r>
      <w:r w:rsidR="00A83BF2">
        <w:rPr>
          <w:sz w:val="23"/>
          <w:szCs w:val="23"/>
        </w:rPr>
        <w:t xml:space="preserve"> oraz załącznik nr 1 </w:t>
      </w:r>
      <w:r>
        <w:rPr>
          <w:sz w:val="23"/>
          <w:szCs w:val="23"/>
        </w:rPr>
        <w:t>a</w:t>
      </w:r>
      <w:r w:rsidR="00A83BF2">
        <w:rPr>
          <w:sz w:val="23"/>
          <w:szCs w:val="23"/>
        </w:rPr>
        <w:t> </w:t>
      </w:r>
      <w:r w:rsidRPr="009157F0">
        <w:rPr>
          <w:sz w:val="23"/>
          <w:szCs w:val="23"/>
        </w:rPr>
        <w:t>powinna być sporządzona i podpisana wspólnie przez</w:t>
      </w:r>
      <w:r>
        <w:rPr>
          <w:sz w:val="23"/>
          <w:szCs w:val="23"/>
        </w:rPr>
        <w:t xml:space="preserve"> </w:t>
      </w:r>
      <w:r w:rsidRPr="009157F0">
        <w:rPr>
          <w:sz w:val="23"/>
          <w:szCs w:val="23"/>
        </w:rPr>
        <w:t>członków konsorcjum</w:t>
      </w:r>
      <w:r>
        <w:rPr>
          <w:sz w:val="23"/>
          <w:szCs w:val="23"/>
        </w:rPr>
        <w:t>.</w:t>
      </w:r>
    </w:p>
    <w:p w14:paraId="2979D1A7" w14:textId="77777777" w:rsidR="00F934F7" w:rsidRPr="00F934F7" w:rsidRDefault="00F934F7" w:rsidP="00F934F7">
      <w:pPr>
        <w:pStyle w:val="Default"/>
        <w:jc w:val="both"/>
        <w:rPr>
          <w:sz w:val="23"/>
          <w:szCs w:val="23"/>
        </w:rPr>
      </w:pPr>
      <w:r w:rsidRPr="00F934F7">
        <w:rPr>
          <w:sz w:val="23"/>
          <w:szCs w:val="23"/>
        </w:rPr>
        <w:t>Wykonawca powinien złożyć wraz z ofertą:</w:t>
      </w:r>
    </w:p>
    <w:p w14:paraId="2CF3E569" w14:textId="49AAAD4A" w:rsidR="005A1A3B" w:rsidRDefault="005A1A3B" w:rsidP="00537E64">
      <w:pPr>
        <w:pStyle w:val="Default"/>
        <w:numPr>
          <w:ilvl w:val="0"/>
          <w:numId w:val="35"/>
        </w:numPr>
        <w:spacing w:after="49"/>
        <w:jc w:val="both"/>
        <w:rPr>
          <w:sz w:val="23"/>
          <w:szCs w:val="23"/>
        </w:rPr>
      </w:pPr>
      <w:r>
        <w:rPr>
          <w:sz w:val="23"/>
          <w:szCs w:val="23"/>
        </w:rPr>
        <w:t>Uzupełniony i podpisany załącznik 1a (</w:t>
      </w:r>
      <w:r w:rsidR="00A83BF2">
        <w:rPr>
          <w:b/>
          <w:bCs/>
          <w:sz w:val="22"/>
          <w:szCs w:val="22"/>
        </w:rPr>
        <w:t>Zgodność oferowanego sprzętu z </w:t>
      </w:r>
      <w:r w:rsidRPr="00917597">
        <w:rPr>
          <w:b/>
          <w:bCs/>
          <w:sz w:val="22"/>
          <w:szCs w:val="22"/>
        </w:rPr>
        <w:t>zapytaniem ofertowym</w:t>
      </w:r>
      <w:r>
        <w:rPr>
          <w:b/>
          <w:bCs/>
          <w:sz w:val="22"/>
          <w:szCs w:val="22"/>
        </w:rPr>
        <w:t>).</w:t>
      </w:r>
    </w:p>
    <w:p w14:paraId="4DA4F9F3" w14:textId="25AABC74" w:rsidR="00F934F7" w:rsidRDefault="00F934F7" w:rsidP="003A182D">
      <w:pPr>
        <w:pStyle w:val="Default"/>
        <w:numPr>
          <w:ilvl w:val="0"/>
          <w:numId w:val="35"/>
        </w:numPr>
        <w:spacing w:after="49"/>
        <w:jc w:val="both"/>
        <w:rPr>
          <w:sz w:val="23"/>
          <w:szCs w:val="23"/>
        </w:rPr>
      </w:pPr>
      <w:r>
        <w:rPr>
          <w:sz w:val="23"/>
          <w:szCs w:val="23"/>
        </w:rPr>
        <w:t xml:space="preserve">Kopie kart katalogowych </w:t>
      </w:r>
      <w:r w:rsidR="003A182D" w:rsidRPr="003A182D">
        <w:rPr>
          <w:sz w:val="23"/>
          <w:szCs w:val="23"/>
        </w:rPr>
        <w:t xml:space="preserve">paneli fotowoltaicznych, optymalizatorów, inwerterów, konstrukcji wsporczych </w:t>
      </w:r>
      <w:r w:rsidR="00537E64">
        <w:rPr>
          <w:sz w:val="23"/>
          <w:szCs w:val="23"/>
        </w:rPr>
        <w:t>wymienionych w </w:t>
      </w:r>
      <w:r>
        <w:rPr>
          <w:sz w:val="23"/>
          <w:szCs w:val="23"/>
        </w:rPr>
        <w:t xml:space="preserve">załączniku nr 1a (Formularz cenowy) sporządzone w języku polskim. </w:t>
      </w:r>
    </w:p>
    <w:p w14:paraId="50474D70" w14:textId="5B605831" w:rsidR="00D95138" w:rsidRDefault="00D95138" w:rsidP="00D95138">
      <w:pPr>
        <w:pStyle w:val="Default"/>
        <w:numPr>
          <w:ilvl w:val="0"/>
          <w:numId w:val="35"/>
        </w:numPr>
        <w:spacing w:after="49"/>
        <w:jc w:val="both"/>
        <w:rPr>
          <w:sz w:val="23"/>
          <w:szCs w:val="23"/>
        </w:rPr>
      </w:pPr>
      <w:r w:rsidRPr="00D95138">
        <w:rPr>
          <w:sz w:val="23"/>
          <w:szCs w:val="23"/>
        </w:rPr>
        <w:t>Dokumenty poświadczające okres gwarancji producenta na wymagane w postępowanie elementy całości instalacji w szczególności paneli fotowoltaicznych, optymalizatorów, inwerterów, konstrukcji wsporczej do montażu paneli na dachu oraz konstrukcji wsporczej do montażu na nieruchomości gruntowej</w:t>
      </w:r>
    </w:p>
    <w:p w14:paraId="6E1A1FAB" w14:textId="53B66D7D" w:rsidR="0047049E" w:rsidRPr="008D39A1" w:rsidRDefault="0047049E" w:rsidP="0047049E">
      <w:pPr>
        <w:pStyle w:val="Default"/>
        <w:numPr>
          <w:ilvl w:val="0"/>
          <w:numId w:val="35"/>
        </w:numPr>
        <w:jc w:val="both"/>
        <w:rPr>
          <w:sz w:val="23"/>
          <w:szCs w:val="23"/>
        </w:rPr>
      </w:pPr>
      <w:r w:rsidRPr="008D39A1">
        <w:rPr>
          <w:sz w:val="23"/>
          <w:szCs w:val="23"/>
        </w:rPr>
        <w:t xml:space="preserve">Wykaz osób, skierowanych przez wykonawcę do realizacji zamówienia publicznego. </w:t>
      </w:r>
      <w:r>
        <w:rPr>
          <w:sz w:val="23"/>
          <w:szCs w:val="23"/>
        </w:rPr>
        <w:t>Wzór ośw</w:t>
      </w:r>
      <w:r w:rsidR="00083DD6">
        <w:rPr>
          <w:sz w:val="23"/>
          <w:szCs w:val="23"/>
        </w:rPr>
        <w:t>iadczenia stanowi załącznik nr 3</w:t>
      </w:r>
      <w:r>
        <w:rPr>
          <w:sz w:val="23"/>
          <w:szCs w:val="23"/>
        </w:rPr>
        <w:t xml:space="preserve"> do niniejszego zapytania ofertowego.</w:t>
      </w:r>
    </w:p>
    <w:p w14:paraId="6E21A3BC" w14:textId="0CDCE038" w:rsidR="00F934F7" w:rsidRPr="002F1FBD" w:rsidRDefault="00F934F7" w:rsidP="00537E64">
      <w:pPr>
        <w:pStyle w:val="Default"/>
        <w:numPr>
          <w:ilvl w:val="0"/>
          <w:numId w:val="35"/>
        </w:numPr>
        <w:jc w:val="both"/>
        <w:rPr>
          <w:sz w:val="23"/>
          <w:szCs w:val="23"/>
        </w:rPr>
      </w:pPr>
      <w:r w:rsidRPr="002F1FBD">
        <w:rPr>
          <w:sz w:val="23"/>
          <w:szCs w:val="23"/>
        </w:rPr>
        <w:t>Kopia aktualnego ważn</w:t>
      </w:r>
      <w:r w:rsidR="0047049E">
        <w:rPr>
          <w:sz w:val="23"/>
          <w:szCs w:val="23"/>
        </w:rPr>
        <w:t>ego</w:t>
      </w:r>
      <w:r w:rsidRPr="002F1FBD">
        <w:rPr>
          <w:sz w:val="23"/>
          <w:szCs w:val="23"/>
        </w:rPr>
        <w:t xml:space="preserve"> certyfikat UDT instalatora</w:t>
      </w:r>
      <w:r w:rsidR="00537E64">
        <w:rPr>
          <w:sz w:val="23"/>
          <w:szCs w:val="23"/>
        </w:rPr>
        <w:t xml:space="preserve"> odnawialnych  źródeł energii w </w:t>
      </w:r>
      <w:r w:rsidRPr="002F1FBD">
        <w:rPr>
          <w:sz w:val="23"/>
          <w:szCs w:val="23"/>
        </w:rPr>
        <w:t xml:space="preserve">zakresie  systemów fotowoltaicznych, bądź </w:t>
      </w:r>
    </w:p>
    <w:p w14:paraId="6DC01103" w14:textId="36A858C6" w:rsidR="00F934F7" w:rsidRDefault="00F934F7" w:rsidP="00537E64">
      <w:pPr>
        <w:pStyle w:val="Default"/>
        <w:ind w:left="720"/>
        <w:jc w:val="both"/>
        <w:rPr>
          <w:sz w:val="23"/>
          <w:szCs w:val="23"/>
        </w:rPr>
      </w:pPr>
      <w:r w:rsidRPr="002F1FBD">
        <w:rPr>
          <w:sz w:val="23"/>
          <w:szCs w:val="23"/>
        </w:rPr>
        <w:t>-kopia aktualnego świadectwa kwalifikacyjnego do zajmowania się eksploatacją urządzeń, instalacji  i sieci</w:t>
      </w:r>
      <w:r w:rsidRPr="00E10C4E">
        <w:rPr>
          <w:rFonts w:eastAsia="Calibri"/>
          <w:sz w:val="23"/>
          <w:szCs w:val="23"/>
        </w:rPr>
        <w:t xml:space="preserve"> na stanowisku dozoru w z</w:t>
      </w:r>
      <w:r w:rsidR="002F1FBD">
        <w:rPr>
          <w:rFonts w:eastAsia="Calibri"/>
          <w:sz w:val="23"/>
          <w:szCs w:val="23"/>
        </w:rPr>
        <w:t xml:space="preserve">akresie  </w:t>
      </w:r>
      <w:proofErr w:type="spellStart"/>
      <w:r w:rsidR="002F1FBD">
        <w:rPr>
          <w:rFonts w:eastAsia="Calibri"/>
          <w:sz w:val="23"/>
          <w:szCs w:val="23"/>
        </w:rPr>
        <w:t>kontrolno</w:t>
      </w:r>
      <w:proofErr w:type="spellEnd"/>
      <w:r w:rsidR="002F1FBD">
        <w:rPr>
          <w:rFonts w:eastAsia="Calibri"/>
          <w:sz w:val="23"/>
          <w:szCs w:val="23"/>
        </w:rPr>
        <w:t xml:space="preserve"> – pomiarowym, bądź</w:t>
      </w:r>
    </w:p>
    <w:p w14:paraId="3B68FC15" w14:textId="00635051" w:rsidR="00F934F7" w:rsidRPr="008D39A1" w:rsidRDefault="00F934F7" w:rsidP="0047049E">
      <w:pPr>
        <w:pStyle w:val="Default"/>
        <w:ind w:left="720"/>
        <w:jc w:val="both"/>
        <w:rPr>
          <w:sz w:val="23"/>
          <w:szCs w:val="23"/>
        </w:rPr>
      </w:pPr>
      <w:r w:rsidRPr="00E10C4E">
        <w:rPr>
          <w:rFonts w:eastAsia="Calibri"/>
          <w:sz w:val="23"/>
          <w:szCs w:val="23"/>
        </w:rPr>
        <w:t xml:space="preserve">- </w:t>
      </w:r>
      <w:r w:rsidRPr="002F1FBD">
        <w:rPr>
          <w:sz w:val="23"/>
          <w:szCs w:val="23"/>
        </w:rPr>
        <w:t>uprawnienia</w:t>
      </w:r>
      <w:r w:rsidRPr="00E10C4E">
        <w:rPr>
          <w:rFonts w:eastAsia="Calibri"/>
          <w:sz w:val="23"/>
          <w:szCs w:val="23"/>
        </w:rPr>
        <w:t xml:space="preserve"> budowlane do kierowania robotami budowlanymi </w:t>
      </w:r>
      <w:r w:rsidRPr="00E10C4E">
        <w:rPr>
          <w:sz w:val="23"/>
          <w:szCs w:val="23"/>
        </w:rPr>
        <w:t xml:space="preserve">w rozumieniu ustawy </w:t>
      </w:r>
      <w:r w:rsidR="002F1FBD">
        <w:rPr>
          <w:sz w:val="23"/>
          <w:szCs w:val="23"/>
        </w:rPr>
        <w:t xml:space="preserve"> </w:t>
      </w:r>
      <w:r w:rsidR="00537E64">
        <w:rPr>
          <w:sz w:val="23"/>
          <w:szCs w:val="23"/>
        </w:rPr>
        <w:t>z </w:t>
      </w:r>
      <w:r w:rsidRPr="00E10C4E">
        <w:rPr>
          <w:sz w:val="23"/>
          <w:szCs w:val="23"/>
        </w:rPr>
        <w:t xml:space="preserve">dnia 07 lipca 1994 r. </w:t>
      </w:r>
      <w:r w:rsidRPr="00E10C4E">
        <w:rPr>
          <w:i/>
          <w:sz w:val="23"/>
          <w:szCs w:val="23"/>
        </w:rPr>
        <w:t>Prawo budowlane</w:t>
      </w:r>
      <w:r w:rsidRPr="00E10C4E">
        <w:rPr>
          <w:sz w:val="23"/>
          <w:szCs w:val="23"/>
        </w:rPr>
        <w:t xml:space="preserve"> (Dz. U. z 2019 r. poz. 1186 ze zm.) lub odpowiadające im uprawnienia budowlane wydane na podstawie wcześniej obowiązujących przepisów albo uprawnioną do sprawowania samodzielnej funkcji na podstawie odrębnych przepisów prawa </w:t>
      </w:r>
      <w:r w:rsidRPr="008D39A1">
        <w:rPr>
          <w:sz w:val="23"/>
          <w:szCs w:val="23"/>
        </w:rPr>
        <w:t xml:space="preserve">w specjalności instalacyjnej w zakresie sieci, instalacji i urządzeń elektrycznych i </w:t>
      </w:r>
      <w:r w:rsidR="00083DD6">
        <w:rPr>
          <w:sz w:val="23"/>
          <w:szCs w:val="23"/>
        </w:rPr>
        <w:t>elektroenergetycznych związanych z osobami wpisanymi załącznika nr 3.</w:t>
      </w:r>
    </w:p>
    <w:p w14:paraId="232FE4FC" w14:textId="5686F6B5" w:rsidR="008D39A1" w:rsidRDefault="00537E64" w:rsidP="008D39A1">
      <w:pPr>
        <w:pStyle w:val="Default"/>
        <w:numPr>
          <w:ilvl w:val="0"/>
          <w:numId w:val="35"/>
        </w:numPr>
        <w:jc w:val="both"/>
        <w:rPr>
          <w:sz w:val="23"/>
          <w:szCs w:val="23"/>
        </w:rPr>
      </w:pPr>
      <w:r w:rsidRPr="00537E64">
        <w:rPr>
          <w:sz w:val="23"/>
          <w:szCs w:val="23"/>
        </w:rPr>
        <w:t>Wykaz wykonanych dostaw oraz k</w:t>
      </w:r>
      <w:r w:rsidR="00B7410E">
        <w:rPr>
          <w:sz w:val="23"/>
          <w:szCs w:val="23"/>
        </w:rPr>
        <w:t xml:space="preserve">opie referencji dotyczących </w:t>
      </w:r>
      <w:r>
        <w:rPr>
          <w:sz w:val="23"/>
          <w:szCs w:val="23"/>
        </w:rPr>
        <w:t>dostawy</w:t>
      </w:r>
      <w:r w:rsidR="00B7410E">
        <w:rPr>
          <w:sz w:val="23"/>
          <w:szCs w:val="23"/>
        </w:rPr>
        <w:t xml:space="preserve"> przez Wykonawcę lub inny podmiot, z którym zamierza współpracować przy realizacji zamówienia: minimum 1 instalacji fotowoltai</w:t>
      </w:r>
      <w:r w:rsidR="00271105">
        <w:rPr>
          <w:sz w:val="23"/>
          <w:szCs w:val="23"/>
        </w:rPr>
        <w:t>cznej o mocy minimum 49,50</w:t>
      </w:r>
      <w:r w:rsidR="00B7410E">
        <w:rPr>
          <w:sz w:val="23"/>
          <w:szCs w:val="23"/>
        </w:rPr>
        <w:t xml:space="preserve"> </w:t>
      </w:r>
      <w:proofErr w:type="spellStart"/>
      <w:r w:rsidR="00B7410E">
        <w:rPr>
          <w:sz w:val="23"/>
          <w:szCs w:val="23"/>
        </w:rPr>
        <w:t>kW.</w:t>
      </w:r>
      <w:proofErr w:type="spellEnd"/>
      <w:r w:rsidR="00B7410E">
        <w:rPr>
          <w:sz w:val="23"/>
          <w:szCs w:val="23"/>
        </w:rPr>
        <w:t xml:space="preserve"> </w:t>
      </w:r>
      <w:r w:rsidR="008D39A1">
        <w:rPr>
          <w:sz w:val="23"/>
          <w:szCs w:val="23"/>
        </w:rPr>
        <w:t>Wzór ośw</w:t>
      </w:r>
      <w:r w:rsidR="00083DD6">
        <w:rPr>
          <w:sz w:val="23"/>
          <w:szCs w:val="23"/>
        </w:rPr>
        <w:t>iadczenia stanowi załącznik nr 4</w:t>
      </w:r>
      <w:r w:rsidR="008D39A1">
        <w:rPr>
          <w:sz w:val="23"/>
          <w:szCs w:val="23"/>
        </w:rPr>
        <w:t xml:space="preserve"> do niniejszego zapytania ofertowego. </w:t>
      </w:r>
    </w:p>
    <w:p w14:paraId="5FC098CE" w14:textId="2D2DC6F5" w:rsidR="00B7410E" w:rsidRDefault="00B7410E" w:rsidP="003A7405">
      <w:pPr>
        <w:pStyle w:val="Default"/>
        <w:numPr>
          <w:ilvl w:val="0"/>
          <w:numId w:val="35"/>
        </w:numPr>
        <w:jc w:val="both"/>
        <w:rPr>
          <w:sz w:val="23"/>
          <w:szCs w:val="23"/>
        </w:rPr>
      </w:pPr>
      <w:r>
        <w:rPr>
          <w:sz w:val="23"/>
          <w:szCs w:val="23"/>
        </w:rPr>
        <w:t xml:space="preserve">Pełnomocnictwo do podpisywania oferty oraz do podpisywania zobowiązań w imieniu Wykonawcy – dotyczy tylko przypadku, jeśli ofertę podpisuje osoba nie figurująca </w:t>
      </w:r>
      <w:r w:rsidR="00537E64">
        <w:rPr>
          <w:sz w:val="23"/>
          <w:szCs w:val="23"/>
        </w:rPr>
        <w:t>w odpisie z właściwego rejestru, bądź jeśli oferta jest składana w konsorcjum.</w:t>
      </w:r>
    </w:p>
    <w:p w14:paraId="482B8D61" w14:textId="1C4D4528" w:rsidR="003A7405" w:rsidRPr="0047049E" w:rsidRDefault="003A7405" w:rsidP="0047049E">
      <w:pPr>
        <w:pStyle w:val="Default"/>
        <w:numPr>
          <w:ilvl w:val="0"/>
          <w:numId w:val="35"/>
        </w:numPr>
        <w:jc w:val="both"/>
        <w:rPr>
          <w:sz w:val="23"/>
          <w:szCs w:val="23"/>
        </w:rPr>
      </w:pPr>
      <w:r>
        <w:rPr>
          <w:sz w:val="23"/>
          <w:szCs w:val="23"/>
        </w:rPr>
        <w:t>Oświadczenie o przedłożeniu Zamawiającemu kopii polisy od odpowiedzialności cywilnej w zakresie prowadzonej</w:t>
      </w:r>
      <w:r w:rsidR="008F0D5E">
        <w:rPr>
          <w:sz w:val="23"/>
          <w:szCs w:val="23"/>
        </w:rPr>
        <w:t xml:space="preserve"> działalności minimum na kwotę 3</w:t>
      </w:r>
      <w:r>
        <w:rPr>
          <w:sz w:val="23"/>
          <w:szCs w:val="23"/>
        </w:rPr>
        <w:t xml:space="preserve">00 000,00 PLN, niezawierającej postanowień ograniczających odpowiedzialność ubezpieczyciela w zakresie kontraktu i deliktu, najpóźniej w dniu podpisania umowy z Zamawiającym. Wzór oświadczenia stanowi załącznik nr </w:t>
      </w:r>
      <w:r w:rsidR="00DD0704">
        <w:rPr>
          <w:sz w:val="23"/>
          <w:szCs w:val="23"/>
        </w:rPr>
        <w:t>5</w:t>
      </w:r>
      <w:r>
        <w:rPr>
          <w:sz w:val="23"/>
          <w:szCs w:val="23"/>
        </w:rPr>
        <w:t xml:space="preserve"> do niniejszego zapytania ofertowego. </w:t>
      </w:r>
    </w:p>
    <w:p w14:paraId="0C53704A" w14:textId="77777777" w:rsidR="00537E64" w:rsidRDefault="00537E64" w:rsidP="00537E64">
      <w:pPr>
        <w:pStyle w:val="Default"/>
        <w:ind w:left="720"/>
        <w:rPr>
          <w:sz w:val="23"/>
          <w:szCs w:val="23"/>
        </w:rPr>
      </w:pPr>
    </w:p>
    <w:p w14:paraId="2F17ED7F" w14:textId="77777777" w:rsidR="008F0D5E" w:rsidRDefault="008F0D5E" w:rsidP="000E5C87"/>
    <w:p w14:paraId="0ABC139D" w14:textId="77777777" w:rsidR="00B7410E" w:rsidRPr="00B7410E" w:rsidRDefault="00B7410E" w:rsidP="00B7410E">
      <w:pPr>
        <w:pStyle w:val="Akapitzlist"/>
        <w:numPr>
          <w:ilvl w:val="0"/>
          <w:numId w:val="17"/>
        </w:numPr>
        <w:spacing w:after="0"/>
        <w:rPr>
          <w:rFonts w:ascii="Times New Roman" w:hAnsi="Times New Roman" w:cs="Times New Roman"/>
          <w:b/>
          <w:sz w:val="24"/>
        </w:rPr>
      </w:pPr>
      <w:r w:rsidRPr="00B7410E">
        <w:rPr>
          <w:rFonts w:ascii="Times New Roman" w:hAnsi="Times New Roman" w:cs="Times New Roman"/>
          <w:b/>
          <w:sz w:val="24"/>
        </w:rPr>
        <w:t>Klauzula informacyjna RODO:</w:t>
      </w:r>
    </w:p>
    <w:p w14:paraId="6C491765" w14:textId="77777777" w:rsidR="00B7410E" w:rsidRPr="00B7410E" w:rsidRDefault="00B7410E" w:rsidP="00B7410E">
      <w:pPr>
        <w:spacing w:after="0"/>
        <w:jc w:val="both"/>
        <w:rPr>
          <w:rFonts w:ascii="Times New Roman" w:hAnsi="Times New Roman" w:cs="Times New Roman"/>
          <w:sz w:val="23"/>
          <w:szCs w:val="23"/>
        </w:rPr>
      </w:pPr>
      <w:r w:rsidRPr="00B7410E">
        <w:rPr>
          <w:rFonts w:ascii="Times New Roman" w:hAnsi="Times New Roman" w:cs="Times New Roman"/>
          <w:sz w:val="23"/>
          <w:szCs w:val="23"/>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zwanego RODO, informuję, że:</w:t>
      </w:r>
    </w:p>
    <w:p w14:paraId="4B1361B8" w14:textId="102F7234" w:rsidR="00B7410E" w:rsidRPr="00B7410E" w:rsidRDefault="00B7410E" w:rsidP="00B7410E">
      <w:pPr>
        <w:pStyle w:val="Akapitzlist"/>
        <w:numPr>
          <w:ilvl w:val="0"/>
          <w:numId w:val="37"/>
        </w:numPr>
        <w:spacing w:after="0"/>
        <w:jc w:val="both"/>
        <w:rPr>
          <w:rFonts w:ascii="Times New Roman" w:hAnsi="Times New Roman" w:cs="Times New Roman"/>
          <w:sz w:val="23"/>
          <w:szCs w:val="23"/>
        </w:rPr>
      </w:pPr>
      <w:r w:rsidRPr="00B7410E">
        <w:rPr>
          <w:rFonts w:ascii="Times New Roman" w:hAnsi="Times New Roman" w:cs="Times New Roman"/>
          <w:sz w:val="23"/>
          <w:szCs w:val="23"/>
        </w:rPr>
        <w:lastRenderedPageBreak/>
        <w:t xml:space="preserve">administratorem Pani/Pana danych osobowych jest firma </w:t>
      </w:r>
      <w:r w:rsidR="00A83BF2">
        <w:rPr>
          <w:rFonts w:ascii="Times New Roman" w:hAnsi="Times New Roman" w:cs="Times New Roman"/>
          <w:b/>
          <w:sz w:val="24"/>
        </w:rPr>
        <w:t>Robur Polska Spółka z </w:t>
      </w:r>
      <w:r w:rsidR="008F0D5E" w:rsidRPr="00365C42">
        <w:rPr>
          <w:rFonts w:ascii="Times New Roman" w:hAnsi="Times New Roman" w:cs="Times New Roman"/>
          <w:b/>
          <w:sz w:val="24"/>
        </w:rPr>
        <w:t>ograniczoną odpowiedzialnością</w:t>
      </w:r>
      <w:r w:rsidR="008F0D5E">
        <w:rPr>
          <w:rFonts w:ascii="Times New Roman" w:hAnsi="Times New Roman" w:cs="Times New Roman"/>
          <w:b/>
          <w:sz w:val="24"/>
        </w:rPr>
        <w:t xml:space="preserve">, </w:t>
      </w:r>
      <w:r w:rsidR="008F0D5E" w:rsidRPr="00365C42">
        <w:rPr>
          <w:rFonts w:ascii="Times New Roman" w:hAnsi="Times New Roman" w:cs="Times New Roman"/>
          <w:sz w:val="24"/>
        </w:rPr>
        <w:t>ul. Szafirowa 14</w:t>
      </w:r>
      <w:r w:rsidR="008F0D5E">
        <w:rPr>
          <w:rFonts w:ascii="Times New Roman" w:hAnsi="Times New Roman" w:cs="Times New Roman"/>
          <w:sz w:val="24"/>
        </w:rPr>
        <w:t xml:space="preserve">, </w:t>
      </w:r>
      <w:r w:rsidR="008F0D5E" w:rsidRPr="00365C42">
        <w:rPr>
          <w:rFonts w:ascii="Times New Roman" w:hAnsi="Times New Roman" w:cs="Times New Roman"/>
          <w:sz w:val="24"/>
        </w:rPr>
        <w:t>16-400 Suwałki</w:t>
      </w:r>
    </w:p>
    <w:p w14:paraId="4198BC91" w14:textId="63E81922" w:rsidR="00B7410E" w:rsidRPr="00B7410E" w:rsidRDefault="00B7410E" w:rsidP="00B7410E">
      <w:pPr>
        <w:pStyle w:val="Akapitzlist"/>
        <w:numPr>
          <w:ilvl w:val="0"/>
          <w:numId w:val="37"/>
        </w:numPr>
        <w:spacing w:after="0"/>
        <w:jc w:val="both"/>
        <w:rPr>
          <w:rFonts w:ascii="Times New Roman" w:hAnsi="Times New Roman" w:cs="Times New Roman"/>
          <w:sz w:val="23"/>
          <w:szCs w:val="23"/>
        </w:rPr>
      </w:pPr>
      <w:r w:rsidRPr="00B7410E">
        <w:rPr>
          <w:rFonts w:ascii="Times New Roman" w:hAnsi="Times New Roman" w:cs="Times New Roman"/>
          <w:sz w:val="23"/>
          <w:szCs w:val="23"/>
        </w:rPr>
        <w:t xml:space="preserve">dane kontaktowe w sprawie danych osobowych w </w:t>
      </w:r>
      <w:r w:rsidR="008F0D5E" w:rsidRPr="00365C42">
        <w:rPr>
          <w:rFonts w:ascii="Times New Roman" w:hAnsi="Times New Roman" w:cs="Times New Roman"/>
          <w:b/>
          <w:sz w:val="24"/>
        </w:rPr>
        <w:t>Robur Polska Spółka z ograniczoną odpowiedzialnością</w:t>
      </w:r>
      <w:r w:rsidRPr="00B7410E">
        <w:rPr>
          <w:rFonts w:ascii="Times New Roman" w:hAnsi="Times New Roman" w:cs="Times New Roman"/>
          <w:sz w:val="23"/>
          <w:szCs w:val="23"/>
        </w:rPr>
        <w:t xml:space="preserve">. – e-mail: </w:t>
      </w:r>
      <w:r w:rsidR="00A83BF2">
        <w:rPr>
          <w:rFonts w:ascii="Times New Roman" w:hAnsi="Times New Roman" w:cs="Times New Roman"/>
          <w:sz w:val="23"/>
          <w:szCs w:val="23"/>
        </w:rPr>
        <w:t>dariusz.k</w:t>
      </w:r>
      <w:r w:rsidR="008F0D5E" w:rsidRPr="00A83BF2">
        <w:rPr>
          <w:rFonts w:ascii="Times New Roman" w:hAnsi="Times New Roman" w:cs="Times New Roman"/>
          <w:sz w:val="23"/>
          <w:szCs w:val="23"/>
        </w:rPr>
        <w:t>alejta@robursafe.com.pl</w:t>
      </w:r>
      <w:r w:rsidRPr="00537E64">
        <w:rPr>
          <w:rFonts w:ascii="Times New Roman" w:hAnsi="Times New Roman" w:cs="Times New Roman"/>
          <w:sz w:val="23"/>
          <w:szCs w:val="23"/>
        </w:rPr>
        <w:t>,</w:t>
      </w:r>
      <w:r w:rsidRPr="00B7410E">
        <w:rPr>
          <w:rFonts w:ascii="Times New Roman" w:hAnsi="Times New Roman" w:cs="Times New Roman"/>
          <w:sz w:val="23"/>
          <w:szCs w:val="23"/>
        </w:rPr>
        <w:t xml:space="preserve"> </w:t>
      </w:r>
    </w:p>
    <w:p w14:paraId="1B86CFA9" w14:textId="43F58A33" w:rsidR="00B7410E" w:rsidRPr="00B7410E" w:rsidRDefault="00B7410E" w:rsidP="00B7410E">
      <w:pPr>
        <w:pStyle w:val="Akapitzlist"/>
        <w:numPr>
          <w:ilvl w:val="0"/>
          <w:numId w:val="37"/>
        </w:numPr>
        <w:spacing w:after="0"/>
        <w:jc w:val="both"/>
        <w:rPr>
          <w:rFonts w:ascii="Times New Roman" w:hAnsi="Times New Roman" w:cs="Times New Roman"/>
          <w:sz w:val="23"/>
          <w:szCs w:val="23"/>
        </w:rPr>
      </w:pPr>
      <w:r w:rsidRPr="00B7410E">
        <w:rPr>
          <w:rFonts w:ascii="Times New Roman" w:hAnsi="Times New Roman" w:cs="Times New Roman"/>
          <w:sz w:val="23"/>
          <w:szCs w:val="23"/>
        </w:rPr>
        <w:t>Pani/Pana dane osobowe przetwarzane będą na podstawie art. 6 ust. 1 lit. b RODO w celu zawarcia umowy na podstawie złożonej oferty oraz na podstawie art. 6. ust. 1 li</w:t>
      </w:r>
      <w:r w:rsidR="00506EEB">
        <w:rPr>
          <w:rFonts w:ascii="Times New Roman" w:hAnsi="Times New Roman" w:cs="Times New Roman"/>
          <w:sz w:val="23"/>
          <w:szCs w:val="23"/>
        </w:rPr>
        <w:t>t. a (w </w:t>
      </w:r>
      <w:r w:rsidRPr="00B7410E">
        <w:rPr>
          <w:rFonts w:ascii="Times New Roman" w:hAnsi="Times New Roman" w:cs="Times New Roman"/>
          <w:sz w:val="23"/>
          <w:szCs w:val="23"/>
        </w:rPr>
        <w:t>zakresie wskazanym w ofercie) w celu dokonania o</w:t>
      </w:r>
      <w:r w:rsidR="00506EEB">
        <w:rPr>
          <w:rFonts w:ascii="Times New Roman" w:hAnsi="Times New Roman" w:cs="Times New Roman"/>
          <w:sz w:val="23"/>
          <w:szCs w:val="23"/>
        </w:rPr>
        <w:t>ceny oferty (np. kwalifikacje i </w:t>
      </w:r>
      <w:r w:rsidRPr="00B7410E">
        <w:rPr>
          <w:rFonts w:ascii="Times New Roman" w:hAnsi="Times New Roman" w:cs="Times New Roman"/>
          <w:sz w:val="23"/>
          <w:szCs w:val="23"/>
        </w:rPr>
        <w:t>doświadczenie oferenta) lub ułatwienie kontaktu z oferentem;</w:t>
      </w:r>
    </w:p>
    <w:p w14:paraId="1DD936BA" w14:textId="160E5AC3" w:rsidR="00B7410E" w:rsidRPr="00B7410E" w:rsidRDefault="00B7410E" w:rsidP="00B7410E">
      <w:pPr>
        <w:pStyle w:val="Akapitzlist"/>
        <w:numPr>
          <w:ilvl w:val="0"/>
          <w:numId w:val="37"/>
        </w:numPr>
        <w:spacing w:after="0"/>
        <w:jc w:val="both"/>
        <w:rPr>
          <w:rFonts w:ascii="Times New Roman" w:hAnsi="Times New Roman" w:cs="Times New Roman"/>
          <w:sz w:val="23"/>
          <w:szCs w:val="23"/>
        </w:rPr>
      </w:pPr>
      <w:r w:rsidRPr="00B7410E">
        <w:rPr>
          <w:rFonts w:ascii="Times New Roman" w:hAnsi="Times New Roman" w:cs="Times New Roman"/>
          <w:sz w:val="23"/>
          <w:szCs w:val="23"/>
        </w:rPr>
        <w:t>dane osobowe mogą być ujawniane wykonawcom o</w:t>
      </w:r>
      <w:r w:rsidR="00506EEB">
        <w:rPr>
          <w:rFonts w:ascii="Times New Roman" w:hAnsi="Times New Roman" w:cs="Times New Roman"/>
          <w:sz w:val="23"/>
          <w:szCs w:val="23"/>
        </w:rPr>
        <w:t>raz osobom zainteresowanym (np. </w:t>
      </w:r>
      <w:r w:rsidRPr="00B7410E">
        <w:rPr>
          <w:rFonts w:ascii="Times New Roman" w:hAnsi="Times New Roman" w:cs="Times New Roman"/>
          <w:sz w:val="23"/>
          <w:szCs w:val="23"/>
        </w:rPr>
        <w:t>dostęp do informacji publicznej), a także podmiotom przetwarzającym dane na podstawie zawartych umów powiązanych z przedmiotem niniejszego postępowania; administrator w granicach przepisów prawa zapewni poszanowanie prywatności dla osób, których dane zostały zawarte w ofercie;</w:t>
      </w:r>
    </w:p>
    <w:p w14:paraId="3115371E" w14:textId="43B17416" w:rsidR="00B7410E" w:rsidRPr="00B7410E" w:rsidRDefault="00B7410E" w:rsidP="00B7410E">
      <w:pPr>
        <w:pStyle w:val="Akapitzlist"/>
        <w:numPr>
          <w:ilvl w:val="0"/>
          <w:numId w:val="37"/>
        </w:numPr>
        <w:spacing w:after="0"/>
        <w:jc w:val="both"/>
        <w:rPr>
          <w:rFonts w:ascii="Times New Roman" w:hAnsi="Times New Roman" w:cs="Times New Roman"/>
          <w:sz w:val="23"/>
          <w:szCs w:val="23"/>
        </w:rPr>
      </w:pPr>
      <w:r w:rsidRPr="00B7410E">
        <w:rPr>
          <w:rFonts w:ascii="Times New Roman" w:hAnsi="Times New Roman" w:cs="Times New Roman"/>
          <w:sz w:val="23"/>
          <w:szCs w:val="23"/>
        </w:rPr>
        <w:t>Pani/Pana dane osobowe będą przechowywane przez okres wynikający z przepisów prawa dotyczących archiwizacji, tj. przez okres 5 lat;</w:t>
      </w:r>
    </w:p>
    <w:p w14:paraId="15F0408F" w14:textId="3F7D9E39" w:rsidR="00B7410E" w:rsidRPr="00B7410E" w:rsidRDefault="00B7410E" w:rsidP="00B7410E">
      <w:pPr>
        <w:pStyle w:val="Akapitzlist"/>
        <w:numPr>
          <w:ilvl w:val="0"/>
          <w:numId w:val="37"/>
        </w:numPr>
        <w:spacing w:after="0"/>
        <w:jc w:val="both"/>
        <w:rPr>
          <w:rFonts w:ascii="Times New Roman" w:hAnsi="Times New Roman" w:cs="Times New Roman"/>
          <w:sz w:val="23"/>
          <w:szCs w:val="23"/>
        </w:rPr>
      </w:pPr>
      <w:r w:rsidRPr="00B7410E">
        <w:rPr>
          <w:rFonts w:ascii="Times New Roman" w:hAnsi="Times New Roman" w:cs="Times New Roman"/>
          <w:sz w:val="23"/>
          <w:szCs w:val="23"/>
        </w:rPr>
        <w:t>podanie danych jest dobrowolne, jednakże ich niepodanie skutkować może uznaniem oferty za nieważną, może uniemożliwić Zamawiającemu dokonanie oceny spełniania warunków udziału w postępowaniu oraz zdolności wykonawcy do należytego wykonania zamówienia, co spowoduje wykluczenie wykonawcy z postępowania lub odrzucenie jego oferty;</w:t>
      </w:r>
    </w:p>
    <w:p w14:paraId="3CE96C71" w14:textId="5460C87F" w:rsidR="00B7410E" w:rsidRPr="00B7410E" w:rsidRDefault="00B7410E" w:rsidP="00B7410E">
      <w:pPr>
        <w:pStyle w:val="Akapitzlist"/>
        <w:numPr>
          <w:ilvl w:val="0"/>
          <w:numId w:val="37"/>
        </w:numPr>
        <w:spacing w:after="0"/>
        <w:jc w:val="both"/>
        <w:rPr>
          <w:rFonts w:ascii="Times New Roman" w:hAnsi="Times New Roman" w:cs="Times New Roman"/>
          <w:sz w:val="23"/>
          <w:szCs w:val="23"/>
        </w:rPr>
      </w:pPr>
      <w:r w:rsidRPr="00B7410E">
        <w:rPr>
          <w:rFonts w:ascii="Times New Roman" w:hAnsi="Times New Roman" w:cs="Times New Roman"/>
          <w:sz w:val="23"/>
          <w:szCs w:val="23"/>
        </w:rPr>
        <w:t>w odniesieniu do Pani/Pana danych osobowych decyzje nie będą podejmowane w sposób zautomatyzowany, stosownie do art. 22 RODO;</w:t>
      </w:r>
    </w:p>
    <w:p w14:paraId="61F1F142" w14:textId="51A17749" w:rsidR="00B7410E" w:rsidRPr="00B7410E" w:rsidRDefault="00B7410E" w:rsidP="00B7410E">
      <w:pPr>
        <w:pStyle w:val="Akapitzlist"/>
        <w:numPr>
          <w:ilvl w:val="0"/>
          <w:numId w:val="37"/>
        </w:numPr>
        <w:spacing w:after="0"/>
        <w:jc w:val="both"/>
        <w:rPr>
          <w:rFonts w:ascii="Times New Roman" w:hAnsi="Times New Roman" w:cs="Times New Roman"/>
          <w:sz w:val="23"/>
          <w:szCs w:val="23"/>
        </w:rPr>
      </w:pPr>
      <w:r w:rsidRPr="00B7410E">
        <w:rPr>
          <w:rFonts w:ascii="Times New Roman" w:hAnsi="Times New Roman" w:cs="Times New Roman"/>
          <w:sz w:val="23"/>
          <w:szCs w:val="23"/>
        </w:rPr>
        <w:t>posiada Pani/Pan prawo dostępu do danych, prawo do sprostowania danych (co nie może skutkować zmianą wyniku postępowania oraz zmianą postanowień umowy), sprzeciwu wobec przetwarzania, ich usunięcia oraz ograniczenia przetwarzania gdy uzna Pani/Pan, że przetwarzanie danych osobowych Pani/Pana dotyczących narusza przepisy RODO;</w:t>
      </w:r>
    </w:p>
    <w:p w14:paraId="5A52C348" w14:textId="551A8C44" w:rsidR="00B7410E" w:rsidRPr="00B7410E" w:rsidRDefault="00B7410E" w:rsidP="00B7410E">
      <w:pPr>
        <w:pStyle w:val="Akapitzlist"/>
        <w:numPr>
          <w:ilvl w:val="0"/>
          <w:numId w:val="37"/>
        </w:numPr>
        <w:spacing w:after="0"/>
        <w:jc w:val="both"/>
        <w:rPr>
          <w:rFonts w:ascii="Times New Roman" w:hAnsi="Times New Roman" w:cs="Times New Roman"/>
          <w:sz w:val="23"/>
          <w:szCs w:val="23"/>
        </w:rPr>
      </w:pPr>
      <w:r w:rsidRPr="00B7410E">
        <w:rPr>
          <w:rFonts w:ascii="Times New Roman" w:hAnsi="Times New Roman" w:cs="Times New Roman"/>
          <w:sz w:val="23"/>
          <w:szCs w:val="23"/>
        </w:rPr>
        <w:t>osobie, której dane dotyczą, przysługuje prawo do wniesienia skargi do Prezesa Urzędu Ochrony Danych Osobowych.</w:t>
      </w:r>
    </w:p>
    <w:p w14:paraId="79689DB9" w14:textId="77777777" w:rsidR="00B7410E" w:rsidRDefault="00B7410E" w:rsidP="000E5C87"/>
    <w:p w14:paraId="7ACDBD75" w14:textId="43A007AD" w:rsidR="000E5C87" w:rsidRPr="00F934F7" w:rsidRDefault="000E5C87" w:rsidP="0047049E">
      <w:pPr>
        <w:pStyle w:val="Akapitzlist"/>
        <w:numPr>
          <w:ilvl w:val="0"/>
          <w:numId w:val="17"/>
        </w:numPr>
        <w:spacing w:after="0"/>
        <w:jc w:val="both"/>
        <w:rPr>
          <w:rFonts w:ascii="Times New Roman" w:hAnsi="Times New Roman" w:cs="Times New Roman"/>
          <w:b/>
          <w:sz w:val="24"/>
        </w:rPr>
      </w:pPr>
      <w:r w:rsidRPr="000E5C87">
        <w:rPr>
          <w:rFonts w:ascii="Times New Roman" w:hAnsi="Times New Roman" w:cs="Times New Roman"/>
          <w:b/>
          <w:sz w:val="24"/>
        </w:rPr>
        <w:t>Ogłoszenie wyników postępowania o udzielenie zamówienia lub unieważnieniu postępowania</w:t>
      </w:r>
      <w:r w:rsidR="00F934F7">
        <w:rPr>
          <w:rFonts w:ascii="Times New Roman" w:hAnsi="Times New Roman" w:cs="Times New Roman"/>
          <w:b/>
          <w:sz w:val="24"/>
        </w:rPr>
        <w:t xml:space="preserve"> oraz o </w:t>
      </w:r>
      <w:r w:rsidR="00F934F7" w:rsidRPr="00F934F7">
        <w:rPr>
          <w:rFonts w:ascii="Times New Roman" w:hAnsi="Times New Roman" w:cs="Times New Roman"/>
          <w:b/>
          <w:sz w:val="24"/>
        </w:rPr>
        <w:t>formalnościach, jakie powinny zostać dopełnione po wyborze oferty w celu zawarcia umowy w sprawie zamówienia publicznego</w:t>
      </w:r>
    </w:p>
    <w:p w14:paraId="6F2360C7" w14:textId="77777777" w:rsidR="000E5C87" w:rsidRPr="000E5C87" w:rsidRDefault="000E5C87" w:rsidP="000E5C87">
      <w:pPr>
        <w:pStyle w:val="Default"/>
        <w:numPr>
          <w:ilvl w:val="0"/>
          <w:numId w:val="31"/>
        </w:numPr>
        <w:jc w:val="both"/>
        <w:rPr>
          <w:sz w:val="23"/>
          <w:szCs w:val="23"/>
        </w:rPr>
      </w:pPr>
      <w:r w:rsidRPr="000E5C87">
        <w:rPr>
          <w:sz w:val="23"/>
          <w:szCs w:val="23"/>
        </w:rPr>
        <w:t>Zamawiający po wyborze najkorzystniejszej oferty upubliczni wpis w Bazie Konkurencyjności https://bazakonkurencyjnosci.funduszeeuropejskie.gov.pl/ informujący o wyborze Wykonawcy przedmiotu zamówienia.</w:t>
      </w:r>
    </w:p>
    <w:p w14:paraId="6DD24D63" w14:textId="4F993D4A" w:rsidR="000E5C87" w:rsidRDefault="000E5C87" w:rsidP="000E5C87">
      <w:pPr>
        <w:pStyle w:val="Default"/>
        <w:numPr>
          <w:ilvl w:val="0"/>
          <w:numId w:val="31"/>
        </w:numPr>
        <w:jc w:val="both"/>
        <w:rPr>
          <w:sz w:val="23"/>
          <w:szCs w:val="23"/>
        </w:rPr>
      </w:pPr>
      <w:r w:rsidRPr="000E5C87">
        <w:rPr>
          <w:sz w:val="23"/>
          <w:szCs w:val="23"/>
        </w:rPr>
        <w:t>Zamawiający zastrzega sobie prawo do unieważnienia postępowania o udzielenie niniejszego zamówienia bez podania przyczyny</w:t>
      </w:r>
    </w:p>
    <w:p w14:paraId="4B32968E" w14:textId="77777777" w:rsidR="00F934F7" w:rsidRPr="00EE37FD" w:rsidRDefault="00F934F7" w:rsidP="00F934F7">
      <w:pPr>
        <w:pStyle w:val="Default"/>
        <w:numPr>
          <w:ilvl w:val="0"/>
          <w:numId w:val="31"/>
        </w:numPr>
        <w:jc w:val="both"/>
        <w:rPr>
          <w:sz w:val="23"/>
          <w:szCs w:val="23"/>
        </w:rPr>
      </w:pPr>
      <w:r w:rsidRPr="00EE37FD">
        <w:rPr>
          <w:sz w:val="23"/>
          <w:szCs w:val="23"/>
        </w:rPr>
        <w:t>Przed podpisaniem umowy w sprawie zamówienia, Zamawiający ma prawo żądać od Wykonawców ubiegających się wspólnie o zamówienie, których oferta została wybrana, umowy regulującej współpracę podmiotów występujących wspólnie.</w:t>
      </w:r>
    </w:p>
    <w:p w14:paraId="6EC69C6D" w14:textId="77777777" w:rsidR="00F934F7" w:rsidRPr="00EE37FD" w:rsidRDefault="00F934F7" w:rsidP="00F934F7">
      <w:pPr>
        <w:pStyle w:val="Default"/>
        <w:numPr>
          <w:ilvl w:val="0"/>
          <w:numId w:val="31"/>
        </w:numPr>
        <w:jc w:val="both"/>
        <w:rPr>
          <w:sz w:val="23"/>
          <w:szCs w:val="23"/>
        </w:rPr>
      </w:pPr>
      <w:r w:rsidRPr="00EE37FD">
        <w:rPr>
          <w:sz w:val="23"/>
          <w:szCs w:val="23"/>
        </w:rPr>
        <w:t>Wykonawca zobowiązany jest do stawienia się na podpisanie umowy w terminie i miejscu wskazanym przez Zamawiającego.</w:t>
      </w:r>
    </w:p>
    <w:p w14:paraId="546BEF71" w14:textId="77777777" w:rsidR="00F934F7" w:rsidRPr="00EE37FD" w:rsidRDefault="00F934F7" w:rsidP="00F934F7">
      <w:pPr>
        <w:pStyle w:val="Default"/>
        <w:numPr>
          <w:ilvl w:val="0"/>
          <w:numId w:val="31"/>
        </w:numPr>
        <w:jc w:val="both"/>
        <w:rPr>
          <w:sz w:val="23"/>
          <w:szCs w:val="23"/>
        </w:rPr>
      </w:pPr>
      <w:r w:rsidRPr="00EE37FD">
        <w:rPr>
          <w:sz w:val="23"/>
          <w:szCs w:val="23"/>
        </w:rPr>
        <w:t>Jeżeli Wykonawca, którego oferta została wybrana uchyla się od zawarcia umowy Zamawiający może wybrać ofertę najkorzystniejszą spośród pozostałych nieodrzuconych ofert.</w:t>
      </w:r>
    </w:p>
    <w:p w14:paraId="6065D273" w14:textId="77777777" w:rsidR="00F934F7" w:rsidRPr="00F934F7" w:rsidRDefault="00F934F7" w:rsidP="00F934F7">
      <w:pPr>
        <w:pStyle w:val="Default"/>
        <w:numPr>
          <w:ilvl w:val="0"/>
          <w:numId w:val="31"/>
        </w:numPr>
        <w:jc w:val="both"/>
        <w:rPr>
          <w:sz w:val="23"/>
          <w:szCs w:val="23"/>
        </w:rPr>
      </w:pPr>
      <w:r w:rsidRPr="00F934F7">
        <w:rPr>
          <w:sz w:val="23"/>
          <w:szCs w:val="23"/>
        </w:rPr>
        <w:t xml:space="preserve">Zamawiający wymaga od wykonawcy, którego oferta została uznana za najkorzystniejszą, </w:t>
      </w:r>
      <w:r w:rsidRPr="00F934F7">
        <w:rPr>
          <w:b/>
          <w:sz w:val="23"/>
          <w:szCs w:val="23"/>
        </w:rPr>
        <w:t>przed podpisaniem umowy</w:t>
      </w:r>
      <w:r w:rsidRPr="00F934F7">
        <w:rPr>
          <w:sz w:val="23"/>
          <w:szCs w:val="23"/>
        </w:rPr>
        <w:t>:</w:t>
      </w:r>
    </w:p>
    <w:p w14:paraId="5FF94BBA" w14:textId="4E3FDE38" w:rsidR="00F934F7" w:rsidRPr="00F934F7" w:rsidRDefault="00F934F7" w:rsidP="00F934F7">
      <w:pPr>
        <w:pStyle w:val="Default"/>
        <w:numPr>
          <w:ilvl w:val="0"/>
          <w:numId w:val="34"/>
        </w:numPr>
        <w:jc w:val="both"/>
        <w:rPr>
          <w:sz w:val="23"/>
          <w:szCs w:val="23"/>
        </w:rPr>
      </w:pPr>
      <w:r w:rsidRPr="00F934F7">
        <w:rPr>
          <w:sz w:val="23"/>
          <w:szCs w:val="23"/>
        </w:rPr>
        <w:t xml:space="preserve">zawarcia umowy ubezpieczenia od odpowiedzialności cywilnej w zakresie prowadzonej działalności związanej z przedmiotem zamówienia,  na kwotę </w:t>
      </w:r>
      <w:r w:rsidR="004816D1">
        <w:rPr>
          <w:sz w:val="23"/>
          <w:szCs w:val="23"/>
        </w:rPr>
        <w:lastRenderedPageBreak/>
        <w:t>minimum 3</w:t>
      </w:r>
      <w:r w:rsidR="00B833EB">
        <w:rPr>
          <w:sz w:val="23"/>
          <w:szCs w:val="23"/>
        </w:rPr>
        <w:t>00 000,00 PLN</w:t>
      </w:r>
      <w:r w:rsidRPr="00F934F7">
        <w:rPr>
          <w:sz w:val="23"/>
          <w:szCs w:val="23"/>
        </w:rPr>
        <w:t>.</w:t>
      </w:r>
      <w:r>
        <w:rPr>
          <w:sz w:val="23"/>
          <w:szCs w:val="23"/>
        </w:rPr>
        <w:t xml:space="preserve"> </w:t>
      </w:r>
      <w:r>
        <w:t>Polisa będzie musiała obowiązywać w okresie minimum do dnia określonego w ogłoszeniu o zamówieniu jako termin wykonania zamówienia.</w:t>
      </w:r>
    </w:p>
    <w:p w14:paraId="542C868C" w14:textId="77777777" w:rsidR="00F934F7" w:rsidRPr="00A901E7" w:rsidRDefault="00F934F7" w:rsidP="00F934F7">
      <w:pPr>
        <w:pStyle w:val="Default"/>
        <w:ind w:left="720"/>
        <w:jc w:val="both"/>
        <w:rPr>
          <w:sz w:val="23"/>
          <w:szCs w:val="23"/>
        </w:rPr>
      </w:pPr>
    </w:p>
    <w:p w14:paraId="6A5AEEDD" w14:textId="3D8A8919" w:rsidR="000E5C87" w:rsidRPr="00A901E7" w:rsidRDefault="000E5C87" w:rsidP="000E5C87">
      <w:pPr>
        <w:pStyle w:val="Akapitzlist"/>
        <w:numPr>
          <w:ilvl w:val="0"/>
          <w:numId w:val="17"/>
        </w:numPr>
        <w:spacing w:after="0"/>
        <w:rPr>
          <w:rFonts w:ascii="Times New Roman" w:hAnsi="Times New Roman" w:cs="Times New Roman"/>
          <w:b/>
          <w:sz w:val="23"/>
          <w:szCs w:val="23"/>
        </w:rPr>
      </w:pPr>
      <w:r w:rsidRPr="00A901E7">
        <w:rPr>
          <w:rFonts w:ascii="Times New Roman" w:hAnsi="Times New Roman" w:cs="Times New Roman"/>
          <w:b/>
          <w:sz w:val="23"/>
          <w:szCs w:val="23"/>
        </w:rPr>
        <w:t>Warunki zmiany umowy</w:t>
      </w:r>
    </w:p>
    <w:p w14:paraId="653828E4" w14:textId="23BC7CA3" w:rsidR="00A901E7" w:rsidRPr="00A901E7" w:rsidRDefault="00A901E7" w:rsidP="00A901E7">
      <w:pPr>
        <w:pStyle w:val="Akapitzlist"/>
        <w:numPr>
          <w:ilvl w:val="0"/>
          <w:numId w:val="38"/>
        </w:numPr>
        <w:autoSpaceDE w:val="0"/>
        <w:autoSpaceDN w:val="0"/>
        <w:adjustRightInd w:val="0"/>
        <w:spacing w:after="0" w:line="240" w:lineRule="auto"/>
        <w:jc w:val="both"/>
        <w:rPr>
          <w:rFonts w:ascii="Times New Roman" w:hAnsi="Times New Roman" w:cs="Times New Roman"/>
          <w:sz w:val="23"/>
          <w:szCs w:val="23"/>
        </w:rPr>
      </w:pPr>
      <w:r w:rsidRPr="00A901E7">
        <w:rPr>
          <w:rFonts w:ascii="Times New Roman" w:hAnsi="Times New Roman" w:cs="Times New Roman"/>
          <w:sz w:val="23"/>
          <w:szCs w:val="23"/>
        </w:rPr>
        <w:t>Zamawiający dopuszcza możliwość następujących zmian umowy w stosunku do treści oferty:</w:t>
      </w:r>
    </w:p>
    <w:p w14:paraId="3685979C" w14:textId="1EE60CEC" w:rsidR="00A901E7" w:rsidRPr="00A901E7" w:rsidRDefault="00A901E7" w:rsidP="00A901E7">
      <w:pPr>
        <w:pStyle w:val="Akapitzlist"/>
        <w:numPr>
          <w:ilvl w:val="0"/>
          <w:numId w:val="39"/>
        </w:numPr>
        <w:autoSpaceDE w:val="0"/>
        <w:autoSpaceDN w:val="0"/>
        <w:adjustRightInd w:val="0"/>
        <w:spacing w:after="0" w:line="240" w:lineRule="auto"/>
        <w:jc w:val="both"/>
        <w:rPr>
          <w:rFonts w:ascii="Times New Roman" w:hAnsi="Times New Roman" w:cs="Times New Roman"/>
          <w:sz w:val="23"/>
          <w:szCs w:val="23"/>
        </w:rPr>
      </w:pPr>
      <w:r w:rsidRPr="00A901E7">
        <w:rPr>
          <w:rFonts w:ascii="Times New Roman" w:hAnsi="Times New Roman" w:cs="Times New Roman"/>
          <w:sz w:val="23"/>
          <w:szCs w:val="23"/>
        </w:rPr>
        <w:t>Zmiany terminu realizacji umowy, w przypadku:</w:t>
      </w:r>
    </w:p>
    <w:p w14:paraId="3E15FAE9" w14:textId="184C6F0F" w:rsidR="00A901E7" w:rsidRPr="00A901E7" w:rsidRDefault="00A901E7" w:rsidP="00A901E7">
      <w:pPr>
        <w:pStyle w:val="Akapitzlist"/>
        <w:numPr>
          <w:ilvl w:val="0"/>
          <w:numId w:val="40"/>
        </w:numPr>
        <w:autoSpaceDE w:val="0"/>
        <w:autoSpaceDN w:val="0"/>
        <w:adjustRightInd w:val="0"/>
        <w:spacing w:after="0" w:line="240" w:lineRule="auto"/>
        <w:jc w:val="both"/>
        <w:rPr>
          <w:rFonts w:ascii="Times New Roman" w:hAnsi="Times New Roman" w:cs="Times New Roman"/>
          <w:sz w:val="23"/>
          <w:szCs w:val="23"/>
        </w:rPr>
      </w:pPr>
      <w:r w:rsidRPr="00A901E7">
        <w:rPr>
          <w:rFonts w:ascii="Times New Roman" w:hAnsi="Times New Roman" w:cs="Times New Roman"/>
          <w:sz w:val="23"/>
          <w:szCs w:val="23"/>
        </w:rPr>
        <w:t>wystąpienia działań osób trzecich lub organów władzy publicznej, powodujących przerwanie lub czasowe zawieszenie realizacji zamówienia;</w:t>
      </w:r>
    </w:p>
    <w:p w14:paraId="6C47A22C" w14:textId="13428BD1" w:rsidR="00A901E7" w:rsidRPr="00A901E7" w:rsidRDefault="00A901E7" w:rsidP="00A83BF2">
      <w:pPr>
        <w:pStyle w:val="Akapitzlist"/>
        <w:numPr>
          <w:ilvl w:val="0"/>
          <w:numId w:val="40"/>
        </w:numPr>
        <w:autoSpaceDE w:val="0"/>
        <w:autoSpaceDN w:val="0"/>
        <w:adjustRightInd w:val="0"/>
        <w:spacing w:after="0" w:line="240" w:lineRule="auto"/>
        <w:jc w:val="both"/>
        <w:rPr>
          <w:rFonts w:ascii="Times New Roman" w:hAnsi="Times New Roman" w:cs="Times New Roman"/>
          <w:sz w:val="23"/>
          <w:szCs w:val="23"/>
        </w:rPr>
      </w:pPr>
      <w:r w:rsidRPr="00A901E7">
        <w:rPr>
          <w:rFonts w:ascii="Times New Roman" w:hAnsi="Times New Roman" w:cs="Times New Roman"/>
          <w:sz w:val="23"/>
          <w:szCs w:val="23"/>
        </w:rPr>
        <w:t>wystąpienia okoliczności, których żadna ze stron nie mogła przewidzieć pomimo zachowania należytej staranności;</w:t>
      </w:r>
    </w:p>
    <w:p w14:paraId="1325508C" w14:textId="2F305989" w:rsidR="00A901E7" w:rsidRPr="00A901E7" w:rsidRDefault="00A901E7" w:rsidP="00A901E7">
      <w:pPr>
        <w:pStyle w:val="Akapitzlist"/>
        <w:numPr>
          <w:ilvl w:val="0"/>
          <w:numId w:val="40"/>
        </w:numPr>
        <w:autoSpaceDE w:val="0"/>
        <w:autoSpaceDN w:val="0"/>
        <w:adjustRightInd w:val="0"/>
        <w:spacing w:after="0" w:line="240" w:lineRule="auto"/>
        <w:jc w:val="both"/>
        <w:rPr>
          <w:rFonts w:ascii="Times New Roman" w:hAnsi="Times New Roman" w:cs="Times New Roman"/>
          <w:sz w:val="23"/>
          <w:szCs w:val="23"/>
        </w:rPr>
      </w:pPr>
      <w:r w:rsidRPr="00A901E7">
        <w:rPr>
          <w:rFonts w:ascii="Times New Roman" w:hAnsi="Times New Roman" w:cs="Times New Roman"/>
          <w:sz w:val="23"/>
          <w:szCs w:val="23"/>
        </w:rPr>
        <w:t>wystąpienia niekorzystnych warunków atmosferycznych uniemożliwiających prawidłowe wykonanie przedmiotu zamówienia</w:t>
      </w:r>
    </w:p>
    <w:p w14:paraId="198FC754" w14:textId="0C9ECA00" w:rsidR="00A901E7" w:rsidRPr="00A901E7" w:rsidRDefault="00A901E7" w:rsidP="00A901E7">
      <w:pPr>
        <w:pStyle w:val="Akapitzlist"/>
        <w:numPr>
          <w:ilvl w:val="0"/>
          <w:numId w:val="40"/>
        </w:numPr>
        <w:autoSpaceDE w:val="0"/>
        <w:autoSpaceDN w:val="0"/>
        <w:adjustRightInd w:val="0"/>
        <w:spacing w:after="0" w:line="240" w:lineRule="auto"/>
        <w:jc w:val="both"/>
        <w:rPr>
          <w:rFonts w:ascii="Times New Roman" w:hAnsi="Times New Roman" w:cs="Times New Roman"/>
          <w:sz w:val="23"/>
          <w:szCs w:val="23"/>
        </w:rPr>
      </w:pPr>
      <w:r w:rsidRPr="00A901E7">
        <w:rPr>
          <w:rFonts w:ascii="Times New Roman" w:hAnsi="Times New Roman" w:cs="Times New Roman"/>
          <w:sz w:val="23"/>
          <w:szCs w:val="23"/>
        </w:rPr>
        <w:t>w przypadku działania siły wyższej (np. klęski żywiołowe, strajki), mającej bezpośredni wpływ na terminowość robót.</w:t>
      </w:r>
    </w:p>
    <w:p w14:paraId="3BDEAB65" w14:textId="102D2F08" w:rsidR="00A901E7" w:rsidRPr="00A901E7" w:rsidRDefault="00A901E7" w:rsidP="00A901E7">
      <w:pPr>
        <w:pStyle w:val="Akapitzlist"/>
        <w:numPr>
          <w:ilvl w:val="0"/>
          <w:numId w:val="39"/>
        </w:numPr>
        <w:autoSpaceDE w:val="0"/>
        <w:autoSpaceDN w:val="0"/>
        <w:adjustRightInd w:val="0"/>
        <w:spacing w:after="0" w:line="240" w:lineRule="auto"/>
        <w:jc w:val="both"/>
        <w:rPr>
          <w:rFonts w:ascii="Times New Roman" w:hAnsi="Times New Roman" w:cs="Times New Roman"/>
          <w:sz w:val="23"/>
          <w:szCs w:val="23"/>
        </w:rPr>
      </w:pPr>
      <w:r w:rsidRPr="00A901E7">
        <w:rPr>
          <w:rFonts w:ascii="Times New Roman" w:hAnsi="Times New Roman" w:cs="Times New Roman"/>
          <w:sz w:val="23"/>
          <w:szCs w:val="23"/>
        </w:rPr>
        <w:t>Zmiany materiałów lub urządzeń wskazanych w ofercie w przypadku niedostępności ich na rynku z przyczyn niezależnych od Wykonawcy, np. wstrzymania produkcji, zaprzestania produkcji.</w:t>
      </w:r>
    </w:p>
    <w:p w14:paraId="68621F46" w14:textId="21A0DD72" w:rsidR="00A901E7" w:rsidRPr="00A901E7" w:rsidRDefault="00A901E7" w:rsidP="00A901E7">
      <w:pPr>
        <w:pStyle w:val="Akapitzlist"/>
        <w:numPr>
          <w:ilvl w:val="0"/>
          <w:numId w:val="39"/>
        </w:numPr>
        <w:autoSpaceDE w:val="0"/>
        <w:autoSpaceDN w:val="0"/>
        <w:adjustRightInd w:val="0"/>
        <w:spacing w:after="0" w:line="240" w:lineRule="auto"/>
        <w:jc w:val="both"/>
        <w:rPr>
          <w:rFonts w:ascii="Times New Roman" w:hAnsi="Times New Roman" w:cs="Times New Roman"/>
          <w:sz w:val="23"/>
          <w:szCs w:val="23"/>
        </w:rPr>
      </w:pPr>
      <w:r w:rsidRPr="00A901E7">
        <w:rPr>
          <w:rFonts w:ascii="Times New Roman" w:hAnsi="Times New Roman" w:cs="Times New Roman"/>
          <w:sz w:val="23"/>
          <w:szCs w:val="23"/>
        </w:rPr>
        <w:t>Zmian nazwy, siedziby stron umowy, numerów kont bankowych oraz innych danych identyfikacyjnych.</w:t>
      </w:r>
    </w:p>
    <w:p w14:paraId="1756BB9D" w14:textId="335C1FD4" w:rsidR="00A901E7" w:rsidRPr="00A901E7" w:rsidRDefault="00A901E7" w:rsidP="00A901E7">
      <w:pPr>
        <w:pStyle w:val="Akapitzlist"/>
        <w:numPr>
          <w:ilvl w:val="0"/>
          <w:numId w:val="39"/>
        </w:numPr>
        <w:autoSpaceDE w:val="0"/>
        <w:autoSpaceDN w:val="0"/>
        <w:adjustRightInd w:val="0"/>
        <w:spacing w:after="0" w:line="240" w:lineRule="auto"/>
        <w:jc w:val="both"/>
        <w:rPr>
          <w:rFonts w:ascii="Times New Roman" w:hAnsi="Times New Roman" w:cs="Times New Roman"/>
          <w:sz w:val="23"/>
          <w:szCs w:val="23"/>
        </w:rPr>
      </w:pPr>
      <w:r w:rsidRPr="00A901E7">
        <w:rPr>
          <w:rFonts w:ascii="Times New Roman" w:hAnsi="Times New Roman" w:cs="Times New Roman"/>
          <w:sz w:val="23"/>
          <w:szCs w:val="23"/>
        </w:rPr>
        <w:t>Zmiany ustalonego w niniejszej umowie wynagrodzenia Wykonawcy, w sytuacji ustawowej zmiany stawki podatku VAT, o kwotę wynikającą ze zmienionych stawek podatku VAT, obowiązujących w dacie powstania obowiązku podatkowego w czasie trwania umowy.</w:t>
      </w:r>
    </w:p>
    <w:p w14:paraId="7568412F" w14:textId="1951FAD8" w:rsidR="00A901E7" w:rsidRPr="00A901E7" w:rsidRDefault="00A901E7" w:rsidP="00A901E7">
      <w:pPr>
        <w:pStyle w:val="Akapitzlist"/>
        <w:numPr>
          <w:ilvl w:val="0"/>
          <w:numId w:val="38"/>
        </w:numPr>
        <w:autoSpaceDE w:val="0"/>
        <w:autoSpaceDN w:val="0"/>
        <w:adjustRightInd w:val="0"/>
        <w:spacing w:after="0" w:line="240" w:lineRule="auto"/>
        <w:jc w:val="both"/>
        <w:rPr>
          <w:rFonts w:ascii="Times New Roman" w:hAnsi="Times New Roman" w:cs="Times New Roman"/>
          <w:sz w:val="23"/>
          <w:szCs w:val="23"/>
        </w:rPr>
      </w:pPr>
      <w:r w:rsidRPr="00A901E7">
        <w:rPr>
          <w:rFonts w:ascii="Times New Roman" w:hAnsi="Times New Roman" w:cs="Times New Roman"/>
          <w:sz w:val="23"/>
          <w:szCs w:val="23"/>
        </w:rPr>
        <w:t>Opóźnienia, o których mowa w pkt. 1, muszą być udokumentowane stosownymi protokołami podpisanymi przez wykonawcę i zamawiającego.</w:t>
      </w:r>
    </w:p>
    <w:p w14:paraId="3B99AF65" w14:textId="79110057" w:rsidR="00A901E7" w:rsidRPr="00A901E7" w:rsidRDefault="00A901E7" w:rsidP="00A901E7">
      <w:pPr>
        <w:pStyle w:val="Akapitzlist"/>
        <w:numPr>
          <w:ilvl w:val="0"/>
          <w:numId w:val="38"/>
        </w:numPr>
        <w:autoSpaceDE w:val="0"/>
        <w:autoSpaceDN w:val="0"/>
        <w:adjustRightInd w:val="0"/>
        <w:spacing w:after="0" w:line="240" w:lineRule="auto"/>
        <w:jc w:val="both"/>
        <w:rPr>
          <w:rFonts w:ascii="Times New Roman" w:hAnsi="Times New Roman" w:cs="Times New Roman"/>
          <w:sz w:val="23"/>
          <w:szCs w:val="23"/>
        </w:rPr>
      </w:pPr>
      <w:r w:rsidRPr="00A901E7">
        <w:rPr>
          <w:rFonts w:ascii="Times New Roman" w:hAnsi="Times New Roman" w:cs="Times New Roman"/>
          <w:sz w:val="23"/>
          <w:szCs w:val="23"/>
        </w:rPr>
        <w:t>W przedstawionych w pkt. 1. przypadkach wystąpienia opóźnień, strony ustalą nowe terminy, z tym, że maksymalny okres przesunięcia terminu zakończenia realizacji przedmiotu umowy równy będzie okresowi koniecznej przerwy lub przestoju.</w:t>
      </w:r>
    </w:p>
    <w:p w14:paraId="11EA9155" w14:textId="1C46FB93" w:rsidR="00A901E7" w:rsidRPr="00A901E7" w:rsidRDefault="00A901E7" w:rsidP="00A901E7">
      <w:pPr>
        <w:pStyle w:val="Akapitzlist"/>
        <w:numPr>
          <w:ilvl w:val="0"/>
          <w:numId w:val="38"/>
        </w:numPr>
        <w:autoSpaceDE w:val="0"/>
        <w:autoSpaceDN w:val="0"/>
        <w:adjustRightInd w:val="0"/>
        <w:spacing w:after="0" w:line="240" w:lineRule="auto"/>
        <w:jc w:val="both"/>
        <w:rPr>
          <w:rFonts w:ascii="Times New Roman" w:hAnsi="Times New Roman" w:cs="Times New Roman"/>
          <w:sz w:val="23"/>
          <w:szCs w:val="23"/>
        </w:rPr>
      </w:pPr>
      <w:r w:rsidRPr="00A901E7">
        <w:rPr>
          <w:rFonts w:ascii="Times New Roman" w:hAnsi="Times New Roman" w:cs="Times New Roman"/>
          <w:sz w:val="23"/>
          <w:szCs w:val="23"/>
        </w:rPr>
        <w:t>Zmiany przewidziane w umowie mogą być inicjowane przez Zamawiającego oraz przez Wykonawcę, z tym zastrzeżeniem, że żaden z powyższych zapisów nie obliguje Zamawiającego do wprowadzenia jakiejkolwiek zmiany, a jedynie wprowadza taką możliwość.</w:t>
      </w:r>
    </w:p>
    <w:p w14:paraId="6ED622F9" w14:textId="6C9211C9" w:rsidR="00A901E7" w:rsidRPr="00A901E7" w:rsidRDefault="00A901E7" w:rsidP="00A901E7">
      <w:pPr>
        <w:pStyle w:val="Akapitzlist"/>
        <w:numPr>
          <w:ilvl w:val="0"/>
          <w:numId w:val="38"/>
        </w:numPr>
        <w:autoSpaceDE w:val="0"/>
        <w:autoSpaceDN w:val="0"/>
        <w:adjustRightInd w:val="0"/>
        <w:spacing w:after="0" w:line="240" w:lineRule="auto"/>
        <w:jc w:val="both"/>
        <w:rPr>
          <w:rFonts w:ascii="Times New Roman" w:hAnsi="Times New Roman" w:cs="Times New Roman"/>
          <w:sz w:val="23"/>
          <w:szCs w:val="23"/>
        </w:rPr>
      </w:pPr>
      <w:r w:rsidRPr="00A901E7">
        <w:rPr>
          <w:rFonts w:ascii="Times New Roman" w:hAnsi="Times New Roman" w:cs="Times New Roman"/>
          <w:sz w:val="23"/>
          <w:szCs w:val="23"/>
        </w:rPr>
        <w:t>Strona wnioskująca o zmianę Umowy przedkłada drugiej stronie propozycję zmian wraz z pisemnym uzasadnieniem konieczności ich wprowadzenia.</w:t>
      </w:r>
    </w:p>
    <w:p w14:paraId="28089408" w14:textId="000A5C0D" w:rsidR="00A901E7" w:rsidRPr="00A901E7" w:rsidRDefault="00A901E7" w:rsidP="00A901E7">
      <w:pPr>
        <w:pStyle w:val="Akapitzlist"/>
        <w:numPr>
          <w:ilvl w:val="0"/>
          <w:numId w:val="38"/>
        </w:numPr>
        <w:autoSpaceDE w:val="0"/>
        <w:autoSpaceDN w:val="0"/>
        <w:adjustRightInd w:val="0"/>
        <w:spacing w:after="0" w:line="240" w:lineRule="auto"/>
        <w:jc w:val="both"/>
        <w:rPr>
          <w:rFonts w:ascii="Times New Roman" w:hAnsi="Times New Roman" w:cs="Times New Roman"/>
          <w:sz w:val="23"/>
          <w:szCs w:val="23"/>
        </w:rPr>
      </w:pPr>
      <w:r w:rsidRPr="00A901E7">
        <w:rPr>
          <w:rFonts w:ascii="Times New Roman" w:hAnsi="Times New Roman" w:cs="Times New Roman"/>
          <w:sz w:val="23"/>
          <w:szCs w:val="23"/>
        </w:rPr>
        <w:t>Zmiana umowy wymaga formy pisemnej pod rygorem nieważności.</w:t>
      </w:r>
    </w:p>
    <w:p w14:paraId="56DC8B16" w14:textId="77777777" w:rsidR="00A901E7" w:rsidRPr="00A901E7" w:rsidRDefault="00A901E7" w:rsidP="00A901E7">
      <w:pPr>
        <w:spacing w:after="0"/>
        <w:rPr>
          <w:rFonts w:ascii="Times New Roman" w:hAnsi="Times New Roman" w:cs="Times New Roman"/>
          <w:b/>
          <w:sz w:val="23"/>
          <w:szCs w:val="23"/>
        </w:rPr>
      </w:pPr>
    </w:p>
    <w:sectPr w:rsidR="00A901E7" w:rsidRPr="00A901E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536E0" w14:textId="77777777" w:rsidR="0054650D" w:rsidRDefault="0054650D" w:rsidP="00EB3DEF">
      <w:pPr>
        <w:spacing w:after="0" w:line="240" w:lineRule="auto"/>
      </w:pPr>
      <w:r>
        <w:separator/>
      </w:r>
    </w:p>
  </w:endnote>
  <w:endnote w:type="continuationSeparator" w:id="0">
    <w:p w14:paraId="35CD2908" w14:textId="77777777" w:rsidR="0054650D" w:rsidRDefault="0054650D" w:rsidP="00EB3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288404"/>
      <w:docPartObj>
        <w:docPartGallery w:val="Page Numbers (Bottom of Page)"/>
        <w:docPartUnique/>
      </w:docPartObj>
    </w:sdtPr>
    <w:sdtEndPr/>
    <w:sdtContent>
      <w:p w14:paraId="03D4E380" w14:textId="3B40A81F" w:rsidR="0047049E" w:rsidRDefault="0047049E">
        <w:pPr>
          <w:pStyle w:val="Stopka"/>
          <w:jc w:val="right"/>
        </w:pPr>
        <w:r>
          <w:fldChar w:fldCharType="begin"/>
        </w:r>
        <w:r>
          <w:instrText>PAGE   \* MERGEFORMAT</w:instrText>
        </w:r>
        <w:r>
          <w:fldChar w:fldCharType="separate"/>
        </w:r>
        <w:r w:rsidR="00DB6458">
          <w:rPr>
            <w:noProof/>
          </w:rPr>
          <w:t>7</w:t>
        </w:r>
        <w:r>
          <w:fldChar w:fldCharType="end"/>
        </w:r>
      </w:p>
    </w:sdtContent>
  </w:sdt>
  <w:p w14:paraId="476FEFF1" w14:textId="77777777" w:rsidR="0047049E" w:rsidRDefault="0047049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04FCA" w14:textId="77777777" w:rsidR="0054650D" w:rsidRDefault="0054650D" w:rsidP="00EB3DEF">
      <w:pPr>
        <w:spacing w:after="0" w:line="240" w:lineRule="auto"/>
      </w:pPr>
      <w:r>
        <w:separator/>
      </w:r>
    </w:p>
  </w:footnote>
  <w:footnote w:type="continuationSeparator" w:id="0">
    <w:p w14:paraId="60103488" w14:textId="77777777" w:rsidR="0054650D" w:rsidRDefault="0054650D" w:rsidP="00EB3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88005" w14:textId="77777777" w:rsidR="00B7410E" w:rsidRDefault="00B7410E">
    <w:pPr>
      <w:pStyle w:val="Nagwek"/>
    </w:pPr>
    <w:r>
      <w:rPr>
        <w:noProof/>
        <w:lang w:eastAsia="pl-PL"/>
      </w:rPr>
      <w:drawing>
        <wp:inline distT="0" distB="0" distL="0" distR="0" wp14:anchorId="29AE7FD2" wp14:editId="266A6E89">
          <wp:extent cx="5760720" cy="465455"/>
          <wp:effectExtent l="0" t="0" r="0" b="0"/>
          <wp:docPr id="3" name="Obraz2" descr="C:\Users\Marta\AppData\Local\Temp\Zestaw_logotypow_monochrom_GRAY_EFRR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C:\Users\Marta\AppData\Local\Temp\Zestaw_logotypow_monochrom_GRAY_EFRR_jpg.jpg"/>
                  <pic:cNvPicPr>
                    <a:picLocks noChangeAspect="1" noChangeArrowheads="1"/>
                  </pic:cNvPicPr>
                </pic:nvPicPr>
                <pic:blipFill>
                  <a:blip r:embed="rId1"/>
                  <a:stretch>
                    <a:fillRect/>
                  </a:stretch>
                </pic:blipFill>
                <pic:spPr bwMode="auto">
                  <a:xfrm>
                    <a:off x="0" y="0"/>
                    <a:ext cx="5760720" cy="465455"/>
                  </a:xfrm>
                  <a:prstGeom prst="rect">
                    <a:avLst/>
                  </a:prstGeom>
                </pic:spPr>
              </pic:pic>
            </a:graphicData>
          </a:graphic>
        </wp:inline>
      </w:drawing>
    </w:r>
  </w:p>
  <w:p w14:paraId="7E1F1782" w14:textId="39C4323C" w:rsidR="00B7410E" w:rsidRDefault="00B7410E">
    <w:pPr>
      <w:pStyle w:val="Nagwek"/>
    </w:pPr>
    <w:r>
      <w:rPr>
        <w:noProof/>
        <w:lang w:eastAsia="pl-PL"/>
      </w:rPr>
      <mc:AlternateContent>
        <mc:Choice Requires="wps">
          <w:drawing>
            <wp:anchor distT="0" distB="0" distL="114300" distR="114300" simplePos="0" relativeHeight="251659264" behindDoc="0" locked="0" layoutInCell="1" allowOverlap="1" wp14:anchorId="5C1F500A" wp14:editId="384E7A68">
              <wp:simplePos x="0" y="0"/>
              <wp:positionH relativeFrom="column">
                <wp:posOffset>227203</wp:posOffset>
              </wp:positionH>
              <wp:positionV relativeFrom="paragraph">
                <wp:posOffset>564196</wp:posOffset>
              </wp:positionV>
              <wp:extent cx="48618" cy="176294"/>
              <wp:effectExtent l="0" t="0" r="0" b="0"/>
              <wp:wrapSquare wrapText="bothSides"/>
              <wp:docPr id="23078" name="Rectangle 23078"/>
              <wp:cNvGraphicFramePr/>
              <a:graphic xmlns:a="http://schemas.openxmlformats.org/drawingml/2006/main">
                <a:graphicData uri="http://schemas.microsoft.com/office/word/2010/wordprocessingShape">
                  <wps:wsp>
                    <wps:cNvSpPr/>
                    <wps:spPr>
                      <a:xfrm>
                        <a:off x="0" y="0"/>
                        <a:ext cx="48618" cy="176294"/>
                      </a:xfrm>
                      <a:prstGeom prst="rect">
                        <a:avLst/>
                      </a:prstGeom>
                      <a:ln>
                        <a:noFill/>
                      </a:ln>
                    </wps:spPr>
                    <wps:txbx>
                      <w:txbxContent>
                        <w:p w14:paraId="35BABB67" w14:textId="77777777" w:rsidR="00B7410E" w:rsidRDefault="00B7410E" w:rsidP="00EB3DEF">
                          <w:r>
                            <w:t xml:space="preserve"> </w:t>
                          </w:r>
                        </w:p>
                      </w:txbxContent>
                    </wps:txbx>
                    <wps:bodyPr horzOverflow="overflow" vert="horz" lIns="0" tIns="0" rIns="0" bIns="0" rtlCol="0">
                      <a:noAutofit/>
                    </wps:bodyPr>
                  </wps:wsp>
                </a:graphicData>
              </a:graphic>
            </wp:anchor>
          </w:drawing>
        </mc:Choice>
        <mc:Fallback>
          <w:pict>
            <v:rect w14:anchorId="5C1F500A" id="Rectangle 23078" o:spid="_x0000_s1026" style="position:absolute;margin-left:17.9pt;margin-top:44.4pt;width:3.85pt;height:1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" filled="f" stroked="f">
              <v:textbox inset="0,0,0,0">
                <w:txbxContent>
                  <w:p w14:paraId="35BABB67" w14:textId="77777777" w:rsidR="00B7410E" w:rsidRDefault="00B7410E" w:rsidP="00EB3DEF">
                    <w:r>
                      <w:t xml:space="preserve"> </w:t>
                    </w:r>
                  </w:p>
                </w:txbxContent>
              </v:textbox>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94C8E"/>
    <w:multiLevelType w:val="hybridMultilevel"/>
    <w:tmpl w:val="40404D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C8E514D"/>
    <w:multiLevelType w:val="hybridMultilevel"/>
    <w:tmpl w:val="7FA669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18A071C"/>
    <w:multiLevelType w:val="hybridMultilevel"/>
    <w:tmpl w:val="DA301AE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15:restartNumberingAfterBreak="0">
    <w:nsid w:val="1712497D"/>
    <w:multiLevelType w:val="hybridMultilevel"/>
    <w:tmpl w:val="A26EEF1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B147309"/>
    <w:multiLevelType w:val="hybridMultilevel"/>
    <w:tmpl w:val="F280CF1C"/>
    <w:lvl w:ilvl="0" w:tplc="0415000F">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A96672"/>
    <w:multiLevelType w:val="hybridMultilevel"/>
    <w:tmpl w:val="D7E62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FD6189"/>
    <w:multiLevelType w:val="hybridMultilevel"/>
    <w:tmpl w:val="31B8DF3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4E187C"/>
    <w:multiLevelType w:val="hybridMultilevel"/>
    <w:tmpl w:val="E17856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62370E"/>
    <w:multiLevelType w:val="hybridMultilevel"/>
    <w:tmpl w:val="A26EEF1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237A38F2"/>
    <w:multiLevelType w:val="hybridMultilevel"/>
    <w:tmpl w:val="DE9A63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AA13FD"/>
    <w:multiLevelType w:val="hybridMultilevel"/>
    <w:tmpl w:val="EB768B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BC85ABD"/>
    <w:multiLevelType w:val="hybridMultilevel"/>
    <w:tmpl w:val="863410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301C43"/>
    <w:multiLevelType w:val="hybridMultilevel"/>
    <w:tmpl w:val="D020EF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1BC451C"/>
    <w:multiLevelType w:val="hybridMultilevel"/>
    <w:tmpl w:val="DBBEB60A"/>
    <w:lvl w:ilvl="0" w:tplc="04150017">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011A1F"/>
    <w:multiLevelType w:val="hybridMultilevel"/>
    <w:tmpl w:val="B2480C08"/>
    <w:lvl w:ilvl="0" w:tplc="04150017">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5524CE0"/>
    <w:multiLevelType w:val="hybridMultilevel"/>
    <w:tmpl w:val="E5E41E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5D86F05"/>
    <w:multiLevelType w:val="hybridMultilevel"/>
    <w:tmpl w:val="B19AE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187717"/>
    <w:multiLevelType w:val="hybridMultilevel"/>
    <w:tmpl w:val="31B8DF38"/>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1051850"/>
    <w:multiLevelType w:val="hybridMultilevel"/>
    <w:tmpl w:val="B2480C08"/>
    <w:lvl w:ilvl="0" w:tplc="04150017">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146655F"/>
    <w:multiLevelType w:val="hybridMultilevel"/>
    <w:tmpl w:val="6DB897D2"/>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 w15:restartNumberingAfterBreak="0">
    <w:nsid w:val="446B0AEF"/>
    <w:multiLevelType w:val="hybridMultilevel"/>
    <w:tmpl w:val="4DBCB1A8"/>
    <w:lvl w:ilvl="0" w:tplc="90EA054C">
      <w:start w:val="1"/>
      <w:numFmt w:val="decimal"/>
      <w:lvlText w:val="%1)"/>
      <w:lvlJc w:val="left"/>
      <w:pPr>
        <w:tabs>
          <w:tab w:val="num" w:pos="720"/>
        </w:tabs>
        <w:ind w:left="720" w:hanging="360"/>
      </w:pPr>
    </w:lvl>
    <w:lvl w:ilvl="1" w:tplc="8722C0FE">
      <w:start w:val="1"/>
      <w:numFmt w:val="lowerLetter"/>
      <w:lvlText w:val="%2)"/>
      <w:lvlJc w:val="left"/>
      <w:pPr>
        <w:tabs>
          <w:tab w:val="num" w:pos="1440"/>
        </w:tabs>
        <w:ind w:left="1440" w:hanging="360"/>
      </w:pPr>
      <w:rPr>
        <w:rFonts w:hint="default"/>
      </w:rPr>
    </w:lvl>
    <w:lvl w:ilvl="2" w:tplc="DF624236">
      <w:start w:val="1"/>
      <w:numFmt w:val="decimal"/>
      <w:lvlText w:val="%3."/>
      <w:lvlJc w:val="left"/>
      <w:pPr>
        <w:tabs>
          <w:tab w:val="num" w:pos="502"/>
        </w:tabs>
        <w:ind w:left="502" w:hanging="360"/>
      </w:pPr>
      <w:rPr>
        <w:b/>
        <w:i w:val="0"/>
      </w:rPr>
    </w:lvl>
    <w:lvl w:ilvl="3" w:tplc="1B3C0BAA">
      <w:start w:val="1"/>
      <w:numFmt w:val="decimal"/>
      <w:lvlText w:val="%4."/>
      <w:lvlJc w:val="left"/>
      <w:pPr>
        <w:tabs>
          <w:tab w:val="num" w:pos="2880"/>
        </w:tabs>
        <w:ind w:left="2880" w:hanging="360"/>
      </w:pPr>
      <w:rPr>
        <w:strike w:val="0"/>
        <w:color w:val="auto"/>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7320F62"/>
    <w:multiLevelType w:val="hybridMultilevel"/>
    <w:tmpl w:val="AF6C5F38"/>
    <w:lvl w:ilvl="0" w:tplc="0415000F">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2" w15:restartNumberingAfterBreak="0">
    <w:nsid w:val="474C7E42"/>
    <w:multiLevelType w:val="hybridMultilevel"/>
    <w:tmpl w:val="0C4C22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CF0565"/>
    <w:multiLevelType w:val="hybridMultilevel"/>
    <w:tmpl w:val="EFDC4B7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D1307E1"/>
    <w:multiLevelType w:val="hybridMultilevel"/>
    <w:tmpl w:val="EA1CCC7E"/>
    <w:lvl w:ilvl="0" w:tplc="0415000F">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B234E5"/>
    <w:multiLevelType w:val="hybridMultilevel"/>
    <w:tmpl w:val="F2100364"/>
    <w:lvl w:ilvl="0" w:tplc="04150017">
      <w:start w:val="1"/>
      <w:numFmt w:val="lowerLetter"/>
      <w:lvlText w:val="%1)"/>
      <w:lvlJc w:val="left"/>
      <w:pPr>
        <w:ind w:left="720"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62147B"/>
    <w:multiLevelType w:val="hybridMultilevel"/>
    <w:tmpl w:val="D7464EE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10F7764"/>
    <w:multiLevelType w:val="hybridMultilevel"/>
    <w:tmpl w:val="2F982658"/>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8" w15:restartNumberingAfterBreak="0">
    <w:nsid w:val="51F560EA"/>
    <w:multiLevelType w:val="hybridMultilevel"/>
    <w:tmpl w:val="E1CAB704"/>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51677C6"/>
    <w:multiLevelType w:val="hybridMultilevel"/>
    <w:tmpl w:val="688415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E5A63BB"/>
    <w:multiLevelType w:val="hybridMultilevel"/>
    <w:tmpl w:val="84169D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FF032B0"/>
    <w:multiLevelType w:val="hybridMultilevel"/>
    <w:tmpl w:val="6A98AD6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194DB0"/>
    <w:multiLevelType w:val="hybridMultilevel"/>
    <w:tmpl w:val="099286B2"/>
    <w:lvl w:ilvl="0" w:tplc="0415000F">
      <w:start w:val="1"/>
      <w:numFmt w:val="decimal"/>
      <w:lvlText w:val="%1."/>
      <w:lvlJc w:val="left"/>
      <w:pPr>
        <w:ind w:left="360" w:hanging="360"/>
      </w:pPr>
      <w:rPr>
        <w:rFonts w:hint="default"/>
      </w:rPr>
    </w:lvl>
    <w:lvl w:ilvl="1" w:tplc="F428410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5D27B4E"/>
    <w:multiLevelType w:val="hybridMultilevel"/>
    <w:tmpl w:val="84E013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6E06DE7"/>
    <w:multiLevelType w:val="multilevel"/>
    <w:tmpl w:val="1E04E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5" w15:restartNumberingAfterBreak="0">
    <w:nsid w:val="690D64E2"/>
    <w:multiLevelType w:val="hybridMultilevel"/>
    <w:tmpl w:val="96B8743E"/>
    <w:lvl w:ilvl="0" w:tplc="FFB8D4DE">
      <w:start w:val="8"/>
      <w:numFmt w:val="upperRoman"/>
      <w:lvlText w:val="%1."/>
      <w:lvlJc w:val="left"/>
      <w:pPr>
        <w:ind w:left="1145" w:hanging="720"/>
      </w:pPr>
      <w:rPr>
        <w:rFonts w:ascii="Times New Roman" w:hAnsi="Times New Roman" w:cs="Times New Roman" w:hint="default"/>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9702BB7"/>
    <w:multiLevelType w:val="hybridMultilevel"/>
    <w:tmpl w:val="DBBEB60A"/>
    <w:lvl w:ilvl="0" w:tplc="04150017">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B3E09C6"/>
    <w:multiLevelType w:val="hybridMultilevel"/>
    <w:tmpl w:val="19BA69B2"/>
    <w:lvl w:ilvl="0" w:tplc="0415000F">
      <w:start w:val="1"/>
      <w:numFmt w:val="decimal"/>
      <w:lvlText w:val="%1."/>
      <w:lvlJc w:val="left"/>
      <w:pPr>
        <w:ind w:left="720" w:hanging="360"/>
      </w:pPr>
    </w:lvl>
    <w:lvl w:ilvl="1" w:tplc="316ED13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432BAC"/>
    <w:multiLevelType w:val="multilevel"/>
    <w:tmpl w:val="D42E741C"/>
    <w:lvl w:ilvl="0">
      <w:start w:val="1"/>
      <w:numFmt w:val="decimal"/>
      <w:lvlText w:val="%1."/>
      <w:lvlJc w:val="left"/>
      <w:pPr>
        <w:ind w:left="360" w:hanging="360"/>
      </w:pPr>
      <w:rPr>
        <w:rFonts w:hint="default"/>
        <w:b w:val="0"/>
        <w:bCs/>
        <w:w w:val="93"/>
        <w:sz w:val="22"/>
        <w:szCs w:val="22"/>
        <w:lang w:val="pl-PL" w:eastAsia="pl-PL" w:bidi="pl-PL"/>
      </w:rPr>
    </w:lvl>
    <w:lvl w:ilvl="1">
      <w:start w:val="1"/>
      <w:numFmt w:val="decimal"/>
      <w:lvlText w:val="%1.%2."/>
      <w:lvlJc w:val="left"/>
      <w:pPr>
        <w:ind w:left="792" w:hanging="432"/>
      </w:pPr>
      <w:rPr>
        <w:rFonts w:hint="default"/>
        <w:w w:val="91"/>
        <w:sz w:val="22"/>
        <w:szCs w:val="22"/>
        <w:lang w:val="pl-PL" w:eastAsia="pl-PL" w:bidi="pl-PL"/>
      </w:rPr>
    </w:lvl>
    <w:lvl w:ilvl="2">
      <w:start w:val="1"/>
      <w:numFmt w:val="decimal"/>
      <w:lvlText w:val="%1.%2.%3."/>
      <w:lvlJc w:val="left"/>
      <w:pPr>
        <w:ind w:left="1224" w:hanging="504"/>
      </w:pPr>
      <w:rPr>
        <w:rFonts w:hint="default"/>
        <w:lang w:val="pl-PL" w:eastAsia="pl-PL" w:bidi="pl-PL"/>
      </w:rPr>
    </w:lvl>
    <w:lvl w:ilvl="3">
      <w:start w:val="1"/>
      <w:numFmt w:val="decimal"/>
      <w:lvlText w:val="%1.%2.%3.%4."/>
      <w:lvlJc w:val="left"/>
      <w:pPr>
        <w:ind w:left="1728" w:hanging="648"/>
      </w:pPr>
      <w:rPr>
        <w:rFonts w:hint="default"/>
        <w:lang w:val="pl-PL" w:eastAsia="pl-PL" w:bidi="pl-PL"/>
      </w:rPr>
    </w:lvl>
    <w:lvl w:ilvl="4">
      <w:start w:val="1"/>
      <w:numFmt w:val="decimal"/>
      <w:lvlText w:val="%1.%2.%3.%4.%5."/>
      <w:lvlJc w:val="left"/>
      <w:pPr>
        <w:ind w:left="2232" w:hanging="792"/>
      </w:pPr>
      <w:rPr>
        <w:rFonts w:hint="default"/>
        <w:lang w:val="pl-PL" w:eastAsia="pl-PL" w:bidi="pl-PL"/>
      </w:rPr>
    </w:lvl>
    <w:lvl w:ilvl="5">
      <w:start w:val="1"/>
      <w:numFmt w:val="decimal"/>
      <w:lvlText w:val="%1.%2.%3.%4.%5.%6."/>
      <w:lvlJc w:val="left"/>
      <w:pPr>
        <w:ind w:left="2736" w:hanging="936"/>
      </w:pPr>
      <w:rPr>
        <w:rFonts w:hint="default"/>
        <w:lang w:val="pl-PL" w:eastAsia="pl-PL" w:bidi="pl-PL"/>
      </w:rPr>
    </w:lvl>
    <w:lvl w:ilvl="6">
      <w:start w:val="1"/>
      <w:numFmt w:val="decimal"/>
      <w:lvlText w:val="%1.%2.%3.%4.%5.%6.%7."/>
      <w:lvlJc w:val="left"/>
      <w:pPr>
        <w:ind w:left="3240" w:hanging="1080"/>
      </w:pPr>
      <w:rPr>
        <w:rFonts w:hint="default"/>
        <w:lang w:val="pl-PL" w:eastAsia="pl-PL" w:bidi="pl-PL"/>
      </w:rPr>
    </w:lvl>
    <w:lvl w:ilvl="7">
      <w:start w:val="1"/>
      <w:numFmt w:val="decimal"/>
      <w:lvlText w:val="%1.%2.%3.%4.%5.%6.%7.%8."/>
      <w:lvlJc w:val="left"/>
      <w:pPr>
        <w:ind w:left="3744" w:hanging="1224"/>
      </w:pPr>
      <w:rPr>
        <w:rFonts w:hint="default"/>
        <w:lang w:val="pl-PL" w:eastAsia="pl-PL" w:bidi="pl-PL"/>
      </w:rPr>
    </w:lvl>
    <w:lvl w:ilvl="8">
      <w:start w:val="1"/>
      <w:numFmt w:val="decimal"/>
      <w:lvlText w:val="%1.%2.%3.%4.%5.%6.%7.%8.%9."/>
      <w:lvlJc w:val="left"/>
      <w:pPr>
        <w:ind w:left="4320" w:hanging="1440"/>
      </w:pPr>
      <w:rPr>
        <w:rFonts w:hint="default"/>
        <w:lang w:val="pl-PL" w:eastAsia="pl-PL" w:bidi="pl-PL"/>
      </w:rPr>
    </w:lvl>
  </w:abstractNum>
  <w:abstractNum w:abstractNumId="39" w15:restartNumberingAfterBreak="0">
    <w:nsid w:val="6C3D2DB6"/>
    <w:multiLevelType w:val="hybridMultilevel"/>
    <w:tmpl w:val="A300CE9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6E284A6E"/>
    <w:multiLevelType w:val="hybridMultilevel"/>
    <w:tmpl w:val="507AEFD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2557C45"/>
    <w:multiLevelType w:val="hybridMultilevel"/>
    <w:tmpl w:val="507AEFD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4B05AC9"/>
    <w:multiLevelType w:val="hybridMultilevel"/>
    <w:tmpl w:val="F0EAD0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A85C51"/>
    <w:multiLevelType w:val="hybridMultilevel"/>
    <w:tmpl w:val="B0C87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9B30E3F"/>
    <w:multiLevelType w:val="hybridMultilevel"/>
    <w:tmpl w:val="9084B0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F04C15"/>
    <w:multiLevelType w:val="hybridMultilevel"/>
    <w:tmpl w:val="EB7ECBBE"/>
    <w:lvl w:ilvl="0" w:tplc="04150017">
      <w:start w:val="1"/>
      <w:numFmt w:val="lowerLetter"/>
      <w:lvlText w:val="%1)"/>
      <w:lvlJc w:val="left"/>
      <w:pPr>
        <w:ind w:left="720" w:hanging="360"/>
      </w:pPr>
      <w:rPr>
        <w:rFonts w:hint="default"/>
        <w:b w:val="0"/>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C2452D9"/>
    <w:multiLevelType w:val="hybridMultilevel"/>
    <w:tmpl w:val="E1CAB704"/>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7C5C38F4"/>
    <w:multiLevelType w:val="hybridMultilevel"/>
    <w:tmpl w:val="3008FDE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15:restartNumberingAfterBreak="0">
    <w:nsid w:val="7E3E6E5A"/>
    <w:multiLevelType w:val="hybridMultilevel"/>
    <w:tmpl w:val="5308CE0C"/>
    <w:lvl w:ilvl="0" w:tplc="DE7E206A">
      <w:start w:val="1"/>
      <w:numFmt w:val="upperRoman"/>
      <w:lvlText w:val="%1."/>
      <w:lvlJc w:val="left"/>
      <w:pPr>
        <w:ind w:left="720" w:hanging="360"/>
      </w:pPr>
      <w:rPr>
        <w:rFonts w:ascii="Times New Roman" w:hAnsi="Times New Roman" w:cs="Times New Roman" w:hint="default"/>
        <w:b/>
        <w:color w:val="auto"/>
      </w:rPr>
    </w:lvl>
    <w:lvl w:ilvl="1" w:tplc="CBECC08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8"/>
  </w:num>
  <w:num w:numId="3">
    <w:abstractNumId w:val="27"/>
  </w:num>
  <w:num w:numId="4">
    <w:abstractNumId w:val="30"/>
  </w:num>
  <w:num w:numId="5">
    <w:abstractNumId w:val="10"/>
  </w:num>
  <w:num w:numId="6">
    <w:abstractNumId w:val="33"/>
  </w:num>
  <w:num w:numId="7">
    <w:abstractNumId w:val="12"/>
  </w:num>
  <w:num w:numId="8">
    <w:abstractNumId w:val="1"/>
  </w:num>
  <w:num w:numId="9">
    <w:abstractNumId w:val="0"/>
  </w:num>
  <w:num w:numId="10">
    <w:abstractNumId w:val="2"/>
  </w:num>
  <w:num w:numId="11">
    <w:abstractNumId w:val="39"/>
  </w:num>
  <w:num w:numId="12">
    <w:abstractNumId w:val="47"/>
  </w:num>
  <w:num w:numId="13">
    <w:abstractNumId w:val="26"/>
  </w:num>
  <w:num w:numId="14">
    <w:abstractNumId w:val="31"/>
  </w:num>
  <w:num w:numId="15">
    <w:abstractNumId w:val="19"/>
  </w:num>
  <w:num w:numId="16">
    <w:abstractNumId w:val="23"/>
  </w:num>
  <w:num w:numId="17">
    <w:abstractNumId w:val="48"/>
  </w:num>
  <w:num w:numId="18">
    <w:abstractNumId w:val="4"/>
  </w:num>
  <w:num w:numId="19">
    <w:abstractNumId w:val="40"/>
  </w:num>
  <w:num w:numId="20">
    <w:abstractNumId w:val="18"/>
  </w:num>
  <w:num w:numId="21">
    <w:abstractNumId w:val="25"/>
  </w:num>
  <w:num w:numId="22">
    <w:abstractNumId w:val="46"/>
  </w:num>
  <w:num w:numId="23">
    <w:abstractNumId w:val="41"/>
  </w:num>
  <w:num w:numId="24">
    <w:abstractNumId w:val="28"/>
  </w:num>
  <w:num w:numId="25">
    <w:abstractNumId w:val="15"/>
  </w:num>
  <w:num w:numId="26">
    <w:abstractNumId w:val="29"/>
  </w:num>
  <w:num w:numId="27">
    <w:abstractNumId w:val="35"/>
  </w:num>
  <w:num w:numId="28">
    <w:abstractNumId w:val="21"/>
  </w:num>
  <w:num w:numId="29">
    <w:abstractNumId w:val="11"/>
  </w:num>
  <w:num w:numId="30">
    <w:abstractNumId w:val="24"/>
  </w:num>
  <w:num w:numId="31">
    <w:abstractNumId w:val="44"/>
  </w:num>
  <w:num w:numId="32">
    <w:abstractNumId w:val="20"/>
  </w:num>
  <w:num w:numId="33">
    <w:abstractNumId w:val="45"/>
  </w:num>
  <w:num w:numId="34">
    <w:abstractNumId w:val="36"/>
  </w:num>
  <w:num w:numId="35">
    <w:abstractNumId w:val="16"/>
  </w:num>
  <w:num w:numId="36">
    <w:abstractNumId w:val="7"/>
  </w:num>
  <w:num w:numId="37">
    <w:abstractNumId w:val="6"/>
  </w:num>
  <w:num w:numId="38">
    <w:abstractNumId w:val="17"/>
  </w:num>
  <w:num w:numId="39">
    <w:abstractNumId w:val="13"/>
  </w:num>
  <w:num w:numId="40">
    <w:abstractNumId w:val="43"/>
  </w:num>
  <w:num w:numId="41">
    <w:abstractNumId w:val="22"/>
  </w:num>
  <w:num w:numId="42">
    <w:abstractNumId w:val="5"/>
  </w:num>
  <w:num w:numId="43">
    <w:abstractNumId w:val="42"/>
  </w:num>
  <w:num w:numId="44">
    <w:abstractNumId w:val="34"/>
  </w:num>
  <w:num w:numId="45">
    <w:abstractNumId w:val="32"/>
  </w:num>
  <w:num w:numId="46">
    <w:abstractNumId w:val="9"/>
  </w:num>
  <w:num w:numId="47">
    <w:abstractNumId w:val="14"/>
  </w:num>
  <w:num w:numId="48">
    <w:abstractNumId w:val="38"/>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DEF"/>
    <w:rsid w:val="000035CD"/>
    <w:rsid w:val="000478F7"/>
    <w:rsid w:val="000576FF"/>
    <w:rsid w:val="0007314B"/>
    <w:rsid w:val="00083DD6"/>
    <w:rsid w:val="00086212"/>
    <w:rsid w:val="000A16A6"/>
    <w:rsid w:val="000C0B4E"/>
    <w:rsid w:val="000C7D63"/>
    <w:rsid w:val="000D0EB2"/>
    <w:rsid w:val="000E332E"/>
    <w:rsid w:val="000E368F"/>
    <w:rsid w:val="000E4B0A"/>
    <w:rsid w:val="000E5C87"/>
    <w:rsid w:val="00137BD8"/>
    <w:rsid w:val="00147728"/>
    <w:rsid w:val="0016468F"/>
    <w:rsid w:val="0017749F"/>
    <w:rsid w:val="001C1AF4"/>
    <w:rsid w:val="00220188"/>
    <w:rsid w:val="00271105"/>
    <w:rsid w:val="002973F4"/>
    <w:rsid w:val="002C031F"/>
    <w:rsid w:val="002C707F"/>
    <w:rsid w:val="002F1FBD"/>
    <w:rsid w:val="003354C3"/>
    <w:rsid w:val="00365C42"/>
    <w:rsid w:val="00387F4F"/>
    <w:rsid w:val="003959E5"/>
    <w:rsid w:val="003A182D"/>
    <w:rsid w:val="003A25A8"/>
    <w:rsid w:val="003A7405"/>
    <w:rsid w:val="003B06F6"/>
    <w:rsid w:val="003B559A"/>
    <w:rsid w:val="003F05A0"/>
    <w:rsid w:val="00432BE1"/>
    <w:rsid w:val="00450392"/>
    <w:rsid w:val="0047049E"/>
    <w:rsid w:val="00473CBE"/>
    <w:rsid w:val="00475120"/>
    <w:rsid w:val="004816D1"/>
    <w:rsid w:val="004A2CDD"/>
    <w:rsid w:val="004E096A"/>
    <w:rsid w:val="00506EEB"/>
    <w:rsid w:val="00537E64"/>
    <w:rsid w:val="0054650D"/>
    <w:rsid w:val="0055461B"/>
    <w:rsid w:val="00575D1E"/>
    <w:rsid w:val="00587507"/>
    <w:rsid w:val="005A1A3B"/>
    <w:rsid w:val="005A3E74"/>
    <w:rsid w:val="005E2C26"/>
    <w:rsid w:val="005E6296"/>
    <w:rsid w:val="00623903"/>
    <w:rsid w:val="00647474"/>
    <w:rsid w:val="00692074"/>
    <w:rsid w:val="006C3EE6"/>
    <w:rsid w:val="006D37B3"/>
    <w:rsid w:val="006E1772"/>
    <w:rsid w:val="006E3CA0"/>
    <w:rsid w:val="006F09B1"/>
    <w:rsid w:val="006F7B85"/>
    <w:rsid w:val="0071119F"/>
    <w:rsid w:val="00720B1F"/>
    <w:rsid w:val="0072792A"/>
    <w:rsid w:val="00787CAF"/>
    <w:rsid w:val="0079589F"/>
    <w:rsid w:val="007E0703"/>
    <w:rsid w:val="008100ED"/>
    <w:rsid w:val="0082030C"/>
    <w:rsid w:val="008B156E"/>
    <w:rsid w:val="008D39A1"/>
    <w:rsid w:val="008F0D5E"/>
    <w:rsid w:val="008F7077"/>
    <w:rsid w:val="009135F4"/>
    <w:rsid w:val="009157F0"/>
    <w:rsid w:val="00952F55"/>
    <w:rsid w:val="009B0702"/>
    <w:rsid w:val="009F6A08"/>
    <w:rsid w:val="00A11A48"/>
    <w:rsid w:val="00A21B8A"/>
    <w:rsid w:val="00A36407"/>
    <w:rsid w:val="00A75F6D"/>
    <w:rsid w:val="00A83BF2"/>
    <w:rsid w:val="00A901E7"/>
    <w:rsid w:val="00AA0E5B"/>
    <w:rsid w:val="00AA1BCC"/>
    <w:rsid w:val="00AD4995"/>
    <w:rsid w:val="00AD6FD6"/>
    <w:rsid w:val="00B1480E"/>
    <w:rsid w:val="00B70D6B"/>
    <w:rsid w:val="00B71BD8"/>
    <w:rsid w:val="00B7410E"/>
    <w:rsid w:val="00B833EB"/>
    <w:rsid w:val="00B854BF"/>
    <w:rsid w:val="00B90266"/>
    <w:rsid w:val="00BC2ED0"/>
    <w:rsid w:val="00C23328"/>
    <w:rsid w:val="00C24DD6"/>
    <w:rsid w:val="00C30BED"/>
    <w:rsid w:val="00C40E99"/>
    <w:rsid w:val="00C712D7"/>
    <w:rsid w:val="00CB77EE"/>
    <w:rsid w:val="00CF397F"/>
    <w:rsid w:val="00D13E79"/>
    <w:rsid w:val="00D20FFE"/>
    <w:rsid w:val="00D46400"/>
    <w:rsid w:val="00D95138"/>
    <w:rsid w:val="00DB556C"/>
    <w:rsid w:val="00DB6003"/>
    <w:rsid w:val="00DB6458"/>
    <w:rsid w:val="00DC305E"/>
    <w:rsid w:val="00DC65AC"/>
    <w:rsid w:val="00DD0704"/>
    <w:rsid w:val="00DD2CD5"/>
    <w:rsid w:val="00DE5641"/>
    <w:rsid w:val="00DF0686"/>
    <w:rsid w:val="00E0199A"/>
    <w:rsid w:val="00E10C4E"/>
    <w:rsid w:val="00E3048D"/>
    <w:rsid w:val="00E540A8"/>
    <w:rsid w:val="00EB3DEF"/>
    <w:rsid w:val="00EB7B2B"/>
    <w:rsid w:val="00EE37FD"/>
    <w:rsid w:val="00F261DE"/>
    <w:rsid w:val="00F30BAD"/>
    <w:rsid w:val="00F32381"/>
    <w:rsid w:val="00F61EDD"/>
    <w:rsid w:val="00F73599"/>
    <w:rsid w:val="00F934F7"/>
    <w:rsid w:val="00FA070E"/>
    <w:rsid w:val="00FA5DAB"/>
    <w:rsid w:val="00FA6124"/>
    <w:rsid w:val="00FA6D08"/>
    <w:rsid w:val="00FB21AF"/>
    <w:rsid w:val="00FB52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6FBDB"/>
  <w15:chartTrackingRefBased/>
  <w15:docId w15:val="{6580F4BA-C6CC-4613-B171-2A760C66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qFormat/>
    <w:rsid w:val="00FA6D08"/>
    <w:pPr>
      <w:keepNext/>
      <w:suppressAutoHyphens/>
      <w:spacing w:after="0" w:line="240" w:lineRule="auto"/>
      <w:outlineLvl w:val="1"/>
    </w:pPr>
    <w:rPr>
      <w:rFonts w:ascii="Times New Roman" w:eastAsia="Times New Roman" w:hAnsi="Times New Roman" w:cs="Times New Roman"/>
      <w:b/>
      <w:bCs/>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B3D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3DEF"/>
  </w:style>
  <w:style w:type="paragraph" w:styleId="Stopka">
    <w:name w:val="footer"/>
    <w:basedOn w:val="Normalny"/>
    <w:link w:val="StopkaZnak"/>
    <w:uiPriority w:val="99"/>
    <w:unhideWhenUsed/>
    <w:rsid w:val="00EB3D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3DEF"/>
  </w:style>
  <w:style w:type="paragraph" w:customStyle="1" w:styleId="Default">
    <w:name w:val="Default"/>
    <w:rsid w:val="00EB3DEF"/>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1"/>
    <w:qFormat/>
    <w:rsid w:val="00EB3DEF"/>
    <w:pPr>
      <w:ind w:left="720"/>
      <w:contextualSpacing/>
    </w:pPr>
  </w:style>
  <w:style w:type="table" w:styleId="Tabela-Siatka">
    <w:name w:val="Table Grid"/>
    <w:basedOn w:val="Standardowy"/>
    <w:uiPriority w:val="39"/>
    <w:rsid w:val="00EB3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B3DEF"/>
    <w:rPr>
      <w:sz w:val="16"/>
      <w:szCs w:val="16"/>
    </w:rPr>
  </w:style>
  <w:style w:type="paragraph" w:styleId="Tekstkomentarza">
    <w:name w:val="annotation text"/>
    <w:basedOn w:val="Normalny"/>
    <w:link w:val="TekstkomentarzaZnak"/>
    <w:uiPriority w:val="99"/>
    <w:semiHidden/>
    <w:unhideWhenUsed/>
    <w:rsid w:val="00EB3DE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B3DEF"/>
    <w:rPr>
      <w:sz w:val="20"/>
      <w:szCs w:val="20"/>
    </w:rPr>
  </w:style>
  <w:style w:type="paragraph" w:styleId="Tematkomentarza">
    <w:name w:val="annotation subject"/>
    <w:basedOn w:val="Tekstkomentarza"/>
    <w:next w:val="Tekstkomentarza"/>
    <w:link w:val="TematkomentarzaZnak"/>
    <w:uiPriority w:val="99"/>
    <w:semiHidden/>
    <w:unhideWhenUsed/>
    <w:rsid w:val="00EB3DEF"/>
    <w:rPr>
      <w:b/>
      <w:bCs/>
    </w:rPr>
  </w:style>
  <w:style w:type="character" w:customStyle="1" w:styleId="TematkomentarzaZnak">
    <w:name w:val="Temat komentarza Znak"/>
    <w:basedOn w:val="TekstkomentarzaZnak"/>
    <w:link w:val="Tematkomentarza"/>
    <w:uiPriority w:val="99"/>
    <w:semiHidden/>
    <w:rsid w:val="00EB3DEF"/>
    <w:rPr>
      <w:b/>
      <w:bCs/>
      <w:sz w:val="20"/>
      <w:szCs w:val="20"/>
    </w:rPr>
  </w:style>
  <w:style w:type="paragraph" w:styleId="Tekstdymka">
    <w:name w:val="Balloon Text"/>
    <w:basedOn w:val="Normalny"/>
    <w:link w:val="TekstdymkaZnak"/>
    <w:uiPriority w:val="99"/>
    <w:semiHidden/>
    <w:unhideWhenUsed/>
    <w:rsid w:val="00EB3DE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3DEF"/>
    <w:rPr>
      <w:rFonts w:ascii="Segoe UI" w:hAnsi="Segoe UI" w:cs="Segoe UI"/>
      <w:sz w:val="18"/>
      <w:szCs w:val="18"/>
    </w:rPr>
  </w:style>
  <w:style w:type="paragraph" w:styleId="Tytu">
    <w:name w:val="Title"/>
    <w:basedOn w:val="Normalny"/>
    <w:link w:val="TytuZnak"/>
    <w:qFormat/>
    <w:rsid w:val="000A16A6"/>
    <w:pPr>
      <w:spacing w:before="240" w:after="60" w:line="240" w:lineRule="auto"/>
      <w:jc w:val="center"/>
      <w:outlineLvl w:val="0"/>
    </w:pPr>
    <w:rPr>
      <w:rFonts w:ascii="Arial" w:eastAsia="Times New Roman" w:hAnsi="Arial" w:cs="Arial"/>
      <w:b/>
      <w:bCs/>
      <w:kern w:val="28"/>
      <w:sz w:val="32"/>
      <w:szCs w:val="32"/>
      <w:lang w:eastAsia="pl-PL"/>
    </w:rPr>
  </w:style>
  <w:style w:type="character" w:customStyle="1" w:styleId="TytuZnak">
    <w:name w:val="Tytuł Znak"/>
    <w:basedOn w:val="Domylnaczcionkaakapitu"/>
    <w:link w:val="Tytu"/>
    <w:rsid w:val="000A16A6"/>
    <w:rPr>
      <w:rFonts w:ascii="Arial" w:eastAsia="Times New Roman" w:hAnsi="Arial" w:cs="Arial"/>
      <w:b/>
      <w:bCs/>
      <w:kern w:val="28"/>
      <w:sz w:val="32"/>
      <w:szCs w:val="32"/>
      <w:lang w:eastAsia="pl-PL"/>
    </w:rPr>
  </w:style>
  <w:style w:type="paragraph" w:customStyle="1" w:styleId="Standard">
    <w:name w:val="Standard"/>
    <w:rsid w:val="00EE37FD"/>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bidi="en-US"/>
    </w:rPr>
  </w:style>
  <w:style w:type="paragraph" w:customStyle="1" w:styleId="Textbody">
    <w:name w:val="Text body"/>
    <w:basedOn w:val="Standard"/>
    <w:rsid w:val="00EE37FD"/>
    <w:pPr>
      <w:jc w:val="both"/>
    </w:pPr>
    <w:rPr>
      <w:rFonts w:ascii="Arial" w:hAnsi="Arial"/>
      <w:b/>
      <w:szCs w:val="20"/>
    </w:rPr>
  </w:style>
  <w:style w:type="paragraph" w:styleId="Tekstprzypisukocowego">
    <w:name w:val="endnote text"/>
    <w:basedOn w:val="Normalny"/>
    <w:link w:val="TekstprzypisukocowegoZnak"/>
    <w:uiPriority w:val="99"/>
    <w:semiHidden/>
    <w:unhideWhenUsed/>
    <w:rsid w:val="002F1F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1FBD"/>
    <w:rPr>
      <w:sz w:val="20"/>
      <w:szCs w:val="20"/>
    </w:rPr>
  </w:style>
  <w:style w:type="character" w:styleId="Odwoanieprzypisukocowego">
    <w:name w:val="endnote reference"/>
    <w:basedOn w:val="Domylnaczcionkaakapitu"/>
    <w:uiPriority w:val="99"/>
    <w:semiHidden/>
    <w:unhideWhenUsed/>
    <w:rsid w:val="002F1FBD"/>
    <w:rPr>
      <w:vertAlign w:val="superscript"/>
    </w:rPr>
  </w:style>
  <w:style w:type="character" w:customStyle="1" w:styleId="WW8Num3z1">
    <w:name w:val="WW8Num3z1"/>
    <w:rsid w:val="00575D1E"/>
    <w:rPr>
      <w:rFonts w:ascii="Courier New" w:hAnsi="Courier New" w:cs="Courier New"/>
    </w:rPr>
  </w:style>
  <w:style w:type="character" w:customStyle="1" w:styleId="Nagwek2Znak">
    <w:name w:val="Nagłówek 2 Znak"/>
    <w:basedOn w:val="Domylnaczcionkaakapitu"/>
    <w:link w:val="Nagwek2"/>
    <w:rsid w:val="00FA6D08"/>
    <w:rPr>
      <w:rFonts w:ascii="Times New Roman" w:eastAsia="Times New Roman" w:hAnsi="Times New Roman" w:cs="Times New Roman"/>
      <w:b/>
      <w:bCs/>
      <w:sz w:val="24"/>
      <w:szCs w:val="24"/>
      <w:lang w:eastAsia="ar-SA"/>
    </w:rPr>
  </w:style>
  <w:style w:type="character" w:styleId="Hipercze">
    <w:name w:val="Hyperlink"/>
    <w:basedOn w:val="Domylnaczcionkaakapitu"/>
    <w:uiPriority w:val="99"/>
    <w:unhideWhenUsed/>
    <w:rsid w:val="00AD4995"/>
    <w:rPr>
      <w:color w:val="0563C1" w:themeColor="hyperlink"/>
      <w:u w:val="single"/>
    </w:rPr>
  </w:style>
  <w:style w:type="paragraph" w:styleId="NormalnyWeb">
    <w:name w:val="Normal (Web)"/>
    <w:basedOn w:val="Normalny"/>
    <w:uiPriority w:val="99"/>
    <w:semiHidden/>
    <w:unhideWhenUsed/>
    <w:rsid w:val="0016468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971197">
      <w:bodyDiv w:val="1"/>
      <w:marLeft w:val="0"/>
      <w:marRight w:val="0"/>
      <w:marTop w:val="0"/>
      <w:marBottom w:val="0"/>
      <w:divBdr>
        <w:top w:val="none" w:sz="0" w:space="0" w:color="auto"/>
        <w:left w:val="none" w:sz="0" w:space="0" w:color="auto"/>
        <w:bottom w:val="none" w:sz="0" w:space="0" w:color="auto"/>
        <w:right w:val="none" w:sz="0" w:space="0" w:color="auto"/>
      </w:divBdr>
    </w:div>
    <w:div w:id="965165481">
      <w:bodyDiv w:val="1"/>
      <w:marLeft w:val="0"/>
      <w:marRight w:val="0"/>
      <w:marTop w:val="0"/>
      <w:marBottom w:val="0"/>
      <w:divBdr>
        <w:top w:val="none" w:sz="0" w:space="0" w:color="auto"/>
        <w:left w:val="none" w:sz="0" w:space="0" w:color="auto"/>
        <w:bottom w:val="none" w:sz="0" w:space="0" w:color="auto"/>
        <w:right w:val="none" w:sz="0" w:space="0" w:color="auto"/>
      </w:divBdr>
    </w:div>
    <w:div w:id="1742750310">
      <w:bodyDiv w:val="1"/>
      <w:marLeft w:val="0"/>
      <w:marRight w:val="0"/>
      <w:marTop w:val="0"/>
      <w:marBottom w:val="0"/>
      <w:divBdr>
        <w:top w:val="none" w:sz="0" w:space="0" w:color="auto"/>
        <w:left w:val="none" w:sz="0" w:space="0" w:color="auto"/>
        <w:bottom w:val="none" w:sz="0" w:space="0" w:color="auto"/>
        <w:right w:val="none" w:sz="0" w:space="0" w:color="auto"/>
      </w:divBdr>
    </w:div>
    <w:div w:id="199695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FEA24-9FDF-48C5-AFE9-B9D506EE5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5785</Words>
  <Characters>34711</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dc:creator>
  <cp:keywords/>
  <dc:description/>
  <cp:lastModifiedBy>Konto Microsoft</cp:lastModifiedBy>
  <cp:revision>19</cp:revision>
  <cp:lastPrinted>2022-04-28T12:53:00Z</cp:lastPrinted>
  <dcterms:created xsi:type="dcterms:W3CDTF">2023-08-28T11:16:00Z</dcterms:created>
  <dcterms:modified xsi:type="dcterms:W3CDTF">2023-10-19T19:50:00Z</dcterms:modified>
</cp:coreProperties>
</file>