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BD8AE" w14:textId="2699BEFB" w:rsidR="4BC60357" w:rsidRDefault="4BC60357" w:rsidP="4BC60357">
      <w:pPr>
        <w:pStyle w:val="NoSpacing"/>
      </w:pPr>
    </w:p>
    <w:p w14:paraId="0517067B" w14:textId="25689DF6" w:rsidR="00706044" w:rsidRPr="005D37BE" w:rsidRDefault="00E211FF" w:rsidP="289945EC">
      <w:pPr>
        <w:spacing w:line="276" w:lineRule="auto"/>
        <w:jc w:val="center"/>
        <w:rPr>
          <w:b/>
          <w:bCs/>
          <w:sz w:val="22"/>
          <w:szCs w:val="22"/>
        </w:rPr>
      </w:pPr>
      <w:r w:rsidRPr="13876D79">
        <w:rPr>
          <w:b/>
          <w:bCs/>
          <w:sz w:val="22"/>
          <w:szCs w:val="22"/>
        </w:rPr>
        <w:t xml:space="preserve">ZAPYTANIE OFERTOWE </w:t>
      </w:r>
      <w:r w:rsidR="7CF1D8B2" w:rsidRPr="13876D79">
        <w:rPr>
          <w:b/>
          <w:bCs/>
          <w:sz w:val="22"/>
          <w:szCs w:val="22"/>
        </w:rPr>
        <w:t>NR</w:t>
      </w:r>
      <w:r w:rsidR="4002905B" w:rsidRPr="13876D79">
        <w:rPr>
          <w:b/>
          <w:bCs/>
          <w:sz w:val="22"/>
          <w:szCs w:val="22"/>
        </w:rPr>
        <w:t xml:space="preserve"> </w:t>
      </w:r>
      <w:r w:rsidR="00327E80" w:rsidRPr="00327E80">
        <w:rPr>
          <w:b/>
          <w:bCs/>
          <w:sz w:val="22"/>
          <w:szCs w:val="22"/>
        </w:rPr>
        <w:t>2023-54792-176915</w:t>
      </w:r>
    </w:p>
    <w:p w14:paraId="78AB68B6" w14:textId="77777777" w:rsidR="00604660" w:rsidRPr="005D37BE" w:rsidRDefault="00604660" w:rsidP="005F26D9">
      <w:pPr>
        <w:spacing w:line="276" w:lineRule="auto"/>
        <w:jc w:val="center"/>
        <w:rPr>
          <w:b/>
          <w:bCs/>
          <w:sz w:val="22"/>
          <w:szCs w:val="22"/>
        </w:rPr>
      </w:pPr>
    </w:p>
    <w:p w14:paraId="5786EAFA" w14:textId="36648E1D" w:rsidR="00A517AB" w:rsidRPr="005D37BE" w:rsidRDefault="00F91C8B" w:rsidP="0048172B">
      <w:pPr>
        <w:spacing w:line="276" w:lineRule="auto"/>
        <w:jc w:val="both"/>
        <w:rPr>
          <w:sz w:val="22"/>
          <w:szCs w:val="22"/>
        </w:rPr>
      </w:pPr>
      <w:r w:rsidRPr="005D37BE">
        <w:rPr>
          <w:b/>
          <w:bCs/>
          <w:sz w:val="22"/>
          <w:szCs w:val="22"/>
        </w:rPr>
        <w:t>Projekt:</w:t>
      </w:r>
      <w:r w:rsidRPr="005D37BE">
        <w:rPr>
          <w:sz w:val="22"/>
          <w:szCs w:val="22"/>
        </w:rPr>
        <w:t xml:space="preserve"> </w:t>
      </w:r>
      <w:r w:rsidR="00D56B21" w:rsidRPr="005D37BE">
        <w:rPr>
          <w:sz w:val="22"/>
          <w:szCs w:val="22"/>
        </w:rPr>
        <w:t>„</w:t>
      </w:r>
      <w:r w:rsidR="0048172B" w:rsidRPr="0048172B">
        <w:rPr>
          <w:i/>
          <w:iCs/>
          <w:sz w:val="22"/>
          <w:szCs w:val="22"/>
        </w:rPr>
        <w:t>Opracowanie zoptymalizowanego systemu zagospodarowania odpadów przemysłowych</w:t>
      </w:r>
      <w:r w:rsidR="00D56B21" w:rsidRPr="005D37BE">
        <w:rPr>
          <w:i/>
          <w:iCs/>
          <w:sz w:val="22"/>
          <w:szCs w:val="22"/>
        </w:rPr>
        <w:t>”</w:t>
      </w:r>
      <w:r w:rsidRPr="005D37BE">
        <w:rPr>
          <w:sz w:val="22"/>
          <w:szCs w:val="22"/>
        </w:rPr>
        <w:t xml:space="preserve"> </w:t>
      </w:r>
      <w:bookmarkStart w:id="0" w:name="_Hlk135225478"/>
      <w:r w:rsidRPr="005D37BE">
        <w:rPr>
          <w:sz w:val="22"/>
          <w:szCs w:val="22"/>
        </w:rPr>
        <w:t>działanie FENG.01.01 Ścieżka SMART, priorytet FENG.01 Wsparcie dla przedsiębiorców, Fundusze Europejskie dla Nowoczesnej Gospodarki 2021-2027</w:t>
      </w:r>
      <w:bookmarkEnd w:id="0"/>
      <w:r w:rsidRPr="005D37BE">
        <w:rPr>
          <w:sz w:val="22"/>
          <w:szCs w:val="22"/>
        </w:rPr>
        <w:t>.</w:t>
      </w:r>
    </w:p>
    <w:p w14:paraId="138CDCF6" w14:textId="6B415C93" w:rsidR="00B340C0" w:rsidRPr="005D37BE" w:rsidRDefault="00B340C0" w:rsidP="00635BC3">
      <w:pPr>
        <w:spacing w:line="276" w:lineRule="auto"/>
        <w:jc w:val="both"/>
        <w:rPr>
          <w:sz w:val="22"/>
          <w:szCs w:val="22"/>
        </w:rPr>
      </w:pPr>
    </w:p>
    <w:p w14:paraId="520C4DBA" w14:textId="237E1D49" w:rsidR="00B340C0" w:rsidRPr="005D37BE" w:rsidRDefault="009A2900" w:rsidP="0048172B">
      <w:pPr>
        <w:pStyle w:val="ListParagraph"/>
        <w:numPr>
          <w:ilvl w:val="0"/>
          <w:numId w:val="2"/>
        </w:numPr>
        <w:spacing w:line="276" w:lineRule="auto"/>
        <w:jc w:val="both"/>
        <w:rPr>
          <w:b/>
          <w:bCs/>
          <w:sz w:val="22"/>
          <w:szCs w:val="22"/>
        </w:rPr>
      </w:pPr>
      <w:r w:rsidRPr="005D37BE">
        <w:rPr>
          <w:b/>
          <w:bCs/>
          <w:sz w:val="22"/>
          <w:szCs w:val="22"/>
        </w:rPr>
        <w:t>Zamawiający</w:t>
      </w:r>
    </w:p>
    <w:p w14:paraId="675608C2" w14:textId="77777777" w:rsidR="0021003F" w:rsidRPr="005D37BE" w:rsidRDefault="0021003F" w:rsidP="0048172B">
      <w:pPr>
        <w:pStyle w:val="ListParagraph"/>
        <w:spacing w:line="276" w:lineRule="auto"/>
        <w:jc w:val="both"/>
        <w:rPr>
          <w:sz w:val="22"/>
          <w:szCs w:val="22"/>
        </w:rPr>
      </w:pPr>
    </w:p>
    <w:p w14:paraId="05953ED5" w14:textId="65D3BC7A" w:rsidR="00B34744" w:rsidRPr="005D37BE" w:rsidRDefault="00A86E94" w:rsidP="0048172B">
      <w:pPr>
        <w:spacing w:line="276" w:lineRule="auto"/>
        <w:jc w:val="both"/>
        <w:rPr>
          <w:sz w:val="22"/>
          <w:szCs w:val="22"/>
          <w:lang w:val="en-US"/>
        </w:rPr>
      </w:pPr>
      <w:bookmarkStart w:id="1" w:name="_Hlk134206106"/>
      <w:r w:rsidRPr="005D37BE">
        <w:rPr>
          <w:sz w:val="22"/>
          <w:szCs w:val="22"/>
          <w:lang w:val="en-US"/>
        </w:rPr>
        <w:t xml:space="preserve">ZEME </w:t>
      </w:r>
      <w:r w:rsidRPr="005D37BE">
        <w:rPr>
          <w:sz w:val="22"/>
          <w:szCs w:val="22"/>
        </w:rPr>
        <w:t>Spółka z ograniczoną odpowiedzialnością</w:t>
      </w:r>
      <w:r w:rsidRPr="005D37BE">
        <w:rPr>
          <w:sz w:val="22"/>
          <w:szCs w:val="22"/>
          <w:lang w:val="en-US"/>
        </w:rPr>
        <w:t xml:space="preserve"> </w:t>
      </w:r>
    </w:p>
    <w:p w14:paraId="49982168" w14:textId="39C08D98" w:rsidR="00B34744" w:rsidRPr="005D37BE" w:rsidRDefault="00B34744" w:rsidP="0048172B">
      <w:pPr>
        <w:tabs>
          <w:tab w:val="left" w:pos="6730"/>
        </w:tabs>
        <w:spacing w:line="276" w:lineRule="auto"/>
        <w:jc w:val="both"/>
        <w:rPr>
          <w:sz w:val="22"/>
          <w:szCs w:val="22"/>
        </w:rPr>
      </w:pPr>
      <w:r w:rsidRPr="005D37BE">
        <w:rPr>
          <w:sz w:val="22"/>
          <w:szCs w:val="22"/>
        </w:rPr>
        <w:t>NIP:</w:t>
      </w:r>
      <w:r w:rsidR="009035D5" w:rsidRPr="005D37BE">
        <w:rPr>
          <w:sz w:val="22"/>
          <w:szCs w:val="22"/>
        </w:rPr>
        <w:t xml:space="preserve"> </w:t>
      </w:r>
      <w:r w:rsidR="00F32D21" w:rsidRPr="005D37BE">
        <w:rPr>
          <w:sz w:val="22"/>
          <w:szCs w:val="22"/>
        </w:rPr>
        <w:t xml:space="preserve">5213851919 </w:t>
      </w:r>
      <w:r w:rsidR="00A517AB" w:rsidRPr="005D37BE">
        <w:rPr>
          <w:sz w:val="22"/>
          <w:szCs w:val="22"/>
        </w:rPr>
        <w:tab/>
      </w:r>
    </w:p>
    <w:bookmarkEnd w:id="1"/>
    <w:p w14:paraId="6C467D2D" w14:textId="3FBFD0F7" w:rsidR="00B34744" w:rsidRPr="005D37BE" w:rsidRDefault="00B34744" w:rsidP="0048172B">
      <w:pPr>
        <w:spacing w:line="276" w:lineRule="auto"/>
        <w:jc w:val="both"/>
        <w:rPr>
          <w:sz w:val="22"/>
          <w:szCs w:val="22"/>
        </w:rPr>
      </w:pPr>
      <w:r w:rsidRPr="005D37BE">
        <w:rPr>
          <w:sz w:val="22"/>
          <w:szCs w:val="22"/>
        </w:rPr>
        <w:t xml:space="preserve">REGON: </w:t>
      </w:r>
      <w:r w:rsidR="00F32D21" w:rsidRPr="005D37BE">
        <w:rPr>
          <w:sz w:val="22"/>
          <w:szCs w:val="22"/>
        </w:rPr>
        <w:t xml:space="preserve">382233857 </w:t>
      </w:r>
    </w:p>
    <w:p w14:paraId="673D24DA" w14:textId="5966AA70" w:rsidR="00B34744" w:rsidRPr="005D37BE" w:rsidRDefault="00B34744" w:rsidP="0048172B">
      <w:pPr>
        <w:spacing w:line="276" w:lineRule="auto"/>
        <w:jc w:val="both"/>
        <w:rPr>
          <w:sz w:val="22"/>
          <w:szCs w:val="22"/>
        </w:rPr>
      </w:pPr>
      <w:r w:rsidRPr="005D37BE">
        <w:rPr>
          <w:sz w:val="22"/>
          <w:szCs w:val="22"/>
        </w:rPr>
        <w:t>KRS:</w:t>
      </w:r>
      <w:r w:rsidR="007A7D38" w:rsidRPr="005D37BE">
        <w:rPr>
          <w:sz w:val="22"/>
          <w:szCs w:val="22"/>
        </w:rPr>
        <w:t xml:space="preserve"> </w:t>
      </w:r>
      <w:r w:rsidR="00D5502B" w:rsidRPr="005D37BE">
        <w:rPr>
          <w:sz w:val="22"/>
          <w:szCs w:val="22"/>
        </w:rPr>
        <w:t xml:space="preserve">0000764858 </w:t>
      </w:r>
    </w:p>
    <w:p w14:paraId="46DC2576" w14:textId="069600C1" w:rsidR="00F91C8B" w:rsidRPr="005D37BE" w:rsidRDefault="00F91C8B" w:rsidP="0048172B">
      <w:pPr>
        <w:spacing w:line="276" w:lineRule="auto"/>
        <w:jc w:val="both"/>
        <w:rPr>
          <w:sz w:val="22"/>
          <w:szCs w:val="22"/>
        </w:rPr>
      </w:pPr>
    </w:p>
    <w:p w14:paraId="43A79A45" w14:textId="625A1F25" w:rsidR="00F91C8B" w:rsidRPr="005D37BE" w:rsidRDefault="00F91C8B" w:rsidP="0048172B">
      <w:pPr>
        <w:pStyle w:val="ListParagraph"/>
        <w:numPr>
          <w:ilvl w:val="0"/>
          <w:numId w:val="2"/>
        </w:numPr>
        <w:spacing w:line="276" w:lineRule="auto"/>
        <w:jc w:val="both"/>
        <w:rPr>
          <w:b/>
          <w:sz w:val="22"/>
          <w:szCs w:val="22"/>
        </w:rPr>
      </w:pPr>
      <w:r w:rsidRPr="005D37BE">
        <w:rPr>
          <w:b/>
          <w:sz w:val="22"/>
          <w:szCs w:val="22"/>
        </w:rPr>
        <w:t>Postanowienia ogólne</w:t>
      </w:r>
    </w:p>
    <w:p w14:paraId="153B1AC1" w14:textId="1872215C" w:rsidR="220A25B7" w:rsidRPr="005D37BE" w:rsidRDefault="220A25B7" w:rsidP="0048172B">
      <w:pPr>
        <w:spacing w:line="276" w:lineRule="auto"/>
        <w:jc w:val="both"/>
        <w:rPr>
          <w:sz w:val="22"/>
          <w:szCs w:val="22"/>
        </w:rPr>
      </w:pPr>
    </w:p>
    <w:p w14:paraId="3669C08F" w14:textId="0431B393" w:rsidR="00F91C8B" w:rsidRPr="005D37BE" w:rsidRDefault="1EE45506" w:rsidP="0048172B">
      <w:pPr>
        <w:spacing w:line="276" w:lineRule="auto"/>
        <w:jc w:val="both"/>
        <w:rPr>
          <w:sz w:val="22"/>
          <w:szCs w:val="22"/>
        </w:rPr>
      </w:pPr>
      <w:r w:rsidRPr="005D37BE">
        <w:rPr>
          <w:sz w:val="22"/>
          <w:szCs w:val="22"/>
        </w:rPr>
        <w:t>Niniejsze postępowanie (</w:t>
      </w:r>
      <w:r w:rsidR="007A7D38" w:rsidRPr="005D37BE">
        <w:rPr>
          <w:sz w:val="22"/>
          <w:szCs w:val="22"/>
        </w:rPr>
        <w:t xml:space="preserve">dalej: </w:t>
      </w:r>
      <w:r w:rsidRPr="005D37BE">
        <w:rPr>
          <w:sz w:val="22"/>
          <w:szCs w:val="22"/>
        </w:rPr>
        <w:t>„Postępowanie”) toczy się w trybie zapytania ofertowego, z zachowaniem zasady konkurencyjności, w związku z realizacją projektu pn</w:t>
      </w:r>
      <w:r w:rsidR="00A86E94" w:rsidRPr="005D37BE">
        <w:rPr>
          <w:sz w:val="22"/>
          <w:szCs w:val="22"/>
        </w:rPr>
        <w:t>.</w:t>
      </w:r>
      <w:r w:rsidR="004C00BC" w:rsidRPr="005D37BE">
        <w:rPr>
          <w:sz w:val="22"/>
          <w:szCs w:val="22"/>
        </w:rPr>
        <w:t xml:space="preserve"> </w:t>
      </w:r>
      <w:r w:rsidR="00A86E94" w:rsidRPr="005D37BE">
        <w:rPr>
          <w:sz w:val="22"/>
          <w:szCs w:val="22"/>
        </w:rPr>
        <w:t>„</w:t>
      </w:r>
      <w:r w:rsidR="00E06B0C" w:rsidRPr="00E06B0C">
        <w:rPr>
          <w:i/>
          <w:iCs/>
          <w:sz w:val="22"/>
          <w:szCs w:val="22"/>
        </w:rPr>
        <w:t>Opracowanie zoptymalizowanego systemu zagospodarowania odpadów przemysłowych</w:t>
      </w:r>
      <w:r w:rsidR="00A86E94" w:rsidRPr="005D37BE">
        <w:rPr>
          <w:sz w:val="22"/>
          <w:szCs w:val="22"/>
        </w:rPr>
        <w:t>”.</w:t>
      </w:r>
      <w:r w:rsidRPr="005D37BE">
        <w:rPr>
          <w:color w:val="0070C0"/>
          <w:sz w:val="22"/>
          <w:szCs w:val="22"/>
        </w:rPr>
        <w:t xml:space="preserve"> </w:t>
      </w:r>
      <w:r w:rsidRPr="005D37BE">
        <w:rPr>
          <w:sz w:val="22"/>
          <w:szCs w:val="22"/>
        </w:rPr>
        <w:t xml:space="preserve">Projekt </w:t>
      </w:r>
      <w:r w:rsidR="00F56E1A" w:rsidRPr="005D37BE">
        <w:rPr>
          <w:sz w:val="22"/>
          <w:szCs w:val="22"/>
        </w:rPr>
        <w:t>realizowany będzie</w:t>
      </w:r>
      <w:r w:rsidRPr="005D37BE">
        <w:rPr>
          <w:sz w:val="22"/>
          <w:szCs w:val="22"/>
        </w:rPr>
        <w:t xml:space="preserve"> w ramach działania FENG.01.01 Ścieżka SMART, priorytet FENG.01 Wsparcie dla przedsiębiorców, Fundusze Europejskie dla Nowoczesnej Gospodarki 2021-2027. Niniejsze Postępowanie prowadzone jest zgodnie z zasadami określonymi w Wytycznych Ministerstwa Funduszy i Polityki Regionalnej dotyczących kwalifikowalności wydatków na lata 2021-2027</w:t>
      </w:r>
      <w:r w:rsidR="7C66FC30" w:rsidRPr="005D37BE">
        <w:rPr>
          <w:sz w:val="22"/>
          <w:szCs w:val="22"/>
        </w:rPr>
        <w:t xml:space="preserve"> (dalej: </w:t>
      </w:r>
      <w:r w:rsidR="007A7D38" w:rsidRPr="005D37BE">
        <w:rPr>
          <w:sz w:val="22"/>
          <w:szCs w:val="22"/>
        </w:rPr>
        <w:t>„</w:t>
      </w:r>
      <w:r w:rsidR="7C66FC30" w:rsidRPr="005D37BE">
        <w:rPr>
          <w:sz w:val="22"/>
          <w:szCs w:val="22"/>
        </w:rPr>
        <w:t>Wytyczne</w:t>
      </w:r>
      <w:r w:rsidR="007A7D38" w:rsidRPr="005D37BE">
        <w:rPr>
          <w:sz w:val="22"/>
          <w:szCs w:val="22"/>
        </w:rPr>
        <w:t>”</w:t>
      </w:r>
      <w:r w:rsidR="7C66FC30" w:rsidRPr="005D37BE">
        <w:rPr>
          <w:sz w:val="22"/>
          <w:szCs w:val="22"/>
        </w:rPr>
        <w:t>)</w:t>
      </w:r>
      <w:r w:rsidRPr="005D37BE">
        <w:rPr>
          <w:sz w:val="22"/>
          <w:szCs w:val="22"/>
        </w:rPr>
        <w:t>.</w:t>
      </w:r>
    </w:p>
    <w:p w14:paraId="4F493C25" w14:textId="4795467C" w:rsidR="00F91C8B" w:rsidRPr="005D37BE" w:rsidRDefault="00F91C8B" w:rsidP="00F91C8B">
      <w:pPr>
        <w:spacing w:line="276" w:lineRule="auto"/>
        <w:jc w:val="both"/>
        <w:rPr>
          <w:sz w:val="22"/>
          <w:szCs w:val="22"/>
        </w:rPr>
      </w:pPr>
    </w:p>
    <w:p w14:paraId="44BDE43B" w14:textId="4FFBD707" w:rsidR="00F91C8B" w:rsidRPr="005D37BE" w:rsidRDefault="00F91C8B" w:rsidP="00322C97">
      <w:pPr>
        <w:pStyle w:val="ListParagraph"/>
        <w:numPr>
          <w:ilvl w:val="0"/>
          <w:numId w:val="2"/>
        </w:numPr>
        <w:spacing w:line="276" w:lineRule="auto"/>
        <w:jc w:val="both"/>
        <w:rPr>
          <w:b/>
          <w:sz w:val="22"/>
          <w:szCs w:val="22"/>
        </w:rPr>
      </w:pPr>
      <w:r w:rsidRPr="005D37BE">
        <w:rPr>
          <w:b/>
          <w:sz w:val="22"/>
          <w:szCs w:val="22"/>
        </w:rPr>
        <w:t>Przedmiot zamówienia</w:t>
      </w:r>
    </w:p>
    <w:p w14:paraId="403064F7" w14:textId="20E9275F" w:rsidR="220A25B7" w:rsidRPr="005D37BE" w:rsidRDefault="220A25B7" w:rsidP="220A25B7">
      <w:pPr>
        <w:spacing w:line="276" w:lineRule="auto"/>
        <w:jc w:val="both"/>
        <w:rPr>
          <w:sz w:val="22"/>
          <w:szCs w:val="22"/>
        </w:rPr>
      </w:pPr>
    </w:p>
    <w:p w14:paraId="04DBD25A" w14:textId="78715250" w:rsidR="00135D38" w:rsidRPr="005D37BE" w:rsidRDefault="00F91C8B" w:rsidP="00322C97">
      <w:pPr>
        <w:pStyle w:val="ListParagraph"/>
        <w:numPr>
          <w:ilvl w:val="0"/>
          <w:numId w:val="10"/>
        </w:numPr>
        <w:spacing w:line="276" w:lineRule="auto"/>
        <w:jc w:val="both"/>
        <w:rPr>
          <w:sz w:val="22"/>
          <w:szCs w:val="22"/>
        </w:rPr>
      </w:pPr>
      <w:r w:rsidRPr="005D37BE">
        <w:rPr>
          <w:sz w:val="22"/>
          <w:szCs w:val="22"/>
        </w:rPr>
        <w:t xml:space="preserve">Zamówienie w ramach realizowanego projektu obejmuje </w:t>
      </w:r>
      <w:r w:rsidR="13F6EB00" w:rsidRPr="005D37BE">
        <w:rPr>
          <w:rFonts w:eastAsia="Open Sans"/>
          <w:sz w:val="22"/>
          <w:szCs w:val="22"/>
        </w:rPr>
        <w:t>wykonanie prac badawczo rozwojowych</w:t>
      </w:r>
      <w:r w:rsidR="71ADD318" w:rsidRPr="005D37BE">
        <w:rPr>
          <w:rFonts w:eastAsia="Open Sans"/>
          <w:sz w:val="22"/>
          <w:szCs w:val="22"/>
        </w:rPr>
        <w:t>,</w:t>
      </w:r>
      <w:r w:rsidR="13F6EB00" w:rsidRPr="005D37BE">
        <w:rPr>
          <w:rFonts w:eastAsia="Open Sans"/>
          <w:sz w:val="22"/>
          <w:szCs w:val="22"/>
        </w:rPr>
        <w:t xml:space="preserve"> dotyczących </w:t>
      </w:r>
      <w:r w:rsidR="00B407FC" w:rsidRPr="00B407FC">
        <w:rPr>
          <w:rFonts w:eastAsia="Open Sans"/>
          <w:sz w:val="22"/>
          <w:szCs w:val="22"/>
        </w:rPr>
        <w:t>tworzeni</w:t>
      </w:r>
      <w:r w:rsidR="00B407FC">
        <w:rPr>
          <w:rFonts w:eastAsia="Open Sans"/>
          <w:sz w:val="22"/>
          <w:szCs w:val="22"/>
        </w:rPr>
        <w:t>a</w:t>
      </w:r>
      <w:r w:rsidR="00B407FC" w:rsidRPr="00B407FC">
        <w:rPr>
          <w:rFonts w:eastAsia="Open Sans"/>
          <w:sz w:val="22"/>
          <w:szCs w:val="22"/>
        </w:rPr>
        <w:t xml:space="preserve"> i trenowani</w:t>
      </w:r>
      <w:r w:rsidR="00B407FC">
        <w:rPr>
          <w:rFonts w:eastAsia="Open Sans"/>
          <w:sz w:val="22"/>
          <w:szCs w:val="22"/>
        </w:rPr>
        <w:t>a</w:t>
      </w:r>
      <w:r w:rsidR="00B407FC" w:rsidRPr="00B407FC">
        <w:rPr>
          <w:rFonts w:eastAsia="Open Sans"/>
          <w:sz w:val="22"/>
          <w:szCs w:val="22"/>
        </w:rPr>
        <w:t xml:space="preserve"> modeli ML/AI na podstawie dostarczonych przez </w:t>
      </w:r>
      <w:r w:rsidR="00B407FC">
        <w:rPr>
          <w:rFonts w:eastAsia="Open Sans"/>
          <w:sz w:val="22"/>
          <w:szCs w:val="22"/>
        </w:rPr>
        <w:t>Zamawiającego</w:t>
      </w:r>
      <w:r w:rsidR="00B407FC" w:rsidRPr="00B407FC">
        <w:rPr>
          <w:rFonts w:eastAsia="Open Sans"/>
          <w:sz w:val="22"/>
          <w:szCs w:val="22"/>
        </w:rPr>
        <w:t xml:space="preserve"> danych.</w:t>
      </w:r>
    </w:p>
    <w:p w14:paraId="576A041A" w14:textId="5BC76919" w:rsidR="00F91C8B" w:rsidRPr="005D37BE" w:rsidRDefault="00F91C8B" w:rsidP="00322C97">
      <w:pPr>
        <w:pStyle w:val="ListParagraph"/>
        <w:numPr>
          <w:ilvl w:val="0"/>
          <w:numId w:val="10"/>
        </w:numPr>
        <w:spacing w:line="276" w:lineRule="auto"/>
        <w:jc w:val="both"/>
        <w:rPr>
          <w:sz w:val="22"/>
          <w:szCs w:val="22"/>
        </w:rPr>
      </w:pPr>
      <w:r w:rsidRPr="005D37BE">
        <w:rPr>
          <w:sz w:val="22"/>
          <w:szCs w:val="22"/>
        </w:rPr>
        <w:t xml:space="preserve">Szczegółowy opis przedmiotu zamówienia został opisany w pkt </w:t>
      </w:r>
      <w:r w:rsidR="00045FA3" w:rsidRPr="005D37BE">
        <w:rPr>
          <w:sz w:val="22"/>
          <w:szCs w:val="22"/>
        </w:rPr>
        <w:t>VII</w:t>
      </w:r>
      <w:r w:rsidRPr="005D37BE">
        <w:rPr>
          <w:sz w:val="22"/>
          <w:szCs w:val="22"/>
        </w:rPr>
        <w:t xml:space="preserve"> niniejszego zapytania („</w:t>
      </w:r>
      <w:bookmarkStart w:id="2" w:name="_Hlk137831108"/>
      <w:r w:rsidRPr="005D37BE">
        <w:rPr>
          <w:sz w:val="22"/>
          <w:szCs w:val="22"/>
        </w:rPr>
        <w:t>Opis przedmiotu zamówienia</w:t>
      </w:r>
      <w:bookmarkEnd w:id="2"/>
      <w:r w:rsidRPr="005D37BE">
        <w:rPr>
          <w:sz w:val="22"/>
          <w:szCs w:val="22"/>
        </w:rPr>
        <w:t>”; dalej: „OPZ”). Przedmiot zamówienia musi być zgodny z Opisem przedmiotu zamówienia (wymagania konieczne). W przypadku, gdy przedmiot zamówienia nie będzie spełniał wymagań koniecznych określonych w OPZ, oferta Wykonawcy zostanie odrzucona.</w:t>
      </w:r>
    </w:p>
    <w:p w14:paraId="7460A09B" w14:textId="77777777" w:rsidR="00C857B3" w:rsidRPr="005D37BE" w:rsidRDefault="00F91C8B" w:rsidP="00322C97">
      <w:pPr>
        <w:pStyle w:val="NormalWeb"/>
        <w:numPr>
          <w:ilvl w:val="0"/>
          <w:numId w:val="10"/>
        </w:numPr>
        <w:shd w:val="clear" w:color="auto" w:fill="FFFFFF" w:themeFill="background1"/>
        <w:spacing w:line="276" w:lineRule="auto"/>
        <w:jc w:val="both"/>
        <w:rPr>
          <w:rFonts w:ascii="Times New Roman" w:hAnsi="Times New Roman" w:cs="Times New Roman"/>
          <w:color w:val="201F1E"/>
        </w:rPr>
      </w:pPr>
      <w:r w:rsidRPr="005D37BE">
        <w:rPr>
          <w:rFonts w:ascii="Times New Roman" w:hAnsi="Times New Roman" w:cs="Times New Roman"/>
          <w:color w:val="201F1E"/>
        </w:rPr>
        <w:t>Kody CPV</w:t>
      </w:r>
      <w:r w:rsidR="007A7D38" w:rsidRPr="005D37BE">
        <w:rPr>
          <w:rFonts w:ascii="Times New Roman" w:hAnsi="Times New Roman" w:cs="Times New Roman"/>
          <w:color w:val="201F1E"/>
        </w:rPr>
        <w:t>:</w:t>
      </w:r>
    </w:p>
    <w:p w14:paraId="54DF9E9E" w14:textId="0F90217D" w:rsidR="00916A93" w:rsidRPr="005D37BE" w:rsidRDefault="00916A93" w:rsidP="00916A93">
      <w:pPr>
        <w:pStyle w:val="NormalWeb"/>
        <w:shd w:val="clear" w:color="auto" w:fill="FFFFFF" w:themeFill="background1"/>
        <w:spacing w:line="276" w:lineRule="auto"/>
        <w:ind w:left="720"/>
        <w:jc w:val="both"/>
        <w:rPr>
          <w:rFonts w:ascii="Times New Roman" w:eastAsia="Times New Roman" w:hAnsi="Times New Roman" w:cs="Times New Roman"/>
        </w:rPr>
      </w:pPr>
      <w:r w:rsidRPr="005D37BE">
        <w:rPr>
          <w:rFonts w:ascii="Times New Roman" w:eastAsia="Times New Roman" w:hAnsi="Times New Roman" w:cs="Times New Roman"/>
        </w:rPr>
        <w:t>72000000-5 Usługi informatyczne: konsultacyjne, opracowywania oprogramowania, internetowe i wsparcia</w:t>
      </w:r>
    </w:p>
    <w:p w14:paraId="606B5644" w14:textId="21D50943" w:rsidR="00F91C8B" w:rsidRPr="005D37BE" w:rsidRDefault="00916A93" w:rsidP="00916A93">
      <w:pPr>
        <w:pStyle w:val="NormalWeb"/>
        <w:shd w:val="clear" w:color="auto" w:fill="FFFFFF" w:themeFill="background1"/>
        <w:spacing w:line="276" w:lineRule="auto"/>
        <w:ind w:left="720"/>
        <w:jc w:val="both"/>
        <w:rPr>
          <w:rFonts w:ascii="Times New Roman" w:eastAsia="Times New Roman" w:hAnsi="Times New Roman" w:cs="Times New Roman"/>
        </w:rPr>
      </w:pPr>
      <w:r w:rsidRPr="005D37BE">
        <w:rPr>
          <w:rFonts w:ascii="Times New Roman" w:eastAsia="Times New Roman" w:hAnsi="Times New Roman" w:cs="Times New Roman"/>
        </w:rPr>
        <w:t>73100000-3 Usługi badawcze i eksperymentalno-rozwojowe</w:t>
      </w:r>
    </w:p>
    <w:p w14:paraId="5DC319B6" w14:textId="77777777" w:rsidR="009A2900" w:rsidRPr="005D37BE" w:rsidRDefault="009A2900" w:rsidP="00635BC3">
      <w:pPr>
        <w:spacing w:line="276" w:lineRule="auto"/>
        <w:jc w:val="both"/>
        <w:rPr>
          <w:sz w:val="22"/>
          <w:szCs w:val="22"/>
        </w:rPr>
      </w:pPr>
    </w:p>
    <w:p w14:paraId="12887761" w14:textId="5B871891" w:rsidR="009A2900" w:rsidRPr="005D37BE" w:rsidRDefault="00B34744" w:rsidP="00322C97">
      <w:pPr>
        <w:pStyle w:val="ListParagraph"/>
        <w:numPr>
          <w:ilvl w:val="0"/>
          <w:numId w:val="2"/>
        </w:numPr>
        <w:spacing w:line="276" w:lineRule="auto"/>
        <w:jc w:val="both"/>
        <w:rPr>
          <w:b/>
          <w:bCs/>
          <w:sz w:val="22"/>
          <w:szCs w:val="22"/>
        </w:rPr>
      </w:pPr>
      <w:r w:rsidRPr="005D37BE">
        <w:rPr>
          <w:b/>
          <w:bCs/>
          <w:sz w:val="22"/>
          <w:szCs w:val="22"/>
        </w:rPr>
        <w:t>Termin i sposób składania ofert</w:t>
      </w:r>
    </w:p>
    <w:p w14:paraId="51F19416" w14:textId="77777777" w:rsidR="0021003F" w:rsidRPr="005D37BE" w:rsidRDefault="0021003F" w:rsidP="00635BC3">
      <w:pPr>
        <w:pStyle w:val="ListParagraph"/>
        <w:spacing w:line="276" w:lineRule="auto"/>
        <w:jc w:val="both"/>
        <w:rPr>
          <w:sz w:val="22"/>
          <w:szCs w:val="22"/>
        </w:rPr>
      </w:pPr>
    </w:p>
    <w:p w14:paraId="12F68116" w14:textId="46E69546" w:rsidR="00E55012" w:rsidRPr="005D37BE" w:rsidRDefault="004B50B1" w:rsidP="00322C97">
      <w:pPr>
        <w:pStyle w:val="ListParagraph"/>
        <w:numPr>
          <w:ilvl w:val="0"/>
          <w:numId w:val="3"/>
        </w:numPr>
        <w:spacing w:line="276" w:lineRule="auto"/>
        <w:jc w:val="both"/>
        <w:rPr>
          <w:sz w:val="22"/>
          <w:szCs w:val="22"/>
        </w:rPr>
      </w:pPr>
      <w:r w:rsidRPr="005D37BE">
        <w:rPr>
          <w:sz w:val="22"/>
          <w:szCs w:val="22"/>
        </w:rPr>
        <w:t>Zasada ogólna</w:t>
      </w:r>
      <w:r w:rsidR="00C94DD7" w:rsidRPr="005D37BE">
        <w:rPr>
          <w:sz w:val="22"/>
          <w:szCs w:val="22"/>
        </w:rPr>
        <w:t xml:space="preserve"> składania ofert</w:t>
      </w:r>
      <w:r w:rsidR="00AA3408" w:rsidRPr="005D37BE">
        <w:rPr>
          <w:sz w:val="22"/>
          <w:szCs w:val="22"/>
        </w:rPr>
        <w:t xml:space="preserve"> i wyjątki</w:t>
      </w:r>
      <w:r w:rsidRPr="005D37BE">
        <w:rPr>
          <w:sz w:val="22"/>
          <w:szCs w:val="22"/>
        </w:rPr>
        <w:t>.</w:t>
      </w:r>
    </w:p>
    <w:p w14:paraId="3CA84931" w14:textId="77777777" w:rsidR="00E225DA" w:rsidRPr="005D37BE" w:rsidRDefault="00E225DA" w:rsidP="00E225DA">
      <w:pPr>
        <w:pStyle w:val="ListParagraph"/>
        <w:spacing w:line="276" w:lineRule="auto"/>
        <w:jc w:val="both"/>
        <w:rPr>
          <w:sz w:val="22"/>
          <w:szCs w:val="22"/>
        </w:rPr>
      </w:pPr>
    </w:p>
    <w:p w14:paraId="47B63DE9" w14:textId="3560F75D" w:rsidR="001768D9" w:rsidRPr="005D37BE" w:rsidRDefault="005959E9" w:rsidP="00322C97">
      <w:pPr>
        <w:pStyle w:val="ListParagraph"/>
        <w:numPr>
          <w:ilvl w:val="0"/>
          <w:numId w:val="9"/>
        </w:numPr>
        <w:spacing w:line="276" w:lineRule="auto"/>
        <w:jc w:val="both"/>
        <w:rPr>
          <w:sz w:val="22"/>
          <w:szCs w:val="22"/>
        </w:rPr>
      </w:pPr>
      <w:r w:rsidRPr="37C13A9F">
        <w:rPr>
          <w:sz w:val="22"/>
          <w:szCs w:val="22"/>
        </w:rPr>
        <w:t xml:space="preserve">Oferty należy składać na specjalnie przygotowanym formularzu ofertowym stanowiącym </w:t>
      </w:r>
      <w:r w:rsidR="27CCD0E2" w:rsidRPr="37C13A9F">
        <w:rPr>
          <w:sz w:val="22"/>
          <w:szCs w:val="22"/>
        </w:rPr>
        <w:t>załącznik</w:t>
      </w:r>
      <w:r w:rsidRPr="37C13A9F">
        <w:rPr>
          <w:sz w:val="22"/>
          <w:szCs w:val="22"/>
        </w:rPr>
        <w:t xml:space="preserve"> nr 1 do niniejszego Zapytania ofertowego w formie pisemnej, czytelnie, wypełniając nieścieralnym atramentem lub długopisem, maszynowo lub komputerowo w terminie do </w:t>
      </w:r>
      <w:r w:rsidR="00EE2FF4" w:rsidRPr="37C13A9F">
        <w:rPr>
          <w:sz w:val="22"/>
          <w:szCs w:val="22"/>
        </w:rPr>
        <w:t>2</w:t>
      </w:r>
      <w:r w:rsidR="0048172B">
        <w:rPr>
          <w:sz w:val="22"/>
          <w:szCs w:val="22"/>
        </w:rPr>
        <w:t>4</w:t>
      </w:r>
      <w:r w:rsidR="00D5502B" w:rsidRPr="37C13A9F">
        <w:rPr>
          <w:sz w:val="22"/>
          <w:szCs w:val="22"/>
        </w:rPr>
        <w:t xml:space="preserve"> </w:t>
      </w:r>
      <w:r w:rsidR="00EE2FF4" w:rsidRPr="37C13A9F">
        <w:rPr>
          <w:sz w:val="22"/>
          <w:szCs w:val="22"/>
        </w:rPr>
        <w:t>października</w:t>
      </w:r>
      <w:r w:rsidRPr="37C13A9F">
        <w:rPr>
          <w:sz w:val="22"/>
          <w:szCs w:val="22"/>
        </w:rPr>
        <w:t xml:space="preserve"> 202</w:t>
      </w:r>
      <w:r w:rsidR="00C857B3" w:rsidRPr="37C13A9F">
        <w:rPr>
          <w:sz w:val="22"/>
          <w:szCs w:val="22"/>
        </w:rPr>
        <w:t>3</w:t>
      </w:r>
      <w:r w:rsidRPr="37C13A9F">
        <w:rPr>
          <w:sz w:val="22"/>
          <w:szCs w:val="22"/>
        </w:rPr>
        <w:t xml:space="preserve"> r. do godz. 23.59. Ofertę należy złożyć</w:t>
      </w:r>
      <w:r w:rsidR="00916855" w:rsidRPr="37C13A9F">
        <w:rPr>
          <w:sz w:val="22"/>
          <w:szCs w:val="22"/>
        </w:rPr>
        <w:t xml:space="preserve"> </w:t>
      </w:r>
      <w:r w:rsidR="002659E0" w:rsidRPr="37C13A9F">
        <w:rPr>
          <w:sz w:val="22"/>
          <w:szCs w:val="22"/>
        </w:rPr>
        <w:t xml:space="preserve">w formie </w:t>
      </w:r>
      <w:r w:rsidR="002659E0" w:rsidRPr="37C13A9F">
        <w:rPr>
          <w:sz w:val="22"/>
          <w:szCs w:val="22"/>
        </w:rPr>
        <w:lastRenderedPageBreak/>
        <w:t>elektronicznej (skan oferty podpisanej przez osobę uprawnioną do reprezentacji, zgodnie z dokumentem rejestrowym) poprzez umieszczenie w</w:t>
      </w:r>
      <w:r w:rsidR="00916855" w:rsidRPr="37C13A9F">
        <w:rPr>
          <w:sz w:val="22"/>
          <w:szCs w:val="22"/>
        </w:rPr>
        <w:t xml:space="preserve"> dedykowanej</w:t>
      </w:r>
      <w:r w:rsidR="002659E0" w:rsidRPr="37C13A9F">
        <w:rPr>
          <w:sz w:val="22"/>
          <w:szCs w:val="22"/>
        </w:rPr>
        <w:t xml:space="preserve"> </w:t>
      </w:r>
      <w:r w:rsidR="00A25C29" w:rsidRPr="37C13A9F">
        <w:rPr>
          <w:sz w:val="22"/>
          <w:szCs w:val="22"/>
        </w:rPr>
        <w:t>bazie</w:t>
      </w:r>
      <w:r w:rsidR="00851B8A" w:rsidRPr="37C13A9F">
        <w:rPr>
          <w:sz w:val="22"/>
          <w:szCs w:val="22"/>
        </w:rPr>
        <w:t xml:space="preserve"> </w:t>
      </w:r>
      <w:r w:rsidR="002659E0" w:rsidRPr="37C13A9F">
        <w:rPr>
          <w:sz w:val="22"/>
          <w:szCs w:val="22"/>
        </w:rPr>
        <w:t>BK2021</w:t>
      </w:r>
      <w:r w:rsidR="006349AF" w:rsidRPr="37C13A9F">
        <w:rPr>
          <w:sz w:val="22"/>
          <w:szCs w:val="22"/>
        </w:rPr>
        <w:t xml:space="preserve"> </w:t>
      </w:r>
      <w:r w:rsidR="00B10EA8" w:rsidRPr="37C13A9F">
        <w:rPr>
          <w:sz w:val="22"/>
          <w:szCs w:val="22"/>
        </w:rPr>
        <w:t>(</w:t>
      </w:r>
      <w:hyperlink r:id="rId11">
        <w:r w:rsidR="2667C79F" w:rsidRPr="37C13A9F">
          <w:rPr>
            <w:rStyle w:val="Hyperlink"/>
            <w:sz w:val="22"/>
            <w:szCs w:val="22"/>
          </w:rPr>
          <w:t>https://bazakonkurencyjnosci.funduszeeuropejskie.gov.pl/</w:t>
        </w:r>
      </w:hyperlink>
      <w:r w:rsidR="3581CCAA" w:rsidRPr="37C13A9F">
        <w:rPr>
          <w:sz w:val="22"/>
          <w:szCs w:val="22"/>
        </w:rPr>
        <w:t>)</w:t>
      </w:r>
      <w:r w:rsidR="2667C79F" w:rsidRPr="37C13A9F">
        <w:rPr>
          <w:sz w:val="22"/>
          <w:szCs w:val="22"/>
        </w:rPr>
        <w:t>.</w:t>
      </w:r>
    </w:p>
    <w:p w14:paraId="60CCB1DB" w14:textId="5CBB5A98" w:rsidR="00CC5C39" w:rsidRPr="005D37BE" w:rsidRDefault="00CC5C39" w:rsidP="220A25B7">
      <w:pPr>
        <w:spacing w:line="276" w:lineRule="auto"/>
        <w:jc w:val="both"/>
        <w:rPr>
          <w:sz w:val="22"/>
          <w:szCs w:val="22"/>
        </w:rPr>
      </w:pPr>
    </w:p>
    <w:p w14:paraId="316E87B5" w14:textId="368E1728" w:rsidR="008C6687" w:rsidRPr="005D37BE" w:rsidRDefault="00181753" w:rsidP="00322C97">
      <w:pPr>
        <w:pStyle w:val="ListParagraph"/>
        <w:numPr>
          <w:ilvl w:val="0"/>
          <w:numId w:val="9"/>
        </w:numPr>
        <w:spacing w:line="276" w:lineRule="auto"/>
        <w:jc w:val="both"/>
        <w:rPr>
          <w:sz w:val="22"/>
          <w:szCs w:val="22"/>
        </w:rPr>
      </w:pPr>
      <w:r w:rsidRPr="005D37BE">
        <w:rPr>
          <w:sz w:val="22"/>
          <w:szCs w:val="22"/>
        </w:rPr>
        <w:t xml:space="preserve">W wypadku wystąpienia przynajmniej jednej z </w:t>
      </w:r>
      <w:r w:rsidR="0D23FC0E" w:rsidRPr="005D37BE">
        <w:rPr>
          <w:sz w:val="22"/>
          <w:szCs w:val="22"/>
        </w:rPr>
        <w:t>okoliczności</w:t>
      </w:r>
      <w:r w:rsidR="5A06D325" w:rsidRPr="005D37BE">
        <w:rPr>
          <w:sz w:val="22"/>
          <w:szCs w:val="22"/>
        </w:rPr>
        <w:t xml:space="preserve"> </w:t>
      </w:r>
      <w:r w:rsidRPr="005D37BE">
        <w:rPr>
          <w:sz w:val="22"/>
          <w:szCs w:val="22"/>
        </w:rPr>
        <w:t xml:space="preserve">wymienionych </w:t>
      </w:r>
      <w:r w:rsidR="5A06D325" w:rsidRPr="005D37BE">
        <w:rPr>
          <w:sz w:val="22"/>
          <w:szCs w:val="22"/>
        </w:rPr>
        <w:t xml:space="preserve">w </w:t>
      </w:r>
      <w:r w:rsidR="58C07C5A" w:rsidRPr="005D37BE">
        <w:rPr>
          <w:sz w:val="22"/>
          <w:szCs w:val="22"/>
        </w:rPr>
        <w:t>s</w:t>
      </w:r>
      <w:r w:rsidR="1F413228" w:rsidRPr="005D37BE">
        <w:rPr>
          <w:sz w:val="22"/>
          <w:szCs w:val="22"/>
        </w:rPr>
        <w:t>ekcj</w:t>
      </w:r>
      <w:r w:rsidR="3057C35B" w:rsidRPr="005D37BE">
        <w:rPr>
          <w:sz w:val="22"/>
          <w:szCs w:val="22"/>
        </w:rPr>
        <w:t>i</w:t>
      </w:r>
      <w:r w:rsidR="5A06D325" w:rsidRPr="005D37BE">
        <w:rPr>
          <w:sz w:val="22"/>
          <w:szCs w:val="22"/>
        </w:rPr>
        <w:t xml:space="preserve"> 3.2.3. pkt 2) </w:t>
      </w:r>
      <w:r w:rsidR="170BC81B" w:rsidRPr="005D37BE">
        <w:rPr>
          <w:sz w:val="22"/>
          <w:szCs w:val="22"/>
        </w:rPr>
        <w:t>Wytycznych dotyczących kwalifikowalności wydatków na lata 2021-2027</w:t>
      </w:r>
      <w:r w:rsidR="00C857B3" w:rsidRPr="005D37BE">
        <w:rPr>
          <w:sz w:val="22"/>
          <w:szCs w:val="22"/>
        </w:rPr>
        <w:t xml:space="preserve">, </w:t>
      </w:r>
      <w:r w:rsidR="008C6687" w:rsidRPr="005D37BE">
        <w:rPr>
          <w:sz w:val="22"/>
          <w:szCs w:val="22"/>
        </w:rPr>
        <w:t>tj. w przypadku</w:t>
      </w:r>
      <w:r w:rsidR="49EC84A6" w:rsidRPr="005D37BE">
        <w:rPr>
          <w:sz w:val="22"/>
          <w:szCs w:val="22"/>
        </w:rPr>
        <w:t>,</w:t>
      </w:r>
      <w:r w:rsidR="008C6687" w:rsidRPr="005D37BE">
        <w:rPr>
          <w:sz w:val="22"/>
          <w:szCs w:val="22"/>
        </w:rPr>
        <w:t xml:space="preserve"> gdy:</w:t>
      </w:r>
    </w:p>
    <w:p w14:paraId="2D272C4C" w14:textId="77777777" w:rsidR="008C6687" w:rsidRPr="005D37BE" w:rsidRDefault="008C6687" w:rsidP="00322C97">
      <w:pPr>
        <w:pStyle w:val="ListParagraph"/>
        <w:numPr>
          <w:ilvl w:val="0"/>
          <w:numId w:val="14"/>
        </w:numPr>
        <w:spacing w:line="276" w:lineRule="auto"/>
        <w:jc w:val="both"/>
        <w:rPr>
          <w:sz w:val="22"/>
          <w:szCs w:val="22"/>
        </w:rPr>
      </w:pPr>
      <w:r w:rsidRPr="005D37BE">
        <w:rPr>
          <w:sz w:val="22"/>
          <w:szCs w:val="22"/>
        </w:rPr>
        <w:t xml:space="preserve">charakter zamówienia wymaga użycia narzędzi, urządzeń lub formatów plików, które nie są obsługiwane za pomocą BK2021, lub </w:t>
      </w:r>
    </w:p>
    <w:p w14:paraId="087CBF21" w14:textId="7D37AA0D" w:rsidR="008C6687" w:rsidRPr="005D37BE" w:rsidRDefault="008C6687" w:rsidP="00322C97">
      <w:pPr>
        <w:pStyle w:val="ListParagraph"/>
        <w:numPr>
          <w:ilvl w:val="0"/>
          <w:numId w:val="14"/>
        </w:numPr>
        <w:spacing w:line="276" w:lineRule="auto"/>
        <w:jc w:val="both"/>
        <w:rPr>
          <w:sz w:val="22"/>
          <w:szCs w:val="22"/>
        </w:rPr>
      </w:pPr>
      <w:r w:rsidRPr="005D37BE">
        <w:rPr>
          <w:sz w:val="22"/>
          <w:szCs w:val="22"/>
        </w:rPr>
        <w:t xml:space="preserve">aplikacje do obsługi formatów plików, które nadają się do przygotowania ofert lub prac konkursowych, korzystają z formatów plików, których nie można obsługiwać za pomocą żadnych innych aplikacji </w:t>
      </w:r>
      <w:r w:rsidR="00D5502B" w:rsidRPr="005D37BE">
        <w:rPr>
          <w:sz w:val="22"/>
          <w:szCs w:val="22"/>
        </w:rPr>
        <w:t>otwarto źródłowych</w:t>
      </w:r>
      <w:r w:rsidRPr="005D37BE">
        <w:rPr>
          <w:sz w:val="22"/>
          <w:szCs w:val="22"/>
        </w:rPr>
        <w:t xml:space="preserve"> lub ogólnie dostępnych, lub są one objęte licencją i nie mogą zostać udostępnione do pobierania lub zdalnego wykorzystania przez zamawiającego, lub</w:t>
      </w:r>
    </w:p>
    <w:p w14:paraId="34BD0DB6" w14:textId="3B524F53" w:rsidR="008C6687" w:rsidRPr="005D37BE" w:rsidRDefault="008C6687" w:rsidP="00322C97">
      <w:pPr>
        <w:pStyle w:val="ListParagraph"/>
        <w:numPr>
          <w:ilvl w:val="0"/>
          <w:numId w:val="14"/>
        </w:numPr>
        <w:spacing w:line="276" w:lineRule="auto"/>
        <w:jc w:val="both"/>
        <w:rPr>
          <w:sz w:val="22"/>
          <w:szCs w:val="22"/>
        </w:rPr>
      </w:pPr>
      <w:r w:rsidRPr="005D37BE">
        <w:rPr>
          <w:sz w:val="22"/>
          <w:szCs w:val="22"/>
        </w:rPr>
        <w:t xml:space="preserve">zamawiający wymaga przedstawienia modelu fizycznego, modelu w skali lub próbki, których nie można przekazać za pośrednictwem BK2021, lub </w:t>
      </w:r>
    </w:p>
    <w:p w14:paraId="1963FE0B" w14:textId="113A5420" w:rsidR="008C6687" w:rsidRPr="005D37BE" w:rsidRDefault="008C6687" w:rsidP="00322C97">
      <w:pPr>
        <w:pStyle w:val="ListParagraph"/>
        <w:numPr>
          <w:ilvl w:val="0"/>
          <w:numId w:val="14"/>
        </w:numPr>
        <w:spacing w:line="276" w:lineRule="auto"/>
        <w:jc w:val="both"/>
        <w:rPr>
          <w:sz w:val="22"/>
          <w:szCs w:val="22"/>
        </w:rPr>
      </w:pPr>
      <w:r w:rsidRPr="005D37BE">
        <w:rPr>
          <w:sz w:val="22"/>
          <w:szCs w:val="22"/>
        </w:rPr>
        <w:t>jest to niezbędne z uwagi na potrzebę ochrony informacji szczególnie wrażliwych, której nie można zagwarantować w sposób dostateczny przy użyciu BK2021</w:t>
      </w:r>
      <w:r w:rsidR="00DF069F" w:rsidRPr="005D37BE">
        <w:rPr>
          <w:sz w:val="22"/>
          <w:szCs w:val="22"/>
        </w:rPr>
        <w:t>,</w:t>
      </w:r>
    </w:p>
    <w:p w14:paraId="41C2A8EE" w14:textId="77777777" w:rsidR="008C6687" w:rsidRPr="005D37BE" w:rsidRDefault="008C6687" w:rsidP="008C6687">
      <w:pPr>
        <w:spacing w:line="276" w:lineRule="auto"/>
        <w:ind w:left="567"/>
        <w:jc w:val="both"/>
        <w:rPr>
          <w:sz w:val="22"/>
          <w:szCs w:val="22"/>
        </w:rPr>
      </w:pPr>
    </w:p>
    <w:p w14:paraId="6176CB64" w14:textId="548D09ED" w:rsidR="00181753" w:rsidRPr="005D37BE" w:rsidRDefault="00E55012" w:rsidP="008C6687">
      <w:pPr>
        <w:spacing w:line="276" w:lineRule="auto"/>
        <w:ind w:left="927"/>
        <w:jc w:val="both"/>
        <w:rPr>
          <w:sz w:val="22"/>
          <w:szCs w:val="22"/>
        </w:rPr>
      </w:pPr>
      <w:r w:rsidRPr="005D37BE">
        <w:rPr>
          <w:sz w:val="22"/>
          <w:szCs w:val="22"/>
        </w:rPr>
        <w:t>oferty należy złożyć w następujący sposób:</w:t>
      </w:r>
    </w:p>
    <w:p w14:paraId="5FE92C26" w14:textId="77BFAC35" w:rsidR="005959E9" w:rsidRPr="005D37BE" w:rsidRDefault="005959E9" w:rsidP="00322C97">
      <w:pPr>
        <w:pStyle w:val="ListParagraph"/>
        <w:numPr>
          <w:ilvl w:val="1"/>
          <w:numId w:val="9"/>
        </w:numPr>
        <w:spacing w:line="276" w:lineRule="auto"/>
        <w:jc w:val="both"/>
        <w:rPr>
          <w:sz w:val="22"/>
          <w:szCs w:val="22"/>
        </w:rPr>
      </w:pPr>
      <w:r w:rsidRPr="005D37BE">
        <w:rPr>
          <w:sz w:val="22"/>
          <w:szCs w:val="22"/>
        </w:rPr>
        <w:t>w formie elektronicznej (skan oferty podpisanej przez osobę uprawnioną do reprezentacji, zgodnie z dokumentem rejestrowym) wysłanej na adres e-mail:</w:t>
      </w:r>
      <w:r w:rsidR="009F49A6" w:rsidRPr="005D37BE">
        <w:rPr>
          <w:sz w:val="22"/>
          <w:szCs w:val="22"/>
        </w:rPr>
        <w:t xml:space="preserve"> info@zeme.com.pl</w:t>
      </w:r>
      <w:r w:rsidR="006014CF" w:rsidRPr="005D37BE">
        <w:rPr>
          <w:sz w:val="22"/>
          <w:szCs w:val="22"/>
        </w:rPr>
        <w:t>,</w:t>
      </w:r>
      <w:r w:rsidR="00113485" w:rsidRPr="005D37BE">
        <w:rPr>
          <w:sz w:val="22"/>
          <w:szCs w:val="22"/>
        </w:rPr>
        <w:t xml:space="preserve"> </w:t>
      </w:r>
      <w:r w:rsidRPr="005D37BE">
        <w:rPr>
          <w:sz w:val="22"/>
          <w:szCs w:val="22"/>
        </w:rPr>
        <w:t>lub</w:t>
      </w:r>
    </w:p>
    <w:p w14:paraId="7CF909BC" w14:textId="6F03B3CE" w:rsidR="005959E9" w:rsidRPr="005D37BE" w:rsidRDefault="005959E9" w:rsidP="00322C97">
      <w:pPr>
        <w:pStyle w:val="ListParagraph"/>
        <w:numPr>
          <w:ilvl w:val="1"/>
          <w:numId w:val="9"/>
        </w:numPr>
        <w:spacing w:line="276" w:lineRule="auto"/>
        <w:jc w:val="both"/>
        <w:rPr>
          <w:sz w:val="22"/>
          <w:szCs w:val="22"/>
        </w:rPr>
      </w:pPr>
      <w:r w:rsidRPr="005D37BE">
        <w:rPr>
          <w:sz w:val="22"/>
          <w:szCs w:val="22"/>
        </w:rPr>
        <w:t>w formie papierowej, tj. osobiście, pocztą lub przez kuriera na adres Zamawiającego w zamkniętej kopercie z dopiskiem: Oferta w postępowaniu nr</w:t>
      </w:r>
      <w:r w:rsidR="16AB4639" w:rsidRPr="005D37BE">
        <w:rPr>
          <w:sz w:val="22"/>
          <w:szCs w:val="22"/>
        </w:rPr>
        <w:t xml:space="preserve"> </w:t>
      </w:r>
      <w:r w:rsidR="00E06B0C" w:rsidRPr="00E06B0C">
        <w:rPr>
          <w:sz w:val="22"/>
          <w:szCs w:val="22"/>
        </w:rPr>
        <w:t>2023-54792-176915</w:t>
      </w:r>
      <w:r w:rsidR="16AB4639" w:rsidRPr="005D37BE">
        <w:rPr>
          <w:sz w:val="22"/>
          <w:szCs w:val="22"/>
        </w:rPr>
        <w:t>.</w:t>
      </w:r>
    </w:p>
    <w:p w14:paraId="10553712" w14:textId="77777777" w:rsidR="004B6466" w:rsidRPr="005D37BE" w:rsidRDefault="004B6466" w:rsidP="004B6466">
      <w:pPr>
        <w:spacing w:line="276" w:lineRule="auto"/>
        <w:ind w:left="927"/>
        <w:jc w:val="both"/>
        <w:rPr>
          <w:sz w:val="22"/>
          <w:szCs w:val="22"/>
        </w:rPr>
      </w:pPr>
    </w:p>
    <w:p w14:paraId="3EA2EF92" w14:textId="2A14BFE7" w:rsidR="004B6466" w:rsidRPr="005D37BE" w:rsidRDefault="004B6466" w:rsidP="004B6466">
      <w:pPr>
        <w:spacing w:line="276" w:lineRule="auto"/>
        <w:ind w:left="927"/>
        <w:jc w:val="both"/>
        <w:rPr>
          <w:sz w:val="22"/>
          <w:szCs w:val="22"/>
        </w:rPr>
      </w:pPr>
      <w:r w:rsidRPr="005D37BE">
        <w:rPr>
          <w:sz w:val="22"/>
          <w:szCs w:val="22"/>
        </w:rPr>
        <w:t xml:space="preserve">Każdorazowo przy wybraniu innego sposobu </w:t>
      </w:r>
      <w:r w:rsidR="00354312" w:rsidRPr="005D37BE">
        <w:rPr>
          <w:sz w:val="22"/>
          <w:szCs w:val="22"/>
        </w:rPr>
        <w:t>złożenia oferty</w:t>
      </w:r>
      <w:r w:rsidRPr="005D37BE">
        <w:rPr>
          <w:sz w:val="22"/>
          <w:szCs w:val="22"/>
        </w:rPr>
        <w:t xml:space="preserve"> niż przez BK2021 należy </w:t>
      </w:r>
      <w:r w:rsidR="009E79CB" w:rsidRPr="005D37BE">
        <w:rPr>
          <w:sz w:val="22"/>
          <w:szCs w:val="22"/>
        </w:rPr>
        <w:t xml:space="preserve">stosownie taki wybór uzasadnić, a </w:t>
      </w:r>
      <w:r w:rsidR="00E22B57" w:rsidRPr="005D37BE">
        <w:rPr>
          <w:sz w:val="22"/>
          <w:szCs w:val="22"/>
        </w:rPr>
        <w:t>w szczególności</w:t>
      </w:r>
      <w:r w:rsidR="009E79CB" w:rsidRPr="005D37BE">
        <w:rPr>
          <w:sz w:val="22"/>
          <w:szCs w:val="22"/>
        </w:rPr>
        <w:t xml:space="preserve"> wskazać, która z przesłanek </w:t>
      </w:r>
      <w:r w:rsidR="00CA0953" w:rsidRPr="005D37BE">
        <w:rPr>
          <w:sz w:val="22"/>
          <w:szCs w:val="22"/>
        </w:rPr>
        <w:t xml:space="preserve">z </w:t>
      </w:r>
      <w:r w:rsidR="38147D77" w:rsidRPr="005D37BE">
        <w:rPr>
          <w:sz w:val="22"/>
          <w:szCs w:val="22"/>
        </w:rPr>
        <w:t>sekcji 3.2.3.</w:t>
      </w:r>
      <w:r w:rsidR="00DD0A41" w:rsidRPr="005D37BE">
        <w:rPr>
          <w:sz w:val="22"/>
          <w:szCs w:val="22"/>
        </w:rPr>
        <w:t xml:space="preserve"> </w:t>
      </w:r>
      <w:r w:rsidR="00CA0953" w:rsidRPr="005D37BE">
        <w:rPr>
          <w:sz w:val="22"/>
          <w:szCs w:val="22"/>
        </w:rPr>
        <w:t xml:space="preserve">pkt </w:t>
      </w:r>
      <w:r w:rsidR="38147D77" w:rsidRPr="005D37BE">
        <w:rPr>
          <w:sz w:val="22"/>
          <w:szCs w:val="22"/>
        </w:rPr>
        <w:t>2) Wytycznych</w:t>
      </w:r>
      <w:r w:rsidR="00CA0953" w:rsidRPr="005D37BE">
        <w:rPr>
          <w:sz w:val="22"/>
          <w:szCs w:val="22"/>
        </w:rPr>
        <w:t xml:space="preserve"> została spełniona i dlaczego.</w:t>
      </w:r>
    </w:p>
    <w:p w14:paraId="78F7667B" w14:textId="3455A049" w:rsidR="005959E9" w:rsidRPr="005D37BE" w:rsidRDefault="005959E9" w:rsidP="00635BC3">
      <w:pPr>
        <w:spacing w:line="276" w:lineRule="auto"/>
        <w:jc w:val="both"/>
        <w:rPr>
          <w:sz w:val="22"/>
          <w:szCs w:val="22"/>
        </w:rPr>
      </w:pPr>
    </w:p>
    <w:p w14:paraId="5A13ED49" w14:textId="77777777" w:rsidR="00E20065" w:rsidRPr="005D37BE" w:rsidRDefault="00E20065" w:rsidP="00322C97">
      <w:pPr>
        <w:pStyle w:val="ListParagraph"/>
        <w:numPr>
          <w:ilvl w:val="0"/>
          <w:numId w:val="3"/>
        </w:numPr>
        <w:spacing w:line="276" w:lineRule="auto"/>
        <w:jc w:val="both"/>
        <w:rPr>
          <w:sz w:val="22"/>
          <w:szCs w:val="22"/>
        </w:rPr>
      </w:pPr>
      <w:r w:rsidRPr="005D37BE">
        <w:rPr>
          <w:sz w:val="22"/>
          <w:szCs w:val="22"/>
        </w:rPr>
        <w:t xml:space="preserve">Złożoną ofertę uznaje się za kompletną, jeśli oferta zawiera wszystkie wymagane informacje i załączniki, o których mowa w Zapytaniu ofertowym. </w:t>
      </w:r>
    </w:p>
    <w:p w14:paraId="62EE4BA2" w14:textId="3DC65DF1" w:rsidR="00E20065" w:rsidRPr="005D37BE" w:rsidRDefault="00E20065" w:rsidP="00322C97">
      <w:pPr>
        <w:pStyle w:val="ListParagraph"/>
        <w:numPr>
          <w:ilvl w:val="0"/>
          <w:numId w:val="3"/>
        </w:numPr>
        <w:spacing w:line="276" w:lineRule="auto"/>
        <w:jc w:val="both"/>
        <w:rPr>
          <w:sz w:val="22"/>
          <w:szCs w:val="22"/>
        </w:rPr>
      </w:pPr>
      <w:r w:rsidRPr="005D37BE">
        <w:rPr>
          <w:sz w:val="22"/>
          <w:szCs w:val="22"/>
        </w:rPr>
        <w:t>Wszelkie dokumenty i oświadczenia</w:t>
      </w:r>
      <w:r w:rsidR="00E02DAA" w:rsidRPr="005D37BE">
        <w:rPr>
          <w:sz w:val="22"/>
          <w:szCs w:val="22"/>
        </w:rPr>
        <w:t xml:space="preserve"> powinny zostać</w:t>
      </w:r>
      <w:r w:rsidRPr="005D37BE">
        <w:rPr>
          <w:sz w:val="22"/>
          <w:szCs w:val="22"/>
        </w:rPr>
        <w:t xml:space="preserve"> sporządzone w języku</w:t>
      </w:r>
      <w:r w:rsidR="00E02DAA" w:rsidRPr="005D37BE">
        <w:rPr>
          <w:sz w:val="22"/>
          <w:szCs w:val="22"/>
        </w:rPr>
        <w:t xml:space="preserve"> polskim lub angielskim</w:t>
      </w:r>
      <w:r w:rsidRPr="005D37BE">
        <w:rPr>
          <w:sz w:val="22"/>
          <w:szCs w:val="22"/>
        </w:rPr>
        <w:t xml:space="preserve">. W przypadku </w:t>
      </w:r>
      <w:r w:rsidR="00E02DAA" w:rsidRPr="005D37BE">
        <w:rPr>
          <w:sz w:val="22"/>
          <w:szCs w:val="22"/>
        </w:rPr>
        <w:t xml:space="preserve">złożenia oferty w innym języku niezbędne jest załączenie jej tłumaczenia na język polski/angielski. W przypadku </w:t>
      </w:r>
      <w:r w:rsidRPr="005D37BE">
        <w:rPr>
          <w:sz w:val="22"/>
          <w:szCs w:val="22"/>
        </w:rPr>
        <w:t xml:space="preserve">braku tłumaczeń na język polski lub </w:t>
      </w:r>
      <w:r w:rsidR="00E02DAA" w:rsidRPr="005D37BE">
        <w:rPr>
          <w:sz w:val="22"/>
          <w:szCs w:val="22"/>
        </w:rPr>
        <w:t xml:space="preserve">angielski, </w:t>
      </w:r>
      <w:r w:rsidRPr="005D37BE">
        <w:rPr>
          <w:sz w:val="22"/>
          <w:szCs w:val="22"/>
        </w:rPr>
        <w:t xml:space="preserve">w razie wątpliwości </w:t>
      </w:r>
      <w:r w:rsidR="00E02DAA" w:rsidRPr="005D37BE">
        <w:rPr>
          <w:sz w:val="22"/>
          <w:szCs w:val="22"/>
        </w:rPr>
        <w:t xml:space="preserve">co do treści dokumentów, </w:t>
      </w:r>
      <w:r w:rsidRPr="005D37BE">
        <w:rPr>
          <w:sz w:val="22"/>
          <w:szCs w:val="22"/>
        </w:rPr>
        <w:t>Zamawiający może uznać, że oferta nie zawiera wymaganego dokumentu.</w:t>
      </w:r>
    </w:p>
    <w:p w14:paraId="0F147ED7" w14:textId="0BD674C3" w:rsidR="00E20065" w:rsidRPr="005D37BE" w:rsidRDefault="00E20065" w:rsidP="00322C97">
      <w:pPr>
        <w:pStyle w:val="ListParagraph"/>
        <w:numPr>
          <w:ilvl w:val="0"/>
          <w:numId w:val="3"/>
        </w:numPr>
        <w:spacing w:line="276" w:lineRule="auto"/>
        <w:jc w:val="both"/>
        <w:rPr>
          <w:sz w:val="22"/>
          <w:szCs w:val="22"/>
        </w:rPr>
      </w:pPr>
      <w:r w:rsidRPr="005D37BE">
        <w:rPr>
          <w:sz w:val="22"/>
          <w:szCs w:val="22"/>
        </w:rPr>
        <w:t xml:space="preserve">Każdy z Wykonawców może złożyć tylko jedną ofertę. Złożenie więcej niż jednej oferty spowoduje odrzucenie wszystkich ofert złożonych przez Wykonawcę. Zasada ta dotyczy również formy składania ofert, tj. Wykonawca może złożyć ofertę tylko w formie papierowej albo elektronicznej, złożenie oferty w obu formach spowoduje odrzucenie wszystkich ofert. </w:t>
      </w:r>
    </w:p>
    <w:p w14:paraId="0A3F3C18" w14:textId="77777777" w:rsidR="00E20065" w:rsidRPr="005D37BE" w:rsidRDefault="00E20065" w:rsidP="00322C97">
      <w:pPr>
        <w:pStyle w:val="ListParagraph"/>
        <w:numPr>
          <w:ilvl w:val="0"/>
          <w:numId w:val="3"/>
        </w:numPr>
        <w:spacing w:line="276" w:lineRule="auto"/>
        <w:jc w:val="both"/>
        <w:rPr>
          <w:sz w:val="22"/>
          <w:szCs w:val="22"/>
        </w:rPr>
      </w:pPr>
      <w:r w:rsidRPr="005D37BE">
        <w:rPr>
          <w:sz w:val="22"/>
          <w:szCs w:val="22"/>
        </w:rPr>
        <w:t xml:space="preserve">Wszelkie zmiany w treści oferty (poprawki, przekreślenia, dopiski) muszą być czytelne oraz parafowane przez osobę(y) podpisujące ofertę. </w:t>
      </w:r>
    </w:p>
    <w:p w14:paraId="75B27837" w14:textId="5B427BF0" w:rsidR="00E20065" w:rsidRPr="005D37BE" w:rsidRDefault="00E20065" w:rsidP="00322C97">
      <w:pPr>
        <w:pStyle w:val="ListParagraph"/>
        <w:numPr>
          <w:ilvl w:val="0"/>
          <w:numId w:val="3"/>
        </w:numPr>
        <w:spacing w:line="276" w:lineRule="auto"/>
        <w:jc w:val="both"/>
        <w:rPr>
          <w:sz w:val="22"/>
          <w:szCs w:val="22"/>
        </w:rPr>
      </w:pPr>
      <w:r w:rsidRPr="005D37BE">
        <w:rPr>
          <w:sz w:val="22"/>
          <w:szCs w:val="22"/>
        </w:rPr>
        <w:t>W ofercie należy wskazać osobę upoważnioną do kontaktu ze strony Wykonawcy, podając imię, nazwisko, numer telefonu oraz adres elektroniczny.</w:t>
      </w:r>
    </w:p>
    <w:p w14:paraId="5AF95C85" w14:textId="56A0E65E" w:rsidR="005959E9" w:rsidRPr="005D37BE" w:rsidRDefault="005959E9" w:rsidP="00322C97">
      <w:pPr>
        <w:pStyle w:val="ListParagraph"/>
        <w:numPr>
          <w:ilvl w:val="0"/>
          <w:numId w:val="3"/>
        </w:numPr>
        <w:spacing w:line="276" w:lineRule="auto"/>
        <w:jc w:val="both"/>
        <w:rPr>
          <w:sz w:val="22"/>
          <w:szCs w:val="22"/>
        </w:rPr>
      </w:pPr>
      <w:r w:rsidRPr="005D37BE">
        <w:rPr>
          <w:sz w:val="22"/>
          <w:szCs w:val="22"/>
        </w:rPr>
        <w:t>Za datę złożenia oferty uznaje się datę wpływu oferty do Zamawiającego – za pośrednictwem jednego ze sposobów określonych powyżej.</w:t>
      </w:r>
    </w:p>
    <w:p w14:paraId="2B5F452A" w14:textId="59796CD4" w:rsidR="005959E9" w:rsidRPr="005D37BE" w:rsidRDefault="005959E9" w:rsidP="00322C97">
      <w:pPr>
        <w:pStyle w:val="ListParagraph"/>
        <w:numPr>
          <w:ilvl w:val="0"/>
          <w:numId w:val="3"/>
        </w:numPr>
        <w:spacing w:line="276" w:lineRule="auto"/>
        <w:jc w:val="both"/>
        <w:rPr>
          <w:sz w:val="22"/>
          <w:szCs w:val="22"/>
        </w:rPr>
      </w:pPr>
      <w:r w:rsidRPr="005D37BE">
        <w:rPr>
          <w:sz w:val="22"/>
          <w:szCs w:val="22"/>
        </w:rPr>
        <w:lastRenderedPageBreak/>
        <w:t>Oferty wysłane pocztą należy nadać ze stosownym wyprzedzeniem, aby mogły być dostarczone przed upływem terminu podanego w punkcie 1</w:t>
      </w:r>
      <w:r w:rsidR="00DC2354" w:rsidRPr="005D37BE">
        <w:rPr>
          <w:sz w:val="22"/>
          <w:szCs w:val="22"/>
        </w:rPr>
        <w:t>.1</w:t>
      </w:r>
      <w:r w:rsidRPr="005D37BE">
        <w:rPr>
          <w:sz w:val="22"/>
          <w:szCs w:val="22"/>
        </w:rPr>
        <w:t>.</w:t>
      </w:r>
    </w:p>
    <w:p w14:paraId="00ED36DA" w14:textId="78BA6681" w:rsidR="005959E9" w:rsidRPr="005D37BE" w:rsidRDefault="005959E9" w:rsidP="00322C97">
      <w:pPr>
        <w:pStyle w:val="ListParagraph"/>
        <w:numPr>
          <w:ilvl w:val="0"/>
          <w:numId w:val="3"/>
        </w:numPr>
        <w:spacing w:line="276" w:lineRule="auto"/>
        <w:jc w:val="both"/>
        <w:rPr>
          <w:sz w:val="22"/>
          <w:szCs w:val="22"/>
        </w:rPr>
      </w:pPr>
      <w:r w:rsidRPr="005D37BE">
        <w:rPr>
          <w:sz w:val="22"/>
          <w:szCs w:val="22"/>
        </w:rPr>
        <w:t xml:space="preserve">Oferty złożone po terminie nie będą badane. </w:t>
      </w:r>
    </w:p>
    <w:p w14:paraId="19FFF2AB" w14:textId="35CCEF0C" w:rsidR="00BF69B7" w:rsidRPr="005D37BE" w:rsidRDefault="005959E9" w:rsidP="00322C97">
      <w:pPr>
        <w:pStyle w:val="ListParagraph"/>
        <w:numPr>
          <w:ilvl w:val="0"/>
          <w:numId w:val="3"/>
        </w:numPr>
        <w:spacing w:line="276" w:lineRule="auto"/>
        <w:jc w:val="both"/>
        <w:rPr>
          <w:sz w:val="22"/>
          <w:szCs w:val="22"/>
        </w:rPr>
      </w:pPr>
      <w:r w:rsidRPr="005D37BE">
        <w:rPr>
          <w:sz w:val="22"/>
          <w:szCs w:val="22"/>
        </w:rPr>
        <w:t>Oferent może wprowadzić zmiany lub wycofać złożoną ofertę pod warunkiem, że Zamawiający otrzyma pisemne powiadomienie o ich wprowadzeniu lub wycofaniu oferty przed terminem składania ofert określonym w Zapytaniu ofertowym.</w:t>
      </w:r>
    </w:p>
    <w:p w14:paraId="38DA4DD2" w14:textId="77777777" w:rsidR="00B669B8" w:rsidRPr="005D37BE" w:rsidRDefault="00B669B8" w:rsidP="00635BC3">
      <w:pPr>
        <w:spacing w:line="276" w:lineRule="auto"/>
        <w:jc w:val="both"/>
        <w:rPr>
          <w:sz w:val="22"/>
          <w:szCs w:val="22"/>
        </w:rPr>
      </w:pPr>
    </w:p>
    <w:p w14:paraId="1C780230" w14:textId="7935337E" w:rsidR="00D04007" w:rsidRPr="005D37BE" w:rsidRDefault="00D04007" w:rsidP="00322C97">
      <w:pPr>
        <w:pStyle w:val="ListParagraph"/>
        <w:numPr>
          <w:ilvl w:val="0"/>
          <w:numId w:val="2"/>
        </w:numPr>
        <w:spacing w:line="276" w:lineRule="auto"/>
        <w:jc w:val="both"/>
        <w:rPr>
          <w:b/>
          <w:bCs/>
          <w:sz w:val="22"/>
          <w:szCs w:val="22"/>
        </w:rPr>
      </w:pPr>
      <w:r w:rsidRPr="005D37BE">
        <w:rPr>
          <w:b/>
          <w:bCs/>
          <w:sz w:val="22"/>
          <w:szCs w:val="22"/>
        </w:rPr>
        <w:t>Sposób weryfikacji poprawności ofert</w:t>
      </w:r>
    </w:p>
    <w:p w14:paraId="22930ABC" w14:textId="3D4A25D2" w:rsidR="0021003F" w:rsidRPr="005D37BE" w:rsidRDefault="0021003F" w:rsidP="00635BC3">
      <w:pPr>
        <w:pStyle w:val="ListParagraph"/>
        <w:spacing w:line="276" w:lineRule="auto"/>
        <w:jc w:val="both"/>
        <w:rPr>
          <w:sz w:val="22"/>
          <w:szCs w:val="22"/>
        </w:rPr>
      </w:pPr>
    </w:p>
    <w:p w14:paraId="617960A4" w14:textId="63CF7906" w:rsidR="00882898" w:rsidRPr="005D37BE" w:rsidRDefault="00882898" w:rsidP="00322C97">
      <w:pPr>
        <w:pStyle w:val="ListParagraph"/>
        <w:numPr>
          <w:ilvl w:val="0"/>
          <w:numId w:val="12"/>
        </w:numPr>
        <w:spacing w:line="276" w:lineRule="auto"/>
        <w:jc w:val="both"/>
        <w:rPr>
          <w:sz w:val="22"/>
          <w:szCs w:val="22"/>
        </w:rPr>
      </w:pPr>
      <w:r w:rsidRPr="005D37BE">
        <w:rPr>
          <w:sz w:val="22"/>
          <w:szCs w:val="22"/>
        </w:rPr>
        <w:t xml:space="preserve">Kompletna oferta musi: </w:t>
      </w:r>
    </w:p>
    <w:p w14:paraId="087D5F1B" w14:textId="2D2F6660" w:rsidR="00882898" w:rsidRPr="005D37BE" w:rsidRDefault="00882898" w:rsidP="00322C97">
      <w:pPr>
        <w:pStyle w:val="ListParagraph"/>
        <w:numPr>
          <w:ilvl w:val="1"/>
          <w:numId w:val="10"/>
        </w:numPr>
        <w:spacing w:line="276" w:lineRule="auto"/>
        <w:jc w:val="both"/>
        <w:rPr>
          <w:sz w:val="22"/>
          <w:szCs w:val="22"/>
        </w:rPr>
      </w:pPr>
      <w:r w:rsidRPr="005D37BE">
        <w:rPr>
          <w:sz w:val="22"/>
          <w:szCs w:val="22"/>
        </w:rPr>
        <w:t>Być sporządzona na specjalnie przygotowanym formularzu ofertowym stanowiącym załącznik nr 1 do niniejszego zapytania ofertowego oraz zawierać niezbędne podpisane oświadczenia stanowiące załącznik do zapytania ofertowego</w:t>
      </w:r>
      <w:r w:rsidR="00D66673" w:rsidRPr="005D37BE">
        <w:rPr>
          <w:sz w:val="22"/>
          <w:szCs w:val="22"/>
        </w:rPr>
        <w:t xml:space="preserve"> lub ich odpowiednikach przygotowanych przez oferenta w języku angielskim</w:t>
      </w:r>
      <w:r w:rsidR="00DF069F" w:rsidRPr="005D37BE">
        <w:rPr>
          <w:sz w:val="22"/>
          <w:szCs w:val="22"/>
        </w:rPr>
        <w:t>;</w:t>
      </w:r>
    </w:p>
    <w:p w14:paraId="4CB63506" w14:textId="47D9DB97" w:rsidR="00882898" w:rsidRPr="005D37BE" w:rsidRDefault="00882898" w:rsidP="00322C97">
      <w:pPr>
        <w:pStyle w:val="ListParagraph"/>
        <w:numPr>
          <w:ilvl w:val="1"/>
          <w:numId w:val="10"/>
        </w:numPr>
        <w:spacing w:line="276" w:lineRule="auto"/>
        <w:jc w:val="both"/>
        <w:rPr>
          <w:sz w:val="22"/>
          <w:szCs w:val="22"/>
        </w:rPr>
      </w:pPr>
      <w:r w:rsidRPr="005D37BE">
        <w:rPr>
          <w:sz w:val="22"/>
          <w:szCs w:val="22"/>
        </w:rPr>
        <w:t xml:space="preserve">Zawierać stosowne pełnomocnictwo – w przypadku, gdy ofertę podpisuje pełnomocnik; </w:t>
      </w:r>
    </w:p>
    <w:p w14:paraId="051CF316" w14:textId="04777EB9" w:rsidR="00882898" w:rsidRPr="005D37BE" w:rsidRDefault="00882898" w:rsidP="00322C97">
      <w:pPr>
        <w:pStyle w:val="ListParagraph"/>
        <w:numPr>
          <w:ilvl w:val="1"/>
          <w:numId w:val="10"/>
        </w:numPr>
        <w:spacing w:line="276" w:lineRule="auto"/>
        <w:jc w:val="both"/>
        <w:rPr>
          <w:sz w:val="22"/>
          <w:szCs w:val="22"/>
        </w:rPr>
      </w:pPr>
      <w:r w:rsidRPr="005D37BE">
        <w:rPr>
          <w:sz w:val="22"/>
          <w:szCs w:val="22"/>
        </w:rPr>
        <w:t xml:space="preserve">W przypadku Oferentów wspólnie ubiegających się o udzielenie zamówienia, zawierać dokument ustanawiający pełnomocnika do reprezentowania ich w postępowaniu o udzielenie zamówienia albo reprezentowania w postępowaniu i zawarcia umowy w sprawie zapytania ofertowego. </w:t>
      </w:r>
    </w:p>
    <w:p w14:paraId="42A6468B" w14:textId="6F12A0C0" w:rsidR="00882898" w:rsidRPr="005D37BE" w:rsidRDefault="00882898" w:rsidP="00322C97">
      <w:pPr>
        <w:pStyle w:val="ListParagraph"/>
        <w:numPr>
          <w:ilvl w:val="0"/>
          <w:numId w:val="12"/>
        </w:numPr>
        <w:spacing w:line="276" w:lineRule="auto"/>
        <w:jc w:val="both"/>
        <w:rPr>
          <w:sz w:val="22"/>
          <w:szCs w:val="22"/>
        </w:rPr>
      </w:pPr>
      <w:r w:rsidRPr="005D37BE">
        <w:rPr>
          <w:sz w:val="22"/>
          <w:szCs w:val="22"/>
        </w:rPr>
        <w:t xml:space="preserve">Zamawiający odrzuci ofertę, jeżeli: </w:t>
      </w:r>
    </w:p>
    <w:p w14:paraId="309C1957" w14:textId="5640F2AA" w:rsidR="00937534" w:rsidRPr="005D37BE" w:rsidRDefault="00937534" w:rsidP="00322C97">
      <w:pPr>
        <w:pStyle w:val="ListParagraph"/>
        <w:numPr>
          <w:ilvl w:val="0"/>
          <w:numId w:val="15"/>
        </w:numPr>
        <w:spacing w:line="276" w:lineRule="auto"/>
        <w:jc w:val="both"/>
        <w:rPr>
          <w:sz w:val="22"/>
          <w:szCs w:val="22"/>
        </w:rPr>
      </w:pPr>
      <w:r w:rsidRPr="005D37BE">
        <w:rPr>
          <w:sz w:val="22"/>
          <w:szCs w:val="22"/>
        </w:rPr>
        <w:t>Oferent ponownie złożył niekompletną/błędną ofertę</w:t>
      </w:r>
      <w:r w:rsidR="004F096F" w:rsidRPr="005D37BE">
        <w:rPr>
          <w:sz w:val="22"/>
          <w:szCs w:val="22"/>
        </w:rPr>
        <w:t xml:space="preserve"> (oferta złożona po raz drugi)</w:t>
      </w:r>
      <w:r w:rsidRPr="005D37BE">
        <w:rPr>
          <w:sz w:val="22"/>
          <w:szCs w:val="22"/>
        </w:rPr>
        <w:t>, po wezwaniu do jej poprawy przez Zamawiającego</w:t>
      </w:r>
      <w:r w:rsidR="00DF069F" w:rsidRPr="005D37BE">
        <w:rPr>
          <w:sz w:val="22"/>
          <w:szCs w:val="22"/>
        </w:rPr>
        <w:t>;</w:t>
      </w:r>
    </w:p>
    <w:p w14:paraId="4636E2FC" w14:textId="7E552098" w:rsidR="00882898" w:rsidRPr="005D37BE" w:rsidRDefault="00882898" w:rsidP="00322C97">
      <w:pPr>
        <w:pStyle w:val="ListParagraph"/>
        <w:numPr>
          <w:ilvl w:val="0"/>
          <w:numId w:val="15"/>
        </w:numPr>
        <w:spacing w:line="276" w:lineRule="auto"/>
        <w:jc w:val="both"/>
        <w:rPr>
          <w:sz w:val="22"/>
          <w:szCs w:val="22"/>
        </w:rPr>
      </w:pPr>
      <w:r w:rsidRPr="005D37BE">
        <w:rPr>
          <w:sz w:val="22"/>
          <w:szCs w:val="22"/>
        </w:rPr>
        <w:t xml:space="preserve">została złożona na niewłaściwym formularzu; </w:t>
      </w:r>
    </w:p>
    <w:p w14:paraId="42AEAC4C" w14:textId="0A8EE00C" w:rsidR="00882898" w:rsidRPr="005D37BE" w:rsidRDefault="00882898" w:rsidP="00322C97">
      <w:pPr>
        <w:pStyle w:val="ListParagraph"/>
        <w:numPr>
          <w:ilvl w:val="0"/>
          <w:numId w:val="15"/>
        </w:numPr>
        <w:spacing w:line="276" w:lineRule="auto"/>
        <w:jc w:val="both"/>
        <w:rPr>
          <w:sz w:val="22"/>
          <w:szCs w:val="22"/>
        </w:rPr>
      </w:pPr>
      <w:r w:rsidRPr="005D37BE">
        <w:rPr>
          <w:sz w:val="22"/>
          <w:szCs w:val="22"/>
        </w:rPr>
        <w:t xml:space="preserve">nie została podpisana przez uprawnioną osobę; </w:t>
      </w:r>
    </w:p>
    <w:p w14:paraId="4214B5C7" w14:textId="5D274E0F" w:rsidR="00882898" w:rsidRPr="005D37BE" w:rsidRDefault="00882898" w:rsidP="00322C97">
      <w:pPr>
        <w:pStyle w:val="ListParagraph"/>
        <w:numPr>
          <w:ilvl w:val="0"/>
          <w:numId w:val="15"/>
        </w:numPr>
        <w:spacing w:line="276" w:lineRule="auto"/>
        <w:jc w:val="both"/>
        <w:rPr>
          <w:sz w:val="22"/>
          <w:szCs w:val="22"/>
        </w:rPr>
      </w:pPr>
      <w:r w:rsidRPr="005D37BE">
        <w:rPr>
          <w:sz w:val="22"/>
          <w:szCs w:val="22"/>
        </w:rPr>
        <w:t xml:space="preserve">jej treść nie odpowiada treści zapytania ofertowego; </w:t>
      </w:r>
    </w:p>
    <w:p w14:paraId="2F8E68CA" w14:textId="4BF493E7" w:rsidR="00882898" w:rsidRPr="005D37BE" w:rsidRDefault="00882898" w:rsidP="00322C97">
      <w:pPr>
        <w:pStyle w:val="ListParagraph"/>
        <w:numPr>
          <w:ilvl w:val="0"/>
          <w:numId w:val="15"/>
        </w:numPr>
        <w:spacing w:line="276" w:lineRule="auto"/>
        <w:jc w:val="both"/>
        <w:rPr>
          <w:sz w:val="22"/>
          <w:szCs w:val="22"/>
        </w:rPr>
      </w:pPr>
      <w:r w:rsidRPr="005D37BE">
        <w:rPr>
          <w:sz w:val="22"/>
          <w:szCs w:val="22"/>
        </w:rPr>
        <w:t xml:space="preserve">wpłynęła po terminie wskazanym w </w:t>
      </w:r>
      <w:r w:rsidR="2B4BB605" w:rsidRPr="005D37BE">
        <w:rPr>
          <w:sz w:val="22"/>
          <w:szCs w:val="22"/>
        </w:rPr>
        <w:t>części IV</w:t>
      </w:r>
      <w:r w:rsidR="71AD8DD1" w:rsidRPr="005D37BE">
        <w:rPr>
          <w:sz w:val="22"/>
          <w:szCs w:val="22"/>
        </w:rPr>
        <w:t xml:space="preserve"> </w:t>
      </w:r>
      <w:r w:rsidR="037B4901" w:rsidRPr="005D37BE">
        <w:rPr>
          <w:sz w:val="22"/>
          <w:szCs w:val="22"/>
        </w:rPr>
        <w:t>Z</w:t>
      </w:r>
      <w:r w:rsidR="71AD8DD1" w:rsidRPr="005D37BE">
        <w:rPr>
          <w:sz w:val="22"/>
          <w:szCs w:val="22"/>
        </w:rPr>
        <w:t xml:space="preserve">apytania </w:t>
      </w:r>
      <w:r w:rsidR="7263592F" w:rsidRPr="005D37BE">
        <w:rPr>
          <w:sz w:val="22"/>
          <w:szCs w:val="22"/>
        </w:rPr>
        <w:t>O</w:t>
      </w:r>
      <w:r w:rsidR="71AD8DD1" w:rsidRPr="005D37BE">
        <w:rPr>
          <w:sz w:val="22"/>
          <w:szCs w:val="22"/>
        </w:rPr>
        <w:t>fertowego</w:t>
      </w:r>
      <w:r w:rsidRPr="005D37BE">
        <w:rPr>
          <w:sz w:val="22"/>
          <w:szCs w:val="22"/>
        </w:rPr>
        <w:t xml:space="preserve">; </w:t>
      </w:r>
    </w:p>
    <w:p w14:paraId="0556CA87" w14:textId="51351A97" w:rsidR="00882898" w:rsidRPr="005D37BE" w:rsidRDefault="00882898" w:rsidP="00322C97">
      <w:pPr>
        <w:pStyle w:val="ListParagraph"/>
        <w:numPr>
          <w:ilvl w:val="0"/>
          <w:numId w:val="15"/>
        </w:numPr>
        <w:spacing w:line="276" w:lineRule="auto"/>
        <w:jc w:val="both"/>
        <w:rPr>
          <w:sz w:val="22"/>
          <w:szCs w:val="22"/>
        </w:rPr>
      </w:pPr>
      <w:r w:rsidRPr="005D37BE">
        <w:rPr>
          <w:sz w:val="22"/>
          <w:szCs w:val="22"/>
        </w:rPr>
        <w:t>jest nieczytelna</w:t>
      </w:r>
      <w:r w:rsidR="006E283C" w:rsidRPr="005D37BE">
        <w:rPr>
          <w:sz w:val="22"/>
          <w:szCs w:val="22"/>
        </w:rPr>
        <w:t>;</w:t>
      </w:r>
    </w:p>
    <w:p w14:paraId="6C10ED29" w14:textId="6AD5842B" w:rsidR="00332B17" w:rsidRPr="005D37BE" w:rsidRDefault="00D76437" w:rsidP="00322C97">
      <w:pPr>
        <w:pStyle w:val="ListParagraph"/>
        <w:numPr>
          <w:ilvl w:val="0"/>
          <w:numId w:val="15"/>
        </w:numPr>
        <w:spacing w:line="276" w:lineRule="auto"/>
        <w:jc w:val="both"/>
        <w:rPr>
          <w:sz w:val="22"/>
          <w:szCs w:val="22"/>
        </w:rPr>
      </w:pPr>
      <w:r w:rsidRPr="005D37BE">
        <w:rPr>
          <w:sz w:val="22"/>
          <w:szCs w:val="22"/>
        </w:rPr>
        <w:t>wpłynęła innym kanałem komunikacji niż wskazanym w Zapytaniu Ofertowym;</w:t>
      </w:r>
    </w:p>
    <w:p w14:paraId="2F3211FC" w14:textId="2474F0FE" w:rsidR="005131A0" w:rsidRPr="005D37BE" w:rsidRDefault="005131A0" w:rsidP="00322C97">
      <w:pPr>
        <w:pStyle w:val="ListParagraph"/>
        <w:numPr>
          <w:ilvl w:val="0"/>
          <w:numId w:val="15"/>
        </w:numPr>
        <w:spacing w:line="276" w:lineRule="auto"/>
        <w:jc w:val="both"/>
        <w:rPr>
          <w:sz w:val="22"/>
          <w:szCs w:val="22"/>
        </w:rPr>
      </w:pPr>
      <w:r w:rsidRPr="005D37BE">
        <w:rPr>
          <w:sz w:val="22"/>
          <w:szCs w:val="22"/>
        </w:rPr>
        <w:t>Oferent podlega wykluczeniu na podstawie art. 7 ust. 1 ustawy z dnia 13 kwietnia 2022 r. o szczególnych rozwiązaniach w zakresie przeciwdziałania wspieraniu agresji na Ukrainę̨ oraz służących ochronie bezpieczeństwa narodowego (Dz. U. poz. 835).</w:t>
      </w:r>
    </w:p>
    <w:p w14:paraId="5B1F13C9" w14:textId="77777777" w:rsidR="007D15F3" w:rsidRPr="005D37BE" w:rsidRDefault="007D15F3" w:rsidP="007D15F3">
      <w:pPr>
        <w:spacing w:line="276" w:lineRule="auto"/>
        <w:jc w:val="both"/>
        <w:rPr>
          <w:sz w:val="22"/>
          <w:szCs w:val="22"/>
        </w:rPr>
      </w:pPr>
    </w:p>
    <w:p w14:paraId="4C58D3C6" w14:textId="7A7F42E6" w:rsidR="005131A0" w:rsidRPr="005D37BE" w:rsidRDefault="007D15F3" w:rsidP="00B82A53">
      <w:pPr>
        <w:spacing w:line="276" w:lineRule="auto"/>
        <w:jc w:val="both"/>
        <w:rPr>
          <w:sz w:val="22"/>
          <w:szCs w:val="22"/>
        </w:rPr>
      </w:pPr>
      <w:r w:rsidRPr="005D37BE">
        <w:rPr>
          <w:sz w:val="22"/>
          <w:szCs w:val="22"/>
        </w:rPr>
        <w:t>W toku dokonywania badania i oceny ofert Zamawiający może żądać udzielenia przez Oferenta</w:t>
      </w:r>
      <w:r w:rsidR="00B82A53" w:rsidRPr="005D37BE">
        <w:rPr>
          <w:sz w:val="22"/>
          <w:szCs w:val="22"/>
        </w:rPr>
        <w:t xml:space="preserve"> </w:t>
      </w:r>
      <w:r w:rsidRPr="005D37BE">
        <w:rPr>
          <w:sz w:val="22"/>
          <w:szCs w:val="22"/>
        </w:rPr>
        <w:t>wyjaśnień treści złożonych przez niego ofert.</w:t>
      </w:r>
    </w:p>
    <w:p w14:paraId="579A9C89" w14:textId="13317BCC" w:rsidR="009C5360" w:rsidRPr="005D37BE" w:rsidRDefault="009C5360" w:rsidP="00635BC3">
      <w:pPr>
        <w:spacing w:line="276" w:lineRule="auto"/>
        <w:jc w:val="both"/>
        <w:rPr>
          <w:sz w:val="22"/>
          <w:szCs w:val="22"/>
        </w:rPr>
      </w:pPr>
    </w:p>
    <w:p w14:paraId="67C19436" w14:textId="435D54E7" w:rsidR="009C5360" w:rsidRPr="005D37BE" w:rsidRDefault="009C5360" w:rsidP="00322C97">
      <w:pPr>
        <w:pStyle w:val="ListParagraph"/>
        <w:numPr>
          <w:ilvl w:val="0"/>
          <w:numId w:val="2"/>
        </w:numPr>
        <w:spacing w:line="276" w:lineRule="auto"/>
        <w:jc w:val="both"/>
        <w:rPr>
          <w:b/>
          <w:bCs/>
          <w:sz w:val="22"/>
          <w:szCs w:val="22"/>
        </w:rPr>
      </w:pPr>
      <w:r w:rsidRPr="005D37BE">
        <w:rPr>
          <w:b/>
          <w:bCs/>
          <w:sz w:val="22"/>
          <w:szCs w:val="22"/>
        </w:rPr>
        <w:t>Osoba do kontaktu w sprawie zapytania ofertowego</w:t>
      </w:r>
    </w:p>
    <w:p w14:paraId="60CD808C" w14:textId="77777777" w:rsidR="00C94619" w:rsidRPr="005D37BE" w:rsidRDefault="00C94619" w:rsidP="00635BC3">
      <w:pPr>
        <w:spacing w:line="276" w:lineRule="auto"/>
        <w:jc w:val="both"/>
        <w:rPr>
          <w:sz w:val="22"/>
          <w:szCs w:val="22"/>
        </w:rPr>
      </w:pPr>
    </w:p>
    <w:p w14:paraId="7A447744" w14:textId="4477912A" w:rsidR="00502F59" w:rsidRPr="005D37BE" w:rsidRDefault="00C81419" w:rsidP="5E4A6446">
      <w:pPr>
        <w:pStyle w:val="NormalWeb"/>
        <w:shd w:val="clear" w:color="auto" w:fill="FFFFFF" w:themeFill="background1"/>
        <w:spacing w:line="276" w:lineRule="auto"/>
        <w:jc w:val="both"/>
        <w:rPr>
          <w:rFonts w:ascii="Times New Roman" w:hAnsi="Times New Roman" w:cs="Times New Roman"/>
        </w:rPr>
      </w:pPr>
      <w:r w:rsidRPr="005D37BE">
        <w:rPr>
          <w:rFonts w:ascii="Times New Roman" w:hAnsi="Times New Roman" w:cs="Times New Roman"/>
        </w:rPr>
        <w:t xml:space="preserve">Osobą upoważnioną ze strony Zamawiającego do kontaktowania się z Oferentami i udzielania informacji jest </w:t>
      </w:r>
      <w:r w:rsidR="0012303F" w:rsidRPr="005D37BE">
        <w:rPr>
          <w:rFonts w:ascii="Times New Roman" w:hAnsi="Times New Roman" w:cs="Times New Roman"/>
        </w:rPr>
        <w:t>Jacek Góralczyk</w:t>
      </w:r>
      <w:r w:rsidRPr="005D37BE">
        <w:rPr>
          <w:rFonts w:ascii="Times New Roman" w:hAnsi="Times New Roman" w:cs="Times New Roman"/>
        </w:rPr>
        <w:t>, tel.:</w:t>
      </w:r>
      <w:r w:rsidR="0012303F" w:rsidRPr="005D37BE">
        <w:rPr>
          <w:rFonts w:ascii="Times New Roman" w:hAnsi="Times New Roman" w:cs="Times New Roman"/>
        </w:rPr>
        <w:t xml:space="preserve"> </w:t>
      </w:r>
      <w:r w:rsidR="0012303F" w:rsidRPr="005D37BE">
        <w:rPr>
          <w:rStyle w:val="normaltextrun"/>
          <w:rFonts w:ascii="Times New Roman" w:hAnsi="Times New Roman" w:cs="Times New Roman"/>
          <w:shd w:val="clear" w:color="auto" w:fill="FFFFFF"/>
        </w:rPr>
        <w:t>535 692 501</w:t>
      </w:r>
      <w:r w:rsidRPr="005D37BE">
        <w:rPr>
          <w:rFonts w:ascii="Times New Roman" w:hAnsi="Times New Roman" w:cs="Times New Roman"/>
        </w:rPr>
        <w:t>; e-mail:</w:t>
      </w:r>
      <w:r w:rsidR="002A424A" w:rsidRPr="005D37BE">
        <w:rPr>
          <w:rFonts w:ascii="Times New Roman" w:hAnsi="Times New Roman" w:cs="Times New Roman"/>
        </w:rPr>
        <w:t xml:space="preserve"> jacek.goralczyk@zeme.com.pl </w:t>
      </w:r>
    </w:p>
    <w:p w14:paraId="26C69BDC" w14:textId="77777777" w:rsidR="00E079F7" w:rsidRPr="005D37BE" w:rsidRDefault="00E079F7" w:rsidP="00635BC3">
      <w:pPr>
        <w:pStyle w:val="NormalWeb"/>
        <w:shd w:val="clear" w:color="auto" w:fill="FFFFFF"/>
        <w:spacing w:line="276" w:lineRule="auto"/>
        <w:jc w:val="both"/>
        <w:rPr>
          <w:rFonts w:ascii="Times New Roman" w:hAnsi="Times New Roman" w:cs="Times New Roman"/>
        </w:rPr>
      </w:pPr>
    </w:p>
    <w:p w14:paraId="7B7097E2" w14:textId="3EF49C4C" w:rsidR="00E079F7" w:rsidRPr="005D37BE" w:rsidRDefault="00E079F7" w:rsidP="00322C97">
      <w:pPr>
        <w:pStyle w:val="NormalWeb"/>
        <w:numPr>
          <w:ilvl w:val="0"/>
          <w:numId w:val="2"/>
        </w:numPr>
        <w:shd w:val="clear" w:color="auto" w:fill="FFFFFF"/>
        <w:spacing w:line="276" w:lineRule="auto"/>
        <w:jc w:val="both"/>
        <w:rPr>
          <w:rFonts w:ascii="Times New Roman" w:hAnsi="Times New Roman" w:cs="Times New Roman"/>
          <w:b/>
          <w:bCs/>
          <w:color w:val="201F1E"/>
        </w:rPr>
      </w:pPr>
      <w:r w:rsidRPr="005D37BE">
        <w:rPr>
          <w:rFonts w:ascii="Times New Roman" w:hAnsi="Times New Roman" w:cs="Times New Roman"/>
          <w:b/>
          <w:bCs/>
        </w:rPr>
        <w:t>Opis przedmiotu zamówienia</w:t>
      </w:r>
    </w:p>
    <w:p w14:paraId="56F5993E" w14:textId="77777777" w:rsidR="00820DEE" w:rsidRPr="005D37BE" w:rsidRDefault="00820DEE" w:rsidP="00635BC3">
      <w:pPr>
        <w:pStyle w:val="NormalWeb"/>
        <w:shd w:val="clear" w:color="auto" w:fill="FFFFFF"/>
        <w:spacing w:line="276" w:lineRule="auto"/>
        <w:jc w:val="both"/>
        <w:rPr>
          <w:rFonts w:ascii="Times New Roman" w:hAnsi="Times New Roman" w:cs="Times New Roman"/>
        </w:rPr>
      </w:pPr>
    </w:p>
    <w:p w14:paraId="6B499411" w14:textId="54FEFB4E" w:rsidR="00802105" w:rsidRPr="005D37BE" w:rsidRDefault="00802105" w:rsidP="00322C97">
      <w:pPr>
        <w:pStyle w:val="NormalWeb"/>
        <w:numPr>
          <w:ilvl w:val="0"/>
          <w:numId w:val="11"/>
        </w:numPr>
        <w:shd w:val="clear" w:color="auto" w:fill="FFFFFF" w:themeFill="background1"/>
        <w:spacing w:line="276" w:lineRule="auto"/>
        <w:jc w:val="both"/>
        <w:rPr>
          <w:rFonts w:ascii="Times New Roman" w:hAnsi="Times New Roman" w:cs="Times New Roman"/>
        </w:rPr>
      </w:pPr>
      <w:r w:rsidRPr="005D37BE">
        <w:rPr>
          <w:rFonts w:ascii="Times New Roman" w:hAnsi="Times New Roman" w:cs="Times New Roman"/>
        </w:rPr>
        <w:t>Cel zamówienia</w:t>
      </w:r>
    </w:p>
    <w:p w14:paraId="70DD39C7" w14:textId="77777777" w:rsidR="00802105" w:rsidRPr="005D37BE" w:rsidRDefault="00802105" w:rsidP="00635BC3">
      <w:pPr>
        <w:pStyle w:val="NormalWeb"/>
        <w:shd w:val="clear" w:color="auto" w:fill="FFFFFF"/>
        <w:spacing w:line="276" w:lineRule="auto"/>
        <w:jc w:val="both"/>
        <w:rPr>
          <w:rFonts w:ascii="Times New Roman" w:hAnsi="Times New Roman" w:cs="Times New Roman"/>
        </w:rPr>
      </w:pPr>
    </w:p>
    <w:p w14:paraId="75DE544B" w14:textId="7DD23FD0" w:rsidR="00045FA3" w:rsidRDefault="00820DEE" w:rsidP="00635BC3">
      <w:pPr>
        <w:spacing w:line="276" w:lineRule="auto"/>
        <w:jc w:val="both"/>
        <w:rPr>
          <w:sz w:val="22"/>
          <w:szCs w:val="22"/>
        </w:rPr>
      </w:pPr>
      <w:r w:rsidRPr="005D37BE">
        <w:rPr>
          <w:bCs/>
          <w:sz w:val="22"/>
          <w:szCs w:val="22"/>
        </w:rPr>
        <w:t xml:space="preserve">Zamówienie będzie realizowane w ramach </w:t>
      </w:r>
      <w:r w:rsidR="00037F81" w:rsidRPr="005D37BE">
        <w:rPr>
          <w:bCs/>
          <w:sz w:val="22"/>
          <w:szCs w:val="22"/>
        </w:rPr>
        <w:t xml:space="preserve">Projektu </w:t>
      </w:r>
      <w:r w:rsidRPr="005D37BE">
        <w:rPr>
          <w:bCs/>
          <w:sz w:val="22"/>
          <w:szCs w:val="22"/>
        </w:rPr>
        <w:t>pt.:</w:t>
      </w:r>
      <w:r w:rsidR="00592694" w:rsidRPr="005D37BE">
        <w:rPr>
          <w:bCs/>
          <w:sz w:val="22"/>
          <w:szCs w:val="22"/>
        </w:rPr>
        <w:t xml:space="preserve"> „</w:t>
      </w:r>
      <w:r w:rsidR="00E06B0C" w:rsidRPr="00E06B0C">
        <w:rPr>
          <w:bCs/>
          <w:i/>
          <w:iCs/>
          <w:sz w:val="22"/>
          <w:szCs w:val="22"/>
        </w:rPr>
        <w:t>Opracowanie zoptymalizowanego systemu zagospodarowania odpadów przemysłowych</w:t>
      </w:r>
      <w:r w:rsidR="00592694" w:rsidRPr="00E06B0C">
        <w:rPr>
          <w:bCs/>
          <w:i/>
          <w:iCs/>
          <w:sz w:val="22"/>
          <w:szCs w:val="22"/>
        </w:rPr>
        <w:t>”</w:t>
      </w:r>
      <w:r w:rsidRPr="00E06B0C">
        <w:rPr>
          <w:i/>
          <w:iCs/>
          <w:sz w:val="22"/>
          <w:szCs w:val="22"/>
        </w:rPr>
        <w:t xml:space="preserve">, </w:t>
      </w:r>
      <w:r w:rsidRPr="005D37BE">
        <w:rPr>
          <w:sz w:val="22"/>
          <w:szCs w:val="22"/>
        </w:rPr>
        <w:t xml:space="preserve">działanie FENG.01.01 Ścieżka SMART, priorytet </w:t>
      </w:r>
      <w:r w:rsidRPr="005D37BE">
        <w:rPr>
          <w:sz w:val="22"/>
          <w:szCs w:val="22"/>
        </w:rPr>
        <w:lastRenderedPageBreak/>
        <w:t>FENG.01 Wsparcie dla przedsiębiorców, Fundusze Europejskie dla Nowoczesnej Gospodarki 2021-2027.</w:t>
      </w:r>
    </w:p>
    <w:p w14:paraId="3EA647F6" w14:textId="77777777" w:rsidR="00CF196D" w:rsidRDefault="00CF196D" w:rsidP="00635BC3">
      <w:pPr>
        <w:spacing w:line="276" w:lineRule="auto"/>
        <w:jc w:val="both"/>
        <w:rPr>
          <w:sz w:val="22"/>
          <w:szCs w:val="22"/>
        </w:rPr>
      </w:pPr>
    </w:p>
    <w:p w14:paraId="1889EA47" w14:textId="002AB752" w:rsidR="00A11420" w:rsidRDefault="00CF196D" w:rsidP="00CF196D">
      <w:pPr>
        <w:pStyle w:val="ListParagraph"/>
        <w:numPr>
          <w:ilvl w:val="0"/>
          <w:numId w:val="11"/>
        </w:numPr>
        <w:spacing w:line="276" w:lineRule="auto"/>
        <w:jc w:val="both"/>
        <w:rPr>
          <w:sz w:val="22"/>
          <w:szCs w:val="22"/>
        </w:rPr>
      </w:pPr>
      <w:r w:rsidRPr="00A11420">
        <w:rPr>
          <w:sz w:val="22"/>
          <w:szCs w:val="22"/>
        </w:rPr>
        <w:t xml:space="preserve">Ze względu na badawczy charakter prac </w:t>
      </w:r>
      <w:r w:rsidR="00B90FBB" w:rsidRPr="00A11420">
        <w:rPr>
          <w:sz w:val="22"/>
          <w:szCs w:val="22"/>
        </w:rPr>
        <w:t>objętych</w:t>
      </w:r>
      <w:r w:rsidRPr="00A11420">
        <w:rPr>
          <w:sz w:val="22"/>
          <w:szCs w:val="22"/>
        </w:rPr>
        <w:t xml:space="preserve"> </w:t>
      </w:r>
      <w:r w:rsidR="00B90FBB" w:rsidRPr="00A11420">
        <w:rPr>
          <w:sz w:val="22"/>
          <w:szCs w:val="22"/>
        </w:rPr>
        <w:t>zamówieniem</w:t>
      </w:r>
      <w:r w:rsidRPr="00A11420">
        <w:rPr>
          <w:sz w:val="22"/>
          <w:szCs w:val="22"/>
        </w:rPr>
        <w:t xml:space="preserve">, </w:t>
      </w:r>
      <w:r w:rsidR="00B90FBB" w:rsidRPr="00A11420">
        <w:rPr>
          <w:sz w:val="22"/>
          <w:szCs w:val="22"/>
        </w:rPr>
        <w:t>szczegółowy</w:t>
      </w:r>
      <w:r w:rsidRPr="00A11420">
        <w:rPr>
          <w:sz w:val="22"/>
          <w:szCs w:val="22"/>
        </w:rPr>
        <w:t xml:space="preserve"> zakres prac zleconych do wykonania </w:t>
      </w:r>
      <w:r w:rsidR="00B90FBB" w:rsidRPr="00A11420">
        <w:rPr>
          <w:sz w:val="22"/>
          <w:szCs w:val="22"/>
        </w:rPr>
        <w:t>będzie</w:t>
      </w:r>
      <w:r w:rsidRPr="00A11420">
        <w:rPr>
          <w:sz w:val="22"/>
          <w:szCs w:val="22"/>
        </w:rPr>
        <w:t xml:space="preserve"> precyzowany na </w:t>
      </w:r>
      <w:r w:rsidR="00B90FBB" w:rsidRPr="00A11420">
        <w:rPr>
          <w:sz w:val="22"/>
          <w:szCs w:val="22"/>
        </w:rPr>
        <w:t>początku</w:t>
      </w:r>
      <w:r w:rsidRPr="00A11420">
        <w:rPr>
          <w:sz w:val="22"/>
          <w:szCs w:val="22"/>
        </w:rPr>
        <w:t xml:space="preserve"> </w:t>
      </w:r>
      <w:r w:rsidR="00B90FBB" w:rsidRPr="00A11420">
        <w:rPr>
          <w:sz w:val="22"/>
          <w:szCs w:val="22"/>
        </w:rPr>
        <w:t>każdego</w:t>
      </w:r>
      <w:r w:rsidRPr="00A11420">
        <w:rPr>
          <w:sz w:val="22"/>
          <w:szCs w:val="22"/>
        </w:rPr>
        <w:t xml:space="preserve"> okresu </w:t>
      </w:r>
      <w:r w:rsidR="00B90FBB" w:rsidRPr="00A11420">
        <w:rPr>
          <w:sz w:val="22"/>
          <w:szCs w:val="22"/>
        </w:rPr>
        <w:t>wytwórczego</w:t>
      </w:r>
      <w:r w:rsidRPr="00A11420">
        <w:rPr>
          <w:sz w:val="22"/>
          <w:szCs w:val="22"/>
        </w:rPr>
        <w:t xml:space="preserve">, </w:t>
      </w:r>
      <w:r w:rsidR="00B90FBB" w:rsidRPr="00A11420">
        <w:rPr>
          <w:sz w:val="22"/>
          <w:szCs w:val="22"/>
        </w:rPr>
        <w:t>określonego</w:t>
      </w:r>
      <w:r w:rsidRPr="00A11420">
        <w:rPr>
          <w:sz w:val="22"/>
          <w:szCs w:val="22"/>
        </w:rPr>
        <w:t xml:space="preserve"> na etapie podpisywania umowy i </w:t>
      </w:r>
      <w:r w:rsidR="00B90FBB" w:rsidRPr="00A11420">
        <w:rPr>
          <w:sz w:val="22"/>
          <w:szCs w:val="22"/>
        </w:rPr>
        <w:t>sprzężonego</w:t>
      </w:r>
      <w:r w:rsidRPr="00A11420">
        <w:rPr>
          <w:sz w:val="22"/>
          <w:szCs w:val="22"/>
        </w:rPr>
        <w:t xml:space="preserve"> z cyklem iteracji projektowych Zamawiającego.</w:t>
      </w:r>
      <w:r w:rsidR="00A11420">
        <w:rPr>
          <w:sz w:val="22"/>
          <w:szCs w:val="22"/>
        </w:rPr>
        <w:t xml:space="preserve"> </w:t>
      </w:r>
      <w:r w:rsidRPr="00A11420">
        <w:rPr>
          <w:sz w:val="22"/>
          <w:szCs w:val="22"/>
        </w:rPr>
        <w:t>W związku z powyższym, przedmiotem niniejszego zamówienia jest zapewnienie stałego wsparcia w trakcie realizacji projektu, rozumianego jako praca zespołu dedykowanego dla Zamawiającego, rozliczanego comiesięcznie na podstawie ustalonej stawki godzinowej.</w:t>
      </w:r>
    </w:p>
    <w:p w14:paraId="4DB8CCF9" w14:textId="77777777" w:rsidR="00A11420" w:rsidRDefault="00A11420" w:rsidP="00A11420">
      <w:pPr>
        <w:pStyle w:val="ListParagraph"/>
        <w:spacing w:line="276" w:lineRule="auto"/>
        <w:jc w:val="both"/>
        <w:rPr>
          <w:sz w:val="22"/>
          <w:szCs w:val="22"/>
        </w:rPr>
      </w:pPr>
    </w:p>
    <w:p w14:paraId="65C9ADDD" w14:textId="4557A098" w:rsidR="00A11420" w:rsidRPr="00A11420" w:rsidRDefault="00CF196D" w:rsidP="00CF196D">
      <w:pPr>
        <w:pStyle w:val="ListParagraph"/>
        <w:numPr>
          <w:ilvl w:val="0"/>
          <w:numId w:val="11"/>
        </w:numPr>
        <w:spacing w:line="276" w:lineRule="auto"/>
        <w:jc w:val="both"/>
        <w:rPr>
          <w:sz w:val="22"/>
          <w:szCs w:val="22"/>
        </w:rPr>
      </w:pPr>
      <w:r w:rsidRPr="37C13A9F">
        <w:rPr>
          <w:sz w:val="22"/>
          <w:szCs w:val="22"/>
        </w:rPr>
        <w:t>Przewidywana pracochłonność́</w:t>
      </w:r>
    </w:p>
    <w:p w14:paraId="5734169E" w14:textId="5BADD642" w:rsidR="37C13A9F" w:rsidRDefault="37C13A9F" w:rsidP="37C13A9F">
      <w:pPr>
        <w:spacing w:line="276" w:lineRule="auto"/>
        <w:jc w:val="both"/>
      </w:pPr>
    </w:p>
    <w:p w14:paraId="2DADAF53" w14:textId="17A688E6" w:rsidR="00CF196D" w:rsidRPr="00CF196D" w:rsidRDefault="00A11420" w:rsidP="00CF196D">
      <w:pPr>
        <w:spacing w:line="276" w:lineRule="auto"/>
        <w:jc w:val="both"/>
        <w:rPr>
          <w:sz w:val="22"/>
          <w:szCs w:val="22"/>
        </w:rPr>
      </w:pPr>
      <w:r w:rsidRPr="13876D79">
        <w:rPr>
          <w:sz w:val="22"/>
          <w:szCs w:val="22"/>
        </w:rPr>
        <w:t>Z</w:t>
      </w:r>
      <w:r w:rsidR="00CF196D" w:rsidRPr="13876D79">
        <w:rPr>
          <w:sz w:val="22"/>
          <w:szCs w:val="22"/>
        </w:rPr>
        <w:t xml:space="preserve">aangażowanie zespołu na czas trwania fazy badawczej (12 - 24 miesiące). Liczba godzin </w:t>
      </w:r>
      <w:r w:rsidRPr="13876D79">
        <w:rPr>
          <w:sz w:val="22"/>
          <w:szCs w:val="22"/>
        </w:rPr>
        <w:t>objęta</w:t>
      </w:r>
      <w:r w:rsidR="00CF196D" w:rsidRPr="13876D79">
        <w:rPr>
          <w:sz w:val="22"/>
          <w:szCs w:val="22"/>
        </w:rPr>
        <w:t xml:space="preserve"> </w:t>
      </w:r>
      <w:r w:rsidRPr="13876D79">
        <w:rPr>
          <w:sz w:val="22"/>
          <w:szCs w:val="22"/>
        </w:rPr>
        <w:t xml:space="preserve">zamówieniem: </w:t>
      </w:r>
      <w:r w:rsidR="00CF196D" w:rsidRPr="13876D79">
        <w:rPr>
          <w:sz w:val="22"/>
          <w:szCs w:val="22"/>
        </w:rPr>
        <w:t>39 roboczo-miesięcy; 4450 godzin</w:t>
      </w:r>
      <w:r w:rsidRPr="13876D79">
        <w:rPr>
          <w:sz w:val="22"/>
          <w:szCs w:val="22"/>
        </w:rPr>
        <w:t>.</w:t>
      </w:r>
      <w:r w:rsidR="00CF196D" w:rsidRPr="13876D79">
        <w:rPr>
          <w:sz w:val="22"/>
          <w:szCs w:val="22"/>
        </w:rPr>
        <w:t xml:space="preserve"> Zamawiający zastrzega prawo do zmiany liczby godzin w zakresie +/- 50% od tej liczby w zależności od bieżących potrzeb projektowych.</w:t>
      </w:r>
      <w:r>
        <w:tab/>
      </w:r>
      <w:r>
        <w:tab/>
      </w:r>
      <w:r>
        <w:tab/>
      </w:r>
    </w:p>
    <w:p w14:paraId="5A00EE04" w14:textId="7850054D" w:rsidR="00CF196D" w:rsidRPr="00CF196D" w:rsidRDefault="00CF196D" w:rsidP="00CF196D">
      <w:pPr>
        <w:spacing w:line="276" w:lineRule="auto"/>
        <w:jc w:val="both"/>
        <w:rPr>
          <w:sz w:val="22"/>
          <w:szCs w:val="22"/>
        </w:rPr>
      </w:pPr>
      <w:r w:rsidRPr="00CF196D">
        <w:rPr>
          <w:sz w:val="22"/>
          <w:szCs w:val="22"/>
        </w:rPr>
        <w:t xml:space="preserve">W przypadku uzyskania prawomocnej decyzji o przyznaniu dotacji na skutek wniosku </w:t>
      </w:r>
      <w:r w:rsidR="00B90FBB" w:rsidRPr="00CF196D">
        <w:rPr>
          <w:sz w:val="22"/>
          <w:szCs w:val="22"/>
        </w:rPr>
        <w:t>dotyczącego</w:t>
      </w:r>
      <w:r w:rsidRPr="00CF196D">
        <w:rPr>
          <w:sz w:val="22"/>
          <w:szCs w:val="22"/>
        </w:rPr>
        <w:t xml:space="preserve"> realizacji Projektu </w:t>
      </w:r>
      <w:r w:rsidR="00E06B0C">
        <w:rPr>
          <w:sz w:val="22"/>
          <w:szCs w:val="22"/>
        </w:rPr>
        <w:t>„</w:t>
      </w:r>
      <w:r w:rsidR="00E06B0C" w:rsidRPr="00E06B0C">
        <w:rPr>
          <w:i/>
          <w:iCs/>
          <w:sz w:val="22"/>
          <w:szCs w:val="22"/>
        </w:rPr>
        <w:t>Opracowanie zoptymalizowanego systemu zagospodarowania odpadów przemysłowych</w:t>
      </w:r>
      <w:r w:rsidR="00E06B0C">
        <w:rPr>
          <w:sz w:val="22"/>
          <w:szCs w:val="22"/>
        </w:rPr>
        <w:t>”</w:t>
      </w:r>
      <w:r w:rsidR="00E06B0C" w:rsidRPr="00E06B0C">
        <w:rPr>
          <w:sz w:val="22"/>
          <w:szCs w:val="22"/>
        </w:rPr>
        <w:t xml:space="preserve"> </w:t>
      </w:r>
      <w:r w:rsidRPr="00CF196D">
        <w:rPr>
          <w:sz w:val="22"/>
          <w:szCs w:val="22"/>
        </w:rPr>
        <w:t xml:space="preserve">w ramach ścieżki SMART, Zleceniodawca zobowiązuje </w:t>
      </w:r>
      <w:r w:rsidR="00A11420" w:rsidRPr="00CF196D">
        <w:rPr>
          <w:sz w:val="22"/>
          <w:szCs w:val="22"/>
        </w:rPr>
        <w:t>się</w:t>
      </w:r>
      <w:r w:rsidRPr="00CF196D">
        <w:rPr>
          <w:sz w:val="22"/>
          <w:szCs w:val="22"/>
        </w:rPr>
        <w:t>̨ do zawarcia umowy o realizację usługi badawczej.</w:t>
      </w:r>
      <w:r w:rsidR="00C412BF">
        <w:rPr>
          <w:sz w:val="22"/>
          <w:szCs w:val="22"/>
        </w:rPr>
        <w:t xml:space="preserve"> </w:t>
      </w:r>
      <w:r w:rsidRPr="00CF196D">
        <w:rPr>
          <w:sz w:val="22"/>
          <w:szCs w:val="22"/>
        </w:rPr>
        <w:t>Niniejsze postepowanie, a</w:t>
      </w:r>
      <w:r w:rsidR="00B90FBB">
        <w:rPr>
          <w:sz w:val="22"/>
          <w:szCs w:val="22"/>
        </w:rPr>
        <w:t xml:space="preserve"> także</w:t>
      </w:r>
      <w:r w:rsidRPr="00CF196D">
        <w:rPr>
          <w:sz w:val="22"/>
          <w:szCs w:val="22"/>
        </w:rPr>
        <w:t xml:space="preserve"> będąca jego wynikiem podpisana przez obie strony umowa warunkowa</w:t>
      </w:r>
      <w:r w:rsidR="00B90FBB">
        <w:rPr>
          <w:sz w:val="22"/>
          <w:szCs w:val="22"/>
        </w:rPr>
        <w:t>,</w:t>
      </w:r>
      <w:r w:rsidRPr="00CF196D">
        <w:rPr>
          <w:sz w:val="22"/>
          <w:szCs w:val="22"/>
        </w:rPr>
        <w:t xml:space="preserve"> wygasa w przypadku nieuzyskania dotacji wymienionej </w:t>
      </w:r>
      <w:r w:rsidR="00B90FBB" w:rsidRPr="00CF196D">
        <w:rPr>
          <w:sz w:val="22"/>
          <w:szCs w:val="22"/>
        </w:rPr>
        <w:t>powyżej</w:t>
      </w:r>
      <w:r w:rsidRPr="00CF196D">
        <w:rPr>
          <w:sz w:val="22"/>
          <w:szCs w:val="22"/>
        </w:rPr>
        <w:t>.</w:t>
      </w:r>
    </w:p>
    <w:p w14:paraId="70B80191" w14:textId="77777777" w:rsidR="00CF196D" w:rsidRPr="00CF196D" w:rsidRDefault="00CF196D" w:rsidP="00CF196D">
      <w:pPr>
        <w:spacing w:line="276" w:lineRule="auto"/>
        <w:jc w:val="both"/>
        <w:rPr>
          <w:sz w:val="22"/>
          <w:szCs w:val="22"/>
        </w:rPr>
      </w:pPr>
    </w:p>
    <w:p w14:paraId="29FBE155" w14:textId="076FBF4E" w:rsidR="220A25B7" w:rsidRPr="005D37BE" w:rsidRDefault="220A25B7" w:rsidP="220A25B7">
      <w:pPr>
        <w:spacing w:line="276" w:lineRule="auto"/>
        <w:jc w:val="both"/>
        <w:rPr>
          <w:rStyle w:val="normaltextrun"/>
          <w:color w:val="000000" w:themeColor="text1"/>
          <w:sz w:val="22"/>
          <w:szCs w:val="22"/>
        </w:rPr>
      </w:pPr>
    </w:p>
    <w:p w14:paraId="15CE88A9" w14:textId="2477DF09" w:rsidR="00806F07" w:rsidRPr="005D37BE" w:rsidRDefault="003203C7" w:rsidP="00322C97">
      <w:pPr>
        <w:pStyle w:val="ListParagraph"/>
        <w:numPr>
          <w:ilvl w:val="0"/>
          <w:numId w:val="11"/>
        </w:numPr>
        <w:spacing w:line="276" w:lineRule="auto"/>
        <w:jc w:val="both"/>
        <w:rPr>
          <w:color w:val="000000"/>
          <w:sz w:val="22"/>
          <w:szCs w:val="22"/>
          <w:shd w:val="clear" w:color="auto" w:fill="FFFFFF"/>
        </w:rPr>
      </w:pPr>
      <w:r w:rsidRPr="005D37BE">
        <w:rPr>
          <w:rStyle w:val="normaltextrun"/>
          <w:color w:val="000000"/>
          <w:sz w:val="22"/>
          <w:szCs w:val="22"/>
          <w:shd w:val="clear" w:color="auto" w:fill="FFFFFF"/>
        </w:rPr>
        <w:t xml:space="preserve">Planowany termin realizacji </w:t>
      </w:r>
      <w:r w:rsidR="005D1218" w:rsidRPr="005D37BE">
        <w:rPr>
          <w:rStyle w:val="normaltextrun"/>
          <w:color w:val="000000"/>
          <w:sz w:val="22"/>
          <w:szCs w:val="22"/>
          <w:shd w:val="clear" w:color="auto" w:fill="FFFFFF"/>
        </w:rPr>
        <w:t>P</w:t>
      </w:r>
      <w:r w:rsidRPr="005D37BE">
        <w:rPr>
          <w:rStyle w:val="normaltextrun"/>
          <w:color w:val="000000"/>
          <w:sz w:val="22"/>
          <w:szCs w:val="22"/>
          <w:shd w:val="clear" w:color="auto" w:fill="FFFFFF"/>
        </w:rPr>
        <w:t xml:space="preserve">rojektu to </w:t>
      </w:r>
      <w:r w:rsidR="00C1529E" w:rsidRPr="1CE52F08">
        <w:rPr>
          <w:rStyle w:val="normaltextrun"/>
          <w:color w:val="000000"/>
          <w:sz w:val="22"/>
          <w:szCs w:val="22"/>
          <w:shd w:val="clear" w:color="auto" w:fill="FFFFFF"/>
        </w:rPr>
        <w:t>01.</w:t>
      </w:r>
      <w:r w:rsidR="0C828DE0" w:rsidRPr="1CE52F08">
        <w:rPr>
          <w:rStyle w:val="normaltextrun"/>
          <w:color w:val="000000"/>
          <w:sz w:val="22"/>
          <w:szCs w:val="22"/>
          <w:shd w:val="clear" w:color="auto" w:fill="FFFFFF"/>
        </w:rPr>
        <w:t>04</w:t>
      </w:r>
      <w:r w:rsidR="00C1529E" w:rsidRPr="1CE52F08">
        <w:rPr>
          <w:rStyle w:val="normaltextrun"/>
          <w:color w:val="000000"/>
          <w:sz w:val="22"/>
          <w:szCs w:val="22"/>
          <w:shd w:val="clear" w:color="auto" w:fill="FFFFFF"/>
        </w:rPr>
        <w:t>.202</w:t>
      </w:r>
      <w:r w:rsidR="4705C23C" w:rsidRPr="1CE52F08">
        <w:rPr>
          <w:rStyle w:val="normaltextrun"/>
          <w:color w:val="000000"/>
          <w:sz w:val="22"/>
          <w:szCs w:val="22"/>
          <w:shd w:val="clear" w:color="auto" w:fill="FFFFFF"/>
        </w:rPr>
        <w:t>4</w:t>
      </w:r>
      <w:r w:rsidR="00C1529E" w:rsidRPr="1CE52F08">
        <w:rPr>
          <w:rStyle w:val="normaltextrun"/>
          <w:color w:val="000000"/>
          <w:sz w:val="22"/>
          <w:szCs w:val="22"/>
          <w:shd w:val="clear" w:color="auto" w:fill="FFFFFF"/>
        </w:rPr>
        <w:t>-</w:t>
      </w:r>
      <w:r w:rsidR="4705C23C" w:rsidRPr="1CE52F08">
        <w:rPr>
          <w:rStyle w:val="normaltextrun"/>
          <w:color w:val="000000"/>
          <w:sz w:val="22"/>
          <w:szCs w:val="22"/>
          <w:shd w:val="clear" w:color="auto" w:fill="FFFFFF"/>
        </w:rPr>
        <w:t>30</w:t>
      </w:r>
      <w:r w:rsidR="00C1529E" w:rsidRPr="1CE52F08">
        <w:rPr>
          <w:rStyle w:val="normaltextrun"/>
          <w:color w:val="000000"/>
          <w:sz w:val="22"/>
          <w:szCs w:val="22"/>
          <w:shd w:val="clear" w:color="auto" w:fill="FFFFFF"/>
        </w:rPr>
        <w:t>.</w:t>
      </w:r>
      <w:r w:rsidR="4000E581" w:rsidRPr="1CE52F08">
        <w:rPr>
          <w:rStyle w:val="normaltextrun"/>
          <w:color w:val="000000"/>
          <w:sz w:val="22"/>
          <w:szCs w:val="22"/>
          <w:shd w:val="clear" w:color="auto" w:fill="FFFFFF"/>
        </w:rPr>
        <w:t>03</w:t>
      </w:r>
      <w:r w:rsidR="00C1529E" w:rsidRPr="1CE52F08">
        <w:rPr>
          <w:rStyle w:val="normaltextrun"/>
          <w:color w:val="000000"/>
          <w:sz w:val="22"/>
          <w:szCs w:val="22"/>
          <w:shd w:val="clear" w:color="auto" w:fill="FFFFFF"/>
        </w:rPr>
        <w:t>.202</w:t>
      </w:r>
      <w:r w:rsidR="1EC3E62F" w:rsidRPr="1CE52F08">
        <w:rPr>
          <w:rStyle w:val="normaltextrun"/>
          <w:color w:val="000000"/>
          <w:sz w:val="22"/>
          <w:szCs w:val="22"/>
          <w:shd w:val="clear" w:color="auto" w:fill="FFFFFF"/>
        </w:rPr>
        <w:t>6</w:t>
      </w:r>
      <w:r w:rsidR="5CE46BF6" w:rsidRPr="005D37BE">
        <w:rPr>
          <w:rStyle w:val="normaltextrun"/>
          <w:color w:val="000000"/>
          <w:sz w:val="22"/>
          <w:szCs w:val="22"/>
          <w:shd w:val="clear" w:color="auto" w:fill="FFFFFF"/>
        </w:rPr>
        <w:t>.</w:t>
      </w:r>
      <w:r w:rsidR="009578E6" w:rsidRPr="005D37BE">
        <w:rPr>
          <w:rStyle w:val="normaltextrun"/>
          <w:color w:val="000000"/>
          <w:sz w:val="22"/>
          <w:szCs w:val="22"/>
          <w:shd w:val="clear" w:color="auto" w:fill="FFFFFF"/>
        </w:rPr>
        <w:t xml:space="preserve"> </w:t>
      </w:r>
      <w:r w:rsidR="009578E6" w:rsidRPr="005D37BE">
        <w:rPr>
          <w:color w:val="000000"/>
          <w:sz w:val="22"/>
          <w:szCs w:val="22"/>
          <w:shd w:val="clear" w:color="auto" w:fill="FFFFFF"/>
        </w:rPr>
        <w:t>Zamawiający zastrzega sobie prawo do zmiany harmonogramu realizacyjnego na etapie prowadzonego postępowania, jak również na etapie realizacji umowy. Podstawą do zmiany harmonogramu realizacji zamówienia mogą być zmiany harmonogramu realizacji innych elementów projektu lub wynikające z opóźnień w uzyskaniu pozwoleń, decyzji administracyjnych (w tym wynikających z podpisywania umowy o dofinansowanie</w:t>
      </w:r>
      <w:r w:rsidR="00561542" w:rsidRPr="005D37BE">
        <w:rPr>
          <w:color w:val="000000"/>
          <w:sz w:val="22"/>
          <w:szCs w:val="22"/>
          <w:shd w:val="clear" w:color="auto" w:fill="FFFFFF"/>
        </w:rPr>
        <w:t xml:space="preserve"> projektu</w:t>
      </w:r>
      <w:r w:rsidR="009578E6" w:rsidRPr="005D37BE">
        <w:rPr>
          <w:color w:val="000000"/>
          <w:sz w:val="22"/>
          <w:szCs w:val="22"/>
          <w:shd w:val="clear" w:color="auto" w:fill="FFFFFF"/>
        </w:rPr>
        <w:t>) oraz zmiany harmonogramu montażu lub dostawy innego sprzętu lub instalacji (będącego elementem projektu), bez którego nie jest możliwa realizacja przedmiotu niniejszego zamówienia.</w:t>
      </w:r>
    </w:p>
    <w:p w14:paraId="5DAF0895" w14:textId="0A8E8659" w:rsidR="5E4E3592" w:rsidRPr="005D37BE" w:rsidRDefault="5E4E3592" w:rsidP="00322C97">
      <w:pPr>
        <w:pStyle w:val="ListParagraph"/>
        <w:numPr>
          <w:ilvl w:val="0"/>
          <w:numId w:val="11"/>
        </w:numPr>
        <w:spacing w:line="276" w:lineRule="auto"/>
        <w:jc w:val="both"/>
        <w:rPr>
          <w:rFonts w:eastAsiaTheme="minorEastAsia"/>
          <w:color w:val="201F1E"/>
          <w:sz w:val="22"/>
          <w:szCs w:val="22"/>
        </w:rPr>
      </w:pPr>
      <w:r w:rsidRPr="37C13A9F">
        <w:rPr>
          <w:rFonts w:eastAsiaTheme="minorEastAsia"/>
          <w:color w:val="201F1E"/>
          <w:sz w:val="22"/>
          <w:szCs w:val="22"/>
        </w:rPr>
        <w:t>Miejsce</w:t>
      </w:r>
      <w:r w:rsidR="189A6960" w:rsidRPr="37C13A9F">
        <w:rPr>
          <w:rFonts w:eastAsiaTheme="minorEastAsia"/>
          <w:color w:val="201F1E"/>
          <w:sz w:val="22"/>
          <w:szCs w:val="22"/>
        </w:rPr>
        <w:t xml:space="preserve"> realizacji </w:t>
      </w:r>
      <w:r w:rsidR="332C6C01" w:rsidRPr="37C13A9F">
        <w:rPr>
          <w:rFonts w:eastAsiaTheme="minorEastAsia"/>
          <w:color w:val="201F1E"/>
          <w:sz w:val="22"/>
          <w:szCs w:val="22"/>
        </w:rPr>
        <w:t>Projektu</w:t>
      </w:r>
      <w:r w:rsidRPr="37C13A9F">
        <w:rPr>
          <w:rFonts w:eastAsiaTheme="minorEastAsia"/>
          <w:color w:val="201F1E"/>
          <w:sz w:val="22"/>
          <w:szCs w:val="22"/>
        </w:rPr>
        <w:t xml:space="preserve">: </w:t>
      </w:r>
      <w:r w:rsidR="003717F1" w:rsidRPr="37C13A9F">
        <w:rPr>
          <w:rFonts w:eastAsiaTheme="minorEastAsia"/>
          <w:sz w:val="22"/>
          <w:szCs w:val="22"/>
        </w:rPr>
        <w:t xml:space="preserve">ul. Stępińska 9 00-739 </w:t>
      </w:r>
      <w:r w:rsidR="00140EF8" w:rsidRPr="37C13A9F">
        <w:rPr>
          <w:rFonts w:eastAsiaTheme="minorEastAsia"/>
          <w:sz w:val="22"/>
          <w:szCs w:val="22"/>
        </w:rPr>
        <w:t>Warszawa</w:t>
      </w:r>
    </w:p>
    <w:p w14:paraId="5E0FBDD6" w14:textId="09DB0026" w:rsidR="001F4B6F" w:rsidRPr="005D37BE" w:rsidRDefault="000A443B" w:rsidP="52181C6B">
      <w:pPr>
        <w:pStyle w:val="NormalWeb"/>
        <w:numPr>
          <w:ilvl w:val="0"/>
          <w:numId w:val="11"/>
        </w:numPr>
        <w:shd w:val="clear" w:color="auto" w:fill="FFFFFF" w:themeFill="background1"/>
        <w:spacing w:line="276" w:lineRule="auto"/>
        <w:jc w:val="both"/>
        <w:rPr>
          <w:rFonts w:ascii="Times New Roman" w:eastAsia="Open Sans" w:hAnsi="Times New Roman" w:cs="Times New Roman"/>
        </w:rPr>
      </w:pPr>
      <w:r w:rsidRPr="37C13A9F">
        <w:rPr>
          <w:rFonts w:ascii="Times New Roman" w:hAnsi="Times New Roman" w:cs="Times New Roman"/>
          <w:color w:val="201F1E"/>
        </w:rPr>
        <w:t xml:space="preserve">Przedmiotem zamówienia </w:t>
      </w:r>
      <w:r w:rsidR="00017E6A" w:rsidRPr="37C13A9F">
        <w:rPr>
          <w:rFonts w:ascii="Times New Roman" w:hAnsi="Times New Roman" w:cs="Times New Roman"/>
          <w:color w:val="201F1E"/>
        </w:rPr>
        <w:t xml:space="preserve">jest </w:t>
      </w:r>
      <w:r w:rsidR="1388A9BB" w:rsidRPr="37C13A9F">
        <w:rPr>
          <w:rFonts w:ascii="Times New Roman" w:eastAsia="Open Sans" w:hAnsi="Times New Roman" w:cs="Times New Roman"/>
        </w:rPr>
        <w:t>wykonanie</w:t>
      </w:r>
      <w:r w:rsidR="001F4B6F" w:rsidRPr="37C13A9F">
        <w:rPr>
          <w:rFonts w:ascii="Times New Roman" w:eastAsia="Open Sans" w:hAnsi="Times New Roman" w:cs="Times New Roman"/>
        </w:rPr>
        <w:t xml:space="preserve"> prac </w:t>
      </w:r>
      <w:r w:rsidR="75DF0EA9" w:rsidRPr="37C13A9F">
        <w:rPr>
          <w:rFonts w:ascii="Times New Roman" w:eastAsia="Open Sans" w:hAnsi="Times New Roman" w:cs="Times New Roman"/>
        </w:rPr>
        <w:t>badawczo rozwojowych dotyczących</w:t>
      </w:r>
      <w:r w:rsidR="001F4B6F" w:rsidRPr="37C13A9F">
        <w:rPr>
          <w:rFonts w:ascii="Times New Roman" w:eastAsia="Open Sans" w:hAnsi="Times New Roman" w:cs="Times New Roman"/>
        </w:rPr>
        <w:t xml:space="preserve">, </w:t>
      </w:r>
      <w:r w:rsidR="5C0D9D19" w:rsidRPr="37C13A9F">
        <w:rPr>
          <w:rFonts w:ascii="Times New Roman" w:eastAsia="Open Sans" w:hAnsi="Times New Roman" w:cs="Times New Roman"/>
        </w:rPr>
        <w:t>stworzenia i implementacji</w:t>
      </w:r>
      <w:r w:rsidR="001F4B6F" w:rsidRPr="37C13A9F">
        <w:rPr>
          <w:rFonts w:ascii="Times New Roman" w:eastAsia="Open Sans" w:hAnsi="Times New Roman" w:cs="Times New Roman"/>
        </w:rPr>
        <w:t xml:space="preserve"> komponentu AI/ML w </w:t>
      </w:r>
      <w:r w:rsidR="5E5EDCD4" w:rsidRPr="37C13A9F">
        <w:rPr>
          <w:rFonts w:ascii="Times New Roman" w:eastAsia="Open Sans" w:hAnsi="Times New Roman" w:cs="Times New Roman"/>
        </w:rPr>
        <w:t>istniejącej</w:t>
      </w:r>
      <w:r w:rsidR="001F4B6F" w:rsidRPr="37C13A9F">
        <w:rPr>
          <w:rFonts w:ascii="Times New Roman" w:eastAsia="Open Sans" w:hAnsi="Times New Roman" w:cs="Times New Roman"/>
        </w:rPr>
        <w:t xml:space="preserve"> usługowej platformie webowej w zakresie </w:t>
      </w:r>
      <w:r w:rsidR="3A66581D" w:rsidRPr="37C13A9F">
        <w:rPr>
          <w:rFonts w:ascii="Times New Roman" w:eastAsia="Open Sans" w:hAnsi="Times New Roman" w:cs="Times New Roman"/>
        </w:rPr>
        <w:t>opisanym poniżej</w:t>
      </w:r>
      <w:r w:rsidR="001F4B6F" w:rsidRPr="37C13A9F">
        <w:rPr>
          <w:rFonts w:ascii="Times New Roman" w:eastAsia="Open Sans" w:hAnsi="Times New Roman" w:cs="Times New Roman"/>
        </w:rPr>
        <w:t xml:space="preserve">: </w:t>
      </w:r>
    </w:p>
    <w:p w14:paraId="19D3AA14" w14:textId="10408D61" w:rsidR="52181C6B" w:rsidRPr="005D37BE" w:rsidRDefault="52181C6B" w:rsidP="52181C6B">
      <w:pPr>
        <w:pStyle w:val="NormalWeb"/>
        <w:shd w:val="clear" w:color="auto" w:fill="FFFFFF" w:themeFill="background1"/>
        <w:spacing w:line="276" w:lineRule="auto"/>
        <w:jc w:val="both"/>
        <w:rPr>
          <w:rFonts w:ascii="Times New Roman" w:eastAsia="Open Sans" w:hAnsi="Times New Roman" w:cs="Times New Roman"/>
        </w:rPr>
      </w:pPr>
    </w:p>
    <w:p w14:paraId="70844D5F" w14:textId="792B1EBC" w:rsidR="0AB4A096" w:rsidRPr="005D37BE" w:rsidRDefault="0AB4A096" w:rsidP="52181C6B">
      <w:pPr>
        <w:pStyle w:val="NormalWeb"/>
        <w:shd w:val="clear" w:color="auto" w:fill="FFFFFF" w:themeFill="background1"/>
        <w:spacing w:line="276" w:lineRule="auto"/>
        <w:jc w:val="both"/>
        <w:rPr>
          <w:rFonts w:ascii="Times New Roman" w:eastAsia="Open Sans" w:hAnsi="Times New Roman" w:cs="Times New Roman"/>
        </w:rPr>
      </w:pPr>
      <w:r w:rsidRPr="005D37BE">
        <w:rPr>
          <w:rFonts w:ascii="Times New Roman" w:hAnsi="Times New Roman" w:cs="Times New Roman"/>
          <w:color w:val="201F1E"/>
        </w:rPr>
        <w:t>Planowane zadania do wykonania:</w:t>
      </w:r>
    </w:p>
    <w:p w14:paraId="1CF2B0FB" w14:textId="77777777" w:rsidR="001F4B6F" w:rsidRPr="005D37BE" w:rsidRDefault="001F4B6F" w:rsidP="001F4B6F">
      <w:pPr>
        <w:pStyle w:val="NormalWeb"/>
        <w:shd w:val="clear" w:color="auto" w:fill="FFFFFF" w:themeFill="background1"/>
        <w:spacing w:line="276" w:lineRule="auto"/>
        <w:jc w:val="both"/>
        <w:rPr>
          <w:rFonts w:ascii="Times New Roman" w:eastAsia="Open Sans" w:hAnsi="Times New Roman" w:cs="Times New Roman"/>
        </w:rPr>
      </w:pPr>
    </w:p>
    <w:p w14:paraId="3CBF95DC" w14:textId="22E674E1" w:rsidR="00C412BF" w:rsidRDefault="2B9610EC" w:rsidP="37C13A9F">
      <w:pPr>
        <w:pStyle w:val="NormalWeb"/>
        <w:numPr>
          <w:ilvl w:val="0"/>
          <w:numId w:val="1"/>
        </w:numPr>
        <w:shd w:val="clear" w:color="auto" w:fill="FFFFFF" w:themeFill="background1"/>
        <w:spacing w:line="276" w:lineRule="auto"/>
        <w:jc w:val="both"/>
        <w:rPr>
          <w:rFonts w:ascii="Times New Roman" w:eastAsia="Open Sans" w:hAnsi="Times New Roman" w:cs="Times New Roman"/>
        </w:rPr>
      </w:pPr>
      <w:r w:rsidRPr="37C13A9F">
        <w:rPr>
          <w:rFonts w:ascii="Times New Roman" w:eastAsia="Open Sans" w:hAnsi="Times New Roman" w:cs="Times New Roman"/>
        </w:rPr>
        <w:t>Zbadanie jakości i dostępności danych w kontekście opracowanego zbioru cech stanowiących podstawę hierarchicznej klasyfikacji wybranych grup odpadów.</w:t>
      </w:r>
    </w:p>
    <w:p w14:paraId="1EEAA424" w14:textId="0E6B4C0E" w:rsidR="00C412BF" w:rsidRDefault="2B9610EC" w:rsidP="37C13A9F">
      <w:pPr>
        <w:pStyle w:val="NormalWeb"/>
        <w:numPr>
          <w:ilvl w:val="0"/>
          <w:numId w:val="1"/>
        </w:numPr>
        <w:spacing w:line="276" w:lineRule="auto"/>
        <w:jc w:val="both"/>
      </w:pPr>
      <w:r w:rsidRPr="37C13A9F">
        <w:rPr>
          <w:rFonts w:ascii="Times New Roman" w:eastAsia="Open Sans" w:hAnsi="Times New Roman" w:cs="Times New Roman"/>
        </w:rPr>
        <w:t xml:space="preserve">Prace nad nowymi metodami detekcji cech wizualnych na obrazach reprezentujących odpady różnego typu. </w:t>
      </w:r>
    </w:p>
    <w:p w14:paraId="68D92AED" w14:textId="3B12E476" w:rsidR="00C412BF" w:rsidRDefault="2B9610EC" w:rsidP="37C13A9F">
      <w:pPr>
        <w:pStyle w:val="NormalWeb"/>
        <w:numPr>
          <w:ilvl w:val="0"/>
          <w:numId w:val="1"/>
        </w:numPr>
        <w:spacing w:line="276" w:lineRule="auto"/>
        <w:jc w:val="both"/>
      </w:pPr>
      <w:r w:rsidRPr="37C13A9F">
        <w:rPr>
          <w:rFonts w:ascii="Times New Roman" w:eastAsia="Open Sans" w:hAnsi="Times New Roman" w:cs="Times New Roman"/>
        </w:rPr>
        <w:t>Badania nad metodami interaktywnego pozyskiwania danych od użytkownika w systemie konwersacyjnym.</w:t>
      </w:r>
    </w:p>
    <w:p w14:paraId="3EF6ED32" w14:textId="71A95283" w:rsidR="00C412BF" w:rsidRDefault="2B9610EC" w:rsidP="37C13A9F">
      <w:pPr>
        <w:pStyle w:val="NormalWeb"/>
        <w:numPr>
          <w:ilvl w:val="0"/>
          <w:numId w:val="1"/>
        </w:numPr>
        <w:spacing w:line="276" w:lineRule="auto"/>
        <w:jc w:val="both"/>
      </w:pPr>
      <w:r w:rsidRPr="37C13A9F">
        <w:rPr>
          <w:rFonts w:ascii="Times New Roman" w:eastAsia="Open Sans" w:hAnsi="Times New Roman" w:cs="Times New Roman"/>
        </w:rPr>
        <w:t xml:space="preserve">Analiza danych historycznych dotyczących transakcji i danych ze źródeł zewnętrznych. </w:t>
      </w:r>
    </w:p>
    <w:p w14:paraId="14000F00" w14:textId="6BF66E3E" w:rsidR="00C412BF" w:rsidRDefault="2B9610EC" w:rsidP="37C13A9F">
      <w:pPr>
        <w:pStyle w:val="NormalWeb"/>
        <w:numPr>
          <w:ilvl w:val="0"/>
          <w:numId w:val="1"/>
        </w:numPr>
        <w:spacing w:line="276" w:lineRule="auto"/>
        <w:jc w:val="both"/>
      </w:pPr>
      <w:r w:rsidRPr="37C13A9F">
        <w:rPr>
          <w:rFonts w:ascii="Times New Roman" w:eastAsia="Open Sans" w:hAnsi="Times New Roman" w:cs="Times New Roman"/>
        </w:rPr>
        <w:t xml:space="preserve">Określenie charakterystyki zbioru danych, wybór klas odpadów. </w:t>
      </w:r>
    </w:p>
    <w:p w14:paraId="07C5B0FE" w14:textId="44F80D52" w:rsidR="00C412BF" w:rsidRDefault="2B9610EC" w:rsidP="37C13A9F">
      <w:pPr>
        <w:pStyle w:val="NormalWeb"/>
        <w:numPr>
          <w:ilvl w:val="0"/>
          <w:numId w:val="1"/>
        </w:numPr>
        <w:spacing w:line="276" w:lineRule="auto"/>
        <w:jc w:val="both"/>
      </w:pPr>
      <w:r w:rsidRPr="37C13A9F">
        <w:rPr>
          <w:rFonts w:ascii="Times New Roman" w:eastAsia="Open Sans" w:hAnsi="Times New Roman" w:cs="Times New Roman"/>
        </w:rPr>
        <w:lastRenderedPageBreak/>
        <w:t xml:space="preserve">Badania nad tworzeniem modeli regresji i </w:t>
      </w:r>
      <w:proofErr w:type="spellStart"/>
      <w:r w:rsidRPr="37C13A9F">
        <w:rPr>
          <w:rFonts w:ascii="Times New Roman" w:eastAsia="Open Sans" w:hAnsi="Times New Roman" w:cs="Times New Roman"/>
        </w:rPr>
        <w:t>predyktorów</w:t>
      </w:r>
      <w:proofErr w:type="spellEnd"/>
      <w:r w:rsidRPr="37C13A9F">
        <w:rPr>
          <w:rFonts w:ascii="Times New Roman" w:eastAsia="Open Sans" w:hAnsi="Times New Roman" w:cs="Times New Roman"/>
        </w:rPr>
        <w:t xml:space="preserve">. </w:t>
      </w:r>
    </w:p>
    <w:p w14:paraId="024551B7" w14:textId="1708AA73" w:rsidR="00C412BF" w:rsidRDefault="2B9610EC" w:rsidP="37C13A9F">
      <w:pPr>
        <w:pStyle w:val="NormalWeb"/>
        <w:numPr>
          <w:ilvl w:val="0"/>
          <w:numId w:val="1"/>
        </w:numPr>
        <w:spacing w:line="276" w:lineRule="auto"/>
        <w:jc w:val="both"/>
      </w:pPr>
      <w:r w:rsidRPr="37C13A9F">
        <w:rPr>
          <w:rFonts w:ascii="Times New Roman" w:eastAsia="Open Sans" w:hAnsi="Times New Roman" w:cs="Times New Roman"/>
        </w:rPr>
        <w:t xml:space="preserve">Opracowanie algorytmów oceniających dopasowanie pomiędzy kontrahentami. </w:t>
      </w:r>
    </w:p>
    <w:p w14:paraId="5BDE8B53" w14:textId="0A2025D0" w:rsidR="00C412BF" w:rsidRDefault="2B9610EC" w:rsidP="37C13A9F">
      <w:pPr>
        <w:pStyle w:val="NormalWeb"/>
        <w:numPr>
          <w:ilvl w:val="0"/>
          <w:numId w:val="1"/>
        </w:numPr>
        <w:spacing w:line="276" w:lineRule="auto"/>
        <w:jc w:val="both"/>
      </w:pPr>
      <w:r w:rsidRPr="37C13A9F">
        <w:rPr>
          <w:rFonts w:ascii="Times New Roman" w:eastAsia="Open Sans" w:hAnsi="Times New Roman" w:cs="Times New Roman"/>
        </w:rPr>
        <w:t>Implementacja zintegrowanego systemu klasyfikującego w oparciu o metody klasyfikacji wizualnej oraz metody dialogu z użytkownikiem.</w:t>
      </w:r>
    </w:p>
    <w:p w14:paraId="5E57AAFD" w14:textId="3CB49A9B" w:rsidR="00C412BF" w:rsidRDefault="2B9610EC" w:rsidP="37C13A9F">
      <w:pPr>
        <w:pStyle w:val="NormalWeb"/>
        <w:numPr>
          <w:ilvl w:val="0"/>
          <w:numId w:val="1"/>
        </w:numPr>
        <w:spacing w:line="276" w:lineRule="auto"/>
        <w:jc w:val="both"/>
      </w:pPr>
      <w:r w:rsidRPr="37C13A9F">
        <w:rPr>
          <w:rFonts w:ascii="Times New Roman" w:eastAsia="Open Sans" w:hAnsi="Times New Roman" w:cs="Times New Roman"/>
        </w:rPr>
        <w:t xml:space="preserve">Rozszerzenie zintegrowanego klasyfikatora odpadów o nowe klasy odpadów i zwiększenie efektywności klasyfikacji. </w:t>
      </w:r>
    </w:p>
    <w:p w14:paraId="69896569" w14:textId="72F973CF" w:rsidR="00C412BF" w:rsidRDefault="2B9610EC" w:rsidP="37C13A9F">
      <w:pPr>
        <w:pStyle w:val="NormalWeb"/>
        <w:numPr>
          <w:ilvl w:val="0"/>
          <w:numId w:val="1"/>
        </w:numPr>
        <w:spacing w:line="276" w:lineRule="auto"/>
        <w:jc w:val="both"/>
      </w:pPr>
      <w:r w:rsidRPr="37C13A9F">
        <w:rPr>
          <w:rFonts w:ascii="Times New Roman" w:eastAsia="Open Sans" w:hAnsi="Times New Roman" w:cs="Times New Roman"/>
        </w:rPr>
        <w:t>Rozwój modeli do estymacji wycen i algorytmów wyszukiwania par producent-odbiorca o nowe klasy odpadów.</w:t>
      </w:r>
    </w:p>
    <w:p w14:paraId="68A62824" w14:textId="67692589" w:rsidR="00C412BF" w:rsidRDefault="2B9610EC" w:rsidP="37C13A9F">
      <w:pPr>
        <w:pStyle w:val="NormalWeb"/>
        <w:numPr>
          <w:ilvl w:val="0"/>
          <w:numId w:val="1"/>
        </w:numPr>
        <w:spacing w:line="276" w:lineRule="auto"/>
        <w:jc w:val="both"/>
      </w:pPr>
      <w:r w:rsidRPr="37C13A9F">
        <w:rPr>
          <w:rFonts w:ascii="Times New Roman" w:eastAsia="Open Sans" w:hAnsi="Times New Roman" w:cs="Times New Roman"/>
        </w:rPr>
        <w:t>Implementacja modeli estymacji wycen oraz algorytmów wyszukiwania par producent-odbiorca w zintegrowanym systemie obsługi kontrahentów.</w:t>
      </w:r>
    </w:p>
    <w:p w14:paraId="2733D3D8" w14:textId="282A242D" w:rsidR="00C412BF" w:rsidRDefault="00C412BF" w:rsidP="00A15D8B">
      <w:pPr>
        <w:pStyle w:val="NormalWeb"/>
        <w:shd w:val="clear" w:color="auto" w:fill="FFFFFF" w:themeFill="background1"/>
        <w:spacing w:line="276" w:lineRule="auto"/>
        <w:jc w:val="both"/>
        <w:rPr>
          <w:rFonts w:ascii="Times New Roman" w:eastAsia="Open Sans" w:hAnsi="Times New Roman" w:cs="Times New Roman"/>
        </w:rPr>
      </w:pPr>
    </w:p>
    <w:p w14:paraId="27481724" w14:textId="63403BAE" w:rsidR="00C412BF" w:rsidRPr="00C412BF" w:rsidRDefault="00C412BF" w:rsidP="00C412BF">
      <w:pPr>
        <w:spacing w:line="276" w:lineRule="auto"/>
        <w:jc w:val="both"/>
        <w:rPr>
          <w:sz w:val="22"/>
          <w:szCs w:val="22"/>
        </w:rPr>
      </w:pPr>
      <w:r w:rsidRPr="00CF196D">
        <w:rPr>
          <w:sz w:val="22"/>
          <w:szCs w:val="22"/>
        </w:rPr>
        <w:t>Przedmiotem oferty powinna być́ cena netto 1 roboczogodziny pracownika biorącego udział w projekcie.</w:t>
      </w:r>
    </w:p>
    <w:p w14:paraId="10C55BF2" w14:textId="77777777" w:rsidR="00A15D8B" w:rsidRPr="005D37BE" w:rsidRDefault="00A15D8B" w:rsidP="00A15D8B">
      <w:pPr>
        <w:pStyle w:val="NormalWeb"/>
        <w:shd w:val="clear" w:color="auto" w:fill="FFFFFF" w:themeFill="background1"/>
        <w:spacing w:line="276" w:lineRule="auto"/>
        <w:jc w:val="both"/>
        <w:rPr>
          <w:rFonts w:ascii="Times New Roman" w:eastAsia="Open Sans" w:hAnsi="Times New Roman" w:cs="Times New Roman"/>
        </w:rPr>
      </w:pPr>
    </w:p>
    <w:p w14:paraId="550E41FB" w14:textId="5246DFDC" w:rsidR="003C1586" w:rsidRPr="005D37BE" w:rsidRDefault="00B345A3" w:rsidP="00322C97">
      <w:pPr>
        <w:pStyle w:val="NormalWeb"/>
        <w:numPr>
          <w:ilvl w:val="0"/>
          <w:numId w:val="11"/>
        </w:numPr>
        <w:shd w:val="clear" w:color="auto" w:fill="FFFFFF" w:themeFill="background1"/>
        <w:spacing w:line="276" w:lineRule="auto"/>
        <w:jc w:val="both"/>
        <w:rPr>
          <w:rFonts w:ascii="Times New Roman" w:hAnsi="Times New Roman" w:cs="Times New Roman"/>
          <w:color w:val="000000" w:themeColor="text1"/>
        </w:rPr>
      </w:pPr>
      <w:r w:rsidRPr="37C13A9F">
        <w:rPr>
          <w:rFonts w:ascii="Times New Roman" w:hAnsi="Times New Roman" w:cs="Times New Roman"/>
          <w:color w:val="000000" w:themeColor="text1"/>
        </w:rPr>
        <w:t>Oferenci pozostają związani ofertą przez okres 30 dni. Bieg terminu związania ofertą rozpoczyna się wraz z upływem terminu składania ofert.</w:t>
      </w:r>
    </w:p>
    <w:p w14:paraId="7D550AF0" w14:textId="77777777" w:rsidR="00B345A3" w:rsidRPr="005D37BE" w:rsidRDefault="00B345A3" w:rsidP="00BB362B">
      <w:pPr>
        <w:pStyle w:val="NormalWeb"/>
        <w:shd w:val="clear" w:color="auto" w:fill="FFFFFF"/>
        <w:spacing w:line="276" w:lineRule="auto"/>
        <w:jc w:val="both"/>
        <w:rPr>
          <w:rFonts w:ascii="Times New Roman" w:hAnsi="Times New Roman" w:cs="Times New Roman"/>
          <w:color w:val="000000" w:themeColor="text1"/>
        </w:rPr>
      </w:pPr>
    </w:p>
    <w:p w14:paraId="14E11710" w14:textId="61543988" w:rsidR="00B345A3" w:rsidRPr="005D37BE" w:rsidRDefault="00AC1541" w:rsidP="00322C97">
      <w:pPr>
        <w:pStyle w:val="NormalWeb"/>
        <w:numPr>
          <w:ilvl w:val="0"/>
          <w:numId w:val="2"/>
        </w:numPr>
        <w:shd w:val="clear" w:color="auto" w:fill="FFFFFF"/>
        <w:spacing w:line="276" w:lineRule="auto"/>
        <w:jc w:val="both"/>
        <w:rPr>
          <w:rFonts w:ascii="Times New Roman" w:hAnsi="Times New Roman" w:cs="Times New Roman"/>
          <w:b/>
          <w:bCs/>
          <w:color w:val="000000" w:themeColor="text1"/>
        </w:rPr>
      </w:pPr>
      <w:r w:rsidRPr="005D37BE">
        <w:rPr>
          <w:rFonts w:ascii="Times New Roman" w:hAnsi="Times New Roman" w:cs="Times New Roman"/>
          <w:b/>
          <w:bCs/>
          <w:color w:val="000000" w:themeColor="text1"/>
        </w:rPr>
        <w:t>Równoważność</w:t>
      </w:r>
    </w:p>
    <w:p w14:paraId="227CE9D3" w14:textId="77777777" w:rsidR="00E25D55" w:rsidRPr="005D37BE" w:rsidRDefault="00E25D55" w:rsidP="00635BC3">
      <w:pPr>
        <w:pStyle w:val="NormalWeb"/>
        <w:shd w:val="clear" w:color="auto" w:fill="FFFFFF"/>
        <w:spacing w:line="276" w:lineRule="auto"/>
        <w:ind w:left="720"/>
        <w:jc w:val="both"/>
        <w:rPr>
          <w:rFonts w:ascii="Times New Roman" w:hAnsi="Times New Roman" w:cs="Times New Roman"/>
          <w:color w:val="000000" w:themeColor="text1"/>
        </w:rPr>
      </w:pPr>
    </w:p>
    <w:p w14:paraId="73A66BBD" w14:textId="03841E74" w:rsidR="008627FC" w:rsidRPr="005D37BE" w:rsidRDefault="008627FC" w:rsidP="220A25B7">
      <w:pPr>
        <w:pStyle w:val="NormalWeb"/>
        <w:shd w:val="clear" w:color="auto" w:fill="FFFFFF" w:themeFill="background1"/>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Wszędzie tam, gdzie przedmiot zamówienia jest opisany poprzez wskazanie znaków towarowych, patentów lub pochodzenia, źródła lub szczególnego procesu dopuszcza się zastosowanie rozwiązań równoważnych w stosunku do opisanych, pod warunkiem, że będą one posiadały co najmniej takie same lub lepsze parametry techniczne i funkcjonalne i nie obniżą określonych w dokumentacji standardów.</w:t>
      </w:r>
    </w:p>
    <w:p w14:paraId="52801F34" w14:textId="77777777" w:rsidR="008627FC" w:rsidRPr="005D37BE" w:rsidRDefault="008627FC" w:rsidP="00635BC3">
      <w:pPr>
        <w:pStyle w:val="NormalWeb"/>
        <w:shd w:val="clear" w:color="auto" w:fill="FFFFFF"/>
        <w:spacing w:line="276" w:lineRule="auto"/>
        <w:ind w:left="720"/>
        <w:jc w:val="both"/>
        <w:rPr>
          <w:rFonts w:ascii="Times New Roman" w:hAnsi="Times New Roman" w:cs="Times New Roman"/>
          <w:color w:val="000000" w:themeColor="text1"/>
        </w:rPr>
      </w:pPr>
    </w:p>
    <w:p w14:paraId="32A030F4" w14:textId="1839FD50" w:rsidR="00E25D55" w:rsidRPr="005D37BE" w:rsidRDefault="008627FC" w:rsidP="00635BC3">
      <w:pPr>
        <w:pStyle w:val="NormalWeb"/>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Wszędzie tam, gdzie przedmiot zamówienia opisany jest przez odniesienie do norm, ocen technicznych, specyfikacji technicznych i systemów referencji technicznych dopuszcza się rozwiązania równoważne opisywanym.</w:t>
      </w:r>
    </w:p>
    <w:p w14:paraId="2128D92D" w14:textId="77777777" w:rsidR="008627FC" w:rsidRPr="005D37BE" w:rsidRDefault="008627FC" w:rsidP="00635BC3">
      <w:pPr>
        <w:pStyle w:val="NormalWeb"/>
        <w:shd w:val="clear" w:color="auto" w:fill="FFFFFF"/>
        <w:spacing w:line="276" w:lineRule="auto"/>
        <w:jc w:val="both"/>
        <w:rPr>
          <w:rFonts w:ascii="Times New Roman" w:hAnsi="Times New Roman" w:cs="Times New Roman"/>
          <w:color w:val="000000" w:themeColor="text1"/>
        </w:rPr>
      </w:pPr>
    </w:p>
    <w:p w14:paraId="099DAE9D" w14:textId="4D79AFB5" w:rsidR="008627FC" w:rsidRPr="005D37BE" w:rsidRDefault="008627FC" w:rsidP="00322C97">
      <w:pPr>
        <w:pStyle w:val="NormalWeb"/>
        <w:numPr>
          <w:ilvl w:val="0"/>
          <w:numId w:val="2"/>
        </w:numPr>
        <w:shd w:val="clear" w:color="auto" w:fill="FFFFFF"/>
        <w:spacing w:line="276" w:lineRule="auto"/>
        <w:jc w:val="both"/>
        <w:rPr>
          <w:rFonts w:ascii="Times New Roman" w:hAnsi="Times New Roman" w:cs="Times New Roman"/>
          <w:b/>
          <w:bCs/>
          <w:color w:val="000000" w:themeColor="text1"/>
        </w:rPr>
      </w:pPr>
      <w:r w:rsidRPr="005D37BE">
        <w:rPr>
          <w:rFonts w:ascii="Times New Roman" w:hAnsi="Times New Roman" w:cs="Times New Roman"/>
          <w:b/>
          <w:bCs/>
          <w:color w:val="000000" w:themeColor="text1"/>
        </w:rPr>
        <w:t>Warunki udziału w postępowaniu</w:t>
      </w:r>
      <w:r w:rsidR="00BF4627" w:rsidRPr="005D37BE">
        <w:rPr>
          <w:rFonts w:ascii="Times New Roman" w:hAnsi="Times New Roman" w:cs="Times New Roman"/>
          <w:b/>
          <w:bCs/>
          <w:color w:val="000000" w:themeColor="text1"/>
        </w:rPr>
        <w:t xml:space="preserve"> oraz opis sposobu dokonywania oceny ich spełniania</w:t>
      </w:r>
    </w:p>
    <w:p w14:paraId="3A4D64AA" w14:textId="77777777" w:rsidR="00BF4627" w:rsidRPr="005D37BE" w:rsidRDefault="00BF4627" w:rsidP="00635BC3">
      <w:pPr>
        <w:pStyle w:val="NormalWeb"/>
        <w:shd w:val="clear" w:color="auto" w:fill="FFFFFF"/>
        <w:spacing w:line="276" w:lineRule="auto"/>
        <w:jc w:val="both"/>
        <w:rPr>
          <w:rFonts w:ascii="Times New Roman" w:hAnsi="Times New Roman" w:cs="Times New Roman"/>
          <w:color w:val="000000" w:themeColor="text1"/>
        </w:rPr>
      </w:pPr>
    </w:p>
    <w:p w14:paraId="3C817460" w14:textId="595877B0" w:rsidR="00185334" w:rsidRPr="005D37BE" w:rsidRDefault="00DA3F63" w:rsidP="00AC6887">
      <w:pPr>
        <w:pStyle w:val="NormalWeb"/>
        <w:numPr>
          <w:ilvl w:val="6"/>
          <w:numId w:val="10"/>
        </w:numPr>
        <w:shd w:val="clear" w:color="auto" w:fill="FFFFFF" w:themeFill="background1"/>
        <w:spacing w:line="276" w:lineRule="auto"/>
        <w:ind w:left="426"/>
        <w:jc w:val="both"/>
        <w:rPr>
          <w:rFonts w:ascii="Times New Roman" w:hAnsi="Times New Roman" w:cs="Times New Roman"/>
          <w:color w:val="000000" w:themeColor="text1"/>
        </w:rPr>
      </w:pPr>
      <w:r w:rsidRPr="005D37BE">
        <w:rPr>
          <w:rFonts w:ascii="Times New Roman" w:hAnsi="Times New Roman" w:cs="Times New Roman"/>
          <w:color w:val="000000" w:themeColor="text1"/>
        </w:rPr>
        <w:t>O zamówienie może ubiegać się Oferent, który posiada niezbędne warunki do wykonywania określonej działalności lub czynności, jeżeli przepisy nakładają obowiązek posiadania takich uprawnień.</w:t>
      </w:r>
    </w:p>
    <w:p w14:paraId="0E9D5504" w14:textId="77777777" w:rsidR="00185334" w:rsidRPr="005D37BE" w:rsidRDefault="00185334" w:rsidP="00AC6887">
      <w:pPr>
        <w:pStyle w:val="NormalWeb"/>
        <w:shd w:val="clear" w:color="auto" w:fill="FFFFFF" w:themeFill="background1"/>
        <w:spacing w:line="276" w:lineRule="auto"/>
        <w:ind w:left="426"/>
        <w:jc w:val="both"/>
        <w:rPr>
          <w:rFonts w:ascii="Times New Roman" w:hAnsi="Times New Roman" w:cs="Times New Roman"/>
          <w:color w:val="000000" w:themeColor="text1"/>
        </w:rPr>
      </w:pPr>
    </w:p>
    <w:p w14:paraId="257C164A" w14:textId="11B501FC" w:rsidR="00602A33" w:rsidRPr="005D37BE" w:rsidRDefault="00602A33" w:rsidP="00AC6887">
      <w:pPr>
        <w:pStyle w:val="ListParagraph"/>
        <w:numPr>
          <w:ilvl w:val="6"/>
          <w:numId w:val="10"/>
        </w:numPr>
        <w:jc w:val="both"/>
        <w:rPr>
          <w:rFonts w:eastAsiaTheme="minorHAnsi"/>
          <w:color w:val="000000" w:themeColor="text1"/>
          <w:sz w:val="22"/>
          <w:szCs w:val="22"/>
        </w:rPr>
      </w:pPr>
      <w:r w:rsidRPr="005D37BE">
        <w:rPr>
          <w:rFonts w:eastAsiaTheme="minorEastAsia"/>
          <w:color w:val="000000" w:themeColor="text1"/>
          <w:sz w:val="22"/>
          <w:szCs w:val="22"/>
        </w:rPr>
        <w:t>W toku dokonywania badania i oceny ofert Zamawiający może żądać udzielenia przez Oferenta wyjaśnień treści złożonych przez niego ofert.</w:t>
      </w:r>
    </w:p>
    <w:p w14:paraId="6819D166" w14:textId="77777777" w:rsidR="00602A33" w:rsidRPr="005D37BE" w:rsidRDefault="00602A33" w:rsidP="00602A33">
      <w:pPr>
        <w:pStyle w:val="ListParagraph"/>
        <w:ind w:left="360"/>
        <w:rPr>
          <w:rFonts w:eastAsiaTheme="minorHAnsi"/>
          <w:color w:val="000000" w:themeColor="text1"/>
          <w:sz w:val="22"/>
          <w:szCs w:val="22"/>
        </w:rPr>
      </w:pPr>
    </w:p>
    <w:p w14:paraId="212D4068" w14:textId="6D5AC342" w:rsidR="009E0A2D" w:rsidRPr="005D37BE" w:rsidRDefault="007D15F3" w:rsidP="00322C97">
      <w:pPr>
        <w:pStyle w:val="NormalWeb"/>
        <w:numPr>
          <w:ilvl w:val="6"/>
          <w:numId w:val="10"/>
        </w:numPr>
        <w:spacing w:line="276" w:lineRule="auto"/>
        <w:ind w:left="426"/>
        <w:jc w:val="both"/>
        <w:rPr>
          <w:rFonts w:ascii="Times New Roman" w:hAnsi="Times New Roman" w:cs="Times New Roman"/>
          <w:color w:val="000000" w:themeColor="text1"/>
        </w:rPr>
      </w:pPr>
      <w:r w:rsidRPr="005D37BE">
        <w:rPr>
          <w:rFonts w:ascii="Times New Roman" w:hAnsi="Times New Roman" w:cs="Times New Roman"/>
          <w:color w:val="000000" w:themeColor="text1"/>
        </w:rPr>
        <w:t>Wiedza i doświadczenie</w:t>
      </w:r>
      <w:r w:rsidR="009E0A2D" w:rsidRPr="005D37BE">
        <w:rPr>
          <w:rFonts w:ascii="Times New Roman" w:hAnsi="Times New Roman" w:cs="Times New Roman"/>
          <w:color w:val="000000" w:themeColor="text1"/>
        </w:rPr>
        <w:t xml:space="preserve">. </w:t>
      </w:r>
    </w:p>
    <w:p w14:paraId="0AC3075B" w14:textId="1DAE9898" w:rsidR="00AC6887" w:rsidRPr="00AC6887" w:rsidRDefault="005738A6" w:rsidP="005738A6">
      <w:pPr>
        <w:pStyle w:val="NormalWeb"/>
        <w:numPr>
          <w:ilvl w:val="0"/>
          <w:numId w:val="19"/>
        </w:numPr>
        <w:shd w:val="clear" w:color="auto" w:fill="FFFFFF" w:themeFill="background1"/>
        <w:spacing w:line="276" w:lineRule="auto"/>
        <w:jc w:val="both"/>
        <w:rPr>
          <w:rFonts w:ascii="Times New Roman" w:hAnsi="Times New Roman" w:cs="Times New Roman"/>
        </w:rPr>
      </w:pPr>
      <w:r w:rsidRPr="00AC6887">
        <w:rPr>
          <w:rFonts w:ascii="Times New Roman" w:hAnsi="Times New Roman" w:cs="Times New Roman"/>
        </w:rPr>
        <w:t>zdolność</w:t>
      </w:r>
      <w:r w:rsidR="00AC6887" w:rsidRPr="00AC6887">
        <w:rPr>
          <w:rFonts w:ascii="Times New Roman" w:hAnsi="Times New Roman" w:cs="Times New Roman"/>
        </w:rPr>
        <w:t xml:space="preserve">́ do prowadzenia badań przemysłowych i prac rozwojowych w obszarze uczenia maszynowego i statystycznej analizy danych, w tym pracy na </w:t>
      </w:r>
      <w:r w:rsidRPr="00AC6887">
        <w:rPr>
          <w:rFonts w:ascii="Times New Roman" w:hAnsi="Times New Roman" w:cs="Times New Roman"/>
        </w:rPr>
        <w:t>dużych</w:t>
      </w:r>
      <w:r w:rsidR="00AC6887" w:rsidRPr="00AC6887">
        <w:rPr>
          <w:rFonts w:ascii="Times New Roman" w:hAnsi="Times New Roman" w:cs="Times New Roman"/>
        </w:rPr>
        <w:t xml:space="preserve"> wolumenach danych oraz z danymi wielomodalnymi;</w:t>
      </w:r>
    </w:p>
    <w:p w14:paraId="76FDE2CE" w14:textId="5A54073A" w:rsidR="00AC6887" w:rsidRPr="00AC6887" w:rsidRDefault="005738A6" w:rsidP="005738A6">
      <w:pPr>
        <w:pStyle w:val="NormalWeb"/>
        <w:numPr>
          <w:ilvl w:val="0"/>
          <w:numId w:val="19"/>
        </w:numPr>
        <w:shd w:val="clear" w:color="auto" w:fill="FFFFFF" w:themeFill="background1"/>
        <w:spacing w:line="276" w:lineRule="auto"/>
        <w:jc w:val="both"/>
        <w:rPr>
          <w:rFonts w:ascii="Times New Roman" w:hAnsi="Times New Roman" w:cs="Times New Roman"/>
        </w:rPr>
      </w:pPr>
      <w:r w:rsidRPr="00AC6887">
        <w:rPr>
          <w:rFonts w:ascii="Times New Roman" w:hAnsi="Times New Roman" w:cs="Times New Roman"/>
        </w:rPr>
        <w:t>doświadczenie</w:t>
      </w:r>
      <w:r w:rsidR="00AC6887" w:rsidRPr="00AC6887">
        <w:rPr>
          <w:rFonts w:ascii="Times New Roman" w:hAnsi="Times New Roman" w:cs="Times New Roman"/>
        </w:rPr>
        <w:t xml:space="preserve"> w budowaniu </w:t>
      </w:r>
      <w:r w:rsidRPr="00AC6887">
        <w:rPr>
          <w:rFonts w:ascii="Times New Roman" w:hAnsi="Times New Roman" w:cs="Times New Roman"/>
        </w:rPr>
        <w:t>systemów</w:t>
      </w:r>
      <w:r w:rsidR="00AC6887" w:rsidRPr="00AC6887">
        <w:rPr>
          <w:rFonts w:ascii="Times New Roman" w:hAnsi="Times New Roman" w:cs="Times New Roman"/>
        </w:rPr>
        <w:t xml:space="preserve"> </w:t>
      </w:r>
      <w:r w:rsidRPr="00AC6887">
        <w:rPr>
          <w:rFonts w:ascii="Times New Roman" w:hAnsi="Times New Roman" w:cs="Times New Roman"/>
        </w:rPr>
        <w:t>wspierających</w:t>
      </w:r>
      <w:r w:rsidR="00AC6887" w:rsidRPr="00AC6887">
        <w:rPr>
          <w:rFonts w:ascii="Times New Roman" w:hAnsi="Times New Roman" w:cs="Times New Roman"/>
        </w:rPr>
        <w:t xml:space="preserve"> etykietowanie danych w </w:t>
      </w:r>
      <w:r w:rsidRPr="00AC6887">
        <w:rPr>
          <w:rFonts w:ascii="Times New Roman" w:hAnsi="Times New Roman" w:cs="Times New Roman"/>
        </w:rPr>
        <w:t>sprzężeniu</w:t>
      </w:r>
      <w:r w:rsidR="00AC6887" w:rsidRPr="00AC6887">
        <w:rPr>
          <w:rFonts w:ascii="Times New Roman" w:hAnsi="Times New Roman" w:cs="Times New Roman"/>
        </w:rPr>
        <w:t xml:space="preserve"> zwrotnym z ekspertami ludzkimi;</w:t>
      </w:r>
    </w:p>
    <w:p w14:paraId="04F2F43F" w14:textId="421B03D8" w:rsidR="00AC6887" w:rsidRPr="00AC6887" w:rsidRDefault="005738A6" w:rsidP="005738A6">
      <w:pPr>
        <w:pStyle w:val="NormalWeb"/>
        <w:numPr>
          <w:ilvl w:val="0"/>
          <w:numId w:val="19"/>
        </w:numPr>
        <w:shd w:val="clear" w:color="auto" w:fill="FFFFFF" w:themeFill="background1"/>
        <w:spacing w:line="276" w:lineRule="auto"/>
        <w:jc w:val="both"/>
        <w:rPr>
          <w:rFonts w:ascii="Times New Roman" w:hAnsi="Times New Roman" w:cs="Times New Roman"/>
        </w:rPr>
      </w:pPr>
      <w:r w:rsidRPr="00AC6887">
        <w:rPr>
          <w:rFonts w:ascii="Times New Roman" w:hAnsi="Times New Roman" w:cs="Times New Roman"/>
        </w:rPr>
        <w:t>doświadczenie</w:t>
      </w:r>
      <w:r w:rsidR="00AC6887" w:rsidRPr="00AC6887">
        <w:rPr>
          <w:rFonts w:ascii="Times New Roman" w:hAnsi="Times New Roman" w:cs="Times New Roman"/>
        </w:rPr>
        <w:t xml:space="preserve"> kadry </w:t>
      </w:r>
      <w:r w:rsidRPr="00AC6887">
        <w:rPr>
          <w:rFonts w:ascii="Times New Roman" w:hAnsi="Times New Roman" w:cs="Times New Roman"/>
        </w:rPr>
        <w:t>zarządzającej</w:t>
      </w:r>
      <w:r w:rsidR="00AC6887" w:rsidRPr="00AC6887">
        <w:rPr>
          <w:rFonts w:ascii="Times New Roman" w:hAnsi="Times New Roman" w:cs="Times New Roman"/>
        </w:rPr>
        <w:t xml:space="preserve"> w projektach badawczo rozwojowych z obszaru uczenia maszynowego i sztucznej inteligencji;</w:t>
      </w:r>
    </w:p>
    <w:p w14:paraId="7790CEA7" w14:textId="6F21BF4B" w:rsidR="00AC6887" w:rsidRPr="00AC6887" w:rsidRDefault="005738A6" w:rsidP="005738A6">
      <w:pPr>
        <w:pStyle w:val="NormalWeb"/>
        <w:numPr>
          <w:ilvl w:val="0"/>
          <w:numId w:val="19"/>
        </w:numPr>
        <w:shd w:val="clear" w:color="auto" w:fill="FFFFFF" w:themeFill="background1"/>
        <w:spacing w:line="276" w:lineRule="auto"/>
        <w:jc w:val="both"/>
        <w:rPr>
          <w:rFonts w:ascii="Times New Roman" w:hAnsi="Times New Roman" w:cs="Times New Roman"/>
        </w:rPr>
      </w:pPr>
      <w:r w:rsidRPr="00AC6887">
        <w:rPr>
          <w:rFonts w:ascii="Times New Roman" w:hAnsi="Times New Roman" w:cs="Times New Roman"/>
        </w:rPr>
        <w:t>doświadczenie</w:t>
      </w:r>
      <w:r w:rsidR="00AC6887" w:rsidRPr="00AC6887">
        <w:rPr>
          <w:rFonts w:ascii="Times New Roman" w:hAnsi="Times New Roman" w:cs="Times New Roman"/>
        </w:rPr>
        <w:t xml:space="preserve"> kadry </w:t>
      </w:r>
      <w:r w:rsidRPr="00AC6887">
        <w:rPr>
          <w:rFonts w:ascii="Times New Roman" w:hAnsi="Times New Roman" w:cs="Times New Roman"/>
        </w:rPr>
        <w:t>zarządzającej</w:t>
      </w:r>
      <w:r w:rsidR="00AC6887" w:rsidRPr="00AC6887">
        <w:rPr>
          <w:rFonts w:ascii="Times New Roman" w:hAnsi="Times New Roman" w:cs="Times New Roman"/>
        </w:rPr>
        <w:t xml:space="preserve"> w projektach dofinansowywanych; </w:t>
      </w:r>
    </w:p>
    <w:p w14:paraId="0954DE99" w14:textId="7DA01207" w:rsidR="00AC6887" w:rsidRPr="00AC6887" w:rsidRDefault="005738A6" w:rsidP="005738A6">
      <w:pPr>
        <w:pStyle w:val="NormalWeb"/>
        <w:numPr>
          <w:ilvl w:val="0"/>
          <w:numId w:val="19"/>
        </w:numPr>
        <w:shd w:val="clear" w:color="auto" w:fill="FFFFFF" w:themeFill="background1"/>
        <w:spacing w:line="276" w:lineRule="auto"/>
        <w:jc w:val="both"/>
        <w:rPr>
          <w:rFonts w:ascii="Times New Roman" w:hAnsi="Times New Roman" w:cs="Times New Roman"/>
        </w:rPr>
      </w:pPr>
      <w:r w:rsidRPr="00AC6887">
        <w:rPr>
          <w:rFonts w:ascii="Times New Roman" w:hAnsi="Times New Roman" w:cs="Times New Roman"/>
        </w:rPr>
        <w:lastRenderedPageBreak/>
        <w:t>doświadczenie</w:t>
      </w:r>
      <w:r w:rsidR="00AC6887" w:rsidRPr="00AC6887">
        <w:rPr>
          <w:rFonts w:ascii="Times New Roman" w:hAnsi="Times New Roman" w:cs="Times New Roman"/>
        </w:rPr>
        <w:t xml:space="preserve"> kadry badawczej w realizacji co najmniej 3 </w:t>
      </w:r>
      <w:r w:rsidRPr="00AC6887">
        <w:rPr>
          <w:rFonts w:ascii="Times New Roman" w:hAnsi="Times New Roman" w:cs="Times New Roman"/>
        </w:rPr>
        <w:t>projektów</w:t>
      </w:r>
      <w:r w:rsidR="00AC6887" w:rsidRPr="00AC6887">
        <w:rPr>
          <w:rFonts w:ascii="Times New Roman" w:hAnsi="Times New Roman" w:cs="Times New Roman"/>
        </w:rPr>
        <w:t xml:space="preserve"> badawczych, </w:t>
      </w:r>
      <w:r w:rsidR="00B90FBB" w:rsidRPr="00AC6887">
        <w:rPr>
          <w:rFonts w:ascii="Times New Roman" w:hAnsi="Times New Roman" w:cs="Times New Roman"/>
        </w:rPr>
        <w:t>dotyczących</w:t>
      </w:r>
      <w:r w:rsidR="00AC6887" w:rsidRPr="00AC6887">
        <w:rPr>
          <w:rFonts w:ascii="Times New Roman" w:hAnsi="Times New Roman" w:cs="Times New Roman"/>
        </w:rPr>
        <w:t xml:space="preserve"> przygotowywania i </w:t>
      </w:r>
      <w:r w:rsidR="00B90FBB" w:rsidRPr="00AC6887">
        <w:rPr>
          <w:rFonts w:ascii="Times New Roman" w:hAnsi="Times New Roman" w:cs="Times New Roman"/>
        </w:rPr>
        <w:t>obróbki</w:t>
      </w:r>
      <w:r w:rsidR="00AC6887" w:rsidRPr="00AC6887">
        <w:rPr>
          <w:rFonts w:ascii="Times New Roman" w:hAnsi="Times New Roman" w:cs="Times New Roman"/>
        </w:rPr>
        <w:t xml:space="preserve"> danych </w:t>
      </w:r>
      <w:r w:rsidR="00B90FBB" w:rsidRPr="00AC6887">
        <w:rPr>
          <w:rFonts w:ascii="Times New Roman" w:hAnsi="Times New Roman" w:cs="Times New Roman"/>
        </w:rPr>
        <w:t>służących</w:t>
      </w:r>
      <w:r w:rsidR="00AC6887" w:rsidRPr="00AC6887">
        <w:rPr>
          <w:rFonts w:ascii="Times New Roman" w:hAnsi="Times New Roman" w:cs="Times New Roman"/>
        </w:rPr>
        <w:t xml:space="preserve"> eksperymentom z obszaru uczenia maszynowego i analizy statystycznej danych, prowadzonych metodami </w:t>
      </w:r>
      <w:r w:rsidR="00B90FBB" w:rsidRPr="00AC6887">
        <w:rPr>
          <w:rFonts w:ascii="Times New Roman" w:hAnsi="Times New Roman" w:cs="Times New Roman"/>
        </w:rPr>
        <w:t>zbliżonymi</w:t>
      </w:r>
      <w:r w:rsidR="00AC6887" w:rsidRPr="00AC6887">
        <w:rPr>
          <w:rFonts w:ascii="Times New Roman" w:hAnsi="Times New Roman" w:cs="Times New Roman"/>
        </w:rPr>
        <w:t xml:space="preserve"> do przedmiotowego zapytania. </w:t>
      </w:r>
    </w:p>
    <w:p w14:paraId="17EC45DD" w14:textId="12C3C044" w:rsidR="00AC6887" w:rsidRPr="00AC6887" w:rsidRDefault="00AC6887" w:rsidP="005738A6">
      <w:pPr>
        <w:pStyle w:val="NormalWeb"/>
        <w:numPr>
          <w:ilvl w:val="0"/>
          <w:numId w:val="19"/>
        </w:numPr>
        <w:shd w:val="clear" w:color="auto" w:fill="FFFFFF" w:themeFill="background1"/>
        <w:spacing w:line="276" w:lineRule="auto"/>
        <w:jc w:val="both"/>
        <w:rPr>
          <w:rFonts w:ascii="Times New Roman" w:hAnsi="Times New Roman" w:cs="Times New Roman"/>
        </w:rPr>
      </w:pPr>
      <w:r w:rsidRPr="00AC6887">
        <w:rPr>
          <w:rFonts w:ascii="Times New Roman" w:hAnsi="Times New Roman" w:cs="Times New Roman"/>
        </w:rPr>
        <w:t xml:space="preserve">zapewnienie wykonania nadzoru merytorycznego nad pracami wykonywanymi przez </w:t>
      </w:r>
      <w:r w:rsidR="00B90FBB" w:rsidRPr="00AC6887">
        <w:rPr>
          <w:rFonts w:ascii="Times New Roman" w:hAnsi="Times New Roman" w:cs="Times New Roman"/>
        </w:rPr>
        <w:t>podwykonawcę</w:t>
      </w:r>
      <w:r w:rsidRPr="00AC6887">
        <w:rPr>
          <w:rFonts w:ascii="Times New Roman" w:hAnsi="Times New Roman" w:cs="Times New Roman"/>
        </w:rPr>
        <w:t xml:space="preserve">̨ przez własnego pracownika naukowo-badawczego, tj. osoby </w:t>
      </w:r>
      <w:r w:rsidR="00B90FBB" w:rsidRPr="00AC6887">
        <w:rPr>
          <w:rFonts w:ascii="Times New Roman" w:hAnsi="Times New Roman" w:cs="Times New Roman"/>
        </w:rPr>
        <w:t>posiadającej</w:t>
      </w:r>
      <w:r w:rsidRPr="00AC6887">
        <w:rPr>
          <w:rFonts w:ascii="Times New Roman" w:hAnsi="Times New Roman" w:cs="Times New Roman"/>
        </w:rPr>
        <w:t xml:space="preserve"> wiedzę i </w:t>
      </w:r>
      <w:r w:rsidR="00B90FBB" w:rsidRPr="00AC6887">
        <w:rPr>
          <w:rFonts w:ascii="Times New Roman" w:hAnsi="Times New Roman" w:cs="Times New Roman"/>
        </w:rPr>
        <w:t>doświadczenie</w:t>
      </w:r>
      <w:r w:rsidRPr="00AC6887">
        <w:rPr>
          <w:rFonts w:ascii="Times New Roman" w:hAnsi="Times New Roman" w:cs="Times New Roman"/>
        </w:rPr>
        <w:t xml:space="preserve"> w </w:t>
      </w:r>
      <w:r w:rsidR="00B90FBB" w:rsidRPr="00AC6887">
        <w:rPr>
          <w:rFonts w:ascii="Times New Roman" w:hAnsi="Times New Roman" w:cs="Times New Roman"/>
        </w:rPr>
        <w:t>zarzadzaniu</w:t>
      </w:r>
      <w:r w:rsidRPr="00AC6887">
        <w:rPr>
          <w:rFonts w:ascii="Times New Roman" w:hAnsi="Times New Roman" w:cs="Times New Roman"/>
        </w:rPr>
        <w:t xml:space="preserve"> projektami badawczo-rozwojowymi z dziedziny uczenia maszynowego, oraz </w:t>
      </w:r>
      <w:r w:rsidR="00B90FBB" w:rsidRPr="00AC6887">
        <w:rPr>
          <w:rFonts w:ascii="Times New Roman" w:hAnsi="Times New Roman" w:cs="Times New Roman"/>
        </w:rPr>
        <w:t>doświadczenie</w:t>
      </w:r>
      <w:r w:rsidRPr="00AC6887">
        <w:rPr>
          <w:rFonts w:ascii="Times New Roman" w:hAnsi="Times New Roman" w:cs="Times New Roman"/>
        </w:rPr>
        <w:t xml:space="preserve"> dziedzinowe potwierdzone co najmniej habilitacją i odpowiednimi publikacjami (po co najmniej 10) z dziedziny odkrywania i przetwarzania wiedzy w analitycznych bazach danych oraz analizy </w:t>
      </w:r>
      <w:r w:rsidR="00B90FBB" w:rsidRPr="00AC6887">
        <w:rPr>
          <w:rFonts w:ascii="Times New Roman" w:hAnsi="Times New Roman" w:cs="Times New Roman"/>
        </w:rPr>
        <w:t>złożonych</w:t>
      </w:r>
      <w:r w:rsidRPr="00AC6887">
        <w:rPr>
          <w:rFonts w:ascii="Times New Roman" w:hAnsi="Times New Roman" w:cs="Times New Roman"/>
        </w:rPr>
        <w:t xml:space="preserve"> i heterogenicznych danych szeregowych i strumieniowych. </w:t>
      </w:r>
    </w:p>
    <w:p w14:paraId="0B31EED6" w14:textId="77777777" w:rsidR="005738A6" w:rsidRDefault="005738A6" w:rsidP="00AC6887">
      <w:pPr>
        <w:pStyle w:val="NormalWeb"/>
        <w:shd w:val="clear" w:color="auto" w:fill="FFFFFF" w:themeFill="background1"/>
        <w:spacing w:line="276" w:lineRule="auto"/>
        <w:ind w:left="360"/>
        <w:jc w:val="both"/>
        <w:rPr>
          <w:rFonts w:ascii="Times New Roman" w:hAnsi="Times New Roman" w:cs="Times New Roman"/>
        </w:rPr>
      </w:pPr>
    </w:p>
    <w:p w14:paraId="5E40DE30" w14:textId="32715EB1" w:rsidR="00AC6887" w:rsidRPr="00AC6887" w:rsidRDefault="00AC6887" w:rsidP="00AC6887">
      <w:pPr>
        <w:pStyle w:val="NormalWeb"/>
        <w:shd w:val="clear" w:color="auto" w:fill="FFFFFF" w:themeFill="background1"/>
        <w:spacing w:line="276" w:lineRule="auto"/>
        <w:ind w:left="360"/>
        <w:jc w:val="both"/>
        <w:rPr>
          <w:rFonts w:ascii="Times New Roman" w:hAnsi="Times New Roman" w:cs="Times New Roman"/>
        </w:rPr>
      </w:pPr>
      <w:r w:rsidRPr="37C13A9F">
        <w:rPr>
          <w:rFonts w:ascii="Times New Roman" w:hAnsi="Times New Roman" w:cs="Times New Roman"/>
        </w:rPr>
        <w:t xml:space="preserve">Powyższe cechy oceniane </w:t>
      </w:r>
      <w:r w:rsidR="005738A6" w:rsidRPr="37C13A9F">
        <w:rPr>
          <w:rFonts w:ascii="Times New Roman" w:hAnsi="Times New Roman" w:cs="Times New Roman"/>
        </w:rPr>
        <w:t>będą</w:t>
      </w:r>
      <w:r w:rsidRPr="37C13A9F">
        <w:rPr>
          <w:rFonts w:ascii="Times New Roman" w:hAnsi="Times New Roman" w:cs="Times New Roman"/>
        </w:rPr>
        <w:t xml:space="preserve">̨ przez komisję </w:t>
      </w:r>
      <w:r w:rsidR="005738A6" w:rsidRPr="37C13A9F">
        <w:rPr>
          <w:rFonts w:ascii="Times New Roman" w:hAnsi="Times New Roman" w:cs="Times New Roman"/>
        </w:rPr>
        <w:t>wewnętrzna</w:t>
      </w:r>
      <w:r w:rsidRPr="37C13A9F">
        <w:rPr>
          <w:rFonts w:ascii="Times New Roman" w:hAnsi="Times New Roman" w:cs="Times New Roman"/>
        </w:rPr>
        <w:t xml:space="preserve">̨ powołaną przez Zamawiającego, mającą </w:t>
      </w:r>
      <w:r w:rsidR="005738A6" w:rsidRPr="37C13A9F">
        <w:rPr>
          <w:rFonts w:ascii="Times New Roman" w:hAnsi="Times New Roman" w:cs="Times New Roman"/>
        </w:rPr>
        <w:t>potwierdzić</w:t>
      </w:r>
      <w:r w:rsidRPr="37C13A9F">
        <w:rPr>
          <w:rFonts w:ascii="Times New Roman" w:hAnsi="Times New Roman" w:cs="Times New Roman"/>
        </w:rPr>
        <w:t xml:space="preserve">́ </w:t>
      </w:r>
      <w:r w:rsidR="005738A6" w:rsidRPr="37C13A9F">
        <w:rPr>
          <w:rFonts w:ascii="Times New Roman" w:hAnsi="Times New Roman" w:cs="Times New Roman"/>
        </w:rPr>
        <w:t>zgodność</w:t>
      </w:r>
      <w:r w:rsidRPr="37C13A9F">
        <w:rPr>
          <w:rFonts w:ascii="Times New Roman" w:hAnsi="Times New Roman" w:cs="Times New Roman"/>
        </w:rPr>
        <w:t xml:space="preserve">́ </w:t>
      </w:r>
      <w:r w:rsidR="005738A6" w:rsidRPr="37C13A9F">
        <w:rPr>
          <w:rFonts w:ascii="Times New Roman" w:hAnsi="Times New Roman" w:cs="Times New Roman"/>
        </w:rPr>
        <w:t>doświadczenia</w:t>
      </w:r>
      <w:r w:rsidRPr="37C13A9F">
        <w:rPr>
          <w:rFonts w:ascii="Times New Roman" w:hAnsi="Times New Roman" w:cs="Times New Roman"/>
        </w:rPr>
        <w:t xml:space="preserve"> i potencjału badawczo-rozwojowego Podwykonawcy z oczekiwaniami specyficznymi dla projektu.</w:t>
      </w:r>
      <w:r>
        <w:tab/>
      </w:r>
      <w:r>
        <w:tab/>
      </w:r>
      <w:r>
        <w:tab/>
      </w:r>
    </w:p>
    <w:p w14:paraId="5B7A79BD" w14:textId="77777777" w:rsidR="005738A6" w:rsidRDefault="005738A6" w:rsidP="00AC6887">
      <w:pPr>
        <w:pStyle w:val="NormalWeb"/>
        <w:shd w:val="clear" w:color="auto" w:fill="FFFFFF" w:themeFill="background1"/>
        <w:spacing w:line="276" w:lineRule="auto"/>
        <w:ind w:left="360"/>
        <w:jc w:val="both"/>
        <w:rPr>
          <w:rFonts w:ascii="Times New Roman" w:hAnsi="Times New Roman" w:cs="Times New Roman"/>
        </w:rPr>
      </w:pPr>
    </w:p>
    <w:p w14:paraId="19EDB853" w14:textId="7EC03058" w:rsidR="00185334" w:rsidRDefault="00AC6887" w:rsidP="00AC6887">
      <w:pPr>
        <w:pStyle w:val="NormalWeb"/>
        <w:shd w:val="clear" w:color="auto" w:fill="FFFFFF" w:themeFill="background1"/>
        <w:spacing w:line="276" w:lineRule="auto"/>
        <w:ind w:left="360"/>
        <w:jc w:val="both"/>
        <w:rPr>
          <w:rFonts w:ascii="Times New Roman" w:hAnsi="Times New Roman" w:cs="Times New Roman"/>
        </w:rPr>
      </w:pPr>
      <w:r w:rsidRPr="00AC6887">
        <w:rPr>
          <w:rFonts w:ascii="Times New Roman" w:hAnsi="Times New Roman" w:cs="Times New Roman"/>
        </w:rPr>
        <w:t xml:space="preserve">Wiedza i </w:t>
      </w:r>
      <w:r w:rsidR="005738A6" w:rsidRPr="00AC6887">
        <w:rPr>
          <w:rFonts w:ascii="Times New Roman" w:hAnsi="Times New Roman" w:cs="Times New Roman"/>
        </w:rPr>
        <w:t>doświadczenie</w:t>
      </w:r>
      <w:r w:rsidRPr="00AC6887">
        <w:rPr>
          <w:rFonts w:ascii="Times New Roman" w:hAnsi="Times New Roman" w:cs="Times New Roman"/>
        </w:rPr>
        <w:t xml:space="preserve"> </w:t>
      </w:r>
      <w:r w:rsidR="005738A6" w:rsidRPr="00AC6887">
        <w:rPr>
          <w:rFonts w:ascii="Times New Roman" w:hAnsi="Times New Roman" w:cs="Times New Roman"/>
        </w:rPr>
        <w:t>będą</w:t>
      </w:r>
      <w:r w:rsidRPr="00AC6887">
        <w:rPr>
          <w:rFonts w:ascii="Times New Roman" w:hAnsi="Times New Roman" w:cs="Times New Roman"/>
        </w:rPr>
        <w:t xml:space="preserve">̨ weryfikowane na podstawie informacji przedstawionych przez </w:t>
      </w:r>
      <w:r w:rsidR="005738A6" w:rsidRPr="00AC6887">
        <w:rPr>
          <w:rFonts w:ascii="Times New Roman" w:hAnsi="Times New Roman" w:cs="Times New Roman"/>
        </w:rPr>
        <w:t>Podwykonawcę</w:t>
      </w:r>
      <w:r w:rsidRPr="00AC6887">
        <w:rPr>
          <w:rFonts w:ascii="Times New Roman" w:hAnsi="Times New Roman" w:cs="Times New Roman"/>
        </w:rPr>
        <w:t xml:space="preserve">̨ w formularzu oferty oraz odpowiedzi na zapytania </w:t>
      </w:r>
      <w:r w:rsidR="005738A6" w:rsidRPr="00AC6887">
        <w:rPr>
          <w:rFonts w:ascii="Times New Roman" w:hAnsi="Times New Roman" w:cs="Times New Roman"/>
        </w:rPr>
        <w:t>uszczegóławiające</w:t>
      </w:r>
      <w:r w:rsidRPr="00AC6887">
        <w:rPr>
          <w:rFonts w:ascii="Times New Roman" w:hAnsi="Times New Roman" w:cs="Times New Roman"/>
        </w:rPr>
        <w:t xml:space="preserve"> zadawane przez </w:t>
      </w:r>
      <w:r w:rsidR="005738A6" w:rsidRPr="00AC6887">
        <w:rPr>
          <w:rFonts w:ascii="Times New Roman" w:hAnsi="Times New Roman" w:cs="Times New Roman"/>
        </w:rPr>
        <w:t>Zamawiającego</w:t>
      </w:r>
      <w:r w:rsidRPr="00AC6887">
        <w:rPr>
          <w:rFonts w:ascii="Times New Roman" w:hAnsi="Times New Roman" w:cs="Times New Roman"/>
        </w:rPr>
        <w:t>.</w:t>
      </w:r>
    </w:p>
    <w:p w14:paraId="1E3E9BA4" w14:textId="77777777" w:rsidR="00AC6887" w:rsidRPr="005D37BE" w:rsidRDefault="00AC6887" w:rsidP="00AC6887">
      <w:pPr>
        <w:pStyle w:val="NormalWeb"/>
        <w:shd w:val="clear" w:color="auto" w:fill="FFFFFF" w:themeFill="background1"/>
        <w:spacing w:line="276" w:lineRule="auto"/>
        <w:ind w:left="360"/>
        <w:jc w:val="both"/>
        <w:rPr>
          <w:rFonts w:ascii="Times New Roman" w:hAnsi="Times New Roman" w:cs="Times New Roman"/>
        </w:rPr>
      </w:pPr>
    </w:p>
    <w:p w14:paraId="704E8EE7" w14:textId="2B9E6336" w:rsidR="009E0A2D" w:rsidRPr="005D37BE" w:rsidRDefault="001539DC" w:rsidP="52181C6B">
      <w:pPr>
        <w:pStyle w:val="NormalWeb"/>
        <w:numPr>
          <w:ilvl w:val="6"/>
          <w:numId w:val="10"/>
        </w:numPr>
        <w:shd w:val="clear" w:color="auto" w:fill="FFFFFF" w:themeFill="background1"/>
        <w:spacing w:line="276" w:lineRule="auto"/>
        <w:jc w:val="both"/>
        <w:rPr>
          <w:rFonts w:ascii="Times New Roman" w:hAnsi="Times New Roman" w:cs="Times New Roman"/>
        </w:rPr>
      </w:pPr>
      <w:r w:rsidRPr="005D37BE">
        <w:rPr>
          <w:rFonts w:ascii="Times New Roman" w:hAnsi="Times New Roman" w:cs="Times New Roman"/>
        </w:rPr>
        <w:t>Potencjał techniczny</w:t>
      </w:r>
      <w:r w:rsidR="009E0A2D" w:rsidRPr="005D37BE">
        <w:rPr>
          <w:rFonts w:ascii="Times New Roman" w:hAnsi="Times New Roman" w:cs="Times New Roman"/>
        </w:rPr>
        <w:t xml:space="preserve"> </w:t>
      </w:r>
    </w:p>
    <w:p w14:paraId="261F890C" w14:textId="3DF4DF28" w:rsidR="009106EB" w:rsidRPr="005D37BE" w:rsidRDefault="009106EB" w:rsidP="009106EB">
      <w:pPr>
        <w:pStyle w:val="NormalWeb"/>
        <w:shd w:val="clear" w:color="auto" w:fill="FFFFFF" w:themeFill="background1"/>
        <w:spacing w:line="276" w:lineRule="auto"/>
        <w:ind w:left="360"/>
        <w:jc w:val="both"/>
        <w:rPr>
          <w:rFonts w:ascii="Times New Roman" w:hAnsi="Times New Roman" w:cs="Times New Roman"/>
        </w:rPr>
      </w:pPr>
      <w:r w:rsidRPr="005D37BE">
        <w:rPr>
          <w:rFonts w:ascii="Times New Roman" w:hAnsi="Times New Roman" w:cs="Times New Roman"/>
        </w:rPr>
        <w:t>Zamawiający uzna za spełniony warunek dot. potencjału technicznego</w:t>
      </w:r>
      <w:r w:rsidR="34B1955F" w:rsidRPr="005D37BE">
        <w:rPr>
          <w:rFonts w:ascii="Times New Roman" w:hAnsi="Times New Roman" w:cs="Times New Roman"/>
        </w:rPr>
        <w:t>,</w:t>
      </w:r>
      <w:r w:rsidRPr="005D37BE">
        <w:rPr>
          <w:rFonts w:ascii="Times New Roman" w:hAnsi="Times New Roman" w:cs="Times New Roman"/>
        </w:rPr>
        <w:t xml:space="preserve"> jeżeli Oferent przedstawi uzupełniony załącznik nr 4, potwierdzający spełnienie wszystkich warunków udziału w postępowaniu. </w:t>
      </w:r>
    </w:p>
    <w:p w14:paraId="22D95C97" w14:textId="77777777" w:rsidR="009106EB" w:rsidRPr="005D37BE" w:rsidRDefault="009106EB" w:rsidP="009106EB">
      <w:pPr>
        <w:pStyle w:val="NormalWeb"/>
        <w:shd w:val="clear" w:color="auto" w:fill="FFFFFF" w:themeFill="background1"/>
        <w:spacing w:line="276" w:lineRule="auto"/>
        <w:ind w:left="360"/>
        <w:jc w:val="both"/>
        <w:rPr>
          <w:rFonts w:ascii="Times New Roman" w:hAnsi="Times New Roman" w:cs="Times New Roman"/>
        </w:rPr>
      </w:pPr>
    </w:p>
    <w:p w14:paraId="07C1CE6C" w14:textId="77777777" w:rsidR="009106EB" w:rsidRPr="005D37BE" w:rsidRDefault="009106EB" w:rsidP="009106EB">
      <w:pPr>
        <w:pStyle w:val="NormalWeb"/>
        <w:shd w:val="clear" w:color="auto" w:fill="FFFFFF" w:themeFill="background1"/>
        <w:spacing w:line="276" w:lineRule="auto"/>
        <w:ind w:left="360"/>
        <w:jc w:val="both"/>
        <w:rPr>
          <w:rFonts w:ascii="Times New Roman" w:hAnsi="Times New Roman" w:cs="Times New Roman"/>
        </w:rPr>
      </w:pPr>
      <w:r w:rsidRPr="005D37BE">
        <w:rPr>
          <w:rFonts w:ascii="Times New Roman" w:hAnsi="Times New Roman" w:cs="Times New Roman"/>
        </w:rPr>
        <w:t>Weryfikacja warunku odbędzie się na podstawie informacji przedstawionych przez Oferenta w załączniku nr 4. W toku dokonywania badania i oceny ofert Zamawiający może żądać udzielenia przez Oferenta wyjaśnień treści przekazanych przez niego dokumentów, w zakresie Załącznika nr 4.</w:t>
      </w:r>
    </w:p>
    <w:p w14:paraId="3118B63D" w14:textId="77777777" w:rsidR="009106EB" w:rsidRPr="005D37BE" w:rsidRDefault="009106EB" w:rsidP="009106EB">
      <w:pPr>
        <w:pStyle w:val="NormalWeb"/>
        <w:shd w:val="clear" w:color="auto" w:fill="FFFFFF" w:themeFill="background1"/>
        <w:spacing w:line="276" w:lineRule="auto"/>
        <w:ind w:left="360"/>
        <w:jc w:val="both"/>
        <w:rPr>
          <w:rFonts w:ascii="Times New Roman" w:hAnsi="Times New Roman" w:cs="Times New Roman"/>
        </w:rPr>
      </w:pPr>
    </w:p>
    <w:p w14:paraId="08CF9901" w14:textId="1C14140F" w:rsidR="009106EB" w:rsidRPr="005D37BE" w:rsidRDefault="009106EB" w:rsidP="009106EB">
      <w:pPr>
        <w:pStyle w:val="NormalWeb"/>
        <w:shd w:val="clear" w:color="auto" w:fill="FFFFFF" w:themeFill="background1"/>
        <w:spacing w:line="276" w:lineRule="auto"/>
        <w:ind w:left="360"/>
        <w:jc w:val="both"/>
        <w:rPr>
          <w:rFonts w:ascii="Times New Roman" w:hAnsi="Times New Roman" w:cs="Times New Roman"/>
        </w:rPr>
      </w:pPr>
      <w:r w:rsidRPr="005D37BE">
        <w:rPr>
          <w:rFonts w:ascii="Times New Roman" w:hAnsi="Times New Roman" w:cs="Times New Roman"/>
        </w:rPr>
        <w:t>Ocena spełnienia powyższego warunku zostanie dokonana zgodnie z metodą zero-jedynkową – tj. formułą „spełnia – nie spełnia”. Oferta, która nie spełni powyższego warunku powoduje wykluczenie Oferenta i odrzucenie jego oferty.</w:t>
      </w:r>
    </w:p>
    <w:p w14:paraId="72A76B60" w14:textId="77777777" w:rsidR="00185334" w:rsidRPr="005D37BE" w:rsidRDefault="00185334" w:rsidP="009106EB">
      <w:pPr>
        <w:pStyle w:val="NormalWeb"/>
        <w:shd w:val="clear" w:color="auto" w:fill="FFFFFF" w:themeFill="background1"/>
        <w:spacing w:line="276" w:lineRule="auto"/>
        <w:ind w:left="360"/>
        <w:jc w:val="both"/>
        <w:rPr>
          <w:rFonts w:ascii="Times New Roman" w:hAnsi="Times New Roman" w:cs="Times New Roman"/>
        </w:rPr>
      </w:pPr>
    </w:p>
    <w:p w14:paraId="586FDF72" w14:textId="05282636" w:rsidR="001539DC" w:rsidRPr="005D37BE" w:rsidRDefault="001539DC" w:rsidP="00322C97">
      <w:pPr>
        <w:pStyle w:val="NormalWeb"/>
        <w:numPr>
          <w:ilvl w:val="6"/>
          <w:numId w:val="10"/>
        </w:numPr>
        <w:shd w:val="clear" w:color="auto" w:fill="FFFFFF" w:themeFill="background1"/>
        <w:spacing w:line="276" w:lineRule="auto"/>
        <w:jc w:val="both"/>
        <w:rPr>
          <w:rFonts w:ascii="Times New Roman" w:hAnsi="Times New Roman" w:cs="Times New Roman"/>
          <w:color w:val="201F1E"/>
        </w:rPr>
      </w:pPr>
      <w:r w:rsidRPr="005D37BE">
        <w:rPr>
          <w:rFonts w:ascii="Times New Roman" w:hAnsi="Times New Roman" w:cs="Times New Roman"/>
          <w:color w:val="201F1E"/>
        </w:rPr>
        <w:t>Sytuacja ekonomiczna i finansowa</w:t>
      </w:r>
    </w:p>
    <w:p w14:paraId="53A9988D" w14:textId="53171DBB" w:rsidR="001539DC" w:rsidRPr="005D37BE" w:rsidRDefault="009E0A2D" w:rsidP="009E0A2D">
      <w:pPr>
        <w:pStyle w:val="NormalWeb"/>
        <w:shd w:val="clear" w:color="auto" w:fill="FFFFFF" w:themeFill="background1"/>
        <w:spacing w:line="276" w:lineRule="auto"/>
        <w:ind w:left="360"/>
        <w:jc w:val="both"/>
        <w:rPr>
          <w:rFonts w:ascii="Times New Roman" w:hAnsi="Times New Roman" w:cs="Times New Roman"/>
          <w:color w:val="201F1E"/>
        </w:rPr>
      </w:pPr>
      <w:r w:rsidRPr="005D37BE">
        <w:rPr>
          <w:rFonts w:ascii="Times New Roman" w:hAnsi="Times New Roman" w:cs="Times New Roman"/>
          <w:color w:val="201F1E"/>
        </w:rPr>
        <w:t>Zamawiający nie stawia szczególnych warunków udziału w postępowaniu.</w:t>
      </w:r>
    </w:p>
    <w:p w14:paraId="76132E72" w14:textId="77777777" w:rsidR="00185334" w:rsidRPr="005D37BE" w:rsidRDefault="00185334" w:rsidP="009E0A2D">
      <w:pPr>
        <w:pStyle w:val="NormalWeb"/>
        <w:shd w:val="clear" w:color="auto" w:fill="FFFFFF" w:themeFill="background1"/>
        <w:spacing w:line="276" w:lineRule="auto"/>
        <w:ind w:left="360"/>
        <w:jc w:val="both"/>
        <w:rPr>
          <w:rFonts w:ascii="Times New Roman" w:hAnsi="Times New Roman" w:cs="Times New Roman"/>
          <w:color w:val="201F1E"/>
        </w:rPr>
      </w:pPr>
    </w:p>
    <w:p w14:paraId="0ED36942" w14:textId="19FCA880" w:rsidR="001539DC" w:rsidRPr="005D37BE" w:rsidRDefault="001539DC" w:rsidP="00322C97">
      <w:pPr>
        <w:pStyle w:val="NormalWeb"/>
        <w:numPr>
          <w:ilvl w:val="6"/>
          <w:numId w:val="10"/>
        </w:numPr>
        <w:shd w:val="clear" w:color="auto" w:fill="FFFFFF" w:themeFill="background1"/>
        <w:spacing w:line="276" w:lineRule="auto"/>
        <w:jc w:val="both"/>
        <w:rPr>
          <w:rFonts w:ascii="Times New Roman" w:hAnsi="Times New Roman" w:cs="Times New Roman"/>
          <w:color w:val="201F1E"/>
        </w:rPr>
      </w:pPr>
      <w:r w:rsidRPr="005D37BE">
        <w:rPr>
          <w:rFonts w:ascii="Times New Roman" w:hAnsi="Times New Roman" w:cs="Times New Roman"/>
          <w:color w:val="201F1E"/>
        </w:rPr>
        <w:t>Brak powiązań kapitałowych i osobowych</w:t>
      </w:r>
    </w:p>
    <w:p w14:paraId="7909DD13" w14:textId="7FB9D920" w:rsidR="001539DC" w:rsidRPr="005D37BE" w:rsidRDefault="001539DC" w:rsidP="006267E5">
      <w:pPr>
        <w:pStyle w:val="NormalWeb"/>
        <w:shd w:val="clear" w:color="auto" w:fill="FFFFFF" w:themeFill="background1"/>
        <w:spacing w:line="276" w:lineRule="auto"/>
        <w:jc w:val="both"/>
        <w:rPr>
          <w:rFonts w:ascii="Times New Roman" w:hAnsi="Times New Roman" w:cs="Times New Roman"/>
          <w:color w:val="201F1E"/>
        </w:rPr>
      </w:pPr>
      <w:r w:rsidRPr="005D37BE">
        <w:rPr>
          <w:rFonts w:ascii="Times New Roman" w:hAnsi="Times New Roman" w:cs="Times New Roman"/>
          <w:color w:val="201F1E"/>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Zamawiającym, polegające w szczególności na:</w:t>
      </w:r>
    </w:p>
    <w:p w14:paraId="1D269523" w14:textId="77777777" w:rsidR="00C4494F" w:rsidRPr="005D37BE" w:rsidRDefault="00C4494F" w:rsidP="00322C97">
      <w:pPr>
        <w:pStyle w:val="NormalWeb"/>
        <w:numPr>
          <w:ilvl w:val="1"/>
          <w:numId w:val="13"/>
        </w:numPr>
        <w:shd w:val="clear" w:color="auto" w:fill="FFFFFF" w:themeFill="background1"/>
        <w:spacing w:line="276" w:lineRule="auto"/>
        <w:jc w:val="both"/>
        <w:rPr>
          <w:rFonts w:ascii="Times New Roman" w:hAnsi="Times New Roman" w:cs="Times New Roman"/>
          <w:color w:val="201F1E"/>
        </w:rPr>
      </w:pPr>
      <w:r w:rsidRPr="005D37BE">
        <w:rPr>
          <w:rFonts w:ascii="Times New Roman" w:hAnsi="Times New Roman" w:cs="Times New Roman"/>
          <w:color w:val="201F1E"/>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6C341822" w14:textId="77777777" w:rsidR="00C4494F" w:rsidRPr="005D37BE" w:rsidRDefault="00C4494F" w:rsidP="00322C97">
      <w:pPr>
        <w:pStyle w:val="NormalWeb"/>
        <w:numPr>
          <w:ilvl w:val="1"/>
          <w:numId w:val="13"/>
        </w:numPr>
        <w:shd w:val="clear" w:color="auto" w:fill="FFFFFF" w:themeFill="background1"/>
        <w:spacing w:line="276" w:lineRule="auto"/>
        <w:jc w:val="both"/>
        <w:rPr>
          <w:rFonts w:ascii="Times New Roman" w:hAnsi="Times New Roman" w:cs="Times New Roman"/>
          <w:color w:val="201F1E"/>
        </w:rPr>
      </w:pPr>
      <w:r w:rsidRPr="005D37BE">
        <w:rPr>
          <w:rFonts w:ascii="Times New Roman" w:hAnsi="Times New Roman" w:cs="Times New Roman"/>
          <w:color w:val="201F1E"/>
        </w:rPr>
        <w:lastRenderedPageBreak/>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A8009F8" w14:textId="7B80579A" w:rsidR="001539DC" w:rsidRPr="005D37BE" w:rsidRDefault="00C4494F" w:rsidP="00322C97">
      <w:pPr>
        <w:pStyle w:val="NormalWeb"/>
        <w:numPr>
          <w:ilvl w:val="1"/>
          <w:numId w:val="13"/>
        </w:numPr>
        <w:shd w:val="clear" w:color="auto" w:fill="FFFFFF" w:themeFill="background1"/>
        <w:spacing w:line="276" w:lineRule="auto"/>
        <w:jc w:val="both"/>
        <w:rPr>
          <w:rFonts w:ascii="Times New Roman" w:hAnsi="Times New Roman" w:cs="Times New Roman"/>
          <w:color w:val="201F1E"/>
        </w:rPr>
      </w:pPr>
      <w:r w:rsidRPr="005D37BE">
        <w:rPr>
          <w:rFonts w:ascii="Times New Roman" w:hAnsi="Times New Roman" w:cs="Times New Roman"/>
          <w:color w:val="201F1E"/>
        </w:rPr>
        <w:t>pozostawaniu z wykonawcą w takim stosunku prawnym lub faktycznym, że istnieje uzasadniona wątpliwość co do ich bezstronności lub niezależności w związku z postępowaniem o udzielenie zamówienia.</w:t>
      </w:r>
    </w:p>
    <w:p w14:paraId="05AD9B38" w14:textId="77777777" w:rsidR="006267E5" w:rsidRPr="005D37BE" w:rsidRDefault="006267E5" w:rsidP="006267E5">
      <w:pPr>
        <w:pStyle w:val="NormalWeb"/>
        <w:shd w:val="clear" w:color="auto" w:fill="FFFFFF" w:themeFill="background1"/>
        <w:spacing w:line="276" w:lineRule="auto"/>
        <w:ind w:left="1440"/>
        <w:jc w:val="both"/>
        <w:rPr>
          <w:rFonts w:ascii="Times New Roman" w:hAnsi="Times New Roman" w:cs="Times New Roman"/>
          <w:color w:val="201F1E"/>
        </w:rPr>
      </w:pPr>
    </w:p>
    <w:p w14:paraId="5C189F24" w14:textId="702878F3" w:rsidR="00E029FC" w:rsidRPr="005D37BE" w:rsidRDefault="00DE0F65" w:rsidP="006267E5">
      <w:pPr>
        <w:pStyle w:val="NormalWeb"/>
        <w:shd w:val="clear" w:color="auto" w:fill="FFFFFF" w:themeFill="background1"/>
        <w:spacing w:line="276" w:lineRule="auto"/>
        <w:jc w:val="both"/>
        <w:rPr>
          <w:rFonts w:ascii="Times New Roman" w:hAnsi="Times New Roman" w:cs="Times New Roman"/>
          <w:color w:val="201F1E"/>
        </w:rPr>
      </w:pPr>
      <w:r w:rsidRPr="005D37BE">
        <w:rPr>
          <w:rFonts w:ascii="Times New Roman" w:hAnsi="Times New Roman" w:cs="Times New Roman"/>
          <w:color w:val="201F1E"/>
        </w:rPr>
        <w:t>Oferenci, którzy</w:t>
      </w:r>
      <w:r w:rsidR="00E029FC" w:rsidRPr="005D37BE">
        <w:rPr>
          <w:rFonts w:ascii="Times New Roman" w:hAnsi="Times New Roman" w:cs="Times New Roman"/>
          <w:color w:val="201F1E"/>
        </w:rPr>
        <w:t xml:space="preserve"> są powiązani osobowo lub kapitałowo z Zamawiającym podlegają wykluczeniu z Postępowania. </w:t>
      </w:r>
    </w:p>
    <w:p w14:paraId="5BB4F8AA" w14:textId="77777777" w:rsidR="006267E5" w:rsidRPr="005D37BE" w:rsidRDefault="006267E5" w:rsidP="006267E5">
      <w:pPr>
        <w:pStyle w:val="NormalWeb"/>
        <w:shd w:val="clear" w:color="auto" w:fill="FFFFFF" w:themeFill="background1"/>
        <w:spacing w:line="276" w:lineRule="auto"/>
        <w:jc w:val="both"/>
        <w:rPr>
          <w:rFonts w:ascii="Times New Roman" w:hAnsi="Times New Roman" w:cs="Times New Roman"/>
          <w:color w:val="201F1E"/>
        </w:rPr>
      </w:pPr>
    </w:p>
    <w:p w14:paraId="45407495" w14:textId="48B46B4C" w:rsidR="00E029FC" w:rsidRPr="005D37BE" w:rsidRDefault="00E029FC" w:rsidP="006267E5">
      <w:pPr>
        <w:pStyle w:val="NormalWeb"/>
        <w:shd w:val="clear" w:color="auto" w:fill="FFFFFF" w:themeFill="background1"/>
        <w:spacing w:line="276" w:lineRule="auto"/>
        <w:ind w:left="12"/>
        <w:jc w:val="both"/>
        <w:rPr>
          <w:rFonts w:ascii="Times New Roman" w:hAnsi="Times New Roman" w:cs="Times New Roman"/>
          <w:color w:val="201F1E"/>
        </w:rPr>
      </w:pPr>
      <w:r w:rsidRPr="005D37BE">
        <w:rPr>
          <w:rFonts w:ascii="Times New Roman" w:hAnsi="Times New Roman" w:cs="Times New Roman"/>
          <w:color w:val="201F1E"/>
        </w:rPr>
        <w:t xml:space="preserve">Oferent zobowiązany jest dołączyć do oferty Oświadczenie o braku powiązań osobowych lub kapitałowych pomiędzy Oferentem a Zamawiającym według wzoru stanowiącego </w:t>
      </w:r>
      <w:r w:rsidR="360F61D5" w:rsidRPr="005D37BE">
        <w:rPr>
          <w:rFonts w:ascii="Times New Roman" w:hAnsi="Times New Roman" w:cs="Times New Roman"/>
          <w:color w:val="201F1E"/>
        </w:rPr>
        <w:t>z</w:t>
      </w:r>
      <w:r w:rsidR="41F41066" w:rsidRPr="005D37BE">
        <w:rPr>
          <w:rFonts w:ascii="Times New Roman" w:hAnsi="Times New Roman" w:cs="Times New Roman"/>
          <w:color w:val="201F1E"/>
        </w:rPr>
        <w:t>ałącznik</w:t>
      </w:r>
      <w:r w:rsidRPr="005D37BE">
        <w:rPr>
          <w:rFonts w:ascii="Times New Roman" w:hAnsi="Times New Roman" w:cs="Times New Roman"/>
          <w:color w:val="201F1E"/>
        </w:rPr>
        <w:t xml:space="preserve"> nr 2 do niniejszego zapytania ofertowego. </w:t>
      </w:r>
    </w:p>
    <w:p w14:paraId="4C851EC5" w14:textId="77777777" w:rsidR="006267E5" w:rsidRPr="005D37BE" w:rsidRDefault="006267E5" w:rsidP="006267E5">
      <w:pPr>
        <w:pStyle w:val="NormalWeb"/>
        <w:shd w:val="clear" w:color="auto" w:fill="FFFFFF" w:themeFill="background1"/>
        <w:spacing w:line="276" w:lineRule="auto"/>
        <w:ind w:left="12"/>
        <w:jc w:val="both"/>
        <w:rPr>
          <w:rFonts w:ascii="Times New Roman" w:hAnsi="Times New Roman" w:cs="Times New Roman"/>
          <w:color w:val="201F1E"/>
        </w:rPr>
      </w:pPr>
    </w:p>
    <w:p w14:paraId="4434E9D5" w14:textId="54C564A0" w:rsidR="00107577" w:rsidRPr="005D37BE" w:rsidRDefault="00E029FC" w:rsidP="006267E5">
      <w:pPr>
        <w:pStyle w:val="NormalWeb"/>
        <w:shd w:val="clear" w:color="auto" w:fill="FFFFFF" w:themeFill="background1"/>
        <w:spacing w:line="276" w:lineRule="auto"/>
        <w:ind w:left="12"/>
        <w:jc w:val="both"/>
        <w:rPr>
          <w:rFonts w:ascii="Times New Roman" w:hAnsi="Times New Roman" w:cs="Times New Roman"/>
          <w:color w:val="201F1E"/>
        </w:rPr>
      </w:pPr>
      <w:r w:rsidRPr="005D37BE">
        <w:rPr>
          <w:rFonts w:ascii="Times New Roman" w:hAnsi="Times New Roman" w:cs="Times New Roman"/>
          <w:color w:val="201F1E"/>
        </w:rPr>
        <w:t>Ocena spełnienia powyższego warunku zostanie dokonana zgodnie z metodą zero-jedynkową – tj. formułą „spełnia – nie spełnia”. Oferta, która nie spełni powyższego warunku powoduje wykluczenie Oferenta i odrzucenie jego oferty.</w:t>
      </w:r>
    </w:p>
    <w:p w14:paraId="5A85068D" w14:textId="77777777" w:rsidR="00E029FC" w:rsidRPr="005D37BE" w:rsidRDefault="00E029FC" w:rsidP="00635BC3">
      <w:pPr>
        <w:pStyle w:val="NormalWeb"/>
        <w:shd w:val="clear" w:color="auto" w:fill="FFFFFF"/>
        <w:spacing w:line="276" w:lineRule="auto"/>
        <w:jc w:val="both"/>
        <w:rPr>
          <w:rFonts w:ascii="Times New Roman" w:hAnsi="Times New Roman" w:cs="Times New Roman"/>
          <w:color w:val="201F1E"/>
        </w:rPr>
      </w:pPr>
    </w:p>
    <w:p w14:paraId="44D3AD9D" w14:textId="6B50E1C3" w:rsidR="00E029FC" w:rsidRPr="005D37BE" w:rsidRDefault="00E029FC" w:rsidP="00322C97">
      <w:pPr>
        <w:pStyle w:val="NormalWeb"/>
        <w:numPr>
          <w:ilvl w:val="0"/>
          <w:numId w:val="2"/>
        </w:numPr>
        <w:shd w:val="clear" w:color="auto" w:fill="FFFFFF"/>
        <w:spacing w:line="276" w:lineRule="auto"/>
        <w:jc w:val="both"/>
        <w:rPr>
          <w:rFonts w:ascii="Times New Roman" w:hAnsi="Times New Roman" w:cs="Times New Roman"/>
          <w:b/>
          <w:bCs/>
          <w:color w:val="201F1E"/>
        </w:rPr>
      </w:pPr>
      <w:r w:rsidRPr="005D37BE">
        <w:rPr>
          <w:rFonts w:ascii="Times New Roman" w:hAnsi="Times New Roman" w:cs="Times New Roman"/>
          <w:b/>
          <w:bCs/>
          <w:color w:val="201F1E"/>
        </w:rPr>
        <w:t>Kryteria oceny ofert</w:t>
      </w:r>
      <w:r w:rsidR="006915B7" w:rsidRPr="005D37BE">
        <w:rPr>
          <w:rFonts w:ascii="Times New Roman" w:hAnsi="Times New Roman" w:cs="Times New Roman"/>
          <w:b/>
          <w:bCs/>
          <w:color w:val="201F1E"/>
        </w:rPr>
        <w:t>, opis przyznawania punktacji</w:t>
      </w:r>
    </w:p>
    <w:p w14:paraId="3E9BE1C0" w14:textId="1D31364D" w:rsidR="006E6A63" w:rsidRPr="005D37BE" w:rsidRDefault="006E6A63" w:rsidP="00635BC3">
      <w:pPr>
        <w:pStyle w:val="NormalWeb"/>
        <w:shd w:val="clear" w:color="auto" w:fill="FFFFFF"/>
        <w:spacing w:line="276" w:lineRule="auto"/>
        <w:jc w:val="both"/>
        <w:rPr>
          <w:rFonts w:ascii="Times New Roman" w:hAnsi="Times New Roman" w:cs="Times New Roman"/>
          <w:color w:val="000000" w:themeColor="text1"/>
        </w:rPr>
      </w:pPr>
    </w:p>
    <w:p w14:paraId="268A9187" w14:textId="77777777" w:rsidR="00F23D90" w:rsidRPr="005D37BE" w:rsidRDefault="00F23D90" w:rsidP="00635BC3">
      <w:pPr>
        <w:spacing w:line="276" w:lineRule="auto"/>
        <w:ind w:right="-108"/>
        <w:jc w:val="both"/>
        <w:rPr>
          <w:sz w:val="22"/>
          <w:szCs w:val="22"/>
        </w:rPr>
      </w:pPr>
      <w:r w:rsidRPr="005D37BE">
        <w:rPr>
          <w:sz w:val="22"/>
          <w:szCs w:val="22"/>
        </w:rPr>
        <w:t>W przypadku złożenia oferty przez więcej niż jednego oferenta, Zamawiający dokona wyboru najkorzystniejszej oferty w oparciu o następujące kryterium:</w:t>
      </w:r>
    </w:p>
    <w:p w14:paraId="2CFDBA8A" w14:textId="77777777" w:rsidR="00F23D90" w:rsidRPr="005D37BE" w:rsidRDefault="00F23D90" w:rsidP="00635BC3">
      <w:pPr>
        <w:spacing w:line="276" w:lineRule="auto"/>
        <w:ind w:right="-108"/>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7011"/>
        <w:gridCol w:w="1340"/>
      </w:tblGrid>
      <w:tr w:rsidR="00F23D90" w:rsidRPr="005D37BE" w14:paraId="482F140B" w14:textId="77777777" w:rsidTr="00F56E1A">
        <w:tc>
          <w:tcPr>
            <w:tcW w:w="541" w:type="dxa"/>
            <w:vAlign w:val="center"/>
          </w:tcPr>
          <w:p w14:paraId="1CEA1973" w14:textId="77777777" w:rsidR="00F23D90" w:rsidRPr="005D37BE" w:rsidRDefault="00F23D90" w:rsidP="00635BC3">
            <w:pPr>
              <w:spacing w:line="276" w:lineRule="auto"/>
              <w:jc w:val="both"/>
              <w:rPr>
                <w:b/>
                <w:color w:val="000000"/>
                <w:sz w:val="22"/>
                <w:szCs w:val="22"/>
              </w:rPr>
            </w:pPr>
            <w:r w:rsidRPr="005D37BE">
              <w:rPr>
                <w:b/>
                <w:color w:val="000000"/>
                <w:sz w:val="22"/>
                <w:szCs w:val="22"/>
              </w:rPr>
              <w:t>Lp.</w:t>
            </w:r>
          </w:p>
        </w:tc>
        <w:tc>
          <w:tcPr>
            <w:tcW w:w="7011" w:type="dxa"/>
            <w:vAlign w:val="center"/>
          </w:tcPr>
          <w:p w14:paraId="5BDF1808" w14:textId="77777777" w:rsidR="00F23D90" w:rsidRPr="005D37BE" w:rsidRDefault="00F23D90" w:rsidP="00635BC3">
            <w:pPr>
              <w:spacing w:line="276" w:lineRule="auto"/>
              <w:jc w:val="both"/>
              <w:rPr>
                <w:b/>
                <w:color w:val="000000"/>
                <w:sz w:val="22"/>
                <w:szCs w:val="22"/>
              </w:rPr>
            </w:pPr>
            <w:r w:rsidRPr="005D37BE">
              <w:rPr>
                <w:b/>
                <w:color w:val="000000"/>
                <w:sz w:val="22"/>
                <w:szCs w:val="22"/>
              </w:rPr>
              <w:t>Kryterium</w:t>
            </w:r>
          </w:p>
        </w:tc>
        <w:tc>
          <w:tcPr>
            <w:tcW w:w="1340" w:type="dxa"/>
            <w:vAlign w:val="center"/>
          </w:tcPr>
          <w:p w14:paraId="18A9E125" w14:textId="77777777" w:rsidR="00F23D90" w:rsidRPr="005D37BE" w:rsidRDefault="00F23D90" w:rsidP="00635BC3">
            <w:pPr>
              <w:spacing w:line="276" w:lineRule="auto"/>
              <w:ind w:left="23"/>
              <w:jc w:val="both"/>
              <w:rPr>
                <w:b/>
                <w:color w:val="000000"/>
                <w:sz w:val="22"/>
                <w:szCs w:val="22"/>
              </w:rPr>
            </w:pPr>
            <w:r w:rsidRPr="005D37BE">
              <w:rPr>
                <w:b/>
                <w:color w:val="000000"/>
                <w:sz w:val="22"/>
                <w:szCs w:val="22"/>
              </w:rPr>
              <w:t>Waga</w:t>
            </w:r>
          </w:p>
        </w:tc>
      </w:tr>
      <w:tr w:rsidR="00F23D90" w:rsidRPr="005D37BE" w14:paraId="273BA92E" w14:textId="77777777" w:rsidTr="00F56E1A">
        <w:tc>
          <w:tcPr>
            <w:tcW w:w="541" w:type="dxa"/>
          </w:tcPr>
          <w:p w14:paraId="5120CE66" w14:textId="172F87E3" w:rsidR="0027722F" w:rsidRPr="005D37BE" w:rsidRDefault="00F23D90" w:rsidP="00635BC3">
            <w:pPr>
              <w:spacing w:line="276" w:lineRule="auto"/>
              <w:jc w:val="both"/>
              <w:rPr>
                <w:color w:val="000000"/>
                <w:sz w:val="22"/>
                <w:szCs w:val="22"/>
              </w:rPr>
            </w:pPr>
            <w:r w:rsidRPr="005D37BE">
              <w:rPr>
                <w:color w:val="000000"/>
                <w:sz w:val="22"/>
                <w:szCs w:val="22"/>
              </w:rPr>
              <w:t>1.</w:t>
            </w:r>
          </w:p>
        </w:tc>
        <w:tc>
          <w:tcPr>
            <w:tcW w:w="7011" w:type="dxa"/>
          </w:tcPr>
          <w:p w14:paraId="4095A07B" w14:textId="5DF2F2FC" w:rsidR="00F23D90" w:rsidRPr="005D37BE" w:rsidRDefault="00F23D90" w:rsidP="00635BC3">
            <w:pPr>
              <w:spacing w:line="276" w:lineRule="auto"/>
              <w:ind w:right="-108"/>
              <w:jc w:val="both"/>
              <w:rPr>
                <w:sz w:val="22"/>
                <w:szCs w:val="22"/>
              </w:rPr>
            </w:pPr>
            <w:r w:rsidRPr="005D37BE">
              <w:rPr>
                <w:sz w:val="22"/>
                <w:szCs w:val="22"/>
              </w:rPr>
              <w:t xml:space="preserve">Całkowita cena </w:t>
            </w:r>
            <w:r w:rsidR="005C36EC" w:rsidRPr="005D37BE">
              <w:rPr>
                <w:sz w:val="22"/>
                <w:szCs w:val="22"/>
              </w:rPr>
              <w:t>netto</w:t>
            </w:r>
            <w:r w:rsidRPr="005D37BE">
              <w:rPr>
                <w:sz w:val="22"/>
                <w:szCs w:val="22"/>
              </w:rPr>
              <w:t xml:space="preserve"> (C) </w:t>
            </w:r>
          </w:p>
        </w:tc>
        <w:tc>
          <w:tcPr>
            <w:tcW w:w="1340" w:type="dxa"/>
            <w:vAlign w:val="center"/>
          </w:tcPr>
          <w:p w14:paraId="473A6B85" w14:textId="0BD748E8" w:rsidR="0027722F" w:rsidRPr="005D37BE" w:rsidRDefault="002E0928" w:rsidP="00F56E1A">
            <w:pPr>
              <w:spacing w:line="276" w:lineRule="auto"/>
              <w:ind w:left="23"/>
              <w:jc w:val="both"/>
              <w:rPr>
                <w:color w:val="000000"/>
                <w:sz w:val="22"/>
                <w:szCs w:val="22"/>
              </w:rPr>
            </w:pPr>
            <w:r w:rsidRPr="005D37BE">
              <w:rPr>
                <w:color w:val="000000"/>
                <w:sz w:val="22"/>
                <w:szCs w:val="22"/>
              </w:rPr>
              <w:t>100</w:t>
            </w:r>
          </w:p>
        </w:tc>
      </w:tr>
    </w:tbl>
    <w:p w14:paraId="36D617B6" w14:textId="77777777" w:rsidR="00F23D90" w:rsidRPr="005D37BE" w:rsidRDefault="00F23D90" w:rsidP="00635BC3">
      <w:pPr>
        <w:spacing w:line="276" w:lineRule="auto"/>
        <w:ind w:right="-108"/>
        <w:jc w:val="both"/>
        <w:rPr>
          <w:sz w:val="22"/>
          <w:szCs w:val="22"/>
        </w:rPr>
      </w:pPr>
    </w:p>
    <w:p w14:paraId="4E587E54" w14:textId="77777777" w:rsidR="00F23D90" w:rsidRPr="005D37BE" w:rsidRDefault="00F23D90" w:rsidP="00635BC3">
      <w:pPr>
        <w:spacing w:line="276" w:lineRule="auto"/>
        <w:ind w:right="-108"/>
        <w:jc w:val="both"/>
        <w:rPr>
          <w:sz w:val="22"/>
          <w:szCs w:val="22"/>
        </w:rPr>
      </w:pPr>
    </w:p>
    <w:p w14:paraId="33F334DB" w14:textId="77777777" w:rsidR="00F23D90" w:rsidRPr="005D37BE" w:rsidRDefault="00F23D90" w:rsidP="00635BC3">
      <w:pPr>
        <w:spacing w:line="276" w:lineRule="auto"/>
        <w:ind w:right="-108"/>
        <w:jc w:val="both"/>
        <w:rPr>
          <w:sz w:val="22"/>
          <w:szCs w:val="22"/>
        </w:rPr>
      </w:pPr>
      <w:r w:rsidRPr="005D37BE">
        <w:rPr>
          <w:sz w:val="22"/>
          <w:szCs w:val="22"/>
        </w:rPr>
        <w:t>Opis sposobu przyznawania punktacji za spełnienie danego kryterium oceny oferty.</w:t>
      </w:r>
    </w:p>
    <w:p w14:paraId="143F9552" w14:textId="77777777" w:rsidR="00F23D90" w:rsidRPr="005D37BE" w:rsidRDefault="00F23D90" w:rsidP="00635BC3">
      <w:pPr>
        <w:spacing w:line="276" w:lineRule="auto"/>
        <w:ind w:right="-108"/>
        <w:jc w:val="both"/>
        <w:rPr>
          <w:sz w:val="22"/>
          <w:szCs w:val="22"/>
        </w:rPr>
      </w:pPr>
    </w:p>
    <w:p w14:paraId="66502382" w14:textId="0259FF14" w:rsidR="00F23D90" w:rsidRPr="005D37BE" w:rsidRDefault="00F23D90" w:rsidP="00635BC3">
      <w:pPr>
        <w:spacing w:line="276" w:lineRule="auto"/>
        <w:ind w:right="-108"/>
        <w:jc w:val="both"/>
        <w:rPr>
          <w:sz w:val="22"/>
          <w:szCs w:val="22"/>
        </w:rPr>
      </w:pPr>
      <w:bookmarkStart w:id="3" w:name="_Hlk76578278"/>
      <w:r w:rsidRPr="005D37BE">
        <w:rPr>
          <w:b/>
          <w:sz w:val="22"/>
          <w:szCs w:val="22"/>
        </w:rPr>
        <w:t xml:space="preserve">Kryterium nr 1 – Całkowita cena </w:t>
      </w:r>
      <w:r w:rsidR="005C36EC" w:rsidRPr="005D37BE">
        <w:rPr>
          <w:b/>
          <w:sz w:val="22"/>
          <w:szCs w:val="22"/>
        </w:rPr>
        <w:t>netto</w:t>
      </w:r>
      <w:r w:rsidRPr="005D37BE">
        <w:rPr>
          <w:b/>
          <w:sz w:val="22"/>
          <w:szCs w:val="22"/>
        </w:rPr>
        <w:t xml:space="preserve"> (C)</w:t>
      </w:r>
      <w:r w:rsidRPr="005D37BE">
        <w:rPr>
          <w:sz w:val="22"/>
          <w:szCs w:val="22"/>
        </w:rPr>
        <w:t xml:space="preserve"> </w:t>
      </w:r>
    </w:p>
    <w:p w14:paraId="600B1E18" w14:textId="77777777" w:rsidR="007A3ABE" w:rsidRPr="005D37BE" w:rsidRDefault="007A3ABE" w:rsidP="00635BC3">
      <w:pPr>
        <w:spacing w:line="276" w:lineRule="auto"/>
        <w:ind w:right="-108"/>
        <w:jc w:val="both"/>
        <w:rPr>
          <w:sz w:val="22"/>
          <w:szCs w:val="22"/>
        </w:rPr>
      </w:pPr>
    </w:p>
    <w:p w14:paraId="6111789C" w14:textId="5A7D0BA2" w:rsidR="00F23D90" w:rsidRPr="005D37BE" w:rsidRDefault="00F23D90" w:rsidP="00635BC3">
      <w:pPr>
        <w:spacing w:line="276" w:lineRule="auto"/>
        <w:ind w:right="-108"/>
        <w:jc w:val="both"/>
        <w:rPr>
          <w:sz w:val="22"/>
          <w:szCs w:val="22"/>
        </w:rPr>
      </w:pPr>
      <w:r w:rsidRPr="005D37BE">
        <w:rPr>
          <w:sz w:val="22"/>
          <w:szCs w:val="22"/>
        </w:rPr>
        <w:t>C = (Cmin / Co) x</w:t>
      </w:r>
      <w:r w:rsidR="00BB362B" w:rsidRPr="005D37BE">
        <w:rPr>
          <w:sz w:val="22"/>
          <w:szCs w:val="22"/>
        </w:rPr>
        <w:t xml:space="preserve"> </w:t>
      </w:r>
      <w:r w:rsidR="009E0A2D" w:rsidRPr="005D37BE">
        <w:rPr>
          <w:sz w:val="22"/>
          <w:szCs w:val="22"/>
        </w:rPr>
        <w:t>100</w:t>
      </w:r>
      <w:r w:rsidRPr="005D37BE">
        <w:rPr>
          <w:sz w:val="22"/>
          <w:szCs w:val="22"/>
        </w:rPr>
        <w:t xml:space="preserve"> pkt, gdzie:</w:t>
      </w:r>
    </w:p>
    <w:p w14:paraId="764CE11E" w14:textId="2D2327F5" w:rsidR="00F23D90" w:rsidRPr="005D37BE" w:rsidRDefault="00F23D90" w:rsidP="00635BC3">
      <w:pPr>
        <w:spacing w:line="276" w:lineRule="auto"/>
        <w:ind w:right="-108"/>
        <w:jc w:val="both"/>
        <w:rPr>
          <w:sz w:val="22"/>
          <w:szCs w:val="22"/>
        </w:rPr>
      </w:pPr>
      <w:r w:rsidRPr="005D37BE">
        <w:rPr>
          <w:sz w:val="22"/>
          <w:szCs w:val="22"/>
        </w:rPr>
        <w:t xml:space="preserve">C - liczba punktów przyznana ocenianej ofercie w ramach kryterium „Całkowita cena </w:t>
      </w:r>
      <w:r w:rsidR="005C36EC" w:rsidRPr="005D37BE">
        <w:rPr>
          <w:sz w:val="22"/>
          <w:szCs w:val="22"/>
        </w:rPr>
        <w:t>netto</w:t>
      </w:r>
      <w:r w:rsidRPr="005D37BE">
        <w:rPr>
          <w:sz w:val="22"/>
          <w:szCs w:val="22"/>
        </w:rPr>
        <w:t xml:space="preserve">”, </w:t>
      </w:r>
    </w:p>
    <w:p w14:paraId="7E65440A" w14:textId="587B0806" w:rsidR="00F23D90" w:rsidRPr="005D37BE" w:rsidRDefault="00F23D90" w:rsidP="00635BC3">
      <w:pPr>
        <w:spacing w:line="276" w:lineRule="auto"/>
        <w:ind w:right="-108"/>
        <w:jc w:val="both"/>
        <w:rPr>
          <w:sz w:val="22"/>
          <w:szCs w:val="22"/>
        </w:rPr>
      </w:pPr>
      <w:r w:rsidRPr="005D37BE">
        <w:rPr>
          <w:sz w:val="22"/>
          <w:szCs w:val="22"/>
        </w:rPr>
        <w:t xml:space="preserve">Cmin - najniższa całkowita cena </w:t>
      </w:r>
      <w:r w:rsidR="006E5785" w:rsidRPr="005D37BE">
        <w:rPr>
          <w:sz w:val="22"/>
          <w:szCs w:val="22"/>
        </w:rPr>
        <w:t>netto</w:t>
      </w:r>
      <w:r w:rsidRPr="005D37BE">
        <w:rPr>
          <w:sz w:val="22"/>
          <w:szCs w:val="22"/>
        </w:rPr>
        <w:t xml:space="preserve"> za realizację całego zamówienia spośród wszystkich prawidłowych ofert złożonych w postępowaniu, </w:t>
      </w:r>
    </w:p>
    <w:p w14:paraId="0DF0357D" w14:textId="3A8FCA0F" w:rsidR="00F23D90" w:rsidRPr="005D37BE" w:rsidRDefault="00F23D90" w:rsidP="00635BC3">
      <w:pPr>
        <w:spacing w:line="276" w:lineRule="auto"/>
        <w:ind w:right="-108"/>
        <w:jc w:val="both"/>
        <w:rPr>
          <w:sz w:val="22"/>
          <w:szCs w:val="22"/>
        </w:rPr>
      </w:pPr>
      <w:r w:rsidRPr="005D37BE">
        <w:rPr>
          <w:sz w:val="22"/>
          <w:szCs w:val="22"/>
        </w:rPr>
        <w:t xml:space="preserve">Co – całkowita cena </w:t>
      </w:r>
      <w:r w:rsidR="006E5785" w:rsidRPr="005D37BE">
        <w:rPr>
          <w:sz w:val="22"/>
          <w:szCs w:val="22"/>
        </w:rPr>
        <w:t>netto</w:t>
      </w:r>
      <w:r w:rsidRPr="005D37BE">
        <w:rPr>
          <w:sz w:val="22"/>
          <w:szCs w:val="22"/>
        </w:rPr>
        <w:t xml:space="preserve"> za realizację całego zamówienia w aktualnie badanej ofercie.</w:t>
      </w:r>
    </w:p>
    <w:bookmarkEnd w:id="3"/>
    <w:p w14:paraId="5340A7A5" w14:textId="77777777" w:rsidR="00F23D90" w:rsidRPr="005D37BE" w:rsidRDefault="00F23D90" w:rsidP="00635BC3">
      <w:pPr>
        <w:spacing w:line="276" w:lineRule="auto"/>
        <w:ind w:right="-108"/>
        <w:jc w:val="both"/>
        <w:rPr>
          <w:sz w:val="22"/>
          <w:szCs w:val="22"/>
        </w:rPr>
      </w:pPr>
    </w:p>
    <w:p w14:paraId="726C375C" w14:textId="77777777" w:rsidR="00F23D90" w:rsidRPr="005D37BE" w:rsidRDefault="00F23D90" w:rsidP="00635BC3">
      <w:pPr>
        <w:spacing w:line="276" w:lineRule="auto"/>
        <w:ind w:right="-108"/>
        <w:jc w:val="both"/>
        <w:rPr>
          <w:sz w:val="22"/>
          <w:szCs w:val="22"/>
        </w:rPr>
      </w:pPr>
      <w:r w:rsidRPr="005D37BE">
        <w:rPr>
          <w:sz w:val="22"/>
          <w:szCs w:val="22"/>
        </w:rPr>
        <w:t xml:space="preserve">Na potrzeby oceny ofert złożonych w walutach obcych zastosowany zostanie średni kurs NBP </w:t>
      </w:r>
      <w:r w:rsidRPr="005D37BE">
        <w:rPr>
          <w:sz w:val="22"/>
          <w:szCs w:val="22"/>
        </w:rPr>
        <w:br/>
        <w:t>z dnia opublikowania zapytania ofertowego.</w:t>
      </w:r>
    </w:p>
    <w:p w14:paraId="3C94BD22" w14:textId="77777777" w:rsidR="00F23D90" w:rsidRPr="005D37BE" w:rsidRDefault="00F23D90" w:rsidP="00635BC3">
      <w:pPr>
        <w:spacing w:line="276" w:lineRule="auto"/>
        <w:ind w:right="-108"/>
        <w:jc w:val="both"/>
        <w:rPr>
          <w:sz w:val="22"/>
          <w:szCs w:val="22"/>
        </w:rPr>
      </w:pPr>
    </w:p>
    <w:p w14:paraId="296B362C" w14:textId="7559DE49" w:rsidR="00BE20E2" w:rsidRPr="005D37BE" w:rsidRDefault="00BE20E2" w:rsidP="00635BC3">
      <w:pPr>
        <w:spacing w:line="276" w:lineRule="auto"/>
        <w:ind w:right="-108"/>
        <w:jc w:val="both"/>
        <w:rPr>
          <w:sz w:val="22"/>
          <w:szCs w:val="22"/>
        </w:rPr>
      </w:pPr>
      <w:r w:rsidRPr="005D37BE">
        <w:rPr>
          <w:sz w:val="22"/>
          <w:szCs w:val="22"/>
        </w:rPr>
        <w:t xml:space="preserve">W </w:t>
      </w:r>
      <w:r w:rsidR="0048770D" w:rsidRPr="005D37BE">
        <w:rPr>
          <w:sz w:val="22"/>
          <w:szCs w:val="22"/>
        </w:rPr>
        <w:t xml:space="preserve">przypadku gdy firma nie ma możliwości </w:t>
      </w:r>
      <w:r w:rsidR="00673518" w:rsidRPr="005D37BE">
        <w:rPr>
          <w:sz w:val="22"/>
          <w:szCs w:val="22"/>
        </w:rPr>
        <w:t>odliczenia</w:t>
      </w:r>
      <w:r w:rsidR="0048770D" w:rsidRPr="005D37BE">
        <w:rPr>
          <w:sz w:val="22"/>
          <w:szCs w:val="22"/>
        </w:rPr>
        <w:t xml:space="preserve"> podatku VAT, kryterium </w:t>
      </w:r>
      <w:r w:rsidR="00AB5C77" w:rsidRPr="005D37BE">
        <w:rPr>
          <w:sz w:val="22"/>
          <w:szCs w:val="22"/>
        </w:rPr>
        <w:t>oceny oferty weźmie pod uwagę cenę brutto.</w:t>
      </w:r>
    </w:p>
    <w:p w14:paraId="49D745C8" w14:textId="015C7F38" w:rsidR="00BE20E2" w:rsidRPr="005D37BE" w:rsidRDefault="00BE20E2" w:rsidP="00635BC3">
      <w:pPr>
        <w:spacing w:line="276" w:lineRule="auto"/>
        <w:ind w:right="-108"/>
        <w:jc w:val="both"/>
        <w:rPr>
          <w:sz w:val="22"/>
          <w:szCs w:val="22"/>
        </w:rPr>
      </w:pPr>
    </w:p>
    <w:p w14:paraId="54893353" w14:textId="5651F715" w:rsidR="00E261D5" w:rsidRPr="005D37BE" w:rsidRDefault="00E261D5" w:rsidP="00A714DE">
      <w:pPr>
        <w:spacing w:line="276" w:lineRule="auto"/>
        <w:ind w:right="-108"/>
        <w:jc w:val="both"/>
        <w:rPr>
          <w:sz w:val="22"/>
          <w:szCs w:val="22"/>
        </w:rPr>
      </w:pPr>
      <w:r w:rsidRPr="005D37BE">
        <w:rPr>
          <w:sz w:val="22"/>
          <w:szCs w:val="22"/>
        </w:rPr>
        <w:lastRenderedPageBreak/>
        <w:t>Jeżeli zaoferowana cena różnić się będzie o więcej niż 30% od średniej arytmetycznej</w:t>
      </w:r>
      <w:r w:rsidR="00C4494F" w:rsidRPr="005D37BE">
        <w:rPr>
          <w:sz w:val="22"/>
          <w:szCs w:val="22"/>
        </w:rPr>
        <w:t xml:space="preserve"> </w:t>
      </w:r>
      <w:r w:rsidRPr="005D37BE">
        <w:rPr>
          <w:sz w:val="22"/>
          <w:szCs w:val="22"/>
        </w:rPr>
        <w:t>cen wszystkich ważnych ofert niepodlegających odrzuceniu lub przedstawiona oferta będzie budzić</w:t>
      </w:r>
      <w:r w:rsidR="00C4494F" w:rsidRPr="005D37BE">
        <w:rPr>
          <w:sz w:val="22"/>
          <w:szCs w:val="22"/>
        </w:rPr>
        <w:t xml:space="preserve"> </w:t>
      </w:r>
      <w:r w:rsidRPr="005D37BE">
        <w:rPr>
          <w:sz w:val="22"/>
          <w:szCs w:val="22"/>
        </w:rPr>
        <w:t xml:space="preserve">wątpliwości Zamawiającego co do możliwości wykonania przedmiotu zamówienia, Zamawiający zażąda od </w:t>
      </w:r>
      <w:r w:rsidR="00A714DE" w:rsidRPr="005D37BE">
        <w:rPr>
          <w:sz w:val="22"/>
          <w:szCs w:val="22"/>
        </w:rPr>
        <w:t>O</w:t>
      </w:r>
      <w:r w:rsidRPr="005D37BE">
        <w:rPr>
          <w:sz w:val="22"/>
          <w:szCs w:val="22"/>
        </w:rPr>
        <w:t>ferenta złożenia w wyznaczonym terminie wyjaśnień, w tym złożenia dowodów w zakresie wyliczenia ceny lub kosztu.</w:t>
      </w:r>
      <w:r w:rsidR="00A714DE" w:rsidRPr="005D37BE">
        <w:rPr>
          <w:sz w:val="22"/>
          <w:szCs w:val="22"/>
        </w:rPr>
        <w:t xml:space="preserve"> Zamawiający ocenia te wyjaśnienia w konsultacji z Oferentem i może odrzucić tę ofertę wyłącznie w przypadku, gdy złożone wyjaśnienia wraz z dowodami nie uzasadniają podanej ceny lub kosztu w tej ofercie.</w:t>
      </w:r>
    </w:p>
    <w:p w14:paraId="6B6C1738" w14:textId="77777777" w:rsidR="0027722F" w:rsidRPr="005D37BE" w:rsidRDefault="0027722F" w:rsidP="0027722F">
      <w:pPr>
        <w:snapToGrid w:val="0"/>
        <w:spacing w:line="276" w:lineRule="auto"/>
        <w:jc w:val="both"/>
        <w:rPr>
          <w:sz w:val="22"/>
          <w:szCs w:val="22"/>
        </w:rPr>
      </w:pPr>
    </w:p>
    <w:p w14:paraId="31288CCE" w14:textId="58C4FF4B" w:rsidR="00F23D90" w:rsidRPr="005D37BE" w:rsidRDefault="00F23D90" w:rsidP="00635BC3">
      <w:pPr>
        <w:snapToGrid w:val="0"/>
        <w:spacing w:line="276" w:lineRule="auto"/>
        <w:jc w:val="both"/>
        <w:rPr>
          <w:sz w:val="22"/>
          <w:szCs w:val="22"/>
        </w:rPr>
      </w:pPr>
      <w:r w:rsidRPr="005D37BE">
        <w:rPr>
          <w:sz w:val="22"/>
          <w:szCs w:val="22"/>
        </w:rPr>
        <w:t>Zamawiający udzieli zamówienia Wykonawcy, którego oferta odpowiada wszystkim wymogom zawartym w Zapytaniu ofertowym i zostanie oceniona w podanym kryterium wyboru, jako najkorzystniejsza – uzyskując najwyższą liczbę punktów (maks. 100 pkt).</w:t>
      </w:r>
      <w:r w:rsidR="00A714DE" w:rsidRPr="005D37BE">
        <w:rPr>
          <w:sz w:val="22"/>
          <w:szCs w:val="22"/>
        </w:rPr>
        <w:t xml:space="preserve"> </w:t>
      </w:r>
    </w:p>
    <w:p w14:paraId="673B577B" w14:textId="77777777" w:rsidR="00583C2D" w:rsidRPr="005D37BE" w:rsidRDefault="00583C2D" w:rsidP="00635BC3">
      <w:pPr>
        <w:snapToGrid w:val="0"/>
        <w:spacing w:line="276" w:lineRule="auto"/>
        <w:jc w:val="both"/>
        <w:rPr>
          <w:sz w:val="22"/>
          <w:szCs w:val="22"/>
        </w:rPr>
      </w:pPr>
    </w:p>
    <w:p w14:paraId="15503039" w14:textId="23790D1B" w:rsidR="00704DAC" w:rsidRPr="005D37BE" w:rsidRDefault="00AA3D58" w:rsidP="00322C97">
      <w:pPr>
        <w:pStyle w:val="ListParagraph"/>
        <w:numPr>
          <w:ilvl w:val="0"/>
          <w:numId w:val="2"/>
        </w:numPr>
        <w:snapToGrid w:val="0"/>
        <w:spacing w:line="276" w:lineRule="auto"/>
        <w:jc w:val="both"/>
        <w:rPr>
          <w:b/>
          <w:bCs/>
          <w:sz w:val="22"/>
          <w:szCs w:val="22"/>
        </w:rPr>
      </w:pPr>
      <w:r w:rsidRPr="005D37BE">
        <w:rPr>
          <w:b/>
          <w:bCs/>
          <w:sz w:val="22"/>
          <w:szCs w:val="22"/>
        </w:rPr>
        <w:t>Warunki zmiany umowy</w:t>
      </w:r>
    </w:p>
    <w:p w14:paraId="470D0D3D" w14:textId="77777777" w:rsidR="00916B84" w:rsidRPr="005D37BE" w:rsidRDefault="00916B84" w:rsidP="00635BC3">
      <w:pPr>
        <w:pStyle w:val="ListParagraph"/>
        <w:snapToGrid w:val="0"/>
        <w:spacing w:line="276" w:lineRule="auto"/>
        <w:jc w:val="both"/>
        <w:rPr>
          <w:sz w:val="22"/>
          <w:szCs w:val="22"/>
        </w:rPr>
      </w:pPr>
    </w:p>
    <w:p w14:paraId="349D56DC" w14:textId="77777777" w:rsidR="004A6571" w:rsidRPr="005D37BE" w:rsidRDefault="004A6571" w:rsidP="005D37BE">
      <w:pPr>
        <w:pStyle w:val="ListParagraph"/>
        <w:numPr>
          <w:ilvl w:val="0"/>
          <w:numId w:val="4"/>
        </w:numPr>
        <w:snapToGrid w:val="0"/>
        <w:spacing w:line="276" w:lineRule="auto"/>
        <w:jc w:val="both"/>
        <w:rPr>
          <w:sz w:val="22"/>
          <w:szCs w:val="22"/>
        </w:rPr>
      </w:pPr>
      <w:r w:rsidRPr="005D37BE">
        <w:rPr>
          <w:sz w:val="22"/>
          <w:szCs w:val="22"/>
        </w:rPr>
        <w:t>Zamawiający zastrzega sobie możliwość dokonywania zmian w umowie zawartej z Wykonawcą, nieprowadzących do zmiany charakteru umowy, z powodu:</w:t>
      </w:r>
    </w:p>
    <w:p w14:paraId="1319FD68" w14:textId="65FA59EE" w:rsidR="004A6571" w:rsidRPr="005D37BE" w:rsidRDefault="004A6571" w:rsidP="005D37BE">
      <w:pPr>
        <w:pStyle w:val="ListParagraph"/>
        <w:numPr>
          <w:ilvl w:val="1"/>
          <w:numId w:val="4"/>
        </w:numPr>
        <w:snapToGrid w:val="0"/>
        <w:spacing w:line="276" w:lineRule="auto"/>
        <w:jc w:val="both"/>
        <w:rPr>
          <w:sz w:val="22"/>
          <w:szCs w:val="22"/>
        </w:rPr>
      </w:pPr>
      <w:r w:rsidRPr="005D37BE">
        <w:rPr>
          <w:sz w:val="22"/>
          <w:szCs w:val="22"/>
        </w:rPr>
        <w:t>wystąpienia konieczności wprowadzenia uzasadnionych zmian w zakresie i sposobie wykonania przedmiotu zamówienia, których nie można było przewidzieć w momencie zawarcia umowy;</w:t>
      </w:r>
    </w:p>
    <w:p w14:paraId="671B3D32" w14:textId="7D5CC67C" w:rsidR="004A6571" w:rsidRPr="005D37BE" w:rsidRDefault="004A6571" w:rsidP="005D37BE">
      <w:pPr>
        <w:pStyle w:val="ListParagraph"/>
        <w:numPr>
          <w:ilvl w:val="1"/>
          <w:numId w:val="4"/>
        </w:numPr>
        <w:snapToGrid w:val="0"/>
        <w:spacing w:line="276" w:lineRule="auto"/>
        <w:jc w:val="both"/>
        <w:rPr>
          <w:sz w:val="22"/>
          <w:szCs w:val="22"/>
        </w:rPr>
      </w:pPr>
      <w:r w:rsidRPr="005D37BE">
        <w:rPr>
          <w:sz w:val="22"/>
          <w:szCs w:val="22"/>
        </w:rPr>
        <w:t>wystąpienia okoliczności będących wynikiem działania siły wyższej;</w:t>
      </w:r>
    </w:p>
    <w:p w14:paraId="1B078CC5" w14:textId="5C0C7BE8" w:rsidR="004A6571" w:rsidRPr="005D37BE" w:rsidRDefault="004A6571" w:rsidP="005D37BE">
      <w:pPr>
        <w:pStyle w:val="ListParagraph"/>
        <w:numPr>
          <w:ilvl w:val="1"/>
          <w:numId w:val="4"/>
        </w:numPr>
        <w:snapToGrid w:val="0"/>
        <w:spacing w:line="276" w:lineRule="auto"/>
        <w:jc w:val="both"/>
        <w:rPr>
          <w:sz w:val="22"/>
          <w:szCs w:val="22"/>
        </w:rPr>
      </w:pPr>
      <w:r w:rsidRPr="005D37BE">
        <w:rPr>
          <w:sz w:val="22"/>
          <w:szCs w:val="22"/>
        </w:rPr>
        <w:t>zmiany istotnych regulacji prawnych, mających wpływ na realizację Projektu.</w:t>
      </w:r>
    </w:p>
    <w:p w14:paraId="6F62E34F" w14:textId="2D5633B6" w:rsidR="004A6571" w:rsidRPr="005D37BE" w:rsidRDefault="5C69DFCD" w:rsidP="005D37BE">
      <w:pPr>
        <w:pStyle w:val="ListParagraph"/>
        <w:numPr>
          <w:ilvl w:val="0"/>
          <w:numId w:val="4"/>
        </w:numPr>
        <w:snapToGrid w:val="0"/>
        <w:spacing w:line="276" w:lineRule="auto"/>
        <w:jc w:val="both"/>
        <w:rPr>
          <w:sz w:val="22"/>
          <w:szCs w:val="22"/>
        </w:rPr>
      </w:pPr>
      <w:r w:rsidRPr="005D37BE">
        <w:rPr>
          <w:sz w:val="22"/>
          <w:szCs w:val="22"/>
        </w:rPr>
        <w:t>Nie stanowi zmiany umowy, w rozumieniu punktu powyżej:</w:t>
      </w:r>
    </w:p>
    <w:p w14:paraId="2F4F4FCB" w14:textId="10689C84" w:rsidR="004A6571" w:rsidRPr="005D37BE" w:rsidRDefault="5C69DFCD" w:rsidP="005D37BE">
      <w:pPr>
        <w:pStyle w:val="ListParagraph"/>
        <w:numPr>
          <w:ilvl w:val="1"/>
          <w:numId w:val="4"/>
        </w:numPr>
        <w:snapToGrid w:val="0"/>
        <w:spacing w:line="276" w:lineRule="auto"/>
        <w:jc w:val="both"/>
        <w:rPr>
          <w:sz w:val="22"/>
          <w:szCs w:val="22"/>
        </w:rPr>
      </w:pPr>
      <w:r w:rsidRPr="005D37BE">
        <w:rPr>
          <w:sz w:val="22"/>
          <w:szCs w:val="22"/>
        </w:rPr>
        <w:t>zmiana danych związanych z obsługą administracyjno-organizacyjną umowy (np. zmiana nr rachunku bankowego, zmiana danych teleadresowych);</w:t>
      </w:r>
    </w:p>
    <w:p w14:paraId="0BB020BC" w14:textId="64D9858F" w:rsidR="004A6571" w:rsidRPr="005D37BE" w:rsidRDefault="5C69DFCD" w:rsidP="005D37BE">
      <w:pPr>
        <w:pStyle w:val="ListParagraph"/>
        <w:numPr>
          <w:ilvl w:val="1"/>
          <w:numId w:val="4"/>
        </w:numPr>
        <w:snapToGrid w:val="0"/>
        <w:spacing w:line="276" w:lineRule="auto"/>
        <w:jc w:val="both"/>
        <w:rPr>
          <w:sz w:val="22"/>
          <w:szCs w:val="22"/>
        </w:rPr>
      </w:pPr>
      <w:r w:rsidRPr="005D37BE">
        <w:rPr>
          <w:sz w:val="22"/>
          <w:szCs w:val="22"/>
        </w:rPr>
        <w:t>zmiana firm (nazw) stron lub ich formy prawnej (przy zachowaniu ciągłości prawnej).</w:t>
      </w:r>
    </w:p>
    <w:p w14:paraId="79246A1D" w14:textId="366A8F9F" w:rsidR="00E22A9D" w:rsidRPr="005D37BE" w:rsidRDefault="004A6571" w:rsidP="005D37BE">
      <w:pPr>
        <w:pStyle w:val="ListParagraph"/>
        <w:numPr>
          <w:ilvl w:val="0"/>
          <w:numId w:val="4"/>
        </w:numPr>
        <w:jc w:val="both"/>
        <w:rPr>
          <w:sz w:val="22"/>
          <w:szCs w:val="22"/>
        </w:rPr>
      </w:pPr>
      <w:r w:rsidRPr="005D37BE">
        <w:rPr>
          <w:sz w:val="22"/>
          <w:szCs w:val="22"/>
        </w:rPr>
        <w:t>Wszelkie zmiany i uzupełnienia do Umowy wymagają formy pisemnej pod rygorem nieważności (tj. w formie aneksu)</w:t>
      </w:r>
      <w:r w:rsidR="008B46EC" w:rsidRPr="005D37BE">
        <w:rPr>
          <w:sz w:val="22"/>
          <w:szCs w:val="22"/>
        </w:rPr>
        <w:t>.</w:t>
      </w:r>
    </w:p>
    <w:p w14:paraId="0B6115B6" w14:textId="77777777" w:rsidR="00F23D90" w:rsidRPr="005D37BE" w:rsidRDefault="00F23D90" w:rsidP="00635BC3">
      <w:pPr>
        <w:pStyle w:val="NormalWeb"/>
        <w:shd w:val="clear" w:color="auto" w:fill="FFFFFF"/>
        <w:spacing w:line="276" w:lineRule="auto"/>
        <w:jc w:val="both"/>
        <w:rPr>
          <w:rFonts w:ascii="Times New Roman" w:hAnsi="Times New Roman" w:cs="Times New Roman"/>
          <w:color w:val="000000" w:themeColor="text1"/>
        </w:rPr>
      </w:pPr>
    </w:p>
    <w:p w14:paraId="7E8E2720" w14:textId="4EAC9C8C" w:rsidR="0050263F" w:rsidRPr="005D37BE" w:rsidRDefault="0050263F" w:rsidP="00322C97">
      <w:pPr>
        <w:pStyle w:val="NormalWeb"/>
        <w:numPr>
          <w:ilvl w:val="0"/>
          <w:numId w:val="2"/>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b/>
          <w:bCs/>
          <w:color w:val="000000" w:themeColor="text1"/>
        </w:rPr>
        <w:t>Rozstrzygnięcie postępowania</w:t>
      </w:r>
      <w:r w:rsidRPr="005D37BE">
        <w:rPr>
          <w:rFonts w:ascii="Times New Roman" w:hAnsi="Times New Roman" w:cs="Times New Roman"/>
          <w:color w:val="000000" w:themeColor="text1"/>
        </w:rPr>
        <w:t>.</w:t>
      </w:r>
    </w:p>
    <w:p w14:paraId="00DE4415" w14:textId="77777777" w:rsidR="00A60695" w:rsidRPr="005D37BE" w:rsidRDefault="00A60695" w:rsidP="00635BC3">
      <w:pPr>
        <w:pStyle w:val="NormalWeb"/>
        <w:shd w:val="clear" w:color="auto" w:fill="FFFFFF"/>
        <w:spacing w:line="276" w:lineRule="auto"/>
        <w:ind w:left="720"/>
        <w:jc w:val="both"/>
        <w:rPr>
          <w:rFonts w:ascii="Times New Roman" w:hAnsi="Times New Roman" w:cs="Times New Roman"/>
          <w:color w:val="000000" w:themeColor="text1"/>
        </w:rPr>
      </w:pPr>
    </w:p>
    <w:p w14:paraId="04A0037A" w14:textId="4290DD29" w:rsidR="001877FD" w:rsidRPr="005D37BE" w:rsidRDefault="001877FD" w:rsidP="5E4A6446">
      <w:pPr>
        <w:pStyle w:val="NormalWeb"/>
        <w:numPr>
          <w:ilvl w:val="0"/>
          <w:numId w:val="5"/>
        </w:numPr>
        <w:shd w:val="clear" w:color="auto" w:fill="FFFFFF" w:themeFill="background1"/>
        <w:spacing w:line="276" w:lineRule="auto"/>
        <w:jc w:val="both"/>
        <w:rPr>
          <w:rFonts w:ascii="Times New Roman" w:hAnsi="Times New Roman" w:cs="Times New Roman"/>
          <w:color w:val="000000" w:themeColor="text1"/>
        </w:rPr>
      </w:pPr>
      <w:r w:rsidRPr="37C13A9F">
        <w:rPr>
          <w:rFonts w:ascii="Times New Roman" w:hAnsi="Times New Roman" w:cs="Times New Roman"/>
          <w:color w:val="000000" w:themeColor="text1"/>
        </w:rPr>
        <w:t xml:space="preserve">Zamawiający dokona otwarcia ofert w dniu </w:t>
      </w:r>
      <w:r w:rsidR="00185334" w:rsidRPr="37C13A9F">
        <w:rPr>
          <w:rFonts w:ascii="Times New Roman" w:hAnsi="Times New Roman" w:cs="Times New Roman"/>
          <w:color w:val="000000" w:themeColor="text1"/>
        </w:rPr>
        <w:t>2</w:t>
      </w:r>
      <w:r w:rsidR="006F1326">
        <w:rPr>
          <w:rFonts w:ascii="Times New Roman" w:hAnsi="Times New Roman" w:cs="Times New Roman"/>
          <w:color w:val="000000" w:themeColor="text1"/>
        </w:rPr>
        <w:t>5</w:t>
      </w:r>
      <w:r w:rsidR="00515ADD" w:rsidRPr="37C13A9F">
        <w:rPr>
          <w:rFonts w:ascii="Times New Roman" w:hAnsi="Times New Roman" w:cs="Times New Roman"/>
          <w:color w:val="000000" w:themeColor="text1"/>
        </w:rPr>
        <w:t xml:space="preserve"> </w:t>
      </w:r>
      <w:r w:rsidR="00185334" w:rsidRPr="37C13A9F">
        <w:rPr>
          <w:rFonts w:ascii="Times New Roman" w:hAnsi="Times New Roman" w:cs="Times New Roman"/>
          <w:color w:val="000000" w:themeColor="text1"/>
        </w:rPr>
        <w:t>października</w:t>
      </w:r>
      <w:r w:rsidRPr="37C13A9F">
        <w:rPr>
          <w:rFonts w:ascii="Times New Roman" w:hAnsi="Times New Roman" w:cs="Times New Roman"/>
          <w:color w:val="000000" w:themeColor="text1"/>
        </w:rPr>
        <w:t xml:space="preserve"> 202</w:t>
      </w:r>
      <w:r w:rsidR="00C4494F" w:rsidRPr="37C13A9F">
        <w:rPr>
          <w:rFonts w:ascii="Times New Roman" w:hAnsi="Times New Roman" w:cs="Times New Roman"/>
          <w:color w:val="000000" w:themeColor="text1"/>
        </w:rPr>
        <w:t>3</w:t>
      </w:r>
      <w:r w:rsidRPr="37C13A9F">
        <w:rPr>
          <w:rFonts w:ascii="Times New Roman" w:hAnsi="Times New Roman" w:cs="Times New Roman"/>
          <w:color w:val="000000" w:themeColor="text1"/>
        </w:rPr>
        <w:t xml:space="preserve"> r. o godz. 9:00. Zamawiający zweryfikuje złożone oferty pod kątem spełnienia wymogów określonych w zapytaniu. W przypadku stwierdzenia w ofercie braków lub nieścisłości oraz niedostarczenia wszystkich wymaganych dokumentów oferent zostanie powiadomiony o możliwości uzupełnienia oferty lub złożenia wyjaśnień w wyznaczonym terminie. W przypadku, kiedy w wyznaczonym terminie Oferent nie złoży wymaganego uzupełnienia lub wyjaśnień, Zamawiający ma prawo odrzucić ofertę jako niespełniającą wymogów.</w:t>
      </w:r>
    </w:p>
    <w:p w14:paraId="11511037" w14:textId="7B245844" w:rsidR="001877FD" w:rsidRPr="005D37BE" w:rsidRDefault="001877FD" w:rsidP="00322C97">
      <w:pPr>
        <w:pStyle w:val="NormalWeb"/>
        <w:numPr>
          <w:ilvl w:val="0"/>
          <w:numId w:val="5"/>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Wybór najkorzystniejszej oferty zostanie udokumentowany protokołem postępowania o udzielenie zamówienia publicznego, a informację o dokonanym wyborze zamawiający</w:t>
      </w:r>
      <w:r w:rsidR="006A2A8B" w:rsidRPr="005D37BE">
        <w:rPr>
          <w:rFonts w:ascii="Times New Roman" w:hAnsi="Times New Roman" w:cs="Times New Roman"/>
          <w:color w:val="000000" w:themeColor="text1"/>
        </w:rPr>
        <w:t>   </w:t>
      </w:r>
      <w:r w:rsidRPr="005D37BE">
        <w:rPr>
          <w:rFonts w:ascii="Times New Roman" w:hAnsi="Times New Roman" w:cs="Times New Roman"/>
          <w:color w:val="000000" w:themeColor="text1"/>
        </w:rPr>
        <w:t>umieści na stronach internetowych Bazy konkurencyjności (https://bazakonkurencyjnosci.funduszeeuropejskie.gov.pl/). W osobnym zawiadomieniu wysłanym do Oferenta, którego oferta zostanie wybrana, Zamawiający określi termin i miejsce zawarcia/negocjacji stosownej umowy.</w:t>
      </w:r>
    </w:p>
    <w:p w14:paraId="17D23FB7" w14:textId="6DE7CBF9" w:rsidR="0050263F" w:rsidRPr="005D37BE" w:rsidRDefault="001877FD" w:rsidP="00322C97">
      <w:pPr>
        <w:pStyle w:val="NormalWeb"/>
        <w:numPr>
          <w:ilvl w:val="0"/>
          <w:numId w:val="5"/>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Zamawiający przed podpisaniem umowy zastrzega sobie prawo do weryfikacji oświadczeń Oferentów dotyczących warunków udziału w postępowaniu na podstawie właściwych dokumentów potwierdzających oświadczenia.</w:t>
      </w:r>
    </w:p>
    <w:p w14:paraId="1C78E4DA" w14:textId="77777777" w:rsidR="00A60695" w:rsidRPr="005D37BE" w:rsidRDefault="00A60695" w:rsidP="00635BC3">
      <w:pPr>
        <w:pStyle w:val="NormalWeb"/>
        <w:shd w:val="clear" w:color="auto" w:fill="FFFFFF"/>
        <w:spacing w:line="276" w:lineRule="auto"/>
        <w:jc w:val="both"/>
        <w:rPr>
          <w:rFonts w:ascii="Times New Roman" w:hAnsi="Times New Roman" w:cs="Times New Roman"/>
          <w:color w:val="000000" w:themeColor="text1"/>
        </w:rPr>
      </w:pPr>
    </w:p>
    <w:p w14:paraId="6F5310F4" w14:textId="702AE726" w:rsidR="00A60695" w:rsidRPr="005D37BE" w:rsidRDefault="00A60695" w:rsidP="00322C97">
      <w:pPr>
        <w:pStyle w:val="NormalWeb"/>
        <w:numPr>
          <w:ilvl w:val="0"/>
          <w:numId w:val="2"/>
        </w:numPr>
        <w:shd w:val="clear" w:color="auto" w:fill="FFFFFF"/>
        <w:spacing w:line="276" w:lineRule="auto"/>
        <w:jc w:val="both"/>
        <w:rPr>
          <w:rFonts w:ascii="Times New Roman" w:hAnsi="Times New Roman" w:cs="Times New Roman"/>
          <w:b/>
          <w:bCs/>
          <w:color w:val="000000" w:themeColor="text1"/>
        </w:rPr>
      </w:pPr>
      <w:r w:rsidRPr="005D37BE">
        <w:rPr>
          <w:rFonts w:ascii="Times New Roman" w:hAnsi="Times New Roman" w:cs="Times New Roman"/>
          <w:b/>
          <w:bCs/>
          <w:color w:val="000000" w:themeColor="text1"/>
        </w:rPr>
        <w:lastRenderedPageBreak/>
        <w:t>Dodatkowe postanowienia</w:t>
      </w:r>
    </w:p>
    <w:p w14:paraId="3038F5AB" w14:textId="77777777" w:rsidR="009536E9" w:rsidRPr="005D37BE" w:rsidRDefault="009536E9" w:rsidP="00635BC3">
      <w:pPr>
        <w:pStyle w:val="NormalWeb"/>
        <w:shd w:val="clear" w:color="auto" w:fill="FFFFFF"/>
        <w:spacing w:line="276" w:lineRule="auto"/>
        <w:jc w:val="both"/>
        <w:rPr>
          <w:rFonts w:ascii="Times New Roman" w:hAnsi="Times New Roman" w:cs="Times New Roman"/>
          <w:color w:val="000000" w:themeColor="text1"/>
        </w:rPr>
      </w:pPr>
    </w:p>
    <w:p w14:paraId="3DC0A919" w14:textId="59EFDD1F" w:rsidR="009536E9" w:rsidRPr="005D37BE" w:rsidRDefault="009536E9" w:rsidP="00322C97">
      <w:pPr>
        <w:pStyle w:val="NormalWeb"/>
        <w:numPr>
          <w:ilvl w:val="0"/>
          <w:numId w:val="6"/>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Oferent powinien przygotować ofertę zgodnie z zapisami niniejszego zapytania oraz wszystkimi załącznikami do niego.</w:t>
      </w:r>
    </w:p>
    <w:p w14:paraId="24AF1B1B" w14:textId="52C906D4" w:rsidR="00BF6CBF" w:rsidRPr="005D37BE" w:rsidRDefault="00BF6CBF" w:rsidP="00322C97">
      <w:pPr>
        <w:pStyle w:val="NormalWeb"/>
        <w:numPr>
          <w:ilvl w:val="0"/>
          <w:numId w:val="6"/>
        </w:numPr>
        <w:shd w:val="clear" w:color="auto" w:fill="FFFFFF" w:themeFill="background1"/>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 xml:space="preserve">W przypadku złożenia </w:t>
      </w:r>
      <w:r w:rsidR="00DE4E50" w:rsidRPr="005D37BE">
        <w:rPr>
          <w:rFonts w:ascii="Times New Roman" w:hAnsi="Times New Roman" w:cs="Times New Roman"/>
          <w:color w:val="000000" w:themeColor="text1"/>
        </w:rPr>
        <w:t>niekompletnej oferty przez Oferenta (np. brak stosownego załącznika, braki formalne</w:t>
      </w:r>
      <w:r w:rsidR="00610A8F" w:rsidRPr="005D37BE">
        <w:rPr>
          <w:rFonts w:ascii="Times New Roman" w:hAnsi="Times New Roman" w:cs="Times New Roman"/>
          <w:color w:val="000000" w:themeColor="text1"/>
        </w:rPr>
        <w:t xml:space="preserve"> w ofercie, </w:t>
      </w:r>
      <w:r w:rsidR="00A97132" w:rsidRPr="005D37BE">
        <w:rPr>
          <w:rFonts w:ascii="Times New Roman" w:hAnsi="Times New Roman" w:cs="Times New Roman"/>
          <w:color w:val="000000" w:themeColor="text1"/>
        </w:rPr>
        <w:t xml:space="preserve">niedokładne wypełnienie formularza ofertowego), Zamawiający może </w:t>
      </w:r>
      <w:r w:rsidR="00171A9F" w:rsidRPr="005D37BE">
        <w:rPr>
          <w:rFonts w:ascii="Times New Roman" w:hAnsi="Times New Roman" w:cs="Times New Roman"/>
          <w:color w:val="000000" w:themeColor="text1"/>
        </w:rPr>
        <w:t>jednokrotnie wezwać Oferenta do uzupełnienia oferty, wskazując braki</w:t>
      </w:r>
      <w:r w:rsidR="006B09B7" w:rsidRPr="005D37BE">
        <w:rPr>
          <w:rFonts w:ascii="Times New Roman" w:hAnsi="Times New Roman" w:cs="Times New Roman"/>
          <w:color w:val="000000" w:themeColor="text1"/>
        </w:rPr>
        <w:t xml:space="preserve"> w załącznikach</w:t>
      </w:r>
      <w:r w:rsidR="00171A9F" w:rsidRPr="005D37BE">
        <w:rPr>
          <w:rFonts w:ascii="Times New Roman" w:hAnsi="Times New Roman" w:cs="Times New Roman"/>
          <w:color w:val="000000" w:themeColor="text1"/>
        </w:rPr>
        <w:t xml:space="preserve"> i</w:t>
      </w:r>
      <w:r w:rsidR="006B09B7" w:rsidRPr="005D37BE">
        <w:rPr>
          <w:rFonts w:ascii="Times New Roman" w:hAnsi="Times New Roman" w:cs="Times New Roman"/>
          <w:color w:val="000000" w:themeColor="text1"/>
        </w:rPr>
        <w:t>/lub</w:t>
      </w:r>
      <w:r w:rsidR="00171A9F" w:rsidRPr="005D37BE">
        <w:rPr>
          <w:rFonts w:ascii="Times New Roman" w:hAnsi="Times New Roman" w:cs="Times New Roman"/>
          <w:color w:val="000000" w:themeColor="text1"/>
        </w:rPr>
        <w:t xml:space="preserve"> </w:t>
      </w:r>
      <w:r w:rsidR="006B1B19" w:rsidRPr="005D37BE">
        <w:rPr>
          <w:rFonts w:ascii="Times New Roman" w:hAnsi="Times New Roman" w:cs="Times New Roman"/>
          <w:color w:val="000000" w:themeColor="text1"/>
        </w:rPr>
        <w:t xml:space="preserve">wymagające uzupełnienia </w:t>
      </w:r>
      <w:r w:rsidR="006B09B7" w:rsidRPr="005D37BE">
        <w:rPr>
          <w:rFonts w:ascii="Times New Roman" w:hAnsi="Times New Roman" w:cs="Times New Roman"/>
          <w:color w:val="000000" w:themeColor="text1"/>
        </w:rPr>
        <w:t xml:space="preserve">części oferty. </w:t>
      </w:r>
      <w:r w:rsidR="009D676C" w:rsidRPr="005D37BE">
        <w:rPr>
          <w:rFonts w:ascii="Times New Roman" w:hAnsi="Times New Roman" w:cs="Times New Roman"/>
          <w:color w:val="000000" w:themeColor="text1"/>
        </w:rPr>
        <w:t>Po ponownym przesłaniu niekompletnej oferty</w:t>
      </w:r>
      <w:r w:rsidR="0076227E" w:rsidRPr="005D37BE">
        <w:rPr>
          <w:rFonts w:ascii="Times New Roman" w:hAnsi="Times New Roman" w:cs="Times New Roman"/>
          <w:color w:val="000000" w:themeColor="text1"/>
        </w:rPr>
        <w:t xml:space="preserve"> Zamawiający odrzuci wniosek.</w:t>
      </w:r>
      <w:r w:rsidR="006B1B19" w:rsidRPr="005D37BE">
        <w:rPr>
          <w:rFonts w:ascii="Times New Roman" w:hAnsi="Times New Roman" w:cs="Times New Roman"/>
          <w:color w:val="000000" w:themeColor="text1"/>
        </w:rPr>
        <w:t xml:space="preserve"> </w:t>
      </w:r>
    </w:p>
    <w:p w14:paraId="23240AE3" w14:textId="1882B84A" w:rsidR="009536E9" w:rsidRPr="005D37BE" w:rsidRDefault="009536E9" w:rsidP="00322C97">
      <w:pPr>
        <w:pStyle w:val="NormalWeb"/>
        <w:numPr>
          <w:ilvl w:val="0"/>
          <w:numId w:val="6"/>
        </w:numPr>
        <w:shd w:val="clear" w:color="auto" w:fill="FFFFFF" w:themeFill="background1"/>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 xml:space="preserve">Zamawiający </w:t>
      </w:r>
      <w:r w:rsidR="0001127D" w:rsidRPr="005D37BE">
        <w:rPr>
          <w:rFonts w:ascii="Times New Roman" w:hAnsi="Times New Roman" w:cs="Times New Roman"/>
          <w:color w:val="000000" w:themeColor="text1"/>
        </w:rPr>
        <w:t xml:space="preserve">nie </w:t>
      </w:r>
      <w:r w:rsidRPr="005D37BE">
        <w:rPr>
          <w:rFonts w:ascii="Times New Roman" w:hAnsi="Times New Roman" w:cs="Times New Roman"/>
          <w:color w:val="000000" w:themeColor="text1"/>
        </w:rPr>
        <w:t>dopuszcza składani</w:t>
      </w:r>
      <w:r w:rsidR="0001127D" w:rsidRPr="005D37BE">
        <w:rPr>
          <w:rFonts w:ascii="Times New Roman" w:hAnsi="Times New Roman" w:cs="Times New Roman"/>
          <w:color w:val="000000" w:themeColor="text1"/>
        </w:rPr>
        <w:t>a</w:t>
      </w:r>
      <w:r w:rsidRPr="005D37BE">
        <w:rPr>
          <w:rFonts w:ascii="Times New Roman" w:hAnsi="Times New Roman" w:cs="Times New Roman"/>
          <w:color w:val="000000" w:themeColor="text1"/>
        </w:rPr>
        <w:t xml:space="preserve"> ofert częściowych.</w:t>
      </w:r>
      <w:r w:rsidR="00C26D9D" w:rsidRPr="005D37BE">
        <w:rPr>
          <w:rFonts w:ascii="Times New Roman" w:hAnsi="Times New Roman" w:cs="Times New Roman"/>
          <w:color w:val="000000" w:themeColor="text1"/>
        </w:rPr>
        <w:t xml:space="preserve"> </w:t>
      </w:r>
    </w:p>
    <w:p w14:paraId="38C26209" w14:textId="4CA409D9" w:rsidR="009536E9" w:rsidRPr="005D37BE" w:rsidRDefault="009536E9" w:rsidP="00322C97">
      <w:pPr>
        <w:pStyle w:val="NormalWeb"/>
        <w:numPr>
          <w:ilvl w:val="0"/>
          <w:numId w:val="6"/>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Zamawiający nie dopuszcza składania ofert wariantowych.</w:t>
      </w:r>
    </w:p>
    <w:p w14:paraId="1658E40C" w14:textId="0D208F88" w:rsidR="00C56554" w:rsidRPr="005D37BE" w:rsidRDefault="00C56554" w:rsidP="00322C97">
      <w:pPr>
        <w:pStyle w:val="NormalWeb"/>
        <w:numPr>
          <w:ilvl w:val="0"/>
          <w:numId w:val="6"/>
        </w:numPr>
        <w:shd w:val="clear" w:color="auto" w:fill="FFFFFF" w:themeFill="background1"/>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 xml:space="preserve">Komunikacja w postępowaniu o udzielenie zamówienia, w tym składanie ofert, wymiana informacji między zamawiającym a </w:t>
      </w:r>
      <w:r w:rsidR="7B3AEE76" w:rsidRPr="005D37BE">
        <w:rPr>
          <w:rFonts w:ascii="Times New Roman" w:hAnsi="Times New Roman" w:cs="Times New Roman"/>
          <w:color w:val="000000" w:themeColor="text1"/>
        </w:rPr>
        <w:t>W</w:t>
      </w:r>
      <w:r w:rsidR="55D9930E" w:rsidRPr="005D37BE">
        <w:rPr>
          <w:rFonts w:ascii="Times New Roman" w:hAnsi="Times New Roman" w:cs="Times New Roman"/>
          <w:color w:val="000000" w:themeColor="text1"/>
        </w:rPr>
        <w:t>ykonawcą</w:t>
      </w:r>
      <w:r w:rsidR="663BF22D" w:rsidRPr="005D37BE">
        <w:rPr>
          <w:rFonts w:ascii="Times New Roman" w:hAnsi="Times New Roman" w:cs="Times New Roman"/>
          <w:color w:val="000000" w:themeColor="text1"/>
        </w:rPr>
        <w:t>,</w:t>
      </w:r>
      <w:r w:rsidR="3B0D0465" w:rsidRPr="005D37BE">
        <w:rPr>
          <w:rFonts w:ascii="Times New Roman" w:hAnsi="Times New Roman" w:cs="Times New Roman"/>
          <w:color w:val="000000" w:themeColor="text1"/>
        </w:rPr>
        <w:t xml:space="preserve"> </w:t>
      </w:r>
      <w:r w:rsidRPr="005D37BE">
        <w:rPr>
          <w:rFonts w:ascii="Times New Roman" w:hAnsi="Times New Roman" w:cs="Times New Roman"/>
          <w:color w:val="000000" w:themeColor="text1"/>
        </w:rPr>
        <w:t xml:space="preserve">przekazywanie dokumentów i oświadczeń odbywa się za pomocą BK2021, z zastrzeżeniem </w:t>
      </w:r>
      <w:r w:rsidR="005F7AEA" w:rsidRPr="005D37BE">
        <w:rPr>
          <w:rFonts w:ascii="Times New Roman" w:hAnsi="Times New Roman" w:cs="Times New Roman"/>
          <w:color w:val="000000" w:themeColor="text1"/>
        </w:rPr>
        <w:t xml:space="preserve">niewystąpienia przesłanek wymienionych w </w:t>
      </w:r>
      <w:r w:rsidR="060C6618" w:rsidRPr="005D37BE">
        <w:rPr>
          <w:rFonts w:ascii="Times New Roman" w:hAnsi="Times New Roman" w:cs="Times New Roman"/>
          <w:color w:val="000000" w:themeColor="text1"/>
        </w:rPr>
        <w:t>sekcji 3.2.3. pkt 2) Wytycznych</w:t>
      </w:r>
      <w:r w:rsidR="55D9930E" w:rsidRPr="005D37BE">
        <w:rPr>
          <w:rFonts w:ascii="Times New Roman" w:hAnsi="Times New Roman" w:cs="Times New Roman"/>
          <w:color w:val="000000" w:themeColor="text1"/>
        </w:rPr>
        <w:t>.</w:t>
      </w:r>
      <w:r w:rsidR="00941ECE" w:rsidRPr="005D37BE">
        <w:rPr>
          <w:rFonts w:ascii="Times New Roman" w:hAnsi="Times New Roman" w:cs="Times New Roman"/>
          <w:color w:val="000000" w:themeColor="text1"/>
        </w:rPr>
        <w:t xml:space="preserve"> W przypadku </w:t>
      </w:r>
      <w:r w:rsidR="001A009E" w:rsidRPr="005D37BE">
        <w:rPr>
          <w:rFonts w:ascii="Times New Roman" w:hAnsi="Times New Roman" w:cs="Times New Roman"/>
          <w:color w:val="000000" w:themeColor="text1"/>
        </w:rPr>
        <w:t xml:space="preserve">zaistnienia choćby jednej z nich, komunikacja odbywała się będzie </w:t>
      </w:r>
      <w:r w:rsidR="003105A9" w:rsidRPr="005D37BE">
        <w:rPr>
          <w:rFonts w:ascii="Times New Roman" w:hAnsi="Times New Roman" w:cs="Times New Roman"/>
          <w:color w:val="000000" w:themeColor="text1"/>
        </w:rPr>
        <w:t>na</w:t>
      </w:r>
      <w:r w:rsidR="001A009E" w:rsidRPr="005D37BE">
        <w:rPr>
          <w:rFonts w:ascii="Times New Roman" w:hAnsi="Times New Roman" w:cs="Times New Roman"/>
          <w:color w:val="000000" w:themeColor="text1"/>
        </w:rPr>
        <w:t xml:space="preserve"> sposób</w:t>
      </w:r>
      <w:r w:rsidR="003105A9" w:rsidRPr="005D37BE">
        <w:rPr>
          <w:rFonts w:ascii="Times New Roman" w:hAnsi="Times New Roman" w:cs="Times New Roman"/>
          <w:color w:val="000000" w:themeColor="text1"/>
        </w:rPr>
        <w:t xml:space="preserve"> analogiczny do opisanego </w:t>
      </w:r>
      <w:r w:rsidR="001A009E" w:rsidRPr="005D37BE">
        <w:rPr>
          <w:rFonts w:ascii="Times New Roman" w:hAnsi="Times New Roman" w:cs="Times New Roman"/>
          <w:color w:val="000000" w:themeColor="text1"/>
        </w:rPr>
        <w:t xml:space="preserve">w części </w:t>
      </w:r>
      <w:r w:rsidR="5AA1BB1A" w:rsidRPr="005D37BE">
        <w:rPr>
          <w:rFonts w:ascii="Times New Roman" w:hAnsi="Times New Roman" w:cs="Times New Roman"/>
          <w:color w:val="000000" w:themeColor="text1"/>
        </w:rPr>
        <w:t>IV</w:t>
      </w:r>
      <w:r w:rsidR="001A009E" w:rsidRPr="005D37BE">
        <w:rPr>
          <w:rFonts w:ascii="Times New Roman" w:hAnsi="Times New Roman" w:cs="Times New Roman"/>
          <w:color w:val="000000" w:themeColor="text1"/>
        </w:rPr>
        <w:t>, pkt 1.</w:t>
      </w:r>
      <w:r w:rsidR="0DFA9BD8" w:rsidRPr="005D37BE">
        <w:rPr>
          <w:rFonts w:ascii="Times New Roman" w:hAnsi="Times New Roman" w:cs="Times New Roman"/>
          <w:color w:val="000000" w:themeColor="text1"/>
        </w:rPr>
        <w:t>2</w:t>
      </w:r>
      <w:r w:rsidR="001A009E" w:rsidRPr="005D37BE">
        <w:rPr>
          <w:rFonts w:ascii="Times New Roman" w:hAnsi="Times New Roman" w:cs="Times New Roman"/>
          <w:color w:val="000000" w:themeColor="text1"/>
        </w:rPr>
        <w:t xml:space="preserve"> Zapytania Ofertowego</w:t>
      </w:r>
      <w:r w:rsidR="003105A9" w:rsidRPr="005D37BE">
        <w:rPr>
          <w:rFonts w:ascii="Times New Roman" w:hAnsi="Times New Roman" w:cs="Times New Roman"/>
          <w:color w:val="000000" w:themeColor="text1"/>
        </w:rPr>
        <w:t>, tj</w:t>
      </w:r>
      <w:r w:rsidR="001A009E" w:rsidRPr="005D37BE">
        <w:rPr>
          <w:rFonts w:ascii="Times New Roman" w:hAnsi="Times New Roman" w:cs="Times New Roman"/>
          <w:color w:val="000000" w:themeColor="text1"/>
        </w:rPr>
        <w:t>.</w:t>
      </w:r>
      <w:r w:rsidR="003105A9" w:rsidRPr="005D37BE">
        <w:rPr>
          <w:rFonts w:ascii="Times New Roman" w:hAnsi="Times New Roman" w:cs="Times New Roman"/>
          <w:color w:val="000000" w:themeColor="text1"/>
        </w:rPr>
        <w:t>:</w:t>
      </w:r>
    </w:p>
    <w:p w14:paraId="3D5A6F6D" w14:textId="3F01B580" w:rsidR="00570C79" w:rsidRPr="005D37BE" w:rsidRDefault="00570C79" w:rsidP="00322C97">
      <w:pPr>
        <w:pStyle w:val="ListParagraph"/>
        <w:numPr>
          <w:ilvl w:val="1"/>
          <w:numId w:val="6"/>
        </w:numPr>
        <w:spacing w:line="276" w:lineRule="auto"/>
        <w:jc w:val="both"/>
        <w:rPr>
          <w:sz w:val="22"/>
          <w:szCs w:val="22"/>
        </w:rPr>
      </w:pPr>
      <w:r w:rsidRPr="005D37BE">
        <w:rPr>
          <w:sz w:val="22"/>
          <w:szCs w:val="22"/>
        </w:rPr>
        <w:t>w formie elektronicznej (skan dokumentu podpisany przez osobę uprawnioną do reprezentacji, zgodnie z dokumentem rejestrowym) wysłanej na adres e-mail:</w:t>
      </w:r>
      <w:r w:rsidR="002E0928" w:rsidRPr="005D37BE">
        <w:rPr>
          <w:sz w:val="22"/>
          <w:szCs w:val="22"/>
        </w:rPr>
        <w:t xml:space="preserve"> info@zeme.com.pl</w:t>
      </w:r>
      <w:r w:rsidRPr="005D37BE">
        <w:rPr>
          <w:sz w:val="22"/>
          <w:szCs w:val="22"/>
          <w:u w:val="single"/>
        </w:rPr>
        <w:t>,</w:t>
      </w:r>
      <w:r w:rsidRPr="005D37BE">
        <w:rPr>
          <w:sz w:val="22"/>
          <w:szCs w:val="22"/>
        </w:rPr>
        <w:t xml:space="preserve"> lub</w:t>
      </w:r>
    </w:p>
    <w:p w14:paraId="145ED90D" w14:textId="7FC9F47E" w:rsidR="000F281A" w:rsidRPr="005D37BE" w:rsidRDefault="00570C79" w:rsidP="00322C97">
      <w:pPr>
        <w:pStyle w:val="ListParagraph"/>
        <w:numPr>
          <w:ilvl w:val="1"/>
          <w:numId w:val="6"/>
        </w:numPr>
        <w:spacing w:line="276" w:lineRule="auto"/>
        <w:jc w:val="both"/>
        <w:rPr>
          <w:sz w:val="22"/>
          <w:szCs w:val="22"/>
        </w:rPr>
      </w:pPr>
      <w:r w:rsidRPr="005D37BE">
        <w:rPr>
          <w:sz w:val="22"/>
          <w:szCs w:val="22"/>
        </w:rPr>
        <w:t>w formie papierowej, tj. osobiście, pocztą lub przez kuriera na adres Zamawiającego w zamkniętej kopercie z dopiskiem: Oferta w postępowaniu nr</w:t>
      </w:r>
      <w:r w:rsidR="005D37BE">
        <w:rPr>
          <w:sz w:val="22"/>
          <w:szCs w:val="22"/>
        </w:rPr>
        <w:t xml:space="preserve"> </w:t>
      </w:r>
      <w:r w:rsidR="006F1326" w:rsidRPr="006F1326">
        <w:rPr>
          <w:sz w:val="22"/>
          <w:szCs w:val="22"/>
        </w:rPr>
        <w:t>2023-54792-176915</w:t>
      </w:r>
      <w:r w:rsidR="1D80A547" w:rsidRPr="005D37BE">
        <w:rPr>
          <w:sz w:val="22"/>
          <w:szCs w:val="22"/>
        </w:rPr>
        <w:t>.</w:t>
      </w:r>
    </w:p>
    <w:p w14:paraId="3285AD46" w14:textId="75230039" w:rsidR="009B37E5" w:rsidRPr="005D37BE" w:rsidRDefault="193B1748" w:rsidP="00322C97">
      <w:pPr>
        <w:pStyle w:val="NormalWeb"/>
        <w:numPr>
          <w:ilvl w:val="0"/>
          <w:numId w:val="6"/>
        </w:numPr>
        <w:shd w:val="clear" w:color="auto" w:fill="FFFFFF" w:themeFill="background1"/>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 xml:space="preserve">Pytania dotyczące </w:t>
      </w:r>
      <w:r w:rsidR="009B37E5" w:rsidRPr="005D37BE">
        <w:rPr>
          <w:rFonts w:ascii="Times New Roman" w:hAnsi="Times New Roman" w:cs="Times New Roman"/>
          <w:color w:val="000000" w:themeColor="text1"/>
        </w:rPr>
        <w:t xml:space="preserve">niniejszego zapytania ofertowego </w:t>
      </w:r>
      <w:r w:rsidRPr="005D37BE">
        <w:rPr>
          <w:rFonts w:ascii="Times New Roman" w:hAnsi="Times New Roman" w:cs="Times New Roman"/>
          <w:color w:val="000000" w:themeColor="text1"/>
        </w:rPr>
        <w:t xml:space="preserve">należy składać poprzez </w:t>
      </w:r>
      <w:r w:rsidR="009B37E5" w:rsidRPr="005D37BE">
        <w:rPr>
          <w:rFonts w:ascii="Times New Roman" w:hAnsi="Times New Roman" w:cs="Times New Roman"/>
          <w:color w:val="000000" w:themeColor="text1"/>
        </w:rPr>
        <w:t xml:space="preserve">odpowiednią </w:t>
      </w:r>
      <w:r w:rsidRPr="005D37BE">
        <w:rPr>
          <w:rFonts w:ascii="Times New Roman" w:hAnsi="Times New Roman" w:cs="Times New Roman"/>
          <w:color w:val="000000" w:themeColor="text1"/>
        </w:rPr>
        <w:t xml:space="preserve">zakładkę w BK2021. </w:t>
      </w:r>
      <w:r w:rsidR="00F03943" w:rsidRPr="005D37BE">
        <w:rPr>
          <w:rFonts w:ascii="Times New Roman" w:hAnsi="Times New Roman" w:cs="Times New Roman"/>
          <w:color w:val="000000" w:themeColor="text1"/>
        </w:rPr>
        <w:t>Zamawiający zastrzega sobie, że może nie udzielić odpowiedzi, jeżeli pytanie wpłynie w okresie krótszym niż 3 dni robocze poprzedzające ostateczny dzień składania ofert. Pytania złożone po godzinie 16:00 będą traktowane jako wpływające z datą dnia następnego.</w:t>
      </w:r>
    </w:p>
    <w:p w14:paraId="1437B642" w14:textId="3E0A770B" w:rsidR="009536E9" w:rsidRPr="005D37BE" w:rsidRDefault="009536E9" w:rsidP="00322C97">
      <w:pPr>
        <w:pStyle w:val="NormalWeb"/>
        <w:numPr>
          <w:ilvl w:val="0"/>
          <w:numId w:val="6"/>
        </w:numPr>
        <w:shd w:val="clear" w:color="auto" w:fill="FFFFFF" w:themeFill="background1"/>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Złożenie przez Oferenta fałszywych lub stwierdzających nieprawdę dokumentów lub nierzetelnych oświadczeń mających istotne znaczenie dla prowadzonego postępowania spowoduje wykluczenie Oferenta z dalszego postępowania</w:t>
      </w:r>
    </w:p>
    <w:p w14:paraId="3857C44A" w14:textId="42DA86F7" w:rsidR="009536E9" w:rsidRPr="005D37BE" w:rsidRDefault="009536E9" w:rsidP="00322C97">
      <w:pPr>
        <w:pStyle w:val="NormalWeb"/>
        <w:numPr>
          <w:ilvl w:val="0"/>
          <w:numId w:val="6"/>
        </w:numPr>
        <w:shd w:val="clear" w:color="auto" w:fill="FFFFFF" w:themeFill="background1"/>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 xml:space="preserve">Wykonawcy, którego oferta została wybrana w postepowaniu wynikającym z warunków niniejszego zapytania ofertowego, mogą być udzielane zamówienia uzupełniające, w wysokości nieprzekraczającej 50% wartości zamówienia </w:t>
      </w:r>
      <w:r w:rsidR="006F3FB8" w:rsidRPr="005D37BE">
        <w:rPr>
          <w:rFonts w:ascii="Times New Roman" w:hAnsi="Times New Roman" w:cs="Times New Roman"/>
          <w:color w:val="000000" w:themeColor="text1"/>
        </w:rPr>
        <w:t xml:space="preserve">podstawowego, określonego </w:t>
      </w:r>
      <w:r w:rsidRPr="005D37BE">
        <w:rPr>
          <w:rFonts w:ascii="Times New Roman" w:hAnsi="Times New Roman" w:cs="Times New Roman"/>
          <w:color w:val="000000" w:themeColor="text1"/>
        </w:rPr>
        <w:t>w umowie zawartej z Wykonawcą, o ile te zamówienia są zgodne z Przedmiotem Zamówienia.</w:t>
      </w:r>
    </w:p>
    <w:p w14:paraId="1A121B35" w14:textId="6C65BDD0" w:rsidR="009536E9" w:rsidRPr="005D37BE" w:rsidRDefault="009536E9" w:rsidP="00322C97">
      <w:pPr>
        <w:pStyle w:val="NormalWeb"/>
        <w:numPr>
          <w:ilvl w:val="0"/>
          <w:numId w:val="6"/>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Zamawiający zastrzega sobie prawo do unieważnienia postępowania na każdym etapie bez podania przyczyny.</w:t>
      </w:r>
    </w:p>
    <w:p w14:paraId="5A892A96" w14:textId="300D0205" w:rsidR="000F0268" w:rsidRPr="005D37BE" w:rsidRDefault="009536E9" w:rsidP="00322C97">
      <w:pPr>
        <w:pStyle w:val="NormalWeb"/>
        <w:numPr>
          <w:ilvl w:val="0"/>
          <w:numId w:val="6"/>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Niniejsze zapytanie ofertowe nie stanowi zobowiązania Zamawiającego do zawarcia umowy. Zamawiający może odstąpić od podpisania umowy bez podania uzasadnienia swojej decyzji.</w:t>
      </w:r>
    </w:p>
    <w:p w14:paraId="7BC70255" w14:textId="77777777" w:rsidR="00CC3115" w:rsidRPr="005D37BE" w:rsidRDefault="00CC3115" w:rsidP="00322C97">
      <w:pPr>
        <w:pStyle w:val="ListParagraph"/>
        <w:numPr>
          <w:ilvl w:val="0"/>
          <w:numId w:val="6"/>
        </w:numPr>
        <w:spacing w:line="276" w:lineRule="auto"/>
        <w:jc w:val="both"/>
        <w:rPr>
          <w:rFonts w:eastAsiaTheme="minorHAnsi"/>
          <w:color w:val="000000" w:themeColor="text1"/>
          <w:sz w:val="22"/>
          <w:szCs w:val="22"/>
        </w:rPr>
      </w:pPr>
      <w:r w:rsidRPr="005D37BE">
        <w:rPr>
          <w:rFonts w:eastAsiaTheme="minorEastAsia"/>
          <w:color w:val="000000" w:themeColor="text1"/>
          <w:sz w:val="22"/>
          <w:szCs w:val="22"/>
        </w:rPr>
        <w:t>O 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poz. 835).</w:t>
      </w:r>
    </w:p>
    <w:p w14:paraId="0D74AAFF" w14:textId="77777777" w:rsidR="00CC3115" w:rsidRPr="005D37BE" w:rsidRDefault="00CC3115" w:rsidP="00CC3115">
      <w:pPr>
        <w:pStyle w:val="NormalWeb"/>
        <w:shd w:val="clear" w:color="auto" w:fill="FFFFFF"/>
        <w:spacing w:line="276" w:lineRule="auto"/>
        <w:ind w:left="340"/>
        <w:jc w:val="both"/>
        <w:rPr>
          <w:rFonts w:ascii="Times New Roman" w:hAnsi="Times New Roman" w:cs="Times New Roman"/>
          <w:color w:val="000000" w:themeColor="text1"/>
        </w:rPr>
      </w:pPr>
    </w:p>
    <w:p w14:paraId="602B7B69" w14:textId="77777777" w:rsidR="00583C2D" w:rsidRPr="005D37BE" w:rsidRDefault="00583C2D" w:rsidP="00635BC3">
      <w:pPr>
        <w:pStyle w:val="NormalWeb"/>
        <w:shd w:val="clear" w:color="auto" w:fill="FFFFFF"/>
        <w:spacing w:line="276" w:lineRule="auto"/>
        <w:ind w:left="340"/>
        <w:jc w:val="both"/>
        <w:rPr>
          <w:rFonts w:ascii="Times New Roman" w:hAnsi="Times New Roman" w:cs="Times New Roman"/>
          <w:color w:val="000000" w:themeColor="text1"/>
        </w:rPr>
      </w:pPr>
    </w:p>
    <w:p w14:paraId="44805C98" w14:textId="50B87631" w:rsidR="000F0268" w:rsidRPr="005D37BE" w:rsidRDefault="000F0268" w:rsidP="00322C97">
      <w:pPr>
        <w:pStyle w:val="NormalWeb"/>
        <w:numPr>
          <w:ilvl w:val="0"/>
          <w:numId w:val="2"/>
        </w:numPr>
        <w:shd w:val="clear" w:color="auto" w:fill="FFFFFF"/>
        <w:spacing w:line="276" w:lineRule="auto"/>
        <w:jc w:val="both"/>
        <w:rPr>
          <w:rFonts w:ascii="Times New Roman" w:hAnsi="Times New Roman" w:cs="Times New Roman"/>
          <w:b/>
          <w:bCs/>
          <w:color w:val="000000" w:themeColor="text1"/>
        </w:rPr>
      </w:pPr>
      <w:r w:rsidRPr="005D37BE">
        <w:rPr>
          <w:rFonts w:ascii="Times New Roman" w:hAnsi="Times New Roman" w:cs="Times New Roman"/>
          <w:b/>
          <w:bCs/>
          <w:color w:val="000000" w:themeColor="text1"/>
        </w:rPr>
        <w:t>Załączniki do zapytania ofertowego</w:t>
      </w:r>
    </w:p>
    <w:p w14:paraId="340B65E9" w14:textId="77777777" w:rsidR="00E17281" w:rsidRPr="005D37BE" w:rsidRDefault="00E17281" w:rsidP="00635BC3">
      <w:pPr>
        <w:pStyle w:val="NormalWeb"/>
        <w:shd w:val="clear" w:color="auto" w:fill="FFFFFF"/>
        <w:spacing w:line="276" w:lineRule="auto"/>
        <w:ind w:left="720"/>
        <w:jc w:val="both"/>
        <w:rPr>
          <w:rFonts w:ascii="Times New Roman" w:hAnsi="Times New Roman" w:cs="Times New Roman"/>
          <w:color w:val="000000" w:themeColor="text1"/>
        </w:rPr>
      </w:pPr>
    </w:p>
    <w:p w14:paraId="2DCD2352" w14:textId="489CF029" w:rsidR="00E17281" w:rsidRPr="005D37BE" w:rsidRDefault="00E17281" w:rsidP="00322C97">
      <w:pPr>
        <w:pStyle w:val="NormalWeb"/>
        <w:numPr>
          <w:ilvl w:val="0"/>
          <w:numId w:val="7"/>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Załącznik nr 1 – Wzór Formularza ofertowego;</w:t>
      </w:r>
    </w:p>
    <w:p w14:paraId="31D0CBCB" w14:textId="65D6CDFB" w:rsidR="00E17281" w:rsidRPr="005D37BE" w:rsidRDefault="00E17281" w:rsidP="00322C97">
      <w:pPr>
        <w:pStyle w:val="NormalWeb"/>
        <w:numPr>
          <w:ilvl w:val="0"/>
          <w:numId w:val="7"/>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Załącznik nr 2 – Wzór oświadczenia o braku powiązań osobowych lub kapitałowych pomiędzy Oferentem a Zamawiającym;</w:t>
      </w:r>
    </w:p>
    <w:p w14:paraId="3226FDC5" w14:textId="5D4E7AA9" w:rsidR="00E17281" w:rsidRPr="005D37BE" w:rsidRDefault="00E17281" w:rsidP="00322C97">
      <w:pPr>
        <w:pStyle w:val="NormalWeb"/>
        <w:numPr>
          <w:ilvl w:val="0"/>
          <w:numId w:val="7"/>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lastRenderedPageBreak/>
        <w:t xml:space="preserve">Załącznik nr 3 – Wzór oświadczenia o zapoznaniu się z klauzulą dotyczącą </w:t>
      </w:r>
      <w:r w:rsidR="004902C9" w:rsidRPr="005D37BE">
        <w:rPr>
          <w:rFonts w:ascii="Times New Roman" w:hAnsi="Times New Roman" w:cs="Times New Roman"/>
          <w:color w:val="000000" w:themeColor="text1"/>
        </w:rPr>
        <w:t xml:space="preserve">przetwarzania </w:t>
      </w:r>
      <w:r w:rsidRPr="005D37BE">
        <w:rPr>
          <w:rFonts w:ascii="Times New Roman" w:hAnsi="Times New Roman" w:cs="Times New Roman"/>
          <w:color w:val="000000" w:themeColor="text1"/>
        </w:rPr>
        <w:t>danych osobowych oraz o poinformowaniu o jej treści osób, których dane osobowe są przekazane Zamawiającemu w treści oferty;</w:t>
      </w:r>
    </w:p>
    <w:p w14:paraId="012E2E4F" w14:textId="1DA55323" w:rsidR="002157B7" w:rsidRPr="005D37BE" w:rsidRDefault="00F04572" w:rsidP="00322C97">
      <w:pPr>
        <w:pStyle w:val="NormalWeb"/>
        <w:numPr>
          <w:ilvl w:val="0"/>
          <w:numId w:val="7"/>
        </w:numPr>
        <w:shd w:val="clear" w:color="auto" w:fill="FFFFFF"/>
        <w:spacing w:line="276" w:lineRule="auto"/>
        <w:jc w:val="both"/>
        <w:rPr>
          <w:rFonts w:ascii="Times New Roman" w:hAnsi="Times New Roman" w:cs="Times New Roman"/>
        </w:rPr>
      </w:pPr>
      <w:r w:rsidRPr="005D37BE">
        <w:rPr>
          <w:rFonts w:ascii="Times New Roman" w:hAnsi="Times New Roman" w:cs="Times New Roman"/>
        </w:rPr>
        <w:t>Załącznik nr 4</w:t>
      </w:r>
      <w:r w:rsidR="002157B7" w:rsidRPr="005D37BE">
        <w:rPr>
          <w:rFonts w:ascii="Times New Roman" w:hAnsi="Times New Roman" w:cs="Times New Roman"/>
        </w:rPr>
        <w:t xml:space="preserve"> </w:t>
      </w:r>
      <w:r w:rsidRPr="005D37BE">
        <w:rPr>
          <w:rFonts w:ascii="Times New Roman" w:hAnsi="Times New Roman" w:cs="Times New Roman"/>
        </w:rPr>
        <w:t>–</w:t>
      </w:r>
      <w:r w:rsidR="002157B7" w:rsidRPr="005D37BE">
        <w:rPr>
          <w:rFonts w:ascii="Times New Roman" w:hAnsi="Times New Roman" w:cs="Times New Roman"/>
        </w:rPr>
        <w:t xml:space="preserve"> Wzór oświadczenia o spełnieniu wszystkich warunków udziału w postępowaniu.</w:t>
      </w:r>
    </w:p>
    <w:p w14:paraId="3654A34E" w14:textId="63B33F33" w:rsidR="00E02DAA" w:rsidRPr="005D37BE" w:rsidRDefault="00E02DAA" w:rsidP="002157B7">
      <w:pPr>
        <w:pStyle w:val="ListParagraph"/>
        <w:rPr>
          <w:rFonts w:eastAsiaTheme="minorHAnsi"/>
          <w:color w:val="0070C0"/>
          <w:sz w:val="22"/>
          <w:szCs w:val="22"/>
        </w:rPr>
      </w:pPr>
    </w:p>
    <w:p w14:paraId="32575BC4" w14:textId="77777777" w:rsidR="00E17281" w:rsidRPr="005D37BE" w:rsidRDefault="00E17281" w:rsidP="00635BC3">
      <w:pPr>
        <w:pStyle w:val="NormalWeb"/>
        <w:shd w:val="clear" w:color="auto" w:fill="FFFFFF"/>
        <w:spacing w:line="276" w:lineRule="auto"/>
        <w:jc w:val="both"/>
        <w:rPr>
          <w:rFonts w:ascii="Times New Roman" w:hAnsi="Times New Roman" w:cs="Times New Roman"/>
          <w:color w:val="000000" w:themeColor="text1"/>
        </w:rPr>
      </w:pPr>
    </w:p>
    <w:p w14:paraId="258CD798" w14:textId="2FCBF614" w:rsidR="00E17281" w:rsidRPr="005D37BE" w:rsidRDefault="00612C42" w:rsidP="00322C97">
      <w:pPr>
        <w:pStyle w:val="NormalWeb"/>
        <w:numPr>
          <w:ilvl w:val="0"/>
          <w:numId w:val="2"/>
        </w:numPr>
        <w:shd w:val="clear" w:color="auto" w:fill="FFFFFF"/>
        <w:spacing w:line="276" w:lineRule="auto"/>
        <w:jc w:val="both"/>
        <w:rPr>
          <w:rFonts w:ascii="Times New Roman" w:hAnsi="Times New Roman" w:cs="Times New Roman"/>
          <w:b/>
          <w:bCs/>
          <w:color w:val="000000" w:themeColor="text1"/>
        </w:rPr>
      </w:pPr>
      <w:r w:rsidRPr="005D37BE">
        <w:rPr>
          <w:rFonts w:ascii="Times New Roman" w:hAnsi="Times New Roman" w:cs="Times New Roman"/>
          <w:b/>
          <w:bCs/>
          <w:color w:val="000000" w:themeColor="text1"/>
        </w:rPr>
        <w:t>Lista dokumentów/oświadczeń wymaganych od Oferenta</w:t>
      </w:r>
    </w:p>
    <w:p w14:paraId="0B2983FE" w14:textId="77777777" w:rsidR="00916B84" w:rsidRPr="005D37BE" w:rsidRDefault="00916B84" w:rsidP="00635BC3">
      <w:pPr>
        <w:pStyle w:val="NormalWeb"/>
        <w:shd w:val="clear" w:color="auto" w:fill="FFFFFF"/>
        <w:spacing w:line="276" w:lineRule="auto"/>
        <w:ind w:left="720"/>
        <w:jc w:val="both"/>
        <w:rPr>
          <w:rFonts w:ascii="Times New Roman" w:hAnsi="Times New Roman" w:cs="Times New Roman"/>
          <w:color w:val="000000" w:themeColor="text1"/>
        </w:rPr>
      </w:pPr>
    </w:p>
    <w:p w14:paraId="52507E91" w14:textId="3E4F174B" w:rsidR="00916B84" w:rsidRPr="005D37BE" w:rsidRDefault="00916B84" w:rsidP="006F1326">
      <w:pPr>
        <w:pStyle w:val="NormalWeb"/>
        <w:numPr>
          <w:ilvl w:val="0"/>
          <w:numId w:val="8"/>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Załącznik nr 1 – Formularz ofertowy;</w:t>
      </w:r>
    </w:p>
    <w:p w14:paraId="0CAD1803" w14:textId="77777777" w:rsidR="00B20FD8" w:rsidRPr="005D37BE" w:rsidRDefault="00916B84" w:rsidP="006F1326">
      <w:pPr>
        <w:pStyle w:val="NormalWeb"/>
        <w:numPr>
          <w:ilvl w:val="0"/>
          <w:numId w:val="8"/>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Załącznik nr 2 – Oświadczenie o braku powiązań osobowych lub kapitałowych pomiędzy Oferentem a Zamawiającym;</w:t>
      </w:r>
    </w:p>
    <w:p w14:paraId="290989D1" w14:textId="15342646" w:rsidR="00916B84" w:rsidRPr="005D37BE" w:rsidRDefault="00916B84" w:rsidP="006F1326">
      <w:pPr>
        <w:pStyle w:val="NormalWeb"/>
        <w:numPr>
          <w:ilvl w:val="0"/>
          <w:numId w:val="8"/>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Załącznik nr 3 – Oświadczenie o zapoznaniu się z klauzulą dotyczącą ochrony danych osobowych oraz o poinformowaniu o jej treści osób, których dane osobowe są przekazane Zamawiającemu w treści oferty;</w:t>
      </w:r>
    </w:p>
    <w:p w14:paraId="221D3A88" w14:textId="0BE32EB7" w:rsidR="00E02DAA" w:rsidRPr="005D37BE" w:rsidRDefault="007331FD" w:rsidP="006F1326">
      <w:pPr>
        <w:pStyle w:val="ListParagraph"/>
        <w:numPr>
          <w:ilvl w:val="0"/>
          <w:numId w:val="8"/>
        </w:numPr>
        <w:spacing w:line="276" w:lineRule="auto"/>
        <w:rPr>
          <w:rFonts w:eastAsiaTheme="minorEastAsia"/>
          <w:sz w:val="22"/>
          <w:szCs w:val="22"/>
        </w:rPr>
      </w:pPr>
      <w:r w:rsidRPr="005D37BE">
        <w:rPr>
          <w:rFonts w:eastAsiaTheme="minorEastAsia"/>
          <w:sz w:val="22"/>
          <w:szCs w:val="22"/>
        </w:rPr>
        <w:t>Załącznik nr 4 –</w:t>
      </w:r>
      <w:r w:rsidR="007C3D2C" w:rsidRPr="005D37BE">
        <w:rPr>
          <w:sz w:val="22"/>
          <w:szCs w:val="22"/>
        </w:rPr>
        <w:t xml:space="preserve"> </w:t>
      </w:r>
      <w:r w:rsidR="007C3D2C" w:rsidRPr="005D37BE">
        <w:rPr>
          <w:rFonts w:eastAsiaTheme="minorEastAsia"/>
          <w:sz w:val="22"/>
          <w:szCs w:val="22"/>
        </w:rPr>
        <w:t>Oświadczenie o spełnieniu wszystkich warunków udziału w postępowaniu;</w:t>
      </w:r>
    </w:p>
    <w:p w14:paraId="34748602" w14:textId="74072155" w:rsidR="007D15F3" w:rsidRPr="005D37BE" w:rsidRDefault="007D15F3" w:rsidP="006F1326">
      <w:pPr>
        <w:pStyle w:val="NormalWeb"/>
        <w:numPr>
          <w:ilvl w:val="0"/>
          <w:numId w:val="8"/>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Pełnomocnictwo, wystawione w przypadku, gdy ofertę podpisuje pełnomocnik</w:t>
      </w:r>
      <w:r w:rsidR="004902C9" w:rsidRPr="005D37BE">
        <w:rPr>
          <w:rFonts w:ascii="Times New Roman" w:hAnsi="Times New Roman" w:cs="Times New Roman"/>
          <w:color w:val="000000" w:themeColor="text1"/>
        </w:rPr>
        <w:t>;</w:t>
      </w:r>
    </w:p>
    <w:p w14:paraId="1F047C15" w14:textId="6A0C662B" w:rsidR="007D15F3" w:rsidRPr="005D37BE" w:rsidRDefault="007D15F3" w:rsidP="006F1326">
      <w:pPr>
        <w:pStyle w:val="NormalWeb"/>
        <w:numPr>
          <w:ilvl w:val="0"/>
          <w:numId w:val="8"/>
        </w:numPr>
        <w:shd w:val="clear" w:color="auto" w:fill="FFFFFF"/>
        <w:spacing w:line="276" w:lineRule="auto"/>
        <w:jc w:val="both"/>
        <w:rPr>
          <w:rFonts w:ascii="Times New Roman" w:hAnsi="Times New Roman" w:cs="Times New Roman"/>
          <w:color w:val="000000" w:themeColor="text1"/>
        </w:rPr>
      </w:pPr>
      <w:r w:rsidRPr="005D37BE">
        <w:rPr>
          <w:rFonts w:ascii="Times New Roman" w:hAnsi="Times New Roman" w:cs="Times New Roman"/>
          <w:color w:val="000000" w:themeColor="text1"/>
        </w:rPr>
        <w:t>Dokument ustanawiający pełnomocnika do reprezentowania Oferentów w postępowaniu o udzielenie zamówienia albo reprezentowania w postępowaniu i zawarcia umowy w sprawie zapytania ofertowego, wystawiony w przypadku Oferentów wspólnie ubiegających się o udzielenie zamówienia</w:t>
      </w:r>
    </w:p>
    <w:p w14:paraId="65B3F69B" w14:textId="77777777" w:rsidR="00851F75" w:rsidRDefault="00851F75" w:rsidP="00635BC3">
      <w:pPr>
        <w:pStyle w:val="NormalWeb"/>
        <w:shd w:val="clear" w:color="auto" w:fill="FFFFFF"/>
        <w:spacing w:line="276" w:lineRule="auto"/>
        <w:jc w:val="both"/>
        <w:rPr>
          <w:rFonts w:ascii="Times New Roman" w:hAnsi="Times New Roman" w:cs="Times New Roman"/>
          <w:color w:val="000000" w:themeColor="text1"/>
          <w:highlight w:val="yellow"/>
        </w:rPr>
      </w:pPr>
    </w:p>
    <w:p w14:paraId="17AA7875" w14:textId="77777777" w:rsidR="00851F75" w:rsidRDefault="00851F75" w:rsidP="00635BC3">
      <w:pPr>
        <w:pStyle w:val="NormalWeb"/>
        <w:shd w:val="clear" w:color="auto" w:fill="FFFFFF"/>
        <w:spacing w:line="276" w:lineRule="auto"/>
        <w:jc w:val="both"/>
        <w:rPr>
          <w:rFonts w:ascii="Times New Roman" w:hAnsi="Times New Roman" w:cs="Times New Roman"/>
          <w:color w:val="000000" w:themeColor="text1"/>
          <w:highlight w:val="yellow"/>
        </w:rPr>
      </w:pPr>
    </w:p>
    <w:p w14:paraId="690F9979" w14:textId="77777777" w:rsidR="00851F75" w:rsidRDefault="00851F75" w:rsidP="00635BC3">
      <w:pPr>
        <w:pStyle w:val="NormalWeb"/>
        <w:shd w:val="clear" w:color="auto" w:fill="FFFFFF"/>
        <w:spacing w:line="276" w:lineRule="auto"/>
        <w:jc w:val="both"/>
        <w:rPr>
          <w:rFonts w:ascii="Times New Roman" w:hAnsi="Times New Roman" w:cs="Times New Roman"/>
          <w:color w:val="000000" w:themeColor="text1"/>
          <w:highlight w:val="yellow"/>
        </w:rPr>
      </w:pPr>
    </w:p>
    <w:p w14:paraId="380143BE" w14:textId="77777777" w:rsidR="001E3D4E" w:rsidRDefault="001E3D4E" w:rsidP="00635BC3">
      <w:pPr>
        <w:pStyle w:val="NormalWeb"/>
        <w:shd w:val="clear" w:color="auto" w:fill="FFFFFF"/>
        <w:spacing w:line="276" w:lineRule="auto"/>
        <w:jc w:val="both"/>
        <w:rPr>
          <w:rFonts w:ascii="Times New Roman" w:hAnsi="Times New Roman" w:cs="Times New Roman"/>
          <w:color w:val="000000" w:themeColor="text1"/>
          <w:highlight w:val="yellow"/>
        </w:rPr>
      </w:pPr>
    </w:p>
    <w:p w14:paraId="0097AC0A" w14:textId="57F83FE9" w:rsidR="001E3D4E" w:rsidRDefault="001E3D4E" w:rsidP="00635BC3">
      <w:pPr>
        <w:pStyle w:val="NormalWeb"/>
        <w:shd w:val="clear" w:color="auto" w:fill="FFFFFF"/>
        <w:spacing w:line="276" w:lineRule="auto"/>
        <w:jc w:val="both"/>
        <w:rPr>
          <w:rFonts w:ascii="Times New Roman" w:hAnsi="Times New Roman" w:cs="Times New Roman"/>
          <w:color w:val="000000" w:themeColor="text1"/>
          <w:highlight w:val="yellow"/>
        </w:rPr>
      </w:pPr>
    </w:p>
    <w:p w14:paraId="69B8BC3D" w14:textId="77777777" w:rsidR="00BB0271" w:rsidRDefault="00BB0271" w:rsidP="00635BC3">
      <w:pPr>
        <w:pStyle w:val="NormalWeb"/>
        <w:shd w:val="clear" w:color="auto" w:fill="FFFFFF"/>
        <w:spacing w:line="276" w:lineRule="auto"/>
        <w:jc w:val="both"/>
        <w:rPr>
          <w:rFonts w:ascii="Times New Roman" w:hAnsi="Times New Roman" w:cs="Times New Roman"/>
          <w:color w:val="000000" w:themeColor="text1"/>
          <w:highlight w:val="yellow"/>
        </w:rPr>
      </w:pPr>
    </w:p>
    <w:p w14:paraId="47379726" w14:textId="0B72E183" w:rsidR="00851F75" w:rsidRPr="00E02104" w:rsidRDefault="006F1326" w:rsidP="005D37BE">
      <w:pPr>
        <w:tabs>
          <w:tab w:val="left" w:pos="1410"/>
        </w:tabs>
        <w:snapToGrid w:val="0"/>
        <w:spacing w:line="276" w:lineRule="auto"/>
        <w:ind w:left="426" w:hanging="426"/>
        <w:jc w:val="right"/>
        <w:rPr>
          <w:sz w:val="20"/>
          <w:szCs w:val="20"/>
        </w:rPr>
      </w:pPr>
      <w:r>
        <w:rPr>
          <w:sz w:val="20"/>
          <w:szCs w:val="20"/>
        </w:rPr>
        <w:t>………………………………………</w:t>
      </w:r>
    </w:p>
    <w:p w14:paraId="3AAE7268" w14:textId="77777777" w:rsidR="00851F75" w:rsidRPr="00E02104" w:rsidRDefault="00851F75" w:rsidP="005D37BE">
      <w:pPr>
        <w:snapToGrid w:val="0"/>
        <w:spacing w:line="276" w:lineRule="auto"/>
        <w:jc w:val="right"/>
        <w:rPr>
          <w:i/>
          <w:sz w:val="20"/>
          <w:szCs w:val="20"/>
        </w:rPr>
      </w:pPr>
      <w:r w:rsidRPr="00E02104">
        <w:rPr>
          <w:i/>
          <w:sz w:val="20"/>
          <w:szCs w:val="20"/>
        </w:rPr>
        <w:t xml:space="preserve">Miejscowość, data </w:t>
      </w:r>
    </w:p>
    <w:p w14:paraId="5167E54F" w14:textId="77777777" w:rsidR="00851F75" w:rsidRPr="00E02104" w:rsidRDefault="00851F75" w:rsidP="00635BC3">
      <w:pPr>
        <w:snapToGrid w:val="0"/>
        <w:spacing w:line="276" w:lineRule="auto"/>
        <w:jc w:val="both"/>
        <w:rPr>
          <w:i/>
          <w:sz w:val="20"/>
          <w:szCs w:val="20"/>
        </w:rPr>
      </w:pPr>
    </w:p>
    <w:p w14:paraId="19D4E643" w14:textId="77777777" w:rsidR="00851F75" w:rsidRPr="00E02104" w:rsidRDefault="00851F75" w:rsidP="00635BC3">
      <w:pPr>
        <w:snapToGrid w:val="0"/>
        <w:spacing w:line="276" w:lineRule="auto"/>
        <w:jc w:val="both"/>
        <w:rPr>
          <w:i/>
          <w:sz w:val="20"/>
          <w:szCs w:val="20"/>
        </w:rPr>
      </w:pPr>
    </w:p>
    <w:p w14:paraId="179254A9" w14:textId="77777777" w:rsidR="00851F75" w:rsidRPr="00E02104" w:rsidRDefault="00851F75" w:rsidP="005D37BE">
      <w:pPr>
        <w:snapToGrid w:val="0"/>
        <w:spacing w:line="276" w:lineRule="auto"/>
        <w:jc w:val="right"/>
        <w:rPr>
          <w:i/>
          <w:sz w:val="20"/>
          <w:szCs w:val="20"/>
        </w:rPr>
      </w:pPr>
      <w:bookmarkStart w:id="4" w:name="_Hlk68846404"/>
      <w:r w:rsidRPr="00E02104">
        <w:rPr>
          <w:i/>
          <w:sz w:val="20"/>
          <w:szCs w:val="20"/>
        </w:rPr>
        <w:t>……………………………………………………………………….</w:t>
      </w:r>
    </w:p>
    <w:bookmarkEnd w:id="4"/>
    <w:p w14:paraId="63C69356" w14:textId="77777777" w:rsidR="00851F75" w:rsidRPr="00E02104" w:rsidRDefault="00851F75" w:rsidP="005D37BE">
      <w:pPr>
        <w:snapToGrid w:val="0"/>
        <w:spacing w:line="276" w:lineRule="auto"/>
        <w:jc w:val="right"/>
        <w:rPr>
          <w:i/>
          <w:sz w:val="20"/>
          <w:szCs w:val="20"/>
        </w:rPr>
      </w:pPr>
      <w:r w:rsidRPr="00E02104">
        <w:rPr>
          <w:i/>
          <w:sz w:val="20"/>
          <w:szCs w:val="20"/>
        </w:rPr>
        <w:t>Podpis osoby (osób) upoważnionych do reprezentacji Spółki</w:t>
      </w:r>
    </w:p>
    <w:p w14:paraId="3357B7EC" w14:textId="77777777" w:rsidR="00851F75" w:rsidRPr="00583C2D" w:rsidRDefault="00851F75" w:rsidP="00635BC3">
      <w:pPr>
        <w:pStyle w:val="NormalWeb"/>
        <w:shd w:val="clear" w:color="auto" w:fill="FFFFFF"/>
        <w:spacing w:line="276" w:lineRule="auto"/>
        <w:jc w:val="both"/>
        <w:rPr>
          <w:rFonts w:ascii="Times New Roman" w:hAnsi="Times New Roman" w:cs="Times New Roman"/>
          <w:color w:val="000000" w:themeColor="text1"/>
          <w:highlight w:val="yellow"/>
        </w:rPr>
      </w:pPr>
    </w:p>
    <w:sectPr w:rsidR="00851F75" w:rsidRPr="00583C2D" w:rsidSect="004E2A37">
      <w:headerReference w:type="default"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4241" w14:textId="77777777" w:rsidR="00837A85" w:rsidRDefault="00837A85" w:rsidP="00851F75">
      <w:r>
        <w:separator/>
      </w:r>
    </w:p>
  </w:endnote>
  <w:endnote w:type="continuationSeparator" w:id="0">
    <w:p w14:paraId="7314A494" w14:textId="77777777" w:rsidR="00837A85" w:rsidRDefault="00837A85" w:rsidP="00851F75">
      <w:r>
        <w:continuationSeparator/>
      </w:r>
    </w:p>
  </w:endnote>
  <w:endnote w:type="continuationNotice" w:id="1">
    <w:p w14:paraId="1FC888B2" w14:textId="77777777" w:rsidR="00837A85" w:rsidRDefault="00837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059842"/>
      <w:docPartObj>
        <w:docPartGallery w:val="Page Numbers (Bottom of Page)"/>
        <w:docPartUnique/>
      </w:docPartObj>
    </w:sdtPr>
    <w:sdtEndPr/>
    <w:sdtContent>
      <w:p w14:paraId="2FAA6B33" w14:textId="0E994610" w:rsidR="004E2A37" w:rsidRDefault="004E2A37">
        <w:pPr>
          <w:pStyle w:val="Footer"/>
          <w:jc w:val="right"/>
        </w:pPr>
        <w:r>
          <w:fldChar w:fldCharType="begin"/>
        </w:r>
        <w:r>
          <w:instrText>PAGE   \* MERGEFORMAT</w:instrText>
        </w:r>
        <w:r>
          <w:fldChar w:fldCharType="separate"/>
        </w:r>
        <w:r>
          <w:t>2</w:t>
        </w:r>
        <w:r>
          <w:fldChar w:fldCharType="end"/>
        </w:r>
      </w:p>
    </w:sdtContent>
  </w:sdt>
  <w:p w14:paraId="2E4A4AB7" w14:textId="77777777" w:rsidR="00851F75" w:rsidRDefault="00851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24E23AE" w14:paraId="4D057D9D" w14:textId="77777777" w:rsidTr="324E23AE">
      <w:trPr>
        <w:trHeight w:val="300"/>
      </w:trPr>
      <w:tc>
        <w:tcPr>
          <w:tcW w:w="3020" w:type="dxa"/>
        </w:tcPr>
        <w:p w14:paraId="1B05C236" w14:textId="4AD2673A" w:rsidR="324E23AE" w:rsidRDefault="324E23AE" w:rsidP="324E23AE">
          <w:pPr>
            <w:pStyle w:val="Header"/>
            <w:ind w:left="-115"/>
          </w:pPr>
        </w:p>
      </w:tc>
      <w:tc>
        <w:tcPr>
          <w:tcW w:w="3020" w:type="dxa"/>
        </w:tcPr>
        <w:p w14:paraId="10A65DC1" w14:textId="2AAA4B02" w:rsidR="324E23AE" w:rsidRDefault="324E23AE" w:rsidP="324E23AE">
          <w:pPr>
            <w:pStyle w:val="Header"/>
            <w:jc w:val="center"/>
          </w:pPr>
        </w:p>
      </w:tc>
      <w:tc>
        <w:tcPr>
          <w:tcW w:w="3020" w:type="dxa"/>
        </w:tcPr>
        <w:p w14:paraId="6ACC6147" w14:textId="437F2994" w:rsidR="324E23AE" w:rsidRDefault="324E23AE" w:rsidP="324E23AE">
          <w:pPr>
            <w:pStyle w:val="Header"/>
            <w:ind w:right="-115"/>
            <w:jc w:val="right"/>
          </w:pPr>
        </w:p>
      </w:tc>
    </w:tr>
  </w:tbl>
  <w:p w14:paraId="1BA016D9" w14:textId="57095FF0" w:rsidR="00D1689E" w:rsidRDefault="00D16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AE28" w14:textId="77777777" w:rsidR="00837A85" w:rsidRDefault="00837A85" w:rsidP="00851F75">
      <w:r>
        <w:separator/>
      </w:r>
    </w:p>
  </w:footnote>
  <w:footnote w:type="continuationSeparator" w:id="0">
    <w:p w14:paraId="0E55DA81" w14:textId="77777777" w:rsidR="00837A85" w:rsidRDefault="00837A85" w:rsidP="00851F75">
      <w:r>
        <w:continuationSeparator/>
      </w:r>
    </w:p>
  </w:footnote>
  <w:footnote w:type="continuationNotice" w:id="1">
    <w:p w14:paraId="00E2264C" w14:textId="77777777" w:rsidR="00837A85" w:rsidRDefault="00837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1B18" w14:textId="42D6C573" w:rsidR="00D1689E" w:rsidRDefault="00A517AB">
    <w:pPr>
      <w:pStyle w:val="Header"/>
    </w:pPr>
    <w:r>
      <w:rPr>
        <w:noProof/>
      </w:rPr>
      <w:drawing>
        <wp:inline distT="0" distB="0" distL="0" distR="0" wp14:anchorId="7F4AFBE7" wp14:editId="439EEC29">
          <wp:extent cx="5761355" cy="579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912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24E23AE" w14:paraId="58E6D927" w14:textId="77777777" w:rsidTr="324E23AE">
      <w:trPr>
        <w:trHeight w:val="300"/>
      </w:trPr>
      <w:tc>
        <w:tcPr>
          <w:tcW w:w="3020" w:type="dxa"/>
        </w:tcPr>
        <w:p w14:paraId="29A1CE1D" w14:textId="77D1070D" w:rsidR="324E23AE" w:rsidRDefault="324E23AE" w:rsidP="324E23AE">
          <w:pPr>
            <w:pStyle w:val="Header"/>
            <w:ind w:left="-115"/>
          </w:pPr>
        </w:p>
      </w:tc>
      <w:tc>
        <w:tcPr>
          <w:tcW w:w="3020" w:type="dxa"/>
        </w:tcPr>
        <w:p w14:paraId="0610F8DC" w14:textId="11C5B018" w:rsidR="324E23AE" w:rsidRDefault="324E23AE" w:rsidP="324E23AE">
          <w:pPr>
            <w:pStyle w:val="Header"/>
            <w:jc w:val="center"/>
          </w:pPr>
        </w:p>
      </w:tc>
      <w:tc>
        <w:tcPr>
          <w:tcW w:w="3020" w:type="dxa"/>
        </w:tcPr>
        <w:p w14:paraId="34C33408" w14:textId="1C5C881D" w:rsidR="324E23AE" w:rsidRDefault="324E23AE" w:rsidP="324E23AE">
          <w:pPr>
            <w:pStyle w:val="Header"/>
            <w:ind w:right="-115"/>
            <w:jc w:val="right"/>
          </w:pPr>
        </w:p>
      </w:tc>
    </w:tr>
  </w:tbl>
  <w:p w14:paraId="19CE587B" w14:textId="4F21C347" w:rsidR="00D1689E" w:rsidRDefault="00D1689E">
    <w:pPr>
      <w:pStyle w:val="Header"/>
    </w:pPr>
  </w:p>
</w:hdr>
</file>

<file path=word/intelligence2.xml><?xml version="1.0" encoding="utf-8"?>
<int2:intelligence xmlns:int2="http://schemas.microsoft.com/office/intelligence/2020/intelligence" xmlns:oel="http://schemas.microsoft.com/office/2019/extlst">
  <int2:observations>
    <int2:textHash int2:hashCode="Z/vyiOEi5ORayF" int2:id="GYrtZvmF">
      <int2:state int2:value="Rejected" int2:type="AugLoop_Text_Critique"/>
    </int2:textHash>
    <int2:textHash int2:hashCode="r2TFc8V6HdUnPI" int2:id="6hRRmsBD">
      <int2:state int2:value="Rejected" int2:type="AugLoop_Text_Critique"/>
    </int2:textHash>
    <int2:textHash int2:hashCode="8/DXL5mZC+1mxh" int2:id="kvdcyIQe">
      <int2:state int2:value="Rejected" int2:type="AugLoop_Text_Critique"/>
    </int2:textHash>
    <int2:textHash int2:hashCode="Y4tFmR44djHXxw" int2:id="8FmjVcse">
      <int2:state int2:value="Rejected" int2:type="AugLoop_Text_Critique"/>
    </int2:textHash>
    <int2:textHash int2:hashCode="IxkludD3kZfYuv" int2:id="BVtiivsN">
      <int2:state int2:value="Rejected" int2:type="AugLoop_Text_Critique"/>
    </int2:textHash>
    <int2:textHash int2:hashCode="cH9yuBZKpnOxsx" int2:id="TggsOip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3661"/>
    <w:multiLevelType w:val="hybridMultilevel"/>
    <w:tmpl w:val="AA62E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B6500"/>
    <w:multiLevelType w:val="multilevel"/>
    <w:tmpl w:val="12885180"/>
    <w:lvl w:ilvl="0">
      <w:start w:val="1"/>
      <w:numFmt w:val="decimal"/>
      <w:lvlText w:val="%1."/>
      <w:lvlJc w:val="left"/>
      <w:pPr>
        <w:tabs>
          <w:tab w:val="num" w:pos="340"/>
        </w:tabs>
        <w:ind w:left="340" w:hanging="340"/>
      </w:pPr>
    </w:lvl>
    <w:lvl w:ilvl="1">
      <w:start w:val="1"/>
      <w:numFmt w:val="lowerLetter"/>
      <w:lvlText w:val="%2)"/>
      <w:lvlJc w:val="left"/>
      <w:pPr>
        <w:tabs>
          <w:tab w:val="num" w:pos="680"/>
        </w:tabs>
        <w:ind w:left="680" w:hanging="340"/>
      </w:pPr>
      <w:rPr>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 w15:restartNumberingAfterBreak="0">
    <w:nsid w:val="128C3577"/>
    <w:multiLevelType w:val="multilevel"/>
    <w:tmpl w:val="540A551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start w:val="1"/>
      <w:numFmt w:val="decimal"/>
      <w:lvlText w:val="%7."/>
      <w:lvlJc w:val="left"/>
      <w:pPr>
        <w:ind w:left="108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15:restartNumberingAfterBreak="0">
    <w:nsid w:val="16D928AB"/>
    <w:multiLevelType w:val="multilevel"/>
    <w:tmpl w:val="3C70F0E6"/>
    <w:lvl w:ilvl="0">
      <w:start w:val="1"/>
      <w:numFmt w:val="decimal"/>
      <w:lvlText w:val="%1."/>
      <w:lvlJc w:val="left"/>
      <w:pPr>
        <w:ind w:left="720" w:hanging="360"/>
      </w:pPr>
      <w:rPr>
        <w:rFonts w:hint="default"/>
      </w:rPr>
    </w:lvl>
    <w:lvl w:ilvl="1">
      <w:start w:val="1"/>
      <w:numFmt w:val="lowerLetter"/>
      <w:lvlText w:val="%2)"/>
      <w:lvlJc w:val="left"/>
      <w:pPr>
        <w:ind w:left="1635" w:hanging="360"/>
      </w:pPr>
      <w:rPr>
        <w:rFonts w:hint="default"/>
        <w:b w:val="0"/>
        <w:bCs w:val="0"/>
      </w:rPr>
    </w:lvl>
    <w:lvl w:ilvl="2">
      <w:start w:val="1"/>
      <w:numFmt w:val="lowerRoman"/>
      <w:lvlText w:val="%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6064E5"/>
    <w:multiLevelType w:val="hybridMultilevel"/>
    <w:tmpl w:val="E668A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6608ED"/>
    <w:multiLevelType w:val="hybridMultilevel"/>
    <w:tmpl w:val="89A28F82"/>
    <w:lvl w:ilvl="0" w:tplc="03D09626">
      <w:start w:val="1"/>
      <w:numFmt w:val="bullet"/>
      <w:lvlText w:val=""/>
      <w:lvlJc w:val="left"/>
      <w:pPr>
        <w:ind w:left="720" w:hanging="360"/>
      </w:pPr>
      <w:rPr>
        <w:rFonts w:ascii="Symbol" w:hAnsi="Symbol" w:hint="default"/>
      </w:rPr>
    </w:lvl>
    <w:lvl w:ilvl="1" w:tplc="A5F2AF5C">
      <w:start w:val="1"/>
      <w:numFmt w:val="bullet"/>
      <w:lvlText w:val="o"/>
      <w:lvlJc w:val="left"/>
      <w:pPr>
        <w:ind w:left="1440" w:hanging="360"/>
      </w:pPr>
      <w:rPr>
        <w:rFonts w:ascii="Courier New" w:hAnsi="Courier New" w:hint="default"/>
      </w:rPr>
    </w:lvl>
    <w:lvl w:ilvl="2" w:tplc="D9FE67F0">
      <w:start w:val="1"/>
      <w:numFmt w:val="bullet"/>
      <w:lvlText w:val=""/>
      <w:lvlJc w:val="left"/>
      <w:pPr>
        <w:ind w:left="2160" w:hanging="360"/>
      </w:pPr>
      <w:rPr>
        <w:rFonts w:ascii="Wingdings" w:hAnsi="Wingdings" w:hint="default"/>
      </w:rPr>
    </w:lvl>
    <w:lvl w:ilvl="3" w:tplc="ED767FD8">
      <w:start w:val="1"/>
      <w:numFmt w:val="bullet"/>
      <w:lvlText w:val=""/>
      <w:lvlJc w:val="left"/>
      <w:pPr>
        <w:ind w:left="2880" w:hanging="360"/>
      </w:pPr>
      <w:rPr>
        <w:rFonts w:ascii="Symbol" w:hAnsi="Symbol" w:hint="default"/>
      </w:rPr>
    </w:lvl>
    <w:lvl w:ilvl="4" w:tplc="0F0CA17C">
      <w:start w:val="1"/>
      <w:numFmt w:val="bullet"/>
      <w:lvlText w:val="o"/>
      <w:lvlJc w:val="left"/>
      <w:pPr>
        <w:ind w:left="3600" w:hanging="360"/>
      </w:pPr>
      <w:rPr>
        <w:rFonts w:ascii="Courier New" w:hAnsi="Courier New" w:hint="default"/>
      </w:rPr>
    </w:lvl>
    <w:lvl w:ilvl="5" w:tplc="7A3CDC64">
      <w:start w:val="1"/>
      <w:numFmt w:val="bullet"/>
      <w:lvlText w:val=""/>
      <w:lvlJc w:val="left"/>
      <w:pPr>
        <w:ind w:left="4320" w:hanging="360"/>
      </w:pPr>
      <w:rPr>
        <w:rFonts w:ascii="Wingdings" w:hAnsi="Wingdings" w:hint="default"/>
      </w:rPr>
    </w:lvl>
    <w:lvl w:ilvl="6" w:tplc="6FD6CDA8">
      <w:start w:val="1"/>
      <w:numFmt w:val="bullet"/>
      <w:lvlText w:val=""/>
      <w:lvlJc w:val="left"/>
      <w:pPr>
        <w:ind w:left="5040" w:hanging="360"/>
      </w:pPr>
      <w:rPr>
        <w:rFonts w:ascii="Symbol" w:hAnsi="Symbol" w:hint="default"/>
      </w:rPr>
    </w:lvl>
    <w:lvl w:ilvl="7" w:tplc="306E62BA">
      <w:start w:val="1"/>
      <w:numFmt w:val="bullet"/>
      <w:lvlText w:val="o"/>
      <w:lvlJc w:val="left"/>
      <w:pPr>
        <w:ind w:left="5760" w:hanging="360"/>
      </w:pPr>
      <w:rPr>
        <w:rFonts w:ascii="Courier New" w:hAnsi="Courier New" w:hint="default"/>
      </w:rPr>
    </w:lvl>
    <w:lvl w:ilvl="8" w:tplc="12EA22F8">
      <w:start w:val="1"/>
      <w:numFmt w:val="bullet"/>
      <w:lvlText w:val=""/>
      <w:lvlJc w:val="left"/>
      <w:pPr>
        <w:ind w:left="6480" w:hanging="360"/>
      </w:pPr>
      <w:rPr>
        <w:rFonts w:ascii="Wingdings" w:hAnsi="Wingdings" w:hint="default"/>
      </w:rPr>
    </w:lvl>
  </w:abstractNum>
  <w:abstractNum w:abstractNumId="6" w15:restartNumberingAfterBreak="0">
    <w:nsid w:val="25DB6EB9"/>
    <w:multiLevelType w:val="hybridMultilevel"/>
    <w:tmpl w:val="005C40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A0F42EB"/>
    <w:multiLevelType w:val="multilevel"/>
    <w:tmpl w:val="3C70F0E6"/>
    <w:lvl w:ilvl="0">
      <w:start w:val="1"/>
      <w:numFmt w:val="decimal"/>
      <w:lvlText w:val="%1."/>
      <w:lvlJc w:val="left"/>
      <w:pPr>
        <w:ind w:left="644" w:hanging="360"/>
      </w:pPr>
      <w:rPr>
        <w:rFonts w:hint="default"/>
      </w:rPr>
    </w:lvl>
    <w:lvl w:ilvl="1">
      <w:start w:val="1"/>
      <w:numFmt w:val="lowerLetter"/>
      <w:lvlText w:val="%2)"/>
      <w:lvlJc w:val="left"/>
      <w:pPr>
        <w:ind w:left="1069" w:hanging="360"/>
      </w:pPr>
      <w:rPr>
        <w:rFonts w:hint="default"/>
        <w:b w:val="0"/>
        <w:bCs w:val="0"/>
      </w:r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 w15:restartNumberingAfterBreak="0">
    <w:nsid w:val="30C24512"/>
    <w:multiLevelType w:val="hybridMultilevel"/>
    <w:tmpl w:val="F4B69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B67A67"/>
    <w:multiLevelType w:val="hybridMultilevel"/>
    <w:tmpl w:val="0088DD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AF431D"/>
    <w:multiLevelType w:val="multilevel"/>
    <w:tmpl w:val="6784C90C"/>
    <w:lvl w:ilvl="0">
      <w:start w:val="1"/>
      <w:numFmt w:val="decimal"/>
      <w:lvlText w:val="1.%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658F8E9"/>
    <w:multiLevelType w:val="hybridMultilevel"/>
    <w:tmpl w:val="FFFFFFFF"/>
    <w:lvl w:ilvl="0" w:tplc="8CFE83F0">
      <w:start w:val="1"/>
      <w:numFmt w:val="decimal"/>
      <w:lvlText w:val="%1."/>
      <w:lvlJc w:val="left"/>
      <w:pPr>
        <w:ind w:left="720" w:hanging="360"/>
      </w:pPr>
    </w:lvl>
    <w:lvl w:ilvl="1" w:tplc="340AE604">
      <w:start w:val="1"/>
      <w:numFmt w:val="lowerLetter"/>
      <w:lvlText w:val="%2."/>
      <w:lvlJc w:val="left"/>
      <w:pPr>
        <w:ind w:left="1440" w:hanging="360"/>
      </w:pPr>
    </w:lvl>
    <w:lvl w:ilvl="2" w:tplc="D160E6F2">
      <w:start w:val="1"/>
      <w:numFmt w:val="lowerRoman"/>
      <w:lvlText w:val="%3."/>
      <w:lvlJc w:val="right"/>
      <w:pPr>
        <w:ind w:left="2160" w:hanging="180"/>
      </w:pPr>
    </w:lvl>
    <w:lvl w:ilvl="3" w:tplc="7F020FDC">
      <w:start w:val="1"/>
      <w:numFmt w:val="decimal"/>
      <w:lvlText w:val="%4."/>
      <w:lvlJc w:val="left"/>
      <w:pPr>
        <w:ind w:left="2880" w:hanging="360"/>
      </w:pPr>
    </w:lvl>
    <w:lvl w:ilvl="4" w:tplc="D8246C82">
      <w:start w:val="1"/>
      <w:numFmt w:val="lowerLetter"/>
      <w:lvlText w:val="%5."/>
      <w:lvlJc w:val="left"/>
      <w:pPr>
        <w:ind w:left="3600" w:hanging="360"/>
      </w:pPr>
    </w:lvl>
    <w:lvl w:ilvl="5" w:tplc="53765B60">
      <w:start w:val="1"/>
      <w:numFmt w:val="lowerRoman"/>
      <w:lvlText w:val="%6."/>
      <w:lvlJc w:val="right"/>
      <w:pPr>
        <w:ind w:left="4320" w:hanging="180"/>
      </w:pPr>
    </w:lvl>
    <w:lvl w:ilvl="6" w:tplc="FF68E24E">
      <w:start w:val="1"/>
      <w:numFmt w:val="decimal"/>
      <w:lvlText w:val="%7."/>
      <w:lvlJc w:val="left"/>
      <w:pPr>
        <w:ind w:left="5040" w:hanging="360"/>
      </w:pPr>
    </w:lvl>
    <w:lvl w:ilvl="7" w:tplc="6C0C8854">
      <w:start w:val="1"/>
      <w:numFmt w:val="lowerLetter"/>
      <w:lvlText w:val="%8."/>
      <w:lvlJc w:val="left"/>
      <w:pPr>
        <w:ind w:left="5760" w:hanging="360"/>
      </w:pPr>
    </w:lvl>
    <w:lvl w:ilvl="8" w:tplc="62061A72">
      <w:start w:val="1"/>
      <w:numFmt w:val="lowerRoman"/>
      <w:lvlText w:val="%9."/>
      <w:lvlJc w:val="right"/>
      <w:pPr>
        <w:ind w:left="6480" w:hanging="180"/>
      </w:pPr>
    </w:lvl>
  </w:abstractNum>
  <w:abstractNum w:abstractNumId="12" w15:restartNumberingAfterBreak="0">
    <w:nsid w:val="3EDB0E53"/>
    <w:multiLevelType w:val="hybridMultilevel"/>
    <w:tmpl w:val="88BC0D88"/>
    <w:lvl w:ilvl="0" w:tplc="F9B0893E">
      <w:numFmt w:val="bullet"/>
      <w:lvlText w:val="•"/>
      <w:lvlJc w:val="left"/>
      <w:pPr>
        <w:ind w:left="1070" w:hanging="710"/>
      </w:pPr>
      <w:rPr>
        <w:rFonts w:ascii="Times New Roman" w:eastAsia="Open Sans"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628D39"/>
    <w:multiLevelType w:val="hybridMultilevel"/>
    <w:tmpl w:val="FFFFFFFF"/>
    <w:lvl w:ilvl="0" w:tplc="E0A23D68">
      <w:start w:val="1"/>
      <w:numFmt w:val="decimal"/>
      <w:lvlText w:val="%1."/>
      <w:lvlJc w:val="left"/>
      <w:pPr>
        <w:ind w:left="720" w:hanging="360"/>
      </w:pPr>
    </w:lvl>
    <w:lvl w:ilvl="1" w:tplc="3BB4C564">
      <w:start w:val="1"/>
      <w:numFmt w:val="lowerLetter"/>
      <w:lvlText w:val="%2."/>
      <w:lvlJc w:val="left"/>
      <w:pPr>
        <w:ind w:left="1440" w:hanging="360"/>
      </w:pPr>
    </w:lvl>
    <w:lvl w:ilvl="2" w:tplc="17124D46">
      <w:start w:val="1"/>
      <w:numFmt w:val="lowerRoman"/>
      <w:lvlText w:val="%3."/>
      <w:lvlJc w:val="right"/>
      <w:pPr>
        <w:ind w:left="2160" w:hanging="180"/>
      </w:pPr>
    </w:lvl>
    <w:lvl w:ilvl="3" w:tplc="0402130A">
      <w:start w:val="1"/>
      <w:numFmt w:val="decimal"/>
      <w:lvlText w:val="%4."/>
      <w:lvlJc w:val="left"/>
      <w:pPr>
        <w:ind w:left="2880" w:hanging="360"/>
      </w:pPr>
    </w:lvl>
    <w:lvl w:ilvl="4" w:tplc="EA1CB178">
      <w:start w:val="1"/>
      <w:numFmt w:val="lowerLetter"/>
      <w:lvlText w:val="%5."/>
      <w:lvlJc w:val="left"/>
      <w:pPr>
        <w:ind w:left="3600" w:hanging="360"/>
      </w:pPr>
    </w:lvl>
    <w:lvl w:ilvl="5" w:tplc="F8EE6C4A">
      <w:start w:val="1"/>
      <w:numFmt w:val="lowerRoman"/>
      <w:lvlText w:val="%6."/>
      <w:lvlJc w:val="right"/>
      <w:pPr>
        <w:ind w:left="4320" w:hanging="180"/>
      </w:pPr>
    </w:lvl>
    <w:lvl w:ilvl="6" w:tplc="DC5AFA6A">
      <w:start w:val="1"/>
      <w:numFmt w:val="decimal"/>
      <w:lvlText w:val="%7."/>
      <w:lvlJc w:val="left"/>
      <w:pPr>
        <w:ind w:left="5040" w:hanging="360"/>
      </w:pPr>
    </w:lvl>
    <w:lvl w:ilvl="7" w:tplc="80A6C5AC">
      <w:start w:val="1"/>
      <w:numFmt w:val="lowerLetter"/>
      <w:lvlText w:val="%8."/>
      <w:lvlJc w:val="left"/>
      <w:pPr>
        <w:ind w:left="5760" w:hanging="360"/>
      </w:pPr>
    </w:lvl>
    <w:lvl w:ilvl="8" w:tplc="CBB45D40">
      <w:start w:val="1"/>
      <w:numFmt w:val="lowerRoman"/>
      <w:lvlText w:val="%9."/>
      <w:lvlJc w:val="right"/>
      <w:pPr>
        <w:ind w:left="6480" w:hanging="180"/>
      </w:pPr>
    </w:lvl>
  </w:abstractNum>
  <w:abstractNum w:abstractNumId="14" w15:restartNumberingAfterBreak="0">
    <w:nsid w:val="5D136925"/>
    <w:multiLevelType w:val="hybridMultilevel"/>
    <w:tmpl w:val="1152F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7C1DCA"/>
    <w:multiLevelType w:val="hybridMultilevel"/>
    <w:tmpl w:val="10CE234C"/>
    <w:lvl w:ilvl="0" w:tplc="8D00B034">
      <w:start w:val="1"/>
      <w:numFmt w:val="bullet"/>
      <w:lvlText w:val=""/>
      <w:lvlJc w:val="left"/>
      <w:pPr>
        <w:ind w:left="1647" w:hanging="360"/>
      </w:pPr>
      <w:rPr>
        <w:rFonts w:ascii="Symbol" w:hAnsi="Symbol" w:hint="default"/>
        <w:color w:val="auto"/>
        <w:sz w:val="24"/>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6" w15:restartNumberingAfterBreak="0">
    <w:nsid w:val="665B778C"/>
    <w:multiLevelType w:val="hybridMultilevel"/>
    <w:tmpl w:val="AE2EC1A8"/>
    <w:lvl w:ilvl="0" w:tplc="1AC2EEF0">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4F82772"/>
    <w:multiLevelType w:val="hybridMultilevel"/>
    <w:tmpl w:val="E3889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615202C"/>
    <w:multiLevelType w:val="hybridMultilevel"/>
    <w:tmpl w:val="FFFFFFFF"/>
    <w:lvl w:ilvl="0" w:tplc="B12A094A">
      <w:start w:val="1"/>
      <w:numFmt w:val="decimal"/>
      <w:lvlText w:val="7.%1."/>
      <w:lvlJc w:val="left"/>
      <w:pPr>
        <w:ind w:left="720" w:hanging="360"/>
      </w:pPr>
    </w:lvl>
    <w:lvl w:ilvl="1" w:tplc="B0683838">
      <w:start w:val="1"/>
      <w:numFmt w:val="lowerLetter"/>
      <w:lvlText w:val="%2."/>
      <w:lvlJc w:val="left"/>
      <w:pPr>
        <w:ind w:left="1440" w:hanging="360"/>
      </w:pPr>
    </w:lvl>
    <w:lvl w:ilvl="2" w:tplc="2F0E94BC">
      <w:start w:val="1"/>
      <w:numFmt w:val="lowerRoman"/>
      <w:lvlText w:val="%3."/>
      <w:lvlJc w:val="right"/>
      <w:pPr>
        <w:ind w:left="2160" w:hanging="180"/>
      </w:pPr>
    </w:lvl>
    <w:lvl w:ilvl="3" w:tplc="6F965BF2">
      <w:start w:val="1"/>
      <w:numFmt w:val="decimal"/>
      <w:lvlText w:val="%4."/>
      <w:lvlJc w:val="left"/>
      <w:pPr>
        <w:ind w:left="2880" w:hanging="360"/>
      </w:pPr>
    </w:lvl>
    <w:lvl w:ilvl="4" w:tplc="D5D04752">
      <w:start w:val="1"/>
      <w:numFmt w:val="lowerLetter"/>
      <w:lvlText w:val="%5."/>
      <w:lvlJc w:val="left"/>
      <w:pPr>
        <w:ind w:left="3600" w:hanging="360"/>
      </w:pPr>
    </w:lvl>
    <w:lvl w:ilvl="5" w:tplc="6556F01E">
      <w:start w:val="1"/>
      <w:numFmt w:val="lowerRoman"/>
      <w:lvlText w:val="%6."/>
      <w:lvlJc w:val="right"/>
      <w:pPr>
        <w:ind w:left="4320" w:hanging="180"/>
      </w:pPr>
    </w:lvl>
    <w:lvl w:ilvl="6" w:tplc="46581618">
      <w:start w:val="1"/>
      <w:numFmt w:val="decimal"/>
      <w:lvlText w:val="%7."/>
      <w:lvlJc w:val="left"/>
      <w:pPr>
        <w:ind w:left="5040" w:hanging="360"/>
      </w:pPr>
    </w:lvl>
    <w:lvl w:ilvl="7" w:tplc="17B613F4">
      <w:start w:val="1"/>
      <w:numFmt w:val="lowerLetter"/>
      <w:lvlText w:val="%8."/>
      <w:lvlJc w:val="left"/>
      <w:pPr>
        <w:ind w:left="5760" w:hanging="360"/>
      </w:pPr>
    </w:lvl>
    <w:lvl w:ilvl="8" w:tplc="E5C68366">
      <w:start w:val="1"/>
      <w:numFmt w:val="lowerRoman"/>
      <w:lvlText w:val="%9."/>
      <w:lvlJc w:val="right"/>
      <w:pPr>
        <w:ind w:left="6480" w:hanging="180"/>
      </w:pPr>
    </w:lvl>
  </w:abstractNum>
  <w:num w:numId="1" w16cid:durableId="425345189">
    <w:abstractNumId w:val="5"/>
  </w:num>
  <w:num w:numId="2" w16cid:durableId="1050181276">
    <w:abstractNumId w:val="16"/>
  </w:num>
  <w:num w:numId="3" w16cid:durableId="842596973">
    <w:abstractNumId w:val="3"/>
  </w:num>
  <w:num w:numId="4" w16cid:durableId="390619255">
    <w:abstractNumId w:val="7"/>
  </w:num>
  <w:num w:numId="5" w16cid:durableId="59137582">
    <w:abstractNumId w:val="8"/>
  </w:num>
  <w:num w:numId="6" w16cid:durableId="629553527">
    <w:abstractNumId w:val="1"/>
  </w:num>
  <w:num w:numId="7" w16cid:durableId="1129207432">
    <w:abstractNumId w:val="14"/>
  </w:num>
  <w:num w:numId="8" w16cid:durableId="1768386517">
    <w:abstractNumId w:val="0"/>
  </w:num>
  <w:num w:numId="9" w16cid:durableId="273482564">
    <w:abstractNumId w:val="10"/>
  </w:num>
  <w:num w:numId="10" w16cid:durableId="1426730775">
    <w:abstractNumId w:val="9"/>
  </w:num>
  <w:num w:numId="11" w16cid:durableId="857038179">
    <w:abstractNumId w:val="11"/>
  </w:num>
  <w:num w:numId="12" w16cid:durableId="936446583">
    <w:abstractNumId w:val="13"/>
  </w:num>
  <w:num w:numId="13" w16cid:durableId="807014579">
    <w:abstractNumId w:val="18"/>
  </w:num>
  <w:num w:numId="14" w16cid:durableId="1874222264">
    <w:abstractNumId w:val="15"/>
  </w:num>
  <w:num w:numId="15" w16cid:durableId="772163171">
    <w:abstractNumId w:val="2"/>
  </w:num>
  <w:num w:numId="16" w16cid:durableId="1679770237">
    <w:abstractNumId w:val="17"/>
  </w:num>
  <w:num w:numId="17" w16cid:durableId="1512716732">
    <w:abstractNumId w:val="4"/>
  </w:num>
  <w:num w:numId="18" w16cid:durableId="188422248">
    <w:abstractNumId w:val="12"/>
  </w:num>
  <w:num w:numId="19" w16cid:durableId="148716939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6C"/>
    <w:rsid w:val="0001127D"/>
    <w:rsid w:val="000113F9"/>
    <w:rsid w:val="0001686A"/>
    <w:rsid w:val="00017E6A"/>
    <w:rsid w:val="0002256E"/>
    <w:rsid w:val="00025A4B"/>
    <w:rsid w:val="00027B99"/>
    <w:rsid w:val="0003578F"/>
    <w:rsid w:val="000377AA"/>
    <w:rsid w:val="00037DFF"/>
    <w:rsid w:val="00037F81"/>
    <w:rsid w:val="00045FA3"/>
    <w:rsid w:val="00053A75"/>
    <w:rsid w:val="0005415F"/>
    <w:rsid w:val="0005599E"/>
    <w:rsid w:val="00060830"/>
    <w:rsid w:val="00066688"/>
    <w:rsid w:val="00075490"/>
    <w:rsid w:val="00075B33"/>
    <w:rsid w:val="00077E50"/>
    <w:rsid w:val="000852B1"/>
    <w:rsid w:val="00090E26"/>
    <w:rsid w:val="00094940"/>
    <w:rsid w:val="0009776F"/>
    <w:rsid w:val="000A40D0"/>
    <w:rsid w:val="000A443B"/>
    <w:rsid w:val="000B64CA"/>
    <w:rsid w:val="000C5598"/>
    <w:rsid w:val="000C5726"/>
    <w:rsid w:val="000D325F"/>
    <w:rsid w:val="000E0F1C"/>
    <w:rsid w:val="000E26A1"/>
    <w:rsid w:val="000F0268"/>
    <w:rsid w:val="000F1017"/>
    <w:rsid w:val="000F281A"/>
    <w:rsid w:val="000F566C"/>
    <w:rsid w:val="000F6C16"/>
    <w:rsid w:val="0010344D"/>
    <w:rsid w:val="00107577"/>
    <w:rsid w:val="001132F5"/>
    <w:rsid w:val="0011347D"/>
    <w:rsid w:val="00113485"/>
    <w:rsid w:val="0011514A"/>
    <w:rsid w:val="001228C8"/>
    <w:rsid w:val="0012303F"/>
    <w:rsid w:val="00124788"/>
    <w:rsid w:val="00134115"/>
    <w:rsid w:val="00135D38"/>
    <w:rsid w:val="00136572"/>
    <w:rsid w:val="00140EF8"/>
    <w:rsid w:val="00146632"/>
    <w:rsid w:val="001539DC"/>
    <w:rsid w:val="00155BDF"/>
    <w:rsid w:val="00157E06"/>
    <w:rsid w:val="00162449"/>
    <w:rsid w:val="00171A9F"/>
    <w:rsid w:val="00173A5F"/>
    <w:rsid w:val="00175139"/>
    <w:rsid w:val="001768D9"/>
    <w:rsid w:val="00176B39"/>
    <w:rsid w:val="00180558"/>
    <w:rsid w:val="00181753"/>
    <w:rsid w:val="00183F7C"/>
    <w:rsid w:val="00185334"/>
    <w:rsid w:val="001877FD"/>
    <w:rsid w:val="00190A2F"/>
    <w:rsid w:val="00191149"/>
    <w:rsid w:val="00192113"/>
    <w:rsid w:val="0019409C"/>
    <w:rsid w:val="001A009E"/>
    <w:rsid w:val="001A2938"/>
    <w:rsid w:val="001A5EDE"/>
    <w:rsid w:val="001A773C"/>
    <w:rsid w:val="001A7D0B"/>
    <w:rsid w:val="001B2CD0"/>
    <w:rsid w:val="001B426D"/>
    <w:rsid w:val="001B4C57"/>
    <w:rsid w:val="001C0565"/>
    <w:rsid w:val="001C25EC"/>
    <w:rsid w:val="001C4D77"/>
    <w:rsid w:val="001C50A7"/>
    <w:rsid w:val="001D57C8"/>
    <w:rsid w:val="001D733C"/>
    <w:rsid w:val="001D7BE0"/>
    <w:rsid w:val="001E2B6B"/>
    <w:rsid w:val="001E3D4E"/>
    <w:rsid w:val="001E5981"/>
    <w:rsid w:val="001E600F"/>
    <w:rsid w:val="001E7D21"/>
    <w:rsid w:val="001F3AB1"/>
    <w:rsid w:val="001F4B6F"/>
    <w:rsid w:val="001F7DA1"/>
    <w:rsid w:val="002007EB"/>
    <w:rsid w:val="00204A8E"/>
    <w:rsid w:val="0021003F"/>
    <w:rsid w:val="002157B7"/>
    <w:rsid w:val="00217277"/>
    <w:rsid w:val="00223CAD"/>
    <w:rsid w:val="00223CC1"/>
    <w:rsid w:val="00225479"/>
    <w:rsid w:val="00243827"/>
    <w:rsid w:val="00251384"/>
    <w:rsid w:val="00261562"/>
    <w:rsid w:val="00263238"/>
    <w:rsid w:val="002659E0"/>
    <w:rsid w:val="00267DA8"/>
    <w:rsid w:val="002707EB"/>
    <w:rsid w:val="0027722F"/>
    <w:rsid w:val="0028678F"/>
    <w:rsid w:val="002933DF"/>
    <w:rsid w:val="0029738A"/>
    <w:rsid w:val="002A28F6"/>
    <w:rsid w:val="002A424A"/>
    <w:rsid w:val="002B05F1"/>
    <w:rsid w:val="002B09B8"/>
    <w:rsid w:val="002B1C7E"/>
    <w:rsid w:val="002B3607"/>
    <w:rsid w:val="002B3917"/>
    <w:rsid w:val="002B406A"/>
    <w:rsid w:val="002B4A3B"/>
    <w:rsid w:val="002B62CB"/>
    <w:rsid w:val="002C6EF2"/>
    <w:rsid w:val="002D2F9E"/>
    <w:rsid w:val="002D4C76"/>
    <w:rsid w:val="002E0928"/>
    <w:rsid w:val="002E272A"/>
    <w:rsid w:val="002E44B6"/>
    <w:rsid w:val="002E45EC"/>
    <w:rsid w:val="002E5D88"/>
    <w:rsid w:val="002F06D4"/>
    <w:rsid w:val="002F32F5"/>
    <w:rsid w:val="002F4651"/>
    <w:rsid w:val="003101A9"/>
    <w:rsid w:val="003105A9"/>
    <w:rsid w:val="003106E2"/>
    <w:rsid w:val="0031307F"/>
    <w:rsid w:val="003131EC"/>
    <w:rsid w:val="00315578"/>
    <w:rsid w:val="003164CE"/>
    <w:rsid w:val="003203C7"/>
    <w:rsid w:val="00320500"/>
    <w:rsid w:val="00322C97"/>
    <w:rsid w:val="00323A01"/>
    <w:rsid w:val="00327E80"/>
    <w:rsid w:val="00330101"/>
    <w:rsid w:val="0033190B"/>
    <w:rsid w:val="00332B17"/>
    <w:rsid w:val="003334C0"/>
    <w:rsid w:val="0033446E"/>
    <w:rsid w:val="003368EF"/>
    <w:rsid w:val="0033739D"/>
    <w:rsid w:val="00347879"/>
    <w:rsid w:val="00351BDF"/>
    <w:rsid w:val="003540BF"/>
    <w:rsid w:val="00354312"/>
    <w:rsid w:val="003555D9"/>
    <w:rsid w:val="00355DC6"/>
    <w:rsid w:val="0035607A"/>
    <w:rsid w:val="00362B3F"/>
    <w:rsid w:val="0036792A"/>
    <w:rsid w:val="003717F1"/>
    <w:rsid w:val="00380F2A"/>
    <w:rsid w:val="00383C19"/>
    <w:rsid w:val="00385552"/>
    <w:rsid w:val="00386C14"/>
    <w:rsid w:val="00397930"/>
    <w:rsid w:val="003C056A"/>
    <w:rsid w:val="003C1586"/>
    <w:rsid w:val="003C21B0"/>
    <w:rsid w:val="003E1DCC"/>
    <w:rsid w:val="003E1E20"/>
    <w:rsid w:val="00405F40"/>
    <w:rsid w:val="004074B5"/>
    <w:rsid w:val="0041318F"/>
    <w:rsid w:val="00413551"/>
    <w:rsid w:val="00416FC1"/>
    <w:rsid w:val="004207AA"/>
    <w:rsid w:val="00424158"/>
    <w:rsid w:val="00424993"/>
    <w:rsid w:val="00430478"/>
    <w:rsid w:val="0043100E"/>
    <w:rsid w:val="00431CCF"/>
    <w:rsid w:val="004363B9"/>
    <w:rsid w:val="00436B15"/>
    <w:rsid w:val="00440F46"/>
    <w:rsid w:val="00444DFD"/>
    <w:rsid w:val="0045480B"/>
    <w:rsid w:val="0045B41E"/>
    <w:rsid w:val="00473A99"/>
    <w:rsid w:val="00474791"/>
    <w:rsid w:val="0048172B"/>
    <w:rsid w:val="0048770D"/>
    <w:rsid w:val="004901CD"/>
    <w:rsid w:val="004902C9"/>
    <w:rsid w:val="0049746C"/>
    <w:rsid w:val="004A0AC5"/>
    <w:rsid w:val="004A6571"/>
    <w:rsid w:val="004A78FA"/>
    <w:rsid w:val="004B50B1"/>
    <w:rsid w:val="004B6466"/>
    <w:rsid w:val="004C00BC"/>
    <w:rsid w:val="004C1AC2"/>
    <w:rsid w:val="004D2AFC"/>
    <w:rsid w:val="004D45F9"/>
    <w:rsid w:val="004D4B8B"/>
    <w:rsid w:val="004E03EE"/>
    <w:rsid w:val="004E2A37"/>
    <w:rsid w:val="004E7D47"/>
    <w:rsid w:val="004F096F"/>
    <w:rsid w:val="004F17C5"/>
    <w:rsid w:val="004F54CD"/>
    <w:rsid w:val="0050263F"/>
    <w:rsid w:val="00502F59"/>
    <w:rsid w:val="00507B7E"/>
    <w:rsid w:val="0051026C"/>
    <w:rsid w:val="005114BE"/>
    <w:rsid w:val="005131A0"/>
    <w:rsid w:val="0051444C"/>
    <w:rsid w:val="00515ADD"/>
    <w:rsid w:val="00515BEA"/>
    <w:rsid w:val="00520E6A"/>
    <w:rsid w:val="00524555"/>
    <w:rsid w:val="00524588"/>
    <w:rsid w:val="00533248"/>
    <w:rsid w:val="00557255"/>
    <w:rsid w:val="00561542"/>
    <w:rsid w:val="00561701"/>
    <w:rsid w:val="00570C79"/>
    <w:rsid w:val="005738A6"/>
    <w:rsid w:val="00575511"/>
    <w:rsid w:val="00576E09"/>
    <w:rsid w:val="00583C2D"/>
    <w:rsid w:val="00587B5A"/>
    <w:rsid w:val="00587ED6"/>
    <w:rsid w:val="00592694"/>
    <w:rsid w:val="00593C2F"/>
    <w:rsid w:val="005959E9"/>
    <w:rsid w:val="005A26B4"/>
    <w:rsid w:val="005A3659"/>
    <w:rsid w:val="005A3BB4"/>
    <w:rsid w:val="005B47DD"/>
    <w:rsid w:val="005C36EC"/>
    <w:rsid w:val="005D0B9C"/>
    <w:rsid w:val="005D0F34"/>
    <w:rsid w:val="005D1218"/>
    <w:rsid w:val="005D2DED"/>
    <w:rsid w:val="005D37BE"/>
    <w:rsid w:val="005E3920"/>
    <w:rsid w:val="005E718C"/>
    <w:rsid w:val="005F00CF"/>
    <w:rsid w:val="005F0263"/>
    <w:rsid w:val="005F2142"/>
    <w:rsid w:val="005F26D9"/>
    <w:rsid w:val="005F30AF"/>
    <w:rsid w:val="005F3239"/>
    <w:rsid w:val="005F7AEA"/>
    <w:rsid w:val="006014CF"/>
    <w:rsid w:val="00602846"/>
    <w:rsid w:val="00602A33"/>
    <w:rsid w:val="00604660"/>
    <w:rsid w:val="00607660"/>
    <w:rsid w:val="00610A8F"/>
    <w:rsid w:val="00610B47"/>
    <w:rsid w:val="00612C42"/>
    <w:rsid w:val="00620CDA"/>
    <w:rsid w:val="0062197C"/>
    <w:rsid w:val="00621F82"/>
    <w:rsid w:val="006267E5"/>
    <w:rsid w:val="006349AF"/>
    <w:rsid w:val="00635BC3"/>
    <w:rsid w:val="00637699"/>
    <w:rsid w:val="00637E9E"/>
    <w:rsid w:val="006409DF"/>
    <w:rsid w:val="00642133"/>
    <w:rsid w:val="00653F44"/>
    <w:rsid w:val="00655C6B"/>
    <w:rsid w:val="0065750D"/>
    <w:rsid w:val="00657851"/>
    <w:rsid w:val="00664619"/>
    <w:rsid w:val="006656AF"/>
    <w:rsid w:val="00673518"/>
    <w:rsid w:val="00674E4E"/>
    <w:rsid w:val="00675BCD"/>
    <w:rsid w:val="00690A86"/>
    <w:rsid w:val="006915B7"/>
    <w:rsid w:val="00697EF1"/>
    <w:rsid w:val="006A0FA1"/>
    <w:rsid w:val="006A2A8B"/>
    <w:rsid w:val="006B09B7"/>
    <w:rsid w:val="006B1B19"/>
    <w:rsid w:val="006C7AB3"/>
    <w:rsid w:val="006E283C"/>
    <w:rsid w:val="006E3329"/>
    <w:rsid w:val="006E5785"/>
    <w:rsid w:val="006E6A63"/>
    <w:rsid w:val="006F071D"/>
    <w:rsid w:val="006F1326"/>
    <w:rsid w:val="006F3FB8"/>
    <w:rsid w:val="006F5BE7"/>
    <w:rsid w:val="006F6775"/>
    <w:rsid w:val="0070198F"/>
    <w:rsid w:val="00702F7A"/>
    <w:rsid w:val="00704DAC"/>
    <w:rsid w:val="00706044"/>
    <w:rsid w:val="00707137"/>
    <w:rsid w:val="00714AD6"/>
    <w:rsid w:val="00714C7F"/>
    <w:rsid w:val="00715A4A"/>
    <w:rsid w:val="00721CE5"/>
    <w:rsid w:val="00722A1A"/>
    <w:rsid w:val="00723650"/>
    <w:rsid w:val="00723BDD"/>
    <w:rsid w:val="00724565"/>
    <w:rsid w:val="0072670B"/>
    <w:rsid w:val="00726CE7"/>
    <w:rsid w:val="007278CC"/>
    <w:rsid w:val="00730876"/>
    <w:rsid w:val="007331FD"/>
    <w:rsid w:val="007336B4"/>
    <w:rsid w:val="007447D1"/>
    <w:rsid w:val="0074748E"/>
    <w:rsid w:val="00751E09"/>
    <w:rsid w:val="00753BE9"/>
    <w:rsid w:val="0075444B"/>
    <w:rsid w:val="00755FB6"/>
    <w:rsid w:val="007573A2"/>
    <w:rsid w:val="0076227E"/>
    <w:rsid w:val="00762E54"/>
    <w:rsid w:val="00762FCA"/>
    <w:rsid w:val="007668CF"/>
    <w:rsid w:val="0077375D"/>
    <w:rsid w:val="00785781"/>
    <w:rsid w:val="007A04A7"/>
    <w:rsid w:val="007A0F6A"/>
    <w:rsid w:val="007A3ABE"/>
    <w:rsid w:val="007A7D38"/>
    <w:rsid w:val="007C12CB"/>
    <w:rsid w:val="007C3D2C"/>
    <w:rsid w:val="007C4FE4"/>
    <w:rsid w:val="007D15F3"/>
    <w:rsid w:val="007D271B"/>
    <w:rsid w:val="007E0ACF"/>
    <w:rsid w:val="007E74E2"/>
    <w:rsid w:val="007E7D02"/>
    <w:rsid w:val="007F32E8"/>
    <w:rsid w:val="007F4FCB"/>
    <w:rsid w:val="00801313"/>
    <w:rsid w:val="00802105"/>
    <w:rsid w:val="00806F07"/>
    <w:rsid w:val="00811BDD"/>
    <w:rsid w:val="008121E0"/>
    <w:rsid w:val="00820DEE"/>
    <w:rsid w:val="00823867"/>
    <w:rsid w:val="00825D16"/>
    <w:rsid w:val="00827F07"/>
    <w:rsid w:val="008301B9"/>
    <w:rsid w:val="00835C31"/>
    <w:rsid w:val="00837A85"/>
    <w:rsid w:val="00851B8A"/>
    <w:rsid w:val="00851F75"/>
    <w:rsid w:val="00853324"/>
    <w:rsid w:val="0086099D"/>
    <w:rsid w:val="008627FC"/>
    <w:rsid w:val="0086290A"/>
    <w:rsid w:val="00866383"/>
    <w:rsid w:val="00867200"/>
    <w:rsid w:val="00870D65"/>
    <w:rsid w:val="00873F88"/>
    <w:rsid w:val="00877E7F"/>
    <w:rsid w:val="008820DA"/>
    <w:rsid w:val="00882898"/>
    <w:rsid w:val="00883978"/>
    <w:rsid w:val="00895794"/>
    <w:rsid w:val="00896F1D"/>
    <w:rsid w:val="008A1DC6"/>
    <w:rsid w:val="008A4812"/>
    <w:rsid w:val="008A53ED"/>
    <w:rsid w:val="008A54FB"/>
    <w:rsid w:val="008B46EC"/>
    <w:rsid w:val="008B60A0"/>
    <w:rsid w:val="008C6687"/>
    <w:rsid w:val="008D07D7"/>
    <w:rsid w:val="008D1882"/>
    <w:rsid w:val="008D630B"/>
    <w:rsid w:val="008D6CE2"/>
    <w:rsid w:val="008D7504"/>
    <w:rsid w:val="008E00A2"/>
    <w:rsid w:val="008E4E3D"/>
    <w:rsid w:val="009035D5"/>
    <w:rsid w:val="00906B06"/>
    <w:rsid w:val="00907C16"/>
    <w:rsid w:val="009106EB"/>
    <w:rsid w:val="00913D1D"/>
    <w:rsid w:val="0091605D"/>
    <w:rsid w:val="009164CE"/>
    <w:rsid w:val="00916855"/>
    <w:rsid w:val="00916A93"/>
    <w:rsid w:val="00916B84"/>
    <w:rsid w:val="00917333"/>
    <w:rsid w:val="00921A7F"/>
    <w:rsid w:val="00921C8D"/>
    <w:rsid w:val="00924112"/>
    <w:rsid w:val="0093380F"/>
    <w:rsid w:val="00936E08"/>
    <w:rsid w:val="00937534"/>
    <w:rsid w:val="00941A76"/>
    <w:rsid w:val="00941ECE"/>
    <w:rsid w:val="009440CB"/>
    <w:rsid w:val="00946B53"/>
    <w:rsid w:val="00951F2D"/>
    <w:rsid w:val="009536E9"/>
    <w:rsid w:val="00954DEE"/>
    <w:rsid w:val="009562A0"/>
    <w:rsid w:val="009578E6"/>
    <w:rsid w:val="009614F1"/>
    <w:rsid w:val="009665AE"/>
    <w:rsid w:val="009727E0"/>
    <w:rsid w:val="00973CB0"/>
    <w:rsid w:val="00974321"/>
    <w:rsid w:val="009751D1"/>
    <w:rsid w:val="00987DAB"/>
    <w:rsid w:val="009906AD"/>
    <w:rsid w:val="009916A4"/>
    <w:rsid w:val="00994467"/>
    <w:rsid w:val="0099507E"/>
    <w:rsid w:val="009A2278"/>
    <w:rsid w:val="009A2900"/>
    <w:rsid w:val="009A429E"/>
    <w:rsid w:val="009A652C"/>
    <w:rsid w:val="009B2803"/>
    <w:rsid w:val="009B37E5"/>
    <w:rsid w:val="009B384D"/>
    <w:rsid w:val="009B5F07"/>
    <w:rsid w:val="009B791F"/>
    <w:rsid w:val="009B7FF8"/>
    <w:rsid w:val="009C5360"/>
    <w:rsid w:val="009D1E09"/>
    <w:rsid w:val="009D56AA"/>
    <w:rsid w:val="009D676C"/>
    <w:rsid w:val="009E0A2D"/>
    <w:rsid w:val="009E7345"/>
    <w:rsid w:val="009E79CB"/>
    <w:rsid w:val="009F2636"/>
    <w:rsid w:val="009F30E6"/>
    <w:rsid w:val="009F49A6"/>
    <w:rsid w:val="00A00540"/>
    <w:rsid w:val="00A016F0"/>
    <w:rsid w:val="00A11420"/>
    <w:rsid w:val="00A11CD0"/>
    <w:rsid w:val="00A12993"/>
    <w:rsid w:val="00A15D8B"/>
    <w:rsid w:val="00A25C29"/>
    <w:rsid w:val="00A26C83"/>
    <w:rsid w:val="00A30991"/>
    <w:rsid w:val="00A36A64"/>
    <w:rsid w:val="00A40002"/>
    <w:rsid w:val="00A40842"/>
    <w:rsid w:val="00A45244"/>
    <w:rsid w:val="00A456A8"/>
    <w:rsid w:val="00A459CA"/>
    <w:rsid w:val="00A517AB"/>
    <w:rsid w:val="00A52F28"/>
    <w:rsid w:val="00A54C53"/>
    <w:rsid w:val="00A57729"/>
    <w:rsid w:val="00A600CE"/>
    <w:rsid w:val="00A60695"/>
    <w:rsid w:val="00A61A38"/>
    <w:rsid w:val="00A714DE"/>
    <w:rsid w:val="00A71584"/>
    <w:rsid w:val="00A842AC"/>
    <w:rsid w:val="00A86D16"/>
    <w:rsid w:val="00A86E94"/>
    <w:rsid w:val="00A97132"/>
    <w:rsid w:val="00AA3408"/>
    <w:rsid w:val="00AA3D58"/>
    <w:rsid w:val="00AA68CE"/>
    <w:rsid w:val="00AB0F69"/>
    <w:rsid w:val="00AB2DB2"/>
    <w:rsid w:val="00AB5C77"/>
    <w:rsid w:val="00AC104B"/>
    <w:rsid w:val="00AC1541"/>
    <w:rsid w:val="00AC1B78"/>
    <w:rsid w:val="00AC6887"/>
    <w:rsid w:val="00AD2D7F"/>
    <w:rsid w:val="00AD7E5C"/>
    <w:rsid w:val="00AE099F"/>
    <w:rsid w:val="00AE0B09"/>
    <w:rsid w:val="00AE1946"/>
    <w:rsid w:val="00AF082B"/>
    <w:rsid w:val="00AF54E1"/>
    <w:rsid w:val="00B0652E"/>
    <w:rsid w:val="00B10EA8"/>
    <w:rsid w:val="00B110EF"/>
    <w:rsid w:val="00B209CB"/>
    <w:rsid w:val="00B20FD8"/>
    <w:rsid w:val="00B21D83"/>
    <w:rsid w:val="00B3224B"/>
    <w:rsid w:val="00B340C0"/>
    <w:rsid w:val="00B345A3"/>
    <w:rsid w:val="00B34744"/>
    <w:rsid w:val="00B407FC"/>
    <w:rsid w:val="00B44511"/>
    <w:rsid w:val="00B5325B"/>
    <w:rsid w:val="00B63A32"/>
    <w:rsid w:val="00B669B8"/>
    <w:rsid w:val="00B66BBA"/>
    <w:rsid w:val="00B70C4C"/>
    <w:rsid w:val="00B75998"/>
    <w:rsid w:val="00B75D7F"/>
    <w:rsid w:val="00B77D40"/>
    <w:rsid w:val="00B82A53"/>
    <w:rsid w:val="00B846D8"/>
    <w:rsid w:val="00B90FBB"/>
    <w:rsid w:val="00B91BD0"/>
    <w:rsid w:val="00B95E66"/>
    <w:rsid w:val="00BB0271"/>
    <w:rsid w:val="00BB362B"/>
    <w:rsid w:val="00BB7868"/>
    <w:rsid w:val="00BC09A0"/>
    <w:rsid w:val="00BD152C"/>
    <w:rsid w:val="00BE04BA"/>
    <w:rsid w:val="00BE20E2"/>
    <w:rsid w:val="00BE593F"/>
    <w:rsid w:val="00BE5B94"/>
    <w:rsid w:val="00BF4627"/>
    <w:rsid w:val="00BF69B7"/>
    <w:rsid w:val="00BF6CBF"/>
    <w:rsid w:val="00C02823"/>
    <w:rsid w:val="00C04751"/>
    <w:rsid w:val="00C13229"/>
    <w:rsid w:val="00C1529E"/>
    <w:rsid w:val="00C22C3E"/>
    <w:rsid w:val="00C26A18"/>
    <w:rsid w:val="00C26D9D"/>
    <w:rsid w:val="00C31AC9"/>
    <w:rsid w:val="00C351B3"/>
    <w:rsid w:val="00C36695"/>
    <w:rsid w:val="00C412BF"/>
    <w:rsid w:val="00C42B5A"/>
    <w:rsid w:val="00C43D5E"/>
    <w:rsid w:val="00C4433B"/>
    <w:rsid w:val="00C4494F"/>
    <w:rsid w:val="00C5025A"/>
    <w:rsid w:val="00C52675"/>
    <w:rsid w:val="00C56554"/>
    <w:rsid w:val="00C630ED"/>
    <w:rsid w:val="00C75297"/>
    <w:rsid w:val="00C75B98"/>
    <w:rsid w:val="00C75CCB"/>
    <w:rsid w:val="00C81419"/>
    <w:rsid w:val="00C81EF6"/>
    <w:rsid w:val="00C84AA1"/>
    <w:rsid w:val="00C857B3"/>
    <w:rsid w:val="00C909E6"/>
    <w:rsid w:val="00C94619"/>
    <w:rsid w:val="00C94DD7"/>
    <w:rsid w:val="00CA0953"/>
    <w:rsid w:val="00CA19CB"/>
    <w:rsid w:val="00CA599E"/>
    <w:rsid w:val="00CA7820"/>
    <w:rsid w:val="00CC3115"/>
    <w:rsid w:val="00CC5C39"/>
    <w:rsid w:val="00CC778F"/>
    <w:rsid w:val="00CC79A6"/>
    <w:rsid w:val="00CD0443"/>
    <w:rsid w:val="00CD0D89"/>
    <w:rsid w:val="00CD2E72"/>
    <w:rsid w:val="00CD568C"/>
    <w:rsid w:val="00CE08DC"/>
    <w:rsid w:val="00CE3139"/>
    <w:rsid w:val="00CF196D"/>
    <w:rsid w:val="00CF5DBE"/>
    <w:rsid w:val="00D04007"/>
    <w:rsid w:val="00D06385"/>
    <w:rsid w:val="00D11BD8"/>
    <w:rsid w:val="00D12149"/>
    <w:rsid w:val="00D1689E"/>
    <w:rsid w:val="00D17C34"/>
    <w:rsid w:val="00D223BD"/>
    <w:rsid w:val="00D22967"/>
    <w:rsid w:val="00D267BD"/>
    <w:rsid w:val="00D316C0"/>
    <w:rsid w:val="00D5502B"/>
    <w:rsid w:val="00D55DFF"/>
    <w:rsid w:val="00D56B21"/>
    <w:rsid w:val="00D6004F"/>
    <w:rsid w:val="00D61457"/>
    <w:rsid w:val="00D616BD"/>
    <w:rsid w:val="00D653DA"/>
    <w:rsid w:val="00D66673"/>
    <w:rsid w:val="00D71F84"/>
    <w:rsid w:val="00D7234F"/>
    <w:rsid w:val="00D7308C"/>
    <w:rsid w:val="00D732F9"/>
    <w:rsid w:val="00D76437"/>
    <w:rsid w:val="00D77B69"/>
    <w:rsid w:val="00D857BD"/>
    <w:rsid w:val="00D8594A"/>
    <w:rsid w:val="00D90F46"/>
    <w:rsid w:val="00D9267D"/>
    <w:rsid w:val="00DA2B97"/>
    <w:rsid w:val="00DA3F63"/>
    <w:rsid w:val="00DB4352"/>
    <w:rsid w:val="00DC02E4"/>
    <w:rsid w:val="00DC03DC"/>
    <w:rsid w:val="00DC062A"/>
    <w:rsid w:val="00DC190F"/>
    <w:rsid w:val="00DC1A32"/>
    <w:rsid w:val="00DC1D39"/>
    <w:rsid w:val="00DC2354"/>
    <w:rsid w:val="00DC2D8D"/>
    <w:rsid w:val="00DC3652"/>
    <w:rsid w:val="00DD0A41"/>
    <w:rsid w:val="00DD292F"/>
    <w:rsid w:val="00DD3734"/>
    <w:rsid w:val="00DD519D"/>
    <w:rsid w:val="00DE0F65"/>
    <w:rsid w:val="00DE4E50"/>
    <w:rsid w:val="00DE5196"/>
    <w:rsid w:val="00DE6BE0"/>
    <w:rsid w:val="00DF069F"/>
    <w:rsid w:val="00DF5B78"/>
    <w:rsid w:val="00E00B78"/>
    <w:rsid w:val="00E029FC"/>
    <w:rsid w:val="00E02DAA"/>
    <w:rsid w:val="00E06B0C"/>
    <w:rsid w:val="00E079F7"/>
    <w:rsid w:val="00E13040"/>
    <w:rsid w:val="00E164F4"/>
    <w:rsid w:val="00E17281"/>
    <w:rsid w:val="00E20065"/>
    <w:rsid w:val="00E211FF"/>
    <w:rsid w:val="00E225DA"/>
    <w:rsid w:val="00E22A9D"/>
    <w:rsid w:val="00E22B57"/>
    <w:rsid w:val="00E23ACE"/>
    <w:rsid w:val="00E25D55"/>
    <w:rsid w:val="00E261D5"/>
    <w:rsid w:val="00E34E81"/>
    <w:rsid w:val="00E41ED8"/>
    <w:rsid w:val="00E41EE2"/>
    <w:rsid w:val="00E423B3"/>
    <w:rsid w:val="00E43B1C"/>
    <w:rsid w:val="00E51DD8"/>
    <w:rsid w:val="00E55012"/>
    <w:rsid w:val="00E65794"/>
    <w:rsid w:val="00E67AF0"/>
    <w:rsid w:val="00E6CBD3"/>
    <w:rsid w:val="00E721EB"/>
    <w:rsid w:val="00E72266"/>
    <w:rsid w:val="00E821C6"/>
    <w:rsid w:val="00E8222E"/>
    <w:rsid w:val="00E84167"/>
    <w:rsid w:val="00E86FE3"/>
    <w:rsid w:val="00E87469"/>
    <w:rsid w:val="00E8C5E1"/>
    <w:rsid w:val="00E9C23B"/>
    <w:rsid w:val="00EA3C4B"/>
    <w:rsid w:val="00EA4714"/>
    <w:rsid w:val="00EA5F5D"/>
    <w:rsid w:val="00EA6B99"/>
    <w:rsid w:val="00EB409B"/>
    <w:rsid w:val="00EB70BE"/>
    <w:rsid w:val="00EC4E2C"/>
    <w:rsid w:val="00EC6418"/>
    <w:rsid w:val="00EC7F68"/>
    <w:rsid w:val="00ED2CB4"/>
    <w:rsid w:val="00ED4A54"/>
    <w:rsid w:val="00EE2F70"/>
    <w:rsid w:val="00EE2FF4"/>
    <w:rsid w:val="00EF2EEE"/>
    <w:rsid w:val="00EF4813"/>
    <w:rsid w:val="00EF6DDA"/>
    <w:rsid w:val="00F03943"/>
    <w:rsid w:val="00F0439A"/>
    <w:rsid w:val="00F04572"/>
    <w:rsid w:val="00F0720F"/>
    <w:rsid w:val="00F12640"/>
    <w:rsid w:val="00F14401"/>
    <w:rsid w:val="00F1485F"/>
    <w:rsid w:val="00F23D90"/>
    <w:rsid w:val="00F32D21"/>
    <w:rsid w:val="00F351E8"/>
    <w:rsid w:val="00F43B2B"/>
    <w:rsid w:val="00F47BDA"/>
    <w:rsid w:val="00F56E1A"/>
    <w:rsid w:val="00F627ED"/>
    <w:rsid w:val="00F63665"/>
    <w:rsid w:val="00F64484"/>
    <w:rsid w:val="00F6564F"/>
    <w:rsid w:val="00F66055"/>
    <w:rsid w:val="00F665B9"/>
    <w:rsid w:val="00F67E7C"/>
    <w:rsid w:val="00F732D6"/>
    <w:rsid w:val="00F7781D"/>
    <w:rsid w:val="00F77EE3"/>
    <w:rsid w:val="00F855E6"/>
    <w:rsid w:val="00F91C8B"/>
    <w:rsid w:val="00FA0E01"/>
    <w:rsid w:val="00FB3C62"/>
    <w:rsid w:val="00FB4FB0"/>
    <w:rsid w:val="00FC5C34"/>
    <w:rsid w:val="00FD57EF"/>
    <w:rsid w:val="00FD761F"/>
    <w:rsid w:val="00FE401F"/>
    <w:rsid w:val="00FF0DF2"/>
    <w:rsid w:val="0129709A"/>
    <w:rsid w:val="01F7E0FE"/>
    <w:rsid w:val="02879B34"/>
    <w:rsid w:val="02E94105"/>
    <w:rsid w:val="037B4901"/>
    <w:rsid w:val="0416E800"/>
    <w:rsid w:val="0475624D"/>
    <w:rsid w:val="04A25443"/>
    <w:rsid w:val="04DD47CF"/>
    <w:rsid w:val="04FD8A7E"/>
    <w:rsid w:val="05077555"/>
    <w:rsid w:val="056B47D5"/>
    <w:rsid w:val="058AF3B6"/>
    <w:rsid w:val="059F55D2"/>
    <w:rsid w:val="0603A894"/>
    <w:rsid w:val="060C6618"/>
    <w:rsid w:val="062EA5F0"/>
    <w:rsid w:val="06306517"/>
    <w:rsid w:val="06C9F831"/>
    <w:rsid w:val="0765F096"/>
    <w:rsid w:val="077A8A25"/>
    <w:rsid w:val="07B282E7"/>
    <w:rsid w:val="07DE2458"/>
    <w:rsid w:val="07F00FA2"/>
    <w:rsid w:val="086DB99A"/>
    <w:rsid w:val="08D036BF"/>
    <w:rsid w:val="08E0D793"/>
    <w:rsid w:val="090E183C"/>
    <w:rsid w:val="097CE8CC"/>
    <w:rsid w:val="09DCCF06"/>
    <w:rsid w:val="0A174901"/>
    <w:rsid w:val="0AB4A096"/>
    <w:rsid w:val="0AB4D3F7"/>
    <w:rsid w:val="0AD3A55D"/>
    <w:rsid w:val="0B49D0DB"/>
    <w:rsid w:val="0B4C85F3"/>
    <w:rsid w:val="0B5058EF"/>
    <w:rsid w:val="0B5C372B"/>
    <w:rsid w:val="0B72F8CB"/>
    <w:rsid w:val="0B941614"/>
    <w:rsid w:val="0BEB98BD"/>
    <w:rsid w:val="0BF8DB64"/>
    <w:rsid w:val="0C6DFA4B"/>
    <w:rsid w:val="0C828DE0"/>
    <w:rsid w:val="0C8E6612"/>
    <w:rsid w:val="0CC89456"/>
    <w:rsid w:val="0D1ADACD"/>
    <w:rsid w:val="0D23FC0E"/>
    <w:rsid w:val="0D783412"/>
    <w:rsid w:val="0D8004FB"/>
    <w:rsid w:val="0D8BAB3D"/>
    <w:rsid w:val="0D9FE0BF"/>
    <w:rsid w:val="0DE6C7B2"/>
    <w:rsid w:val="0DFA9BD8"/>
    <w:rsid w:val="0E36B697"/>
    <w:rsid w:val="0E737EE9"/>
    <w:rsid w:val="0E73F703"/>
    <w:rsid w:val="0EA4209A"/>
    <w:rsid w:val="0F4120F2"/>
    <w:rsid w:val="0F97FAC3"/>
    <w:rsid w:val="1065848D"/>
    <w:rsid w:val="108860FF"/>
    <w:rsid w:val="10CE9E7D"/>
    <w:rsid w:val="1106BE0B"/>
    <w:rsid w:val="113CDE66"/>
    <w:rsid w:val="114C28AA"/>
    <w:rsid w:val="11E140E9"/>
    <w:rsid w:val="123E3A1A"/>
    <w:rsid w:val="1266CDD9"/>
    <w:rsid w:val="128643D3"/>
    <w:rsid w:val="12C3947D"/>
    <w:rsid w:val="12F63F2E"/>
    <w:rsid w:val="13477B46"/>
    <w:rsid w:val="13876D79"/>
    <w:rsid w:val="1388A9BB"/>
    <w:rsid w:val="13C96FFB"/>
    <w:rsid w:val="13CE70E9"/>
    <w:rsid w:val="13F6EB00"/>
    <w:rsid w:val="13FE08E3"/>
    <w:rsid w:val="1420E88F"/>
    <w:rsid w:val="14491481"/>
    <w:rsid w:val="146A20B3"/>
    <w:rsid w:val="14E0544D"/>
    <w:rsid w:val="158CD498"/>
    <w:rsid w:val="15AB9A69"/>
    <w:rsid w:val="160724AA"/>
    <w:rsid w:val="1689B5CC"/>
    <w:rsid w:val="16AB4639"/>
    <w:rsid w:val="170BC81B"/>
    <w:rsid w:val="17705F17"/>
    <w:rsid w:val="17B169FA"/>
    <w:rsid w:val="181E7709"/>
    <w:rsid w:val="183407FC"/>
    <w:rsid w:val="189A6960"/>
    <w:rsid w:val="18CBFBC9"/>
    <w:rsid w:val="18E7B810"/>
    <w:rsid w:val="18F6832A"/>
    <w:rsid w:val="19212859"/>
    <w:rsid w:val="193B1748"/>
    <w:rsid w:val="194F8AC7"/>
    <w:rsid w:val="1969DF9F"/>
    <w:rsid w:val="19C65568"/>
    <w:rsid w:val="1A5105E8"/>
    <w:rsid w:val="1A7AA360"/>
    <w:rsid w:val="1A880D0F"/>
    <w:rsid w:val="1A918898"/>
    <w:rsid w:val="1B348262"/>
    <w:rsid w:val="1BB1CAE4"/>
    <w:rsid w:val="1BDDB645"/>
    <w:rsid w:val="1C1F4B5D"/>
    <w:rsid w:val="1CE52F08"/>
    <w:rsid w:val="1D3233CE"/>
    <w:rsid w:val="1D80A547"/>
    <w:rsid w:val="1D84A4E9"/>
    <w:rsid w:val="1E4BC112"/>
    <w:rsid w:val="1E579526"/>
    <w:rsid w:val="1E65D6E1"/>
    <w:rsid w:val="1EA62056"/>
    <w:rsid w:val="1EC3E62F"/>
    <w:rsid w:val="1EE45506"/>
    <w:rsid w:val="1F3F1DD9"/>
    <w:rsid w:val="1F413228"/>
    <w:rsid w:val="1F6853CC"/>
    <w:rsid w:val="205E9A4E"/>
    <w:rsid w:val="20809155"/>
    <w:rsid w:val="20CE0CAB"/>
    <w:rsid w:val="2104F234"/>
    <w:rsid w:val="211BC2C0"/>
    <w:rsid w:val="21318023"/>
    <w:rsid w:val="21712482"/>
    <w:rsid w:val="21B3B103"/>
    <w:rsid w:val="22049574"/>
    <w:rsid w:val="220A25B7"/>
    <w:rsid w:val="22223751"/>
    <w:rsid w:val="222EB9E4"/>
    <w:rsid w:val="228F6A4C"/>
    <w:rsid w:val="22DFDA89"/>
    <w:rsid w:val="233E08F9"/>
    <w:rsid w:val="2365979E"/>
    <w:rsid w:val="23877063"/>
    <w:rsid w:val="23A6F3E4"/>
    <w:rsid w:val="2518603F"/>
    <w:rsid w:val="252509A7"/>
    <w:rsid w:val="25B0DDD8"/>
    <w:rsid w:val="265324F9"/>
    <w:rsid w:val="2667C79F"/>
    <w:rsid w:val="26D233F7"/>
    <w:rsid w:val="2712B0FF"/>
    <w:rsid w:val="279C3D09"/>
    <w:rsid w:val="27AC9835"/>
    <w:rsid w:val="27CCD0E2"/>
    <w:rsid w:val="27D63182"/>
    <w:rsid w:val="27E3767B"/>
    <w:rsid w:val="27F07706"/>
    <w:rsid w:val="27F194A3"/>
    <w:rsid w:val="2827C63E"/>
    <w:rsid w:val="28434F60"/>
    <w:rsid w:val="285E78F6"/>
    <w:rsid w:val="288296BD"/>
    <w:rsid w:val="289945EC"/>
    <w:rsid w:val="28FCD431"/>
    <w:rsid w:val="290A2B3D"/>
    <w:rsid w:val="29250D6B"/>
    <w:rsid w:val="295FC6DA"/>
    <w:rsid w:val="29C3164B"/>
    <w:rsid w:val="2A29A7C4"/>
    <w:rsid w:val="2A9B7BFB"/>
    <w:rsid w:val="2AA698B2"/>
    <w:rsid w:val="2AC68D26"/>
    <w:rsid w:val="2B45FE93"/>
    <w:rsid w:val="2B4BB605"/>
    <w:rsid w:val="2B73B21B"/>
    <w:rsid w:val="2B9610EC"/>
    <w:rsid w:val="2BED0C35"/>
    <w:rsid w:val="2C11C951"/>
    <w:rsid w:val="2C8F4197"/>
    <w:rsid w:val="2C967F01"/>
    <w:rsid w:val="2D20B5CF"/>
    <w:rsid w:val="2DBF3D52"/>
    <w:rsid w:val="2E31378F"/>
    <w:rsid w:val="2EB299A7"/>
    <w:rsid w:val="2ED824F6"/>
    <w:rsid w:val="2EF9F7F2"/>
    <w:rsid w:val="2F543F59"/>
    <w:rsid w:val="3022CFEB"/>
    <w:rsid w:val="3052D455"/>
    <w:rsid w:val="30548437"/>
    <w:rsid w:val="3057C35B"/>
    <w:rsid w:val="3099B968"/>
    <w:rsid w:val="30BA45FF"/>
    <w:rsid w:val="30DE58BC"/>
    <w:rsid w:val="314DF86D"/>
    <w:rsid w:val="319D5F19"/>
    <w:rsid w:val="319F2778"/>
    <w:rsid w:val="321DF103"/>
    <w:rsid w:val="324E23AE"/>
    <w:rsid w:val="326845BE"/>
    <w:rsid w:val="327786EA"/>
    <w:rsid w:val="32988A41"/>
    <w:rsid w:val="32A4870C"/>
    <w:rsid w:val="331EC1D0"/>
    <w:rsid w:val="332C6C01"/>
    <w:rsid w:val="33E9F40F"/>
    <w:rsid w:val="33F7CF72"/>
    <w:rsid w:val="34863835"/>
    <w:rsid w:val="34B1955F"/>
    <w:rsid w:val="34D6FE93"/>
    <w:rsid w:val="34F90CBC"/>
    <w:rsid w:val="3501A5E8"/>
    <w:rsid w:val="3513B362"/>
    <w:rsid w:val="35384CED"/>
    <w:rsid w:val="3581CCAA"/>
    <w:rsid w:val="3591CF36"/>
    <w:rsid w:val="35AC4A99"/>
    <w:rsid w:val="35B6255A"/>
    <w:rsid w:val="35ED81AC"/>
    <w:rsid w:val="360F61D5"/>
    <w:rsid w:val="364F5A5F"/>
    <w:rsid w:val="36706B56"/>
    <w:rsid w:val="3676E944"/>
    <w:rsid w:val="36ACF770"/>
    <w:rsid w:val="36D2FFD1"/>
    <w:rsid w:val="3716264C"/>
    <w:rsid w:val="373FF8EB"/>
    <w:rsid w:val="377AE6C4"/>
    <w:rsid w:val="37C13A9F"/>
    <w:rsid w:val="38147D77"/>
    <w:rsid w:val="39422756"/>
    <w:rsid w:val="39AC9A29"/>
    <w:rsid w:val="3A23419F"/>
    <w:rsid w:val="3A66581D"/>
    <w:rsid w:val="3A960750"/>
    <w:rsid w:val="3AAEAE29"/>
    <w:rsid w:val="3AD0771B"/>
    <w:rsid w:val="3AED77E5"/>
    <w:rsid w:val="3B0D0465"/>
    <w:rsid w:val="3B1A46EE"/>
    <w:rsid w:val="3BA940C4"/>
    <w:rsid w:val="3BE6A612"/>
    <w:rsid w:val="3D354CE6"/>
    <w:rsid w:val="3D44A6B6"/>
    <w:rsid w:val="3D5B4F5D"/>
    <w:rsid w:val="3DE71424"/>
    <w:rsid w:val="3E138613"/>
    <w:rsid w:val="3E1BA380"/>
    <w:rsid w:val="3E20B003"/>
    <w:rsid w:val="3E6B753D"/>
    <w:rsid w:val="3EC4216E"/>
    <w:rsid w:val="3EED62A1"/>
    <w:rsid w:val="3F24A4AF"/>
    <w:rsid w:val="3F3D5E08"/>
    <w:rsid w:val="3F991CE0"/>
    <w:rsid w:val="4000E581"/>
    <w:rsid w:val="4002905B"/>
    <w:rsid w:val="401A2426"/>
    <w:rsid w:val="40574FAB"/>
    <w:rsid w:val="4063CCEB"/>
    <w:rsid w:val="408BB682"/>
    <w:rsid w:val="40A21CCB"/>
    <w:rsid w:val="410124E1"/>
    <w:rsid w:val="41060F89"/>
    <w:rsid w:val="41218BAB"/>
    <w:rsid w:val="412C426C"/>
    <w:rsid w:val="41307FA8"/>
    <w:rsid w:val="4140FB3F"/>
    <w:rsid w:val="4183446F"/>
    <w:rsid w:val="41F41066"/>
    <w:rsid w:val="4201AC4E"/>
    <w:rsid w:val="4248A953"/>
    <w:rsid w:val="4257991B"/>
    <w:rsid w:val="427BE108"/>
    <w:rsid w:val="43119505"/>
    <w:rsid w:val="43366851"/>
    <w:rsid w:val="4339A97C"/>
    <w:rsid w:val="43CFD87E"/>
    <w:rsid w:val="43D80E7C"/>
    <w:rsid w:val="4408055F"/>
    <w:rsid w:val="441B12C9"/>
    <w:rsid w:val="4422DE6F"/>
    <w:rsid w:val="44AC15F1"/>
    <w:rsid w:val="44DB04A4"/>
    <w:rsid w:val="451B0104"/>
    <w:rsid w:val="454CF895"/>
    <w:rsid w:val="456543DA"/>
    <w:rsid w:val="456B8566"/>
    <w:rsid w:val="45A3D5C0"/>
    <w:rsid w:val="45F4D013"/>
    <w:rsid w:val="464B9C79"/>
    <w:rsid w:val="46BBF3AA"/>
    <w:rsid w:val="46BC2429"/>
    <w:rsid w:val="46FE07A3"/>
    <w:rsid w:val="4705C23C"/>
    <w:rsid w:val="47A3913B"/>
    <w:rsid w:val="47ADEDC2"/>
    <w:rsid w:val="47E71408"/>
    <w:rsid w:val="48253D11"/>
    <w:rsid w:val="48520BB9"/>
    <w:rsid w:val="4876F783"/>
    <w:rsid w:val="49116DC0"/>
    <w:rsid w:val="492D3609"/>
    <w:rsid w:val="49B5DAD2"/>
    <w:rsid w:val="49EC84A6"/>
    <w:rsid w:val="4A5AC850"/>
    <w:rsid w:val="4A5D1630"/>
    <w:rsid w:val="4B31F1CC"/>
    <w:rsid w:val="4B6E031E"/>
    <w:rsid w:val="4B70B84A"/>
    <w:rsid w:val="4B72323F"/>
    <w:rsid w:val="4BC60357"/>
    <w:rsid w:val="4BC908E1"/>
    <w:rsid w:val="4BF04427"/>
    <w:rsid w:val="4CAADC14"/>
    <w:rsid w:val="4CAE751D"/>
    <w:rsid w:val="4D06D71F"/>
    <w:rsid w:val="4D6261EB"/>
    <w:rsid w:val="4DD45FE4"/>
    <w:rsid w:val="4E1BDAFB"/>
    <w:rsid w:val="4E2F1D34"/>
    <w:rsid w:val="4E3571B4"/>
    <w:rsid w:val="4F3D723A"/>
    <w:rsid w:val="4F9C5773"/>
    <w:rsid w:val="4FEF06CE"/>
    <w:rsid w:val="500B201D"/>
    <w:rsid w:val="50328B33"/>
    <w:rsid w:val="50817135"/>
    <w:rsid w:val="51BC95B5"/>
    <w:rsid w:val="52181C6B"/>
    <w:rsid w:val="5225A188"/>
    <w:rsid w:val="5287B672"/>
    <w:rsid w:val="52C1A742"/>
    <w:rsid w:val="5334FCE4"/>
    <w:rsid w:val="533DE85F"/>
    <w:rsid w:val="537CE10E"/>
    <w:rsid w:val="53BC5CD2"/>
    <w:rsid w:val="5417F261"/>
    <w:rsid w:val="545A40D5"/>
    <w:rsid w:val="5465F151"/>
    <w:rsid w:val="54BAB230"/>
    <w:rsid w:val="55355FD2"/>
    <w:rsid w:val="55D9930E"/>
    <w:rsid w:val="56181DF6"/>
    <w:rsid w:val="56447EF7"/>
    <w:rsid w:val="564DF16C"/>
    <w:rsid w:val="564FE6CC"/>
    <w:rsid w:val="565FA02E"/>
    <w:rsid w:val="572C6802"/>
    <w:rsid w:val="574C14DE"/>
    <w:rsid w:val="574F7EA0"/>
    <w:rsid w:val="57D175F3"/>
    <w:rsid w:val="57D9B375"/>
    <w:rsid w:val="583D2EF5"/>
    <w:rsid w:val="58963A02"/>
    <w:rsid w:val="589C33B9"/>
    <w:rsid w:val="58B9F2E4"/>
    <w:rsid w:val="58C07C5A"/>
    <w:rsid w:val="58C4252E"/>
    <w:rsid w:val="59C72C62"/>
    <w:rsid w:val="5A06D325"/>
    <w:rsid w:val="5A3D6185"/>
    <w:rsid w:val="5A4FAB8E"/>
    <w:rsid w:val="5A87A266"/>
    <w:rsid w:val="5AA1BB1A"/>
    <w:rsid w:val="5AA60A51"/>
    <w:rsid w:val="5AB7AF9F"/>
    <w:rsid w:val="5B072932"/>
    <w:rsid w:val="5B40465B"/>
    <w:rsid w:val="5B60E620"/>
    <w:rsid w:val="5BA0375F"/>
    <w:rsid w:val="5BAB10C6"/>
    <w:rsid w:val="5BC75559"/>
    <w:rsid w:val="5C0D9D19"/>
    <w:rsid w:val="5C40B71D"/>
    <w:rsid w:val="5C69DFCD"/>
    <w:rsid w:val="5C7000BE"/>
    <w:rsid w:val="5CAC8AF7"/>
    <w:rsid w:val="5CE46BF6"/>
    <w:rsid w:val="5DA96D7A"/>
    <w:rsid w:val="5E4A6446"/>
    <w:rsid w:val="5E4E3592"/>
    <w:rsid w:val="5E5EDCD4"/>
    <w:rsid w:val="5E860F1C"/>
    <w:rsid w:val="5EBDCD09"/>
    <w:rsid w:val="5EFDB4F3"/>
    <w:rsid w:val="5F571204"/>
    <w:rsid w:val="5F5DFB52"/>
    <w:rsid w:val="5F6F2776"/>
    <w:rsid w:val="5FB18B14"/>
    <w:rsid w:val="5FE8B66F"/>
    <w:rsid w:val="60207D15"/>
    <w:rsid w:val="6021DF7D"/>
    <w:rsid w:val="608F8A61"/>
    <w:rsid w:val="60F993D5"/>
    <w:rsid w:val="6102D56F"/>
    <w:rsid w:val="61352367"/>
    <w:rsid w:val="614EEA9A"/>
    <w:rsid w:val="61F9A0E1"/>
    <w:rsid w:val="627E57CD"/>
    <w:rsid w:val="63219A81"/>
    <w:rsid w:val="632CBD3F"/>
    <w:rsid w:val="64097B33"/>
    <w:rsid w:val="6418325A"/>
    <w:rsid w:val="6424C808"/>
    <w:rsid w:val="6484F35C"/>
    <w:rsid w:val="64FE51E5"/>
    <w:rsid w:val="652B2C86"/>
    <w:rsid w:val="65E64E81"/>
    <w:rsid w:val="663BF22D"/>
    <w:rsid w:val="66650B1E"/>
    <w:rsid w:val="6666EA93"/>
    <w:rsid w:val="67533026"/>
    <w:rsid w:val="675841D8"/>
    <w:rsid w:val="6801C244"/>
    <w:rsid w:val="682A6093"/>
    <w:rsid w:val="6847942F"/>
    <w:rsid w:val="684C7871"/>
    <w:rsid w:val="6870B961"/>
    <w:rsid w:val="68C863C2"/>
    <w:rsid w:val="6922F0F1"/>
    <w:rsid w:val="6996290D"/>
    <w:rsid w:val="69B578D9"/>
    <w:rsid w:val="69F5572A"/>
    <w:rsid w:val="69FA8FC9"/>
    <w:rsid w:val="6A22F7D2"/>
    <w:rsid w:val="6A2C2905"/>
    <w:rsid w:val="6A483EFC"/>
    <w:rsid w:val="6A4BF1A0"/>
    <w:rsid w:val="6A51033E"/>
    <w:rsid w:val="6A561C49"/>
    <w:rsid w:val="6AEB1C77"/>
    <w:rsid w:val="6B2C0A45"/>
    <w:rsid w:val="6B95ED3C"/>
    <w:rsid w:val="6C2321FE"/>
    <w:rsid w:val="6C83630B"/>
    <w:rsid w:val="6DDB4684"/>
    <w:rsid w:val="6DF1F9A7"/>
    <w:rsid w:val="6EEB19E9"/>
    <w:rsid w:val="6F12AFA3"/>
    <w:rsid w:val="6F234490"/>
    <w:rsid w:val="6F674C2E"/>
    <w:rsid w:val="6F6B672C"/>
    <w:rsid w:val="6F8B5096"/>
    <w:rsid w:val="6FA0A57E"/>
    <w:rsid w:val="6FA33B4C"/>
    <w:rsid w:val="6FB6D2EB"/>
    <w:rsid w:val="6FBCAE5D"/>
    <w:rsid w:val="707C04E6"/>
    <w:rsid w:val="709B5103"/>
    <w:rsid w:val="713CDFA6"/>
    <w:rsid w:val="71568257"/>
    <w:rsid w:val="71AD8DD1"/>
    <w:rsid w:val="71ADD318"/>
    <w:rsid w:val="71E512B6"/>
    <w:rsid w:val="71FF4705"/>
    <w:rsid w:val="7263592F"/>
    <w:rsid w:val="72D2BA60"/>
    <w:rsid w:val="7328A096"/>
    <w:rsid w:val="732B9514"/>
    <w:rsid w:val="740749D2"/>
    <w:rsid w:val="7464A22F"/>
    <w:rsid w:val="7498F720"/>
    <w:rsid w:val="75DF0EA9"/>
    <w:rsid w:val="75FDB8D1"/>
    <w:rsid w:val="7618342D"/>
    <w:rsid w:val="76409756"/>
    <w:rsid w:val="76668B50"/>
    <w:rsid w:val="766D705C"/>
    <w:rsid w:val="77590BA2"/>
    <w:rsid w:val="776B4DCE"/>
    <w:rsid w:val="77761AB6"/>
    <w:rsid w:val="7845EBE6"/>
    <w:rsid w:val="787B0D00"/>
    <w:rsid w:val="788D3DDE"/>
    <w:rsid w:val="78DFB665"/>
    <w:rsid w:val="78E05CEE"/>
    <w:rsid w:val="78E955F0"/>
    <w:rsid w:val="78F37779"/>
    <w:rsid w:val="79068CCF"/>
    <w:rsid w:val="79B7F2D7"/>
    <w:rsid w:val="79F181C9"/>
    <w:rsid w:val="7A71F707"/>
    <w:rsid w:val="7AAF01E7"/>
    <w:rsid w:val="7AC374F8"/>
    <w:rsid w:val="7AFC793D"/>
    <w:rsid w:val="7B0777EC"/>
    <w:rsid w:val="7B3AEE76"/>
    <w:rsid w:val="7B8455F3"/>
    <w:rsid w:val="7BF7C602"/>
    <w:rsid w:val="7C428FF9"/>
    <w:rsid w:val="7C615BB1"/>
    <w:rsid w:val="7C66FC30"/>
    <w:rsid w:val="7CD5F50D"/>
    <w:rsid w:val="7CE2C1D8"/>
    <w:rsid w:val="7CF1D8B2"/>
    <w:rsid w:val="7D6E447F"/>
    <w:rsid w:val="7D767D25"/>
    <w:rsid w:val="7D81FE7F"/>
    <w:rsid w:val="7DCDAF57"/>
    <w:rsid w:val="7DD3BD35"/>
    <w:rsid w:val="7DD51ECA"/>
    <w:rsid w:val="7E964338"/>
    <w:rsid w:val="7EC995E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FC8D"/>
  <w15:chartTrackingRefBased/>
  <w15:docId w15:val="{AA86A512-6E02-4318-BC59-426D303B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C2"/>
    <w:pPr>
      <w:spacing w:after="0" w:line="240" w:lineRule="auto"/>
    </w:pPr>
    <w:rPr>
      <w:rFonts w:ascii="Times New Roman" w:eastAsia="Times New Roman" w:hAnsi="Times New Roman"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erowanie,Akapit z listą BS,Kolorowa lista — akcent 11"/>
    <w:basedOn w:val="Normal"/>
    <w:link w:val="ListParagraphChar"/>
    <w:uiPriority w:val="34"/>
    <w:qFormat/>
    <w:rsid w:val="0041318F"/>
    <w:pPr>
      <w:ind w:left="720"/>
      <w:contextualSpacing/>
    </w:pPr>
  </w:style>
  <w:style w:type="paragraph" w:styleId="NormalWeb">
    <w:name w:val="Normal (Web)"/>
    <w:basedOn w:val="Normal"/>
    <w:uiPriority w:val="99"/>
    <w:unhideWhenUsed/>
    <w:rsid w:val="00C94619"/>
    <w:rPr>
      <w:rFonts w:ascii="Calibri" w:eastAsiaTheme="minorHAnsi" w:hAnsi="Calibri" w:cs="Calibri"/>
      <w:sz w:val="22"/>
      <w:szCs w:val="22"/>
    </w:rPr>
  </w:style>
  <w:style w:type="character" w:styleId="Hyperlink">
    <w:name w:val="Hyperlink"/>
    <w:basedOn w:val="DefaultParagraphFont"/>
    <w:uiPriority w:val="99"/>
    <w:unhideWhenUsed/>
    <w:rsid w:val="00E079F7"/>
    <w:rPr>
      <w:color w:val="0563C1" w:themeColor="hyperlink"/>
      <w:u w:val="single"/>
    </w:rPr>
  </w:style>
  <w:style w:type="character" w:styleId="UnresolvedMention">
    <w:name w:val="Unresolved Mention"/>
    <w:basedOn w:val="DefaultParagraphFont"/>
    <w:uiPriority w:val="99"/>
    <w:semiHidden/>
    <w:unhideWhenUsed/>
    <w:rsid w:val="00E079F7"/>
    <w:rPr>
      <w:color w:val="605E5C"/>
      <w:shd w:val="clear" w:color="auto" w:fill="E1DFDD"/>
    </w:rPr>
  </w:style>
  <w:style w:type="character" w:customStyle="1" w:styleId="ListParagraphChar">
    <w:name w:val="List Paragraph Char"/>
    <w:aliases w:val="Numerowanie Char,Akapit z listą BS Char,Kolorowa lista — akcent 11 Char"/>
    <w:link w:val="ListParagraph"/>
    <w:uiPriority w:val="34"/>
    <w:qFormat/>
    <w:rsid w:val="00355DC6"/>
    <w:rPr>
      <w:rFonts w:ascii="Times New Roman" w:eastAsia="Times New Roman" w:hAnsi="Times New Roman" w:cs="Times New Roman"/>
      <w:sz w:val="24"/>
      <w:szCs w:val="24"/>
      <w:lang w:eastAsia="pl-PL"/>
    </w:rPr>
  </w:style>
  <w:style w:type="character" w:customStyle="1" w:styleId="normaltextrun">
    <w:name w:val="normaltextrun"/>
    <w:basedOn w:val="DefaultParagraphFont"/>
    <w:rsid w:val="009614F1"/>
  </w:style>
  <w:style w:type="paragraph" w:customStyle="1" w:styleId="Default">
    <w:name w:val="Default"/>
    <w:rsid w:val="00A54C53"/>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714AD6"/>
    <w:rPr>
      <w:sz w:val="16"/>
      <w:szCs w:val="16"/>
    </w:rPr>
  </w:style>
  <w:style w:type="paragraph" w:styleId="CommentText">
    <w:name w:val="annotation text"/>
    <w:basedOn w:val="Normal"/>
    <w:link w:val="CommentTextChar"/>
    <w:uiPriority w:val="99"/>
    <w:unhideWhenUsed/>
    <w:rsid w:val="00714AD6"/>
    <w:rPr>
      <w:sz w:val="20"/>
      <w:szCs w:val="20"/>
    </w:rPr>
  </w:style>
  <w:style w:type="character" w:customStyle="1" w:styleId="CommentTextChar">
    <w:name w:val="Comment Text Char"/>
    <w:basedOn w:val="DefaultParagraphFont"/>
    <w:link w:val="CommentText"/>
    <w:uiPriority w:val="99"/>
    <w:rsid w:val="00714AD6"/>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714AD6"/>
    <w:rPr>
      <w:b/>
      <w:bCs/>
    </w:rPr>
  </w:style>
  <w:style w:type="character" w:customStyle="1" w:styleId="CommentSubjectChar">
    <w:name w:val="Comment Subject Char"/>
    <w:basedOn w:val="CommentTextChar"/>
    <w:link w:val="CommentSubject"/>
    <w:uiPriority w:val="99"/>
    <w:semiHidden/>
    <w:rsid w:val="00714AD6"/>
    <w:rPr>
      <w:rFonts w:ascii="Times New Roman" w:eastAsia="Times New Roman" w:hAnsi="Times New Roman" w:cs="Times New Roman"/>
      <w:b/>
      <w:bCs/>
      <w:sz w:val="20"/>
      <w:szCs w:val="20"/>
      <w:lang w:eastAsia="pl-PL"/>
    </w:rPr>
  </w:style>
  <w:style w:type="paragraph" w:styleId="Header">
    <w:name w:val="header"/>
    <w:basedOn w:val="Normal"/>
    <w:link w:val="HeaderChar"/>
    <w:uiPriority w:val="99"/>
    <w:unhideWhenUsed/>
    <w:rsid w:val="00851F75"/>
    <w:pPr>
      <w:tabs>
        <w:tab w:val="center" w:pos="4536"/>
        <w:tab w:val="right" w:pos="9072"/>
      </w:tabs>
    </w:pPr>
  </w:style>
  <w:style w:type="character" w:customStyle="1" w:styleId="HeaderChar">
    <w:name w:val="Header Char"/>
    <w:basedOn w:val="DefaultParagraphFont"/>
    <w:link w:val="Header"/>
    <w:uiPriority w:val="99"/>
    <w:rsid w:val="00851F75"/>
    <w:rPr>
      <w:rFonts w:ascii="Times New Roman" w:eastAsia="Times New Roman" w:hAnsi="Times New Roman" w:cs="Times New Roman"/>
      <w:sz w:val="24"/>
      <w:szCs w:val="24"/>
      <w:lang w:eastAsia="pl-PL"/>
    </w:rPr>
  </w:style>
  <w:style w:type="paragraph" w:styleId="Footer">
    <w:name w:val="footer"/>
    <w:basedOn w:val="Normal"/>
    <w:link w:val="FooterChar"/>
    <w:uiPriority w:val="99"/>
    <w:unhideWhenUsed/>
    <w:rsid w:val="00851F75"/>
    <w:pPr>
      <w:tabs>
        <w:tab w:val="center" w:pos="4536"/>
        <w:tab w:val="right" w:pos="9072"/>
      </w:tabs>
    </w:pPr>
  </w:style>
  <w:style w:type="character" w:customStyle="1" w:styleId="FooterChar">
    <w:name w:val="Footer Char"/>
    <w:basedOn w:val="DefaultParagraphFont"/>
    <w:link w:val="Footer"/>
    <w:uiPriority w:val="99"/>
    <w:rsid w:val="00851F75"/>
    <w:rPr>
      <w:rFonts w:ascii="Times New Roman" w:eastAsia="Times New Roman" w:hAnsi="Times New Roman" w:cs="Times New Roman"/>
      <w:sz w:val="24"/>
      <w:szCs w:val="24"/>
      <w:lang w:eastAsia="pl-PL"/>
    </w:rPr>
  </w:style>
  <w:style w:type="table" w:styleId="TableGrid">
    <w:name w:val="Table Grid"/>
    <w:basedOn w:val="TableNormal"/>
    <w:uiPriority w:val="59"/>
    <w:rsid w:val="00C84A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1689E"/>
    <w:pPr>
      <w:spacing w:after="0" w:line="240" w:lineRule="auto"/>
    </w:pPr>
  </w:style>
  <w:style w:type="character" w:customStyle="1" w:styleId="eop">
    <w:name w:val="eop"/>
    <w:basedOn w:val="DefaultParagraphFont"/>
    <w:rsid w:val="00CA1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0592">
      <w:bodyDiv w:val="1"/>
      <w:marLeft w:val="0"/>
      <w:marRight w:val="0"/>
      <w:marTop w:val="0"/>
      <w:marBottom w:val="0"/>
      <w:divBdr>
        <w:top w:val="none" w:sz="0" w:space="0" w:color="auto"/>
        <w:left w:val="none" w:sz="0" w:space="0" w:color="auto"/>
        <w:bottom w:val="none" w:sz="0" w:space="0" w:color="auto"/>
        <w:right w:val="none" w:sz="0" w:space="0" w:color="auto"/>
      </w:divBdr>
    </w:div>
    <w:div w:id="49040143">
      <w:bodyDiv w:val="1"/>
      <w:marLeft w:val="0"/>
      <w:marRight w:val="0"/>
      <w:marTop w:val="0"/>
      <w:marBottom w:val="0"/>
      <w:divBdr>
        <w:top w:val="none" w:sz="0" w:space="0" w:color="auto"/>
        <w:left w:val="none" w:sz="0" w:space="0" w:color="auto"/>
        <w:bottom w:val="none" w:sz="0" w:space="0" w:color="auto"/>
        <w:right w:val="none" w:sz="0" w:space="0" w:color="auto"/>
      </w:divBdr>
    </w:div>
    <w:div w:id="85003892">
      <w:bodyDiv w:val="1"/>
      <w:marLeft w:val="0"/>
      <w:marRight w:val="0"/>
      <w:marTop w:val="0"/>
      <w:marBottom w:val="0"/>
      <w:divBdr>
        <w:top w:val="none" w:sz="0" w:space="0" w:color="auto"/>
        <w:left w:val="none" w:sz="0" w:space="0" w:color="auto"/>
        <w:bottom w:val="none" w:sz="0" w:space="0" w:color="auto"/>
        <w:right w:val="none" w:sz="0" w:space="0" w:color="auto"/>
      </w:divBdr>
    </w:div>
    <w:div w:id="169491911">
      <w:bodyDiv w:val="1"/>
      <w:marLeft w:val="0"/>
      <w:marRight w:val="0"/>
      <w:marTop w:val="0"/>
      <w:marBottom w:val="0"/>
      <w:divBdr>
        <w:top w:val="none" w:sz="0" w:space="0" w:color="auto"/>
        <w:left w:val="none" w:sz="0" w:space="0" w:color="auto"/>
        <w:bottom w:val="none" w:sz="0" w:space="0" w:color="auto"/>
        <w:right w:val="none" w:sz="0" w:space="0" w:color="auto"/>
      </w:divBdr>
      <w:divsChild>
        <w:div w:id="941452543">
          <w:marLeft w:val="0"/>
          <w:marRight w:val="0"/>
          <w:marTop w:val="0"/>
          <w:marBottom w:val="0"/>
          <w:divBdr>
            <w:top w:val="none" w:sz="0" w:space="0" w:color="auto"/>
            <w:left w:val="none" w:sz="0" w:space="0" w:color="auto"/>
            <w:bottom w:val="none" w:sz="0" w:space="0" w:color="auto"/>
            <w:right w:val="none" w:sz="0" w:space="0" w:color="auto"/>
          </w:divBdr>
        </w:div>
        <w:div w:id="1493522366">
          <w:marLeft w:val="0"/>
          <w:marRight w:val="0"/>
          <w:marTop w:val="0"/>
          <w:marBottom w:val="0"/>
          <w:divBdr>
            <w:top w:val="none" w:sz="0" w:space="0" w:color="auto"/>
            <w:left w:val="none" w:sz="0" w:space="0" w:color="auto"/>
            <w:bottom w:val="none" w:sz="0" w:space="0" w:color="auto"/>
            <w:right w:val="none" w:sz="0" w:space="0" w:color="auto"/>
          </w:divBdr>
        </w:div>
      </w:divsChild>
    </w:div>
    <w:div w:id="328557913">
      <w:bodyDiv w:val="1"/>
      <w:marLeft w:val="0"/>
      <w:marRight w:val="0"/>
      <w:marTop w:val="0"/>
      <w:marBottom w:val="0"/>
      <w:divBdr>
        <w:top w:val="none" w:sz="0" w:space="0" w:color="auto"/>
        <w:left w:val="none" w:sz="0" w:space="0" w:color="auto"/>
        <w:bottom w:val="none" w:sz="0" w:space="0" w:color="auto"/>
        <w:right w:val="none" w:sz="0" w:space="0" w:color="auto"/>
      </w:divBdr>
    </w:div>
    <w:div w:id="463818487">
      <w:bodyDiv w:val="1"/>
      <w:marLeft w:val="0"/>
      <w:marRight w:val="0"/>
      <w:marTop w:val="0"/>
      <w:marBottom w:val="0"/>
      <w:divBdr>
        <w:top w:val="none" w:sz="0" w:space="0" w:color="auto"/>
        <w:left w:val="none" w:sz="0" w:space="0" w:color="auto"/>
        <w:bottom w:val="none" w:sz="0" w:space="0" w:color="auto"/>
        <w:right w:val="none" w:sz="0" w:space="0" w:color="auto"/>
      </w:divBdr>
    </w:div>
    <w:div w:id="528492798">
      <w:bodyDiv w:val="1"/>
      <w:marLeft w:val="0"/>
      <w:marRight w:val="0"/>
      <w:marTop w:val="0"/>
      <w:marBottom w:val="0"/>
      <w:divBdr>
        <w:top w:val="none" w:sz="0" w:space="0" w:color="auto"/>
        <w:left w:val="none" w:sz="0" w:space="0" w:color="auto"/>
        <w:bottom w:val="none" w:sz="0" w:space="0" w:color="auto"/>
        <w:right w:val="none" w:sz="0" w:space="0" w:color="auto"/>
      </w:divBdr>
    </w:div>
    <w:div w:id="531382176">
      <w:bodyDiv w:val="1"/>
      <w:marLeft w:val="0"/>
      <w:marRight w:val="0"/>
      <w:marTop w:val="0"/>
      <w:marBottom w:val="0"/>
      <w:divBdr>
        <w:top w:val="none" w:sz="0" w:space="0" w:color="auto"/>
        <w:left w:val="none" w:sz="0" w:space="0" w:color="auto"/>
        <w:bottom w:val="none" w:sz="0" w:space="0" w:color="auto"/>
        <w:right w:val="none" w:sz="0" w:space="0" w:color="auto"/>
      </w:divBdr>
      <w:divsChild>
        <w:div w:id="843011117">
          <w:marLeft w:val="0"/>
          <w:marRight w:val="0"/>
          <w:marTop w:val="0"/>
          <w:marBottom w:val="0"/>
          <w:divBdr>
            <w:top w:val="none" w:sz="0" w:space="0" w:color="auto"/>
            <w:left w:val="none" w:sz="0" w:space="0" w:color="auto"/>
            <w:bottom w:val="none" w:sz="0" w:space="0" w:color="auto"/>
            <w:right w:val="none" w:sz="0" w:space="0" w:color="auto"/>
          </w:divBdr>
        </w:div>
        <w:div w:id="1743484266">
          <w:marLeft w:val="0"/>
          <w:marRight w:val="0"/>
          <w:marTop w:val="0"/>
          <w:marBottom w:val="0"/>
          <w:divBdr>
            <w:top w:val="none" w:sz="0" w:space="0" w:color="auto"/>
            <w:left w:val="none" w:sz="0" w:space="0" w:color="auto"/>
            <w:bottom w:val="none" w:sz="0" w:space="0" w:color="auto"/>
            <w:right w:val="none" w:sz="0" w:space="0" w:color="auto"/>
          </w:divBdr>
        </w:div>
      </w:divsChild>
    </w:div>
    <w:div w:id="654801885">
      <w:bodyDiv w:val="1"/>
      <w:marLeft w:val="0"/>
      <w:marRight w:val="0"/>
      <w:marTop w:val="0"/>
      <w:marBottom w:val="0"/>
      <w:divBdr>
        <w:top w:val="none" w:sz="0" w:space="0" w:color="auto"/>
        <w:left w:val="none" w:sz="0" w:space="0" w:color="auto"/>
        <w:bottom w:val="none" w:sz="0" w:space="0" w:color="auto"/>
        <w:right w:val="none" w:sz="0" w:space="0" w:color="auto"/>
      </w:divBdr>
    </w:div>
    <w:div w:id="784881648">
      <w:bodyDiv w:val="1"/>
      <w:marLeft w:val="0"/>
      <w:marRight w:val="0"/>
      <w:marTop w:val="0"/>
      <w:marBottom w:val="0"/>
      <w:divBdr>
        <w:top w:val="none" w:sz="0" w:space="0" w:color="auto"/>
        <w:left w:val="none" w:sz="0" w:space="0" w:color="auto"/>
        <w:bottom w:val="none" w:sz="0" w:space="0" w:color="auto"/>
        <w:right w:val="none" w:sz="0" w:space="0" w:color="auto"/>
      </w:divBdr>
      <w:divsChild>
        <w:div w:id="313686047">
          <w:marLeft w:val="0"/>
          <w:marRight w:val="0"/>
          <w:marTop w:val="0"/>
          <w:marBottom w:val="0"/>
          <w:divBdr>
            <w:top w:val="none" w:sz="0" w:space="0" w:color="auto"/>
            <w:left w:val="none" w:sz="0" w:space="0" w:color="auto"/>
            <w:bottom w:val="none" w:sz="0" w:space="0" w:color="auto"/>
            <w:right w:val="none" w:sz="0" w:space="0" w:color="auto"/>
          </w:divBdr>
        </w:div>
        <w:div w:id="441539174">
          <w:marLeft w:val="0"/>
          <w:marRight w:val="0"/>
          <w:marTop w:val="0"/>
          <w:marBottom w:val="0"/>
          <w:divBdr>
            <w:top w:val="none" w:sz="0" w:space="0" w:color="auto"/>
            <w:left w:val="none" w:sz="0" w:space="0" w:color="auto"/>
            <w:bottom w:val="none" w:sz="0" w:space="0" w:color="auto"/>
            <w:right w:val="none" w:sz="0" w:space="0" w:color="auto"/>
          </w:divBdr>
        </w:div>
        <w:div w:id="1562595137">
          <w:marLeft w:val="0"/>
          <w:marRight w:val="0"/>
          <w:marTop w:val="0"/>
          <w:marBottom w:val="0"/>
          <w:divBdr>
            <w:top w:val="none" w:sz="0" w:space="0" w:color="auto"/>
            <w:left w:val="none" w:sz="0" w:space="0" w:color="auto"/>
            <w:bottom w:val="none" w:sz="0" w:space="0" w:color="auto"/>
            <w:right w:val="none" w:sz="0" w:space="0" w:color="auto"/>
          </w:divBdr>
        </w:div>
      </w:divsChild>
    </w:div>
    <w:div w:id="787553235">
      <w:bodyDiv w:val="1"/>
      <w:marLeft w:val="0"/>
      <w:marRight w:val="0"/>
      <w:marTop w:val="0"/>
      <w:marBottom w:val="0"/>
      <w:divBdr>
        <w:top w:val="none" w:sz="0" w:space="0" w:color="auto"/>
        <w:left w:val="none" w:sz="0" w:space="0" w:color="auto"/>
        <w:bottom w:val="none" w:sz="0" w:space="0" w:color="auto"/>
        <w:right w:val="none" w:sz="0" w:space="0" w:color="auto"/>
      </w:divBdr>
      <w:divsChild>
        <w:div w:id="1550457569">
          <w:marLeft w:val="0"/>
          <w:marRight w:val="0"/>
          <w:marTop w:val="0"/>
          <w:marBottom w:val="0"/>
          <w:divBdr>
            <w:top w:val="none" w:sz="0" w:space="0" w:color="auto"/>
            <w:left w:val="none" w:sz="0" w:space="0" w:color="auto"/>
            <w:bottom w:val="none" w:sz="0" w:space="0" w:color="auto"/>
            <w:right w:val="none" w:sz="0" w:space="0" w:color="auto"/>
          </w:divBdr>
        </w:div>
        <w:div w:id="1573806927">
          <w:marLeft w:val="0"/>
          <w:marRight w:val="0"/>
          <w:marTop w:val="0"/>
          <w:marBottom w:val="0"/>
          <w:divBdr>
            <w:top w:val="none" w:sz="0" w:space="0" w:color="auto"/>
            <w:left w:val="none" w:sz="0" w:space="0" w:color="auto"/>
            <w:bottom w:val="none" w:sz="0" w:space="0" w:color="auto"/>
            <w:right w:val="none" w:sz="0" w:space="0" w:color="auto"/>
          </w:divBdr>
        </w:div>
        <w:div w:id="1689484522">
          <w:marLeft w:val="0"/>
          <w:marRight w:val="0"/>
          <w:marTop w:val="0"/>
          <w:marBottom w:val="0"/>
          <w:divBdr>
            <w:top w:val="none" w:sz="0" w:space="0" w:color="auto"/>
            <w:left w:val="none" w:sz="0" w:space="0" w:color="auto"/>
            <w:bottom w:val="none" w:sz="0" w:space="0" w:color="auto"/>
            <w:right w:val="none" w:sz="0" w:space="0" w:color="auto"/>
          </w:divBdr>
        </w:div>
      </w:divsChild>
    </w:div>
    <w:div w:id="893083930">
      <w:bodyDiv w:val="1"/>
      <w:marLeft w:val="0"/>
      <w:marRight w:val="0"/>
      <w:marTop w:val="0"/>
      <w:marBottom w:val="0"/>
      <w:divBdr>
        <w:top w:val="none" w:sz="0" w:space="0" w:color="auto"/>
        <w:left w:val="none" w:sz="0" w:space="0" w:color="auto"/>
        <w:bottom w:val="none" w:sz="0" w:space="0" w:color="auto"/>
        <w:right w:val="none" w:sz="0" w:space="0" w:color="auto"/>
      </w:divBdr>
      <w:divsChild>
        <w:div w:id="6950678">
          <w:marLeft w:val="0"/>
          <w:marRight w:val="0"/>
          <w:marTop w:val="0"/>
          <w:marBottom w:val="0"/>
          <w:divBdr>
            <w:top w:val="none" w:sz="0" w:space="0" w:color="auto"/>
            <w:left w:val="none" w:sz="0" w:space="0" w:color="auto"/>
            <w:bottom w:val="none" w:sz="0" w:space="0" w:color="auto"/>
            <w:right w:val="none" w:sz="0" w:space="0" w:color="auto"/>
          </w:divBdr>
        </w:div>
        <w:div w:id="487401358">
          <w:marLeft w:val="0"/>
          <w:marRight w:val="0"/>
          <w:marTop w:val="0"/>
          <w:marBottom w:val="0"/>
          <w:divBdr>
            <w:top w:val="none" w:sz="0" w:space="0" w:color="auto"/>
            <w:left w:val="none" w:sz="0" w:space="0" w:color="auto"/>
            <w:bottom w:val="none" w:sz="0" w:space="0" w:color="auto"/>
            <w:right w:val="none" w:sz="0" w:space="0" w:color="auto"/>
          </w:divBdr>
        </w:div>
        <w:div w:id="1232958974">
          <w:marLeft w:val="0"/>
          <w:marRight w:val="0"/>
          <w:marTop w:val="0"/>
          <w:marBottom w:val="0"/>
          <w:divBdr>
            <w:top w:val="none" w:sz="0" w:space="0" w:color="auto"/>
            <w:left w:val="none" w:sz="0" w:space="0" w:color="auto"/>
            <w:bottom w:val="none" w:sz="0" w:space="0" w:color="auto"/>
            <w:right w:val="none" w:sz="0" w:space="0" w:color="auto"/>
          </w:divBdr>
        </w:div>
        <w:div w:id="1447313165">
          <w:marLeft w:val="0"/>
          <w:marRight w:val="0"/>
          <w:marTop w:val="0"/>
          <w:marBottom w:val="0"/>
          <w:divBdr>
            <w:top w:val="none" w:sz="0" w:space="0" w:color="auto"/>
            <w:left w:val="none" w:sz="0" w:space="0" w:color="auto"/>
            <w:bottom w:val="none" w:sz="0" w:space="0" w:color="auto"/>
            <w:right w:val="none" w:sz="0" w:space="0" w:color="auto"/>
          </w:divBdr>
        </w:div>
        <w:div w:id="1670136013">
          <w:marLeft w:val="0"/>
          <w:marRight w:val="0"/>
          <w:marTop w:val="0"/>
          <w:marBottom w:val="0"/>
          <w:divBdr>
            <w:top w:val="none" w:sz="0" w:space="0" w:color="auto"/>
            <w:left w:val="none" w:sz="0" w:space="0" w:color="auto"/>
            <w:bottom w:val="none" w:sz="0" w:space="0" w:color="auto"/>
            <w:right w:val="none" w:sz="0" w:space="0" w:color="auto"/>
          </w:divBdr>
        </w:div>
      </w:divsChild>
    </w:div>
    <w:div w:id="900486726">
      <w:bodyDiv w:val="1"/>
      <w:marLeft w:val="0"/>
      <w:marRight w:val="0"/>
      <w:marTop w:val="0"/>
      <w:marBottom w:val="0"/>
      <w:divBdr>
        <w:top w:val="none" w:sz="0" w:space="0" w:color="auto"/>
        <w:left w:val="none" w:sz="0" w:space="0" w:color="auto"/>
        <w:bottom w:val="none" w:sz="0" w:space="0" w:color="auto"/>
        <w:right w:val="none" w:sz="0" w:space="0" w:color="auto"/>
      </w:divBdr>
      <w:divsChild>
        <w:div w:id="1091004336">
          <w:marLeft w:val="0"/>
          <w:marRight w:val="0"/>
          <w:marTop w:val="0"/>
          <w:marBottom w:val="0"/>
          <w:divBdr>
            <w:top w:val="none" w:sz="0" w:space="0" w:color="auto"/>
            <w:left w:val="none" w:sz="0" w:space="0" w:color="auto"/>
            <w:bottom w:val="none" w:sz="0" w:space="0" w:color="auto"/>
            <w:right w:val="none" w:sz="0" w:space="0" w:color="auto"/>
          </w:divBdr>
        </w:div>
        <w:div w:id="2044667461">
          <w:marLeft w:val="0"/>
          <w:marRight w:val="0"/>
          <w:marTop w:val="0"/>
          <w:marBottom w:val="0"/>
          <w:divBdr>
            <w:top w:val="none" w:sz="0" w:space="0" w:color="auto"/>
            <w:left w:val="none" w:sz="0" w:space="0" w:color="auto"/>
            <w:bottom w:val="none" w:sz="0" w:space="0" w:color="auto"/>
            <w:right w:val="none" w:sz="0" w:space="0" w:color="auto"/>
          </w:divBdr>
        </w:div>
      </w:divsChild>
    </w:div>
    <w:div w:id="1084183624">
      <w:bodyDiv w:val="1"/>
      <w:marLeft w:val="0"/>
      <w:marRight w:val="0"/>
      <w:marTop w:val="0"/>
      <w:marBottom w:val="0"/>
      <w:divBdr>
        <w:top w:val="none" w:sz="0" w:space="0" w:color="auto"/>
        <w:left w:val="none" w:sz="0" w:space="0" w:color="auto"/>
        <w:bottom w:val="none" w:sz="0" w:space="0" w:color="auto"/>
        <w:right w:val="none" w:sz="0" w:space="0" w:color="auto"/>
      </w:divBdr>
    </w:div>
    <w:div w:id="1187215824">
      <w:bodyDiv w:val="1"/>
      <w:marLeft w:val="0"/>
      <w:marRight w:val="0"/>
      <w:marTop w:val="0"/>
      <w:marBottom w:val="0"/>
      <w:divBdr>
        <w:top w:val="none" w:sz="0" w:space="0" w:color="auto"/>
        <w:left w:val="none" w:sz="0" w:space="0" w:color="auto"/>
        <w:bottom w:val="none" w:sz="0" w:space="0" w:color="auto"/>
        <w:right w:val="none" w:sz="0" w:space="0" w:color="auto"/>
      </w:divBdr>
    </w:div>
    <w:div w:id="1203980333">
      <w:bodyDiv w:val="1"/>
      <w:marLeft w:val="0"/>
      <w:marRight w:val="0"/>
      <w:marTop w:val="0"/>
      <w:marBottom w:val="0"/>
      <w:divBdr>
        <w:top w:val="none" w:sz="0" w:space="0" w:color="auto"/>
        <w:left w:val="none" w:sz="0" w:space="0" w:color="auto"/>
        <w:bottom w:val="none" w:sz="0" w:space="0" w:color="auto"/>
        <w:right w:val="none" w:sz="0" w:space="0" w:color="auto"/>
      </w:divBdr>
      <w:divsChild>
        <w:div w:id="1017661104">
          <w:marLeft w:val="0"/>
          <w:marRight w:val="0"/>
          <w:marTop w:val="0"/>
          <w:marBottom w:val="0"/>
          <w:divBdr>
            <w:top w:val="none" w:sz="0" w:space="0" w:color="auto"/>
            <w:left w:val="none" w:sz="0" w:space="0" w:color="auto"/>
            <w:bottom w:val="none" w:sz="0" w:space="0" w:color="auto"/>
            <w:right w:val="none" w:sz="0" w:space="0" w:color="auto"/>
          </w:divBdr>
        </w:div>
        <w:div w:id="1286739361">
          <w:marLeft w:val="0"/>
          <w:marRight w:val="0"/>
          <w:marTop w:val="0"/>
          <w:marBottom w:val="0"/>
          <w:divBdr>
            <w:top w:val="none" w:sz="0" w:space="0" w:color="auto"/>
            <w:left w:val="none" w:sz="0" w:space="0" w:color="auto"/>
            <w:bottom w:val="none" w:sz="0" w:space="0" w:color="auto"/>
            <w:right w:val="none" w:sz="0" w:space="0" w:color="auto"/>
          </w:divBdr>
        </w:div>
        <w:div w:id="1499807376">
          <w:marLeft w:val="0"/>
          <w:marRight w:val="0"/>
          <w:marTop w:val="0"/>
          <w:marBottom w:val="0"/>
          <w:divBdr>
            <w:top w:val="none" w:sz="0" w:space="0" w:color="auto"/>
            <w:left w:val="none" w:sz="0" w:space="0" w:color="auto"/>
            <w:bottom w:val="none" w:sz="0" w:space="0" w:color="auto"/>
            <w:right w:val="none" w:sz="0" w:space="0" w:color="auto"/>
          </w:divBdr>
        </w:div>
        <w:div w:id="1531262691">
          <w:marLeft w:val="0"/>
          <w:marRight w:val="0"/>
          <w:marTop w:val="0"/>
          <w:marBottom w:val="0"/>
          <w:divBdr>
            <w:top w:val="none" w:sz="0" w:space="0" w:color="auto"/>
            <w:left w:val="none" w:sz="0" w:space="0" w:color="auto"/>
            <w:bottom w:val="none" w:sz="0" w:space="0" w:color="auto"/>
            <w:right w:val="none" w:sz="0" w:space="0" w:color="auto"/>
          </w:divBdr>
        </w:div>
        <w:div w:id="1618373675">
          <w:marLeft w:val="0"/>
          <w:marRight w:val="0"/>
          <w:marTop w:val="0"/>
          <w:marBottom w:val="0"/>
          <w:divBdr>
            <w:top w:val="none" w:sz="0" w:space="0" w:color="auto"/>
            <w:left w:val="none" w:sz="0" w:space="0" w:color="auto"/>
            <w:bottom w:val="none" w:sz="0" w:space="0" w:color="auto"/>
            <w:right w:val="none" w:sz="0" w:space="0" w:color="auto"/>
          </w:divBdr>
        </w:div>
      </w:divsChild>
    </w:div>
    <w:div w:id="1504198687">
      <w:bodyDiv w:val="1"/>
      <w:marLeft w:val="0"/>
      <w:marRight w:val="0"/>
      <w:marTop w:val="0"/>
      <w:marBottom w:val="0"/>
      <w:divBdr>
        <w:top w:val="none" w:sz="0" w:space="0" w:color="auto"/>
        <w:left w:val="none" w:sz="0" w:space="0" w:color="auto"/>
        <w:bottom w:val="none" w:sz="0" w:space="0" w:color="auto"/>
        <w:right w:val="none" w:sz="0" w:space="0" w:color="auto"/>
      </w:divBdr>
    </w:div>
    <w:div w:id="18545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CFD81BF51CEA42B8113C74DA2B50DB" ma:contentTypeVersion="3" ma:contentTypeDescription="Create a new document." ma:contentTypeScope="" ma:versionID="858221b0952c6485e8ea4c4f7c77f1d7">
  <xsd:schema xmlns:xsd="http://www.w3.org/2001/XMLSchema" xmlns:xs="http://www.w3.org/2001/XMLSchema" xmlns:p="http://schemas.microsoft.com/office/2006/metadata/properties" xmlns:ns2="4bceb4e2-b829-4836-95c1-4258121fba40" targetNamespace="http://schemas.microsoft.com/office/2006/metadata/properties" ma:root="true" ma:fieldsID="6cb40688d13a81607441161a8b126a38" ns2:_="">
    <xsd:import namespace="4bceb4e2-b829-4836-95c1-4258121fba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eb4e2-b829-4836-95c1-4258121fb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A9F57-92B0-413E-BFC6-D72BA22A81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C50B73-A2B8-436C-84C3-3E12B50BB3F6}">
  <ds:schemaRefs>
    <ds:schemaRef ds:uri="http://schemas.openxmlformats.org/officeDocument/2006/bibliography"/>
  </ds:schemaRefs>
</ds:datastoreItem>
</file>

<file path=customXml/itemProps3.xml><?xml version="1.0" encoding="utf-8"?>
<ds:datastoreItem xmlns:ds="http://schemas.openxmlformats.org/officeDocument/2006/customXml" ds:itemID="{CE676A8A-69D5-4277-AB2B-4CE5088E6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eb4e2-b829-4836-95c1-4258121fb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67F43-87A4-431F-9486-B0C2D32B3CFB}">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3589</Words>
  <Characters>21538</Characters>
  <Application>Microsoft Office Word</Application>
  <DocSecurity>0</DocSecurity>
  <Lines>179</Lines>
  <Paragraphs>50</Paragraphs>
  <ScaleCrop>false</ScaleCrop>
  <Company>KPMG</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Gawron, Karol</dc:creator>
  <cp:keywords/>
  <dc:description/>
  <cp:lastModifiedBy>Wilk, Kamil</cp:lastModifiedBy>
  <cp:revision>72</cp:revision>
  <dcterms:created xsi:type="dcterms:W3CDTF">2023-06-16T16:03:00Z</dcterms:created>
  <dcterms:modified xsi:type="dcterms:W3CDTF">2023-10-17T15:46:00Z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0x01010011CFD81BF51CEA42B8113C74DA2B50DB</vt:lpwstr>
  </property>
</Properties>
</file>