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AEA5CF2" w14:textId="1081068B" w:rsidR="0022110F" w:rsidRDefault="007C4BFF">
      <w:pPr>
        <w:shd w:val="clear" w:color="auto" w:fill="FFFFFF"/>
        <w:jc w:val="right"/>
      </w:pPr>
      <w:r>
        <w:rPr>
          <w:rFonts w:ascii="Calibri" w:hAnsi="Calibri" w:cs="Calibri"/>
          <w:color w:val="000000"/>
          <w:spacing w:val="-1"/>
          <w:w w:val="90"/>
          <w:sz w:val="22"/>
          <w:szCs w:val="22"/>
        </w:rPr>
        <w:t>Gdańsk</w:t>
      </w:r>
      <w:r w:rsidR="0022110F">
        <w:rPr>
          <w:rFonts w:ascii="Calibri" w:hAnsi="Calibri" w:cs="Calibri"/>
          <w:color w:val="000000"/>
          <w:spacing w:val="-1"/>
          <w:w w:val="90"/>
          <w:sz w:val="22"/>
          <w:szCs w:val="22"/>
        </w:rPr>
        <w:t xml:space="preserve">, </w:t>
      </w:r>
      <w:r w:rsidR="00E21B3C">
        <w:rPr>
          <w:rFonts w:ascii="Calibri" w:hAnsi="Calibri" w:cs="Calibri"/>
          <w:color w:val="000000"/>
          <w:spacing w:val="-1"/>
          <w:w w:val="90"/>
          <w:sz w:val="22"/>
          <w:szCs w:val="22"/>
        </w:rPr>
        <w:t xml:space="preserve"> </w:t>
      </w:r>
      <w:r w:rsidR="007C5D1A">
        <w:rPr>
          <w:rFonts w:ascii="Calibri" w:hAnsi="Calibri" w:cs="Calibri"/>
          <w:color w:val="000000"/>
          <w:spacing w:val="-1"/>
          <w:w w:val="90"/>
          <w:sz w:val="22"/>
          <w:szCs w:val="22"/>
        </w:rPr>
        <w:t>11.</w:t>
      </w:r>
      <w:r w:rsidR="00ED638E">
        <w:rPr>
          <w:rFonts w:ascii="Calibri" w:hAnsi="Calibri" w:cs="Calibri"/>
          <w:color w:val="000000"/>
          <w:spacing w:val="-1"/>
          <w:w w:val="90"/>
          <w:sz w:val="22"/>
          <w:szCs w:val="22"/>
        </w:rPr>
        <w:t>10</w:t>
      </w:r>
      <w:r w:rsidR="00B004C6">
        <w:rPr>
          <w:rFonts w:ascii="Calibri" w:hAnsi="Calibri" w:cs="Calibri"/>
          <w:color w:val="000000"/>
          <w:spacing w:val="-1"/>
          <w:w w:val="90"/>
          <w:sz w:val="22"/>
          <w:szCs w:val="22"/>
        </w:rPr>
        <w:t>.202</w:t>
      </w:r>
      <w:r w:rsidR="008B5D25">
        <w:rPr>
          <w:rFonts w:ascii="Calibri" w:hAnsi="Calibri" w:cs="Calibri"/>
          <w:color w:val="000000"/>
          <w:spacing w:val="-1"/>
          <w:w w:val="90"/>
          <w:sz w:val="22"/>
          <w:szCs w:val="22"/>
        </w:rPr>
        <w:t>3</w:t>
      </w:r>
    </w:p>
    <w:p w14:paraId="3BFC96A4" w14:textId="77777777" w:rsidR="0022110F" w:rsidRDefault="0022110F">
      <w:pPr>
        <w:shd w:val="clear" w:color="auto" w:fill="FFFFFF"/>
        <w:spacing w:line="276" w:lineRule="auto"/>
        <w:jc w:val="center"/>
        <w:rPr>
          <w:rFonts w:ascii="Calibri" w:hAnsi="Calibri" w:cs="Calibri"/>
          <w:b/>
          <w:spacing w:val="-1"/>
          <w:w w:val="90"/>
          <w:sz w:val="28"/>
          <w:szCs w:val="22"/>
        </w:rPr>
      </w:pPr>
      <w:r>
        <w:rPr>
          <w:rFonts w:ascii="Calibri" w:hAnsi="Calibri" w:cs="Calibri"/>
          <w:b/>
          <w:color w:val="000000"/>
          <w:spacing w:val="-1"/>
          <w:w w:val="90"/>
          <w:sz w:val="28"/>
          <w:szCs w:val="22"/>
        </w:rPr>
        <w:t xml:space="preserve">ZAPYTANIE OFERTOWE </w:t>
      </w:r>
      <w:r>
        <w:rPr>
          <w:rFonts w:ascii="Calibri" w:hAnsi="Calibri" w:cs="Calibri"/>
          <w:b/>
          <w:spacing w:val="-1"/>
          <w:w w:val="90"/>
          <w:sz w:val="28"/>
          <w:szCs w:val="22"/>
        </w:rPr>
        <w:t xml:space="preserve">NA: </w:t>
      </w:r>
    </w:p>
    <w:p w14:paraId="0E351CE9" w14:textId="4DE05C8E" w:rsidR="00773DC9" w:rsidRDefault="00773DC9" w:rsidP="007269B3">
      <w:pPr>
        <w:shd w:val="clear" w:color="auto" w:fill="FFFFFF" w:themeFill="background1"/>
        <w:spacing w:line="276" w:lineRule="auto"/>
        <w:jc w:val="center"/>
        <w:rPr>
          <w:rFonts w:ascii="Calibri" w:hAnsi="Calibri" w:cs="Calibri"/>
          <w:b/>
          <w:bCs/>
          <w:sz w:val="28"/>
          <w:szCs w:val="28"/>
        </w:rPr>
      </w:pPr>
      <w:bookmarkStart w:id="0" w:name="_Hlk132715866"/>
      <w:r w:rsidRPr="00773DC9">
        <w:rPr>
          <w:rFonts w:ascii="Calibri" w:hAnsi="Calibri" w:cs="Calibri"/>
          <w:b/>
          <w:bCs/>
          <w:sz w:val="28"/>
          <w:szCs w:val="28"/>
        </w:rPr>
        <w:t xml:space="preserve">Serwer renderujący w konfiguracji: </w:t>
      </w:r>
    </w:p>
    <w:p w14:paraId="15DA9630" w14:textId="2C3276CD" w:rsidR="00894967" w:rsidRDefault="00773DC9" w:rsidP="007269B3">
      <w:pPr>
        <w:shd w:val="clear" w:color="auto" w:fill="FFFFFF" w:themeFill="background1"/>
        <w:spacing w:line="276" w:lineRule="auto"/>
        <w:jc w:val="center"/>
        <w:rPr>
          <w:rFonts w:ascii="Calibri" w:hAnsi="Calibri" w:cs="Calibri"/>
          <w:b/>
          <w:bCs/>
          <w:sz w:val="28"/>
          <w:szCs w:val="28"/>
        </w:rPr>
      </w:pPr>
      <w:r w:rsidRPr="4D875FF1">
        <w:rPr>
          <w:rFonts w:ascii="Calibri" w:hAnsi="Calibri" w:cs="Calibri"/>
          <w:b/>
          <w:bCs/>
          <w:sz w:val="28"/>
          <w:szCs w:val="28"/>
        </w:rPr>
        <w:t xml:space="preserve">karty RTX </w:t>
      </w:r>
      <w:r w:rsidR="174B3355" w:rsidRPr="4D875FF1">
        <w:rPr>
          <w:rFonts w:ascii="Calibri" w:hAnsi="Calibri" w:cs="Calibri"/>
          <w:b/>
          <w:bCs/>
          <w:sz w:val="28"/>
          <w:szCs w:val="28"/>
        </w:rPr>
        <w:t>4090</w:t>
      </w:r>
      <w:r w:rsidRPr="4D875FF1">
        <w:rPr>
          <w:rFonts w:ascii="Calibri" w:hAnsi="Calibri" w:cs="Calibri"/>
          <w:b/>
          <w:bCs/>
          <w:sz w:val="28"/>
          <w:szCs w:val="28"/>
        </w:rPr>
        <w:t xml:space="preserve"> x </w:t>
      </w:r>
      <w:r w:rsidR="3A997D95" w:rsidRPr="4D875FF1">
        <w:rPr>
          <w:rFonts w:ascii="Calibri" w:hAnsi="Calibri" w:cs="Calibri"/>
          <w:b/>
          <w:bCs/>
          <w:sz w:val="28"/>
          <w:szCs w:val="28"/>
        </w:rPr>
        <w:t xml:space="preserve">2 </w:t>
      </w:r>
      <w:r w:rsidR="002D3587" w:rsidRPr="4D875FF1">
        <w:rPr>
          <w:rFonts w:ascii="Calibri" w:hAnsi="Calibri" w:cs="Calibri"/>
          <w:b/>
          <w:bCs/>
          <w:sz w:val="28"/>
          <w:szCs w:val="28"/>
        </w:rPr>
        <w:t>- jako farma</w:t>
      </w:r>
    </w:p>
    <w:p w14:paraId="318FF939" w14:textId="77777777" w:rsidR="009A79D4" w:rsidRDefault="009A79D4" w:rsidP="007269B3">
      <w:pPr>
        <w:shd w:val="clear" w:color="auto" w:fill="FFFFFF" w:themeFill="background1"/>
        <w:spacing w:line="276" w:lineRule="auto"/>
        <w:jc w:val="center"/>
        <w:rPr>
          <w:rFonts w:ascii="Calibri" w:hAnsi="Calibri" w:cs="Calibri"/>
          <w:b/>
          <w:bCs/>
          <w:sz w:val="28"/>
          <w:szCs w:val="28"/>
        </w:rPr>
      </w:pPr>
    </w:p>
    <w:bookmarkEnd w:id="0"/>
    <w:p w14:paraId="0421377A" w14:textId="260F39E5" w:rsidR="0022110F" w:rsidRDefault="0022110F">
      <w:pPr>
        <w:numPr>
          <w:ilvl w:val="0"/>
          <w:numId w:val="6"/>
        </w:numPr>
        <w:shd w:val="clear" w:color="auto" w:fill="FFFFFF"/>
        <w:spacing w:line="360" w:lineRule="auto"/>
        <w:ind w:left="284" w:hanging="284"/>
        <w:jc w:val="both"/>
      </w:pPr>
      <w:r>
        <w:rPr>
          <w:rFonts w:ascii="Calibri" w:hAnsi="Calibri" w:cs="Calibri"/>
          <w:b/>
          <w:color w:val="000000"/>
          <w:spacing w:val="-1"/>
          <w:w w:val="90"/>
          <w:sz w:val="24"/>
          <w:szCs w:val="22"/>
        </w:rPr>
        <w:t>Dane Zamawiającego:</w:t>
      </w:r>
    </w:p>
    <w:p w14:paraId="095A0124" w14:textId="77777777" w:rsidR="007C4BFF" w:rsidRPr="007C4BFF" w:rsidRDefault="007C4BFF" w:rsidP="007C4BFF">
      <w:pPr>
        <w:ind w:left="284"/>
        <w:jc w:val="both"/>
        <w:rPr>
          <w:rFonts w:ascii="Calibri" w:hAnsi="Calibri" w:cs="Calibri"/>
          <w:b/>
          <w:color w:val="000000"/>
        </w:rPr>
      </w:pPr>
      <w:bookmarkStart w:id="1" w:name="_Hlk140585055"/>
      <w:r w:rsidRPr="007C4BFF">
        <w:rPr>
          <w:rFonts w:ascii="Calibri" w:hAnsi="Calibri" w:cs="Calibri"/>
          <w:b/>
          <w:color w:val="000000"/>
        </w:rPr>
        <w:t xml:space="preserve">KATANA POLAND Spółka z ograniczoną odpowiedzialnością </w:t>
      </w:r>
    </w:p>
    <w:p w14:paraId="5CEA6FEF" w14:textId="77777777" w:rsidR="007C4BFF" w:rsidRPr="007C4BFF" w:rsidRDefault="007C4BFF" w:rsidP="007C4BFF">
      <w:pPr>
        <w:ind w:left="284"/>
        <w:jc w:val="both"/>
        <w:rPr>
          <w:rFonts w:ascii="Calibri" w:hAnsi="Calibri" w:cs="Calibri"/>
          <w:bCs/>
          <w:color w:val="000000"/>
        </w:rPr>
      </w:pPr>
      <w:r w:rsidRPr="007C4BFF">
        <w:rPr>
          <w:rFonts w:ascii="Calibri" w:hAnsi="Calibri" w:cs="Calibri"/>
          <w:bCs/>
          <w:color w:val="000000"/>
        </w:rPr>
        <w:t>ul. Obrońców Wybrzeża 7 lok. 1801, 80-398 Gdańsk</w:t>
      </w:r>
    </w:p>
    <w:bookmarkEnd w:id="1"/>
    <w:p w14:paraId="28D503F5" w14:textId="77777777" w:rsidR="0022110F" w:rsidRPr="007C4BFF" w:rsidRDefault="007C4BFF" w:rsidP="007C4BFF">
      <w:pPr>
        <w:ind w:left="284"/>
        <w:jc w:val="both"/>
        <w:rPr>
          <w:rFonts w:ascii="Calibri" w:hAnsi="Calibri" w:cs="Calibri"/>
          <w:bCs/>
          <w:color w:val="000000"/>
          <w:sz w:val="22"/>
          <w:szCs w:val="22"/>
        </w:rPr>
      </w:pPr>
      <w:r w:rsidRPr="007C4BFF">
        <w:rPr>
          <w:rFonts w:ascii="Calibri" w:hAnsi="Calibri" w:cs="Calibri"/>
          <w:bCs/>
          <w:color w:val="000000"/>
        </w:rPr>
        <w:t>NIP: 5842791714</w:t>
      </w:r>
    </w:p>
    <w:p w14:paraId="0F05A992" w14:textId="77777777" w:rsidR="001C632A" w:rsidRDefault="001C632A" w:rsidP="001C632A">
      <w:pPr>
        <w:ind w:left="284"/>
        <w:jc w:val="both"/>
        <w:rPr>
          <w:rFonts w:ascii="Calibri" w:hAnsi="Calibri" w:cs="Calibri"/>
          <w:bCs/>
          <w:color w:val="FF0000"/>
          <w:spacing w:val="8"/>
          <w:w w:val="90"/>
          <w:sz w:val="18"/>
          <w:szCs w:val="22"/>
        </w:rPr>
      </w:pPr>
    </w:p>
    <w:p w14:paraId="6746F82A" w14:textId="77777777" w:rsidR="0022110F" w:rsidRDefault="0022110F">
      <w:pPr>
        <w:numPr>
          <w:ilvl w:val="0"/>
          <w:numId w:val="6"/>
        </w:numPr>
        <w:shd w:val="clear" w:color="auto" w:fill="FFFFFF"/>
        <w:spacing w:line="360" w:lineRule="auto"/>
        <w:ind w:left="284" w:hanging="284"/>
        <w:jc w:val="both"/>
      </w:pPr>
      <w:r>
        <w:rPr>
          <w:rFonts w:ascii="Calibri" w:hAnsi="Calibri" w:cs="Calibri"/>
          <w:b/>
          <w:color w:val="000000"/>
          <w:spacing w:val="-1"/>
          <w:w w:val="90"/>
          <w:sz w:val="24"/>
          <w:szCs w:val="22"/>
        </w:rPr>
        <w:t>Tryb udzielenia zamówienia:</w:t>
      </w:r>
    </w:p>
    <w:p w14:paraId="28AB50F4" w14:textId="77777777" w:rsidR="00F045F9" w:rsidRPr="00FE1CC4" w:rsidRDefault="00F045F9" w:rsidP="00F045F9">
      <w:pPr>
        <w:shd w:val="clear" w:color="auto" w:fill="FFFFFF"/>
        <w:spacing w:line="276" w:lineRule="auto"/>
        <w:ind w:left="284"/>
        <w:jc w:val="both"/>
        <w:rPr>
          <w:rFonts w:ascii="Calibri" w:hAnsi="Calibri" w:cs="Calibri"/>
          <w:sz w:val="22"/>
          <w:szCs w:val="22"/>
        </w:rPr>
      </w:pPr>
      <w:r w:rsidRPr="00FE1CC4">
        <w:rPr>
          <w:rFonts w:ascii="Calibri" w:hAnsi="Calibri" w:cs="Calibri"/>
          <w:color w:val="000000"/>
          <w:spacing w:val="-1"/>
          <w:w w:val="90"/>
          <w:sz w:val="22"/>
          <w:szCs w:val="22"/>
        </w:rPr>
        <w:t>Zapytanie ofertowe zgodne z zasadą konkurencyjności.</w:t>
      </w:r>
    </w:p>
    <w:p w14:paraId="4F4D777B" w14:textId="77777777" w:rsidR="00F045F9" w:rsidRPr="00BD1687" w:rsidRDefault="00F045F9" w:rsidP="00BD1687">
      <w:pPr>
        <w:shd w:val="clear" w:color="auto" w:fill="FFFFFF"/>
        <w:spacing w:after="240" w:line="276" w:lineRule="auto"/>
        <w:ind w:left="284"/>
        <w:jc w:val="both"/>
        <w:rPr>
          <w:rFonts w:ascii="Calibri" w:hAnsi="Calibri" w:cs="Calibri"/>
          <w:color w:val="000000"/>
          <w:spacing w:val="-1"/>
          <w:w w:val="90"/>
          <w:sz w:val="22"/>
          <w:szCs w:val="22"/>
        </w:rPr>
      </w:pPr>
      <w:r w:rsidRPr="00FE1CC4">
        <w:rPr>
          <w:rFonts w:ascii="Calibri" w:hAnsi="Calibri" w:cs="Calibri"/>
          <w:color w:val="000000"/>
          <w:spacing w:val="-1"/>
          <w:w w:val="90"/>
          <w:sz w:val="22"/>
          <w:szCs w:val="22"/>
        </w:rPr>
        <w:t xml:space="preserve">Zamówienie w ramach projektu numer </w:t>
      </w:r>
      <w:r w:rsidR="007C4BFF" w:rsidRPr="007C4BFF">
        <w:rPr>
          <w:rFonts w:ascii="Calibri" w:hAnsi="Calibri" w:cs="Calibri"/>
          <w:color w:val="000000"/>
          <w:spacing w:val="-1"/>
          <w:w w:val="90"/>
          <w:sz w:val="22"/>
          <w:szCs w:val="22"/>
        </w:rPr>
        <w:t>FENG.01.01-IP.02-2039/23</w:t>
      </w:r>
      <w:r w:rsidR="007C4BFF">
        <w:rPr>
          <w:rFonts w:ascii="Calibri" w:hAnsi="Calibri" w:cs="Calibri"/>
          <w:color w:val="000000"/>
          <w:spacing w:val="-1"/>
          <w:w w:val="90"/>
          <w:sz w:val="22"/>
          <w:szCs w:val="22"/>
        </w:rPr>
        <w:t xml:space="preserve"> </w:t>
      </w:r>
      <w:r w:rsidRPr="00FE1CC4">
        <w:rPr>
          <w:rFonts w:ascii="Calibri" w:hAnsi="Calibri" w:cs="Calibri"/>
          <w:color w:val="000000"/>
          <w:spacing w:val="-1"/>
          <w:w w:val="90"/>
          <w:sz w:val="22"/>
          <w:szCs w:val="22"/>
        </w:rPr>
        <w:t>pod tytułem: „</w:t>
      </w:r>
      <w:r w:rsidR="007C4BFF" w:rsidRPr="007C4BFF">
        <w:rPr>
          <w:rFonts w:ascii="Calibri" w:hAnsi="Calibri" w:cs="Calibri"/>
          <w:color w:val="000000"/>
          <w:spacing w:val="-1"/>
          <w:w w:val="90"/>
          <w:sz w:val="22"/>
          <w:szCs w:val="22"/>
        </w:rPr>
        <w:t>Badania przemysłowe i eksperymentalne prace rozwojowe nad opracowaniem i optymalizacją innowacyjnego narzędzia do tworzenia assetów, wraz z instalacją demonstracyjną</w:t>
      </w:r>
      <w:r w:rsidR="00BD1687">
        <w:rPr>
          <w:rFonts w:ascii="Calibri" w:hAnsi="Calibri" w:cs="Calibri"/>
          <w:color w:val="000000"/>
          <w:spacing w:val="-1"/>
          <w:w w:val="90"/>
          <w:sz w:val="22"/>
          <w:szCs w:val="22"/>
        </w:rPr>
        <w:t>”</w:t>
      </w:r>
      <w:r w:rsidRPr="00FE1CC4">
        <w:rPr>
          <w:rFonts w:ascii="Calibri" w:hAnsi="Calibri" w:cs="Calibri"/>
          <w:color w:val="000000"/>
          <w:spacing w:val="-1"/>
          <w:w w:val="90"/>
          <w:sz w:val="22"/>
          <w:szCs w:val="22"/>
        </w:rPr>
        <w:t>, współfinansowanego w ramach</w:t>
      </w:r>
      <w:r w:rsidR="00BD1687" w:rsidRPr="00BD1687">
        <w:t xml:space="preserve"> </w:t>
      </w:r>
      <w:r w:rsidR="00BD1687" w:rsidRPr="00BD1687">
        <w:rPr>
          <w:rFonts w:ascii="Calibri" w:hAnsi="Calibri" w:cs="Calibri"/>
          <w:color w:val="000000"/>
          <w:spacing w:val="-1"/>
          <w:w w:val="90"/>
          <w:sz w:val="22"/>
          <w:szCs w:val="22"/>
        </w:rPr>
        <w:t>w ramach programu Fundusze Europejskie dla Nowoczesnej Gospodarki, priorytet: Wsparcie dla przedsiębiorców, działanie: Ścieżka SMART, numer naboru FENG.01.01-IP.02-002/23</w:t>
      </w:r>
      <w:r w:rsidRPr="00FE1CC4">
        <w:rPr>
          <w:rFonts w:ascii="Calibri" w:hAnsi="Calibri" w:cs="Calibri"/>
          <w:bCs/>
          <w:color w:val="000000"/>
          <w:spacing w:val="-1"/>
          <w:w w:val="90"/>
          <w:sz w:val="22"/>
          <w:szCs w:val="22"/>
        </w:rPr>
        <w:t>.</w:t>
      </w:r>
    </w:p>
    <w:p w14:paraId="2668E866" w14:textId="77777777" w:rsidR="00773DC9" w:rsidRPr="00773DC9" w:rsidRDefault="00773DC9">
      <w:pPr>
        <w:numPr>
          <w:ilvl w:val="0"/>
          <w:numId w:val="6"/>
        </w:numPr>
        <w:shd w:val="clear" w:color="auto" w:fill="FFFFFF"/>
        <w:spacing w:line="360" w:lineRule="auto"/>
        <w:ind w:left="284" w:hanging="284"/>
        <w:jc w:val="both"/>
        <w:rPr>
          <w:rFonts w:ascii="Calibri" w:hAnsi="Calibri" w:cs="Calibri"/>
          <w:sz w:val="22"/>
          <w:szCs w:val="22"/>
        </w:rPr>
      </w:pPr>
      <w:r w:rsidRPr="00773DC9">
        <w:rPr>
          <w:rFonts w:ascii="Calibri" w:hAnsi="Calibri" w:cs="Calibri"/>
          <w:b/>
          <w:color w:val="000000"/>
          <w:spacing w:val="-1"/>
          <w:w w:val="90"/>
          <w:sz w:val="22"/>
          <w:szCs w:val="22"/>
        </w:rPr>
        <w:t xml:space="preserve">Przedmiot zamówienia: </w:t>
      </w:r>
    </w:p>
    <w:p w14:paraId="21A864D4" w14:textId="3E47C9ED" w:rsidR="00773DC9" w:rsidRPr="00773DC9" w:rsidRDefault="00773DC9" w:rsidP="4D875FF1">
      <w:pPr>
        <w:shd w:val="clear" w:color="auto" w:fill="FFFFFF" w:themeFill="background1"/>
        <w:tabs>
          <w:tab w:val="left" w:pos="709"/>
        </w:tabs>
        <w:spacing w:line="360" w:lineRule="auto"/>
        <w:ind w:left="284"/>
        <w:jc w:val="both"/>
        <w:rPr>
          <w:rFonts w:ascii="Calibri" w:hAnsi="Calibri" w:cs="Calibri"/>
          <w:color w:val="000000"/>
          <w:spacing w:val="-1"/>
          <w:w w:val="90"/>
          <w:sz w:val="22"/>
          <w:szCs w:val="22"/>
        </w:rPr>
      </w:pPr>
      <w:r w:rsidRPr="00773DC9">
        <w:rPr>
          <w:rFonts w:ascii="Calibri" w:hAnsi="Calibri" w:cs="Calibri"/>
          <w:color w:val="000000"/>
          <w:spacing w:val="-1"/>
          <w:w w:val="90"/>
          <w:sz w:val="22"/>
          <w:szCs w:val="22"/>
        </w:rPr>
        <w:t xml:space="preserve">Przedmiotem zamówienia jest </w:t>
      </w:r>
      <w:bookmarkStart w:id="2" w:name="_Hlk92101759"/>
      <w:r w:rsidRPr="00773DC9">
        <w:rPr>
          <w:rFonts w:ascii="Calibri" w:hAnsi="Calibri" w:cs="Calibri"/>
          <w:b/>
          <w:bCs/>
          <w:color w:val="000000"/>
          <w:spacing w:val="-1"/>
          <w:w w:val="90"/>
          <w:sz w:val="22"/>
          <w:szCs w:val="22"/>
        </w:rPr>
        <w:t xml:space="preserve">Serwer renderujący w konfiguracji: karty RTX </w:t>
      </w:r>
      <w:r w:rsidR="24B7B360" w:rsidRPr="00773DC9">
        <w:rPr>
          <w:rFonts w:ascii="Calibri" w:hAnsi="Calibri" w:cs="Calibri"/>
          <w:b/>
          <w:bCs/>
          <w:color w:val="000000"/>
          <w:spacing w:val="-1"/>
          <w:w w:val="90"/>
          <w:sz w:val="22"/>
          <w:szCs w:val="22"/>
        </w:rPr>
        <w:t>4090</w:t>
      </w:r>
      <w:r w:rsidRPr="00773DC9">
        <w:rPr>
          <w:rFonts w:ascii="Calibri" w:hAnsi="Calibri" w:cs="Calibri"/>
          <w:b/>
          <w:bCs/>
          <w:color w:val="000000"/>
          <w:spacing w:val="-1"/>
          <w:w w:val="90"/>
          <w:sz w:val="22"/>
          <w:szCs w:val="22"/>
        </w:rPr>
        <w:t xml:space="preserve"> x </w:t>
      </w:r>
      <w:r w:rsidR="7E265018" w:rsidRPr="00773DC9">
        <w:rPr>
          <w:rFonts w:ascii="Calibri" w:hAnsi="Calibri" w:cs="Calibri"/>
          <w:b/>
          <w:bCs/>
          <w:color w:val="000000"/>
          <w:spacing w:val="-1"/>
          <w:w w:val="90"/>
          <w:sz w:val="22"/>
          <w:szCs w:val="22"/>
        </w:rPr>
        <w:t>2</w:t>
      </w:r>
      <w:r>
        <w:rPr>
          <w:rFonts w:ascii="Calibri" w:hAnsi="Calibri" w:cs="Calibri"/>
          <w:b/>
          <w:bCs/>
          <w:color w:val="000000"/>
          <w:spacing w:val="-1"/>
          <w:w w:val="90"/>
          <w:sz w:val="22"/>
          <w:szCs w:val="22"/>
        </w:rPr>
        <w:t xml:space="preserve"> </w:t>
      </w:r>
      <w:r w:rsidR="002D3587" w:rsidRPr="002D3587">
        <w:rPr>
          <w:rFonts w:ascii="Calibri" w:hAnsi="Calibri" w:cs="Calibri"/>
          <w:b/>
          <w:bCs/>
          <w:color w:val="000000"/>
          <w:spacing w:val="-1"/>
          <w:w w:val="90"/>
          <w:sz w:val="22"/>
          <w:szCs w:val="22"/>
        </w:rPr>
        <w:t>- jako farma</w:t>
      </w:r>
      <w:r>
        <w:rPr>
          <w:rFonts w:ascii="Calibri" w:hAnsi="Calibri" w:cs="Calibri"/>
          <w:b/>
          <w:bCs/>
          <w:color w:val="000000"/>
          <w:spacing w:val="-1"/>
          <w:w w:val="90"/>
          <w:sz w:val="22"/>
          <w:szCs w:val="22"/>
        </w:rPr>
        <w:br/>
      </w:r>
      <w:r w:rsidRPr="00773DC9">
        <w:rPr>
          <w:rFonts w:ascii="Calibri" w:hAnsi="Calibri" w:cs="Calibri"/>
          <w:color w:val="000000"/>
          <w:spacing w:val="-1"/>
          <w:w w:val="90"/>
          <w:sz w:val="22"/>
          <w:szCs w:val="22"/>
          <w:lang w:bidi="pl-PL"/>
        </w:rPr>
        <w:t>o niżej wymienionych parametrach technicznych:</w:t>
      </w:r>
      <w:bookmarkEnd w:id="2"/>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8799"/>
      </w:tblGrid>
      <w:tr w:rsidR="00773DC9" w:rsidRPr="00773DC9" w14:paraId="5D93D9A6" w14:textId="77777777" w:rsidTr="10CF1CD9">
        <w:trPr>
          <w:trHeight w:val="300"/>
        </w:trPr>
        <w:tc>
          <w:tcPr>
            <w:tcW w:w="709" w:type="dxa"/>
            <w:shd w:val="clear" w:color="auto" w:fill="auto"/>
          </w:tcPr>
          <w:p w14:paraId="231E6D38" w14:textId="3B7E8C98" w:rsidR="10CF1CD9" w:rsidRDefault="10CF1CD9" w:rsidP="10CF1CD9">
            <w:pPr>
              <w:ind w:left="720" w:hanging="578"/>
              <w:rPr>
                <w:rFonts w:ascii="Calibri" w:eastAsia="Calibri" w:hAnsi="Calibri" w:cs="Calibri"/>
                <w:color w:val="000000" w:themeColor="text1"/>
              </w:rPr>
            </w:pPr>
            <w:r w:rsidRPr="10CF1CD9">
              <w:rPr>
                <w:rFonts w:ascii="Calibri" w:eastAsia="Calibri" w:hAnsi="Calibri" w:cs="Calibri"/>
                <w:color w:val="000000" w:themeColor="text1"/>
                <w:lang w:val="en-GB"/>
              </w:rPr>
              <w:t>Lp.</w:t>
            </w:r>
          </w:p>
        </w:tc>
        <w:tc>
          <w:tcPr>
            <w:tcW w:w="8799" w:type="dxa"/>
            <w:shd w:val="clear" w:color="auto" w:fill="auto"/>
          </w:tcPr>
          <w:p w14:paraId="6ABEFFEA" w14:textId="54CB7CAD" w:rsidR="3E7BB999" w:rsidRDefault="3E7BB999" w:rsidP="10CF1CD9">
            <w:pPr>
              <w:spacing w:line="259" w:lineRule="auto"/>
              <w:contextualSpacing/>
              <w:jc w:val="center"/>
            </w:pPr>
            <w:r w:rsidRPr="10CF1CD9">
              <w:rPr>
                <w:rFonts w:ascii="Calibri" w:eastAsia="Calibri" w:hAnsi="Calibri" w:cs="Calibri"/>
                <w:b/>
                <w:bCs/>
              </w:rPr>
              <w:t>WYMAGANE PARAMETRY TECHNICZNE</w:t>
            </w:r>
          </w:p>
        </w:tc>
      </w:tr>
      <w:tr w:rsidR="00773DC9" w:rsidRPr="00773DC9" w14:paraId="4DCE25FD" w14:textId="77777777" w:rsidTr="10CF1CD9">
        <w:trPr>
          <w:trHeight w:val="300"/>
        </w:trPr>
        <w:tc>
          <w:tcPr>
            <w:tcW w:w="709" w:type="dxa"/>
            <w:shd w:val="clear" w:color="auto" w:fill="auto"/>
          </w:tcPr>
          <w:p w14:paraId="371CC5DF" w14:textId="3D11AAD2" w:rsidR="10CF1CD9" w:rsidRDefault="10CF1CD9">
            <w:pPr>
              <w:pStyle w:val="Akapitzlist"/>
              <w:numPr>
                <w:ilvl w:val="0"/>
                <w:numId w:val="3"/>
              </w:numPr>
              <w:ind w:left="709" w:hanging="567"/>
              <w:jc w:val="both"/>
              <w:rPr>
                <w:rFonts w:ascii="Calibri" w:eastAsia="Calibri" w:hAnsi="Calibri" w:cs="Calibri"/>
                <w:color w:val="000000" w:themeColor="text1"/>
              </w:rPr>
            </w:pPr>
          </w:p>
        </w:tc>
        <w:tc>
          <w:tcPr>
            <w:tcW w:w="8799" w:type="dxa"/>
            <w:shd w:val="clear" w:color="auto" w:fill="auto"/>
          </w:tcPr>
          <w:p w14:paraId="2B2AC912" w14:textId="03BA5960" w:rsidR="10CF1CD9" w:rsidRDefault="10CF1CD9" w:rsidP="10CF1CD9">
            <w:pPr>
              <w:pStyle w:val="Zawartotabeli"/>
              <w:rPr>
                <w:rFonts w:ascii="Calibri" w:eastAsia="Calibri" w:hAnsi="Calibri" w:cs="Calibri"/>
              </w:rPr>
            </w:pPr>
            <w:r w:rsidRPr="10CF1CD9">
              <w:rPr>
                <w:rFonts w:ascii="Calibri" w:eastAsia="Calibri" w:hAnsi="Calibri" w:cs="Calibri"/>
              </w:rPr>
              <w:t>Stacje robocze będące wewnętrzną farmą renderującą pozwalającą na szybkie tworzenie środowisk 3D, przygotowywanie modeli i renderowanie podglądu prac.</w:t>
            </w:r>
          </w:p>
        </w:tc>
      </w:tr>
      <w:tr w:rsidR="007A6D89" w:rsidRPr="00773DC9" w14:paraId="2DE4AD31" w14:textId="77777777" w:rsidTr="10CF1CD9">
        <w:trPr>
          <w:trHeight w:val="300"/>
        </w:trPr>
        <w:tc>
          <w:tcPr>
            <w:tcW w:w="709" w:type="dxa"/>
            <w:shd w:val="clear" w:color="auto" w:fill="auto"/>
          </w:tcPr>
          <w:p w14:paraId="0DA22175" w14:textId="540B8896" w:rsidR="10CF1CD9" w:rsidRDefault="10CF1CD9">
            <w:pPr>
              <w:pStyle w:val="Akapitzlist"/>
              <w:numPr>
                <w:ilvl w:val="0"/>
                <w:numId w:val="3"/>
              </w:numPr>
              <w:ind w:hanging="928"/>
              <w:jc w:val="both"/>
              <w:rPr>
                <w:rFonts w:ascii="Calibri" w:eastAsia="Calibri" w:hAnsi="Calibri" w:cs="Calibri"/>
                <w:color w:val="000000" w:themeColor="text1"/>
              </w:rPr>
            </w:pPr>
          </w:p>
        </w:tc>
        <w:tc>
          <w:tcPr>
            <w:tcW w:w="8799" w:type="dxa"/>
            <w:shd w:val="clear" w:color="auto" w:fill="auto"/>
          </w:tcPr>
          <w:p w14:paraId="39879BBD" w14:textId="62E58D1B" w:rsidR="10CF1CD9" w:rsidRDefault="10CF1CD9" w:rsidP="10CF1CD9">
            <w:pPr>
              <w:pStyle w:val="Zawartotabeli"/>
              <w:rPr>
                <w:rFonts w:ascii="Calibri" w:eastAsia="Calibri" w:hAnsi="Calibri" w:cs="Calibri"/>
              </w:rPr>
            </w:pPr>
            <w:r w:rsidRPr="10CF1CD9">
              <w:rPr>
                <w:rFonts w:ascii="Calibri" w:eastAsia="Calibri" w:hAnsi="Calibri" w:cs="Calibri"/>
              </w:rPr>
              <w:t xml:space="preserve">Urządzenia fabrycznie nowe 2 szt. </w:t>
            </w:r>
          </w:p>
        </w:tc>
      </w:tr>
      <w:tr w:rsidR="00032333" w:rsidRPr="00773DC9" w14:paraId="16C32440" w14:textId="77777777" w:rsidTr="10CF1CD9">
        <w:trPr>
          <w:trHeight w:val="300"/>
        </w:trPr>
        <w:tc>
          <w:tcPr>
            <w:tcW w:w="709" w:type="dxa"/>
            <w:shd w:val="clear" w:color="auto" w:fill="auto"/>
          </w:tcPr>
          <w:p w14:paraId="2543C1F5" w14:textId="16C1BBC8" w:rsidR="10CF1CD9" w:rsidRDefault="10CF1CD9">
            <w:pPr>
              <w:pStyle w:val="Akapitzlist"/>
              <w:numPr>
                <w:ilvl w:val="0"/>
                <w:numId w:val="3"/>
              </w:numPr>
              <w:ind w:hanging="928"/>
              <w:rPr>
                <w:rFonts w:ascii="Calibri" w:eastAsia="Calibri" w:hAnsi="Calibri" w:cs="Calibri"/>
                <w:color w:val="000000" w:themeColor="text1"/>
              </w:rPr>
            </w:pPr>
          </w:p>
        </w:tc>
        <w:tc>
          <w:tcPr>
            <w:tcW w:w="8799" w:type="dxa"/>
            <w:shd w:val="clear" w:color="auto" w:fill="auto"/>
          </w:tcPr>
          <w:p w14:paraId="00666E0B" w14:textId="734F20EF" w:rsidR="10CF1CD9" w:rsidRDefault="10CF1CD9" w:rsidP="10CF1CD9">
            <w:pPr>
              <w:pStyle w:val="Zawartotabeli"/>
              <w:rPr>
                <w:rFonts w:ascii="Calibri" w:eastAsia="Calibri" w:hAnsi="Calibri" w:cs="Calibri"/>
              </w:rPr>
            </w:pPr>
            <w:r w:rsidRPr="10CF1CD9">
              <w:rPr>
                <w:rFonts w:ascii="Calibri" w:eastAsia="Calibri" w:hAnsi="Calibri" w:cs="Calibri"/>
              </w:rPr>
              <w:t>Każde urządzenie posiada następujące parametry:</w:t>
            </w:r>
          </w:p>
        </w:tc>
      </w:tr>
      <w:tr w:rsidR="00032333" w:rsidRPr="00773DC9" w14:paraId="4D440EF7" w14:textId="77777777" w:rsidTr="10CF1CD9">
        <w:trPr>
          <w:trHeight w:val="300"/>
        </w:trPr>
        <w:tc>
          <w:tcPr>
            <w:tcW w:w="709" w:type="dxa"/>
            <w:shd w:val="clear" w:color="auto" w:fill="auto"/>
          </w:tcPr>
          <w:p w14:paraId="549D1764" w14:textId="00B07A92" w:rsidR="10CF1CD9" w:rsidRDefault="10CF1CD9">
            <w:pPr>
              <w:pStyle w:val="Akapitzlist"/>
              <w:numPr>
                <w:ilvl w:val="0"/>
                <w:numId w:val="3"/>
              </w:numPr>
              <w:ind w:hanging="928"/>
              <w:jc w:val="both"/>
              <w:rPr>
                <w:rFonts w:ascii="Calibri" w:eastAsia="Calibri" w:hAnsi="Calibri" w:cs="Calibri"/>
                <w:color w:val="000000" w:themeColor="text1"/>
              </w:rPr>
            </w:pPr>
          </w:p>
        </w:tc>
        <w:tc>
          <w:tcPr>
            <w:tcW w:w="8799" w:type="dxa"/>
            <w:shd w:val="clear" w:color="auto" w:fill="auto"/>
          </w:tcPr>
          <w:p w14:paraId="6C52656C" w14:textId="2B50AA89" w:rsidR="10CF1CD9" w:rsidRDefault="10CF1CD9">
            <w:pPr>
              <w:pStyle w:val="Zawartotabeli"/>
              <w:numPr>
                <w:ilvl w:val="0"/>
                <w:numId w:val="16"/>
              </w:numPr>
              <w:rPr>
                <w:rFonts w:ascii="Calibri" w:eastAsia="Calibri" w:hAnsi="Calibri" w:cs="Calibri"/>
              </w:rPr>
            </w:pPr>
            <w:r w:rsidRPr="10CF1CD9">
              <w:rPr>
                <w:rFonts w:ascii="Calibri" w:eastAsia="Calibri" w:hAnsi="Calibri" w:cs="Calibri"/>
              </w:rPr>
              <w:t xml:space="preserve">Procesor: Intel </w:t>
            </w:r>
            <w:proofErr w:type="spellStart"/>
            <w:r w:rsidRPr="10CF1CD9">
              <w:rPr>
                <w:rFonts w:ascii="Calibri" w:eastAsia="Calibri" w:hAnsi="Calibri" w:cs="Calibri"/>
              </w:rPr>
              <w:t>Core</w:t>
            </w:r>
            <w:proofErr w:type="spellEnd"/>
            <w:r w:rsidRPr="10CF1CD9">
              <w:rPr>
                <w:rFonts w:ascii="Calibri" w:eastAsia="Calibri" w:hAnsi="Calibri" w:cs="Calibri"/>
              </w:rPr>
              <w:t xml:space="preserve"> i9 13900K Ilość: 1 szt.</w:t>
            </w:r>
          </w:p>
        </w:tc>
      </w:tr>
      <w:tr w:rsidR="00032333" w:rsidRPr="00773DC9" w14:paraId="0516A39F" w14:textId="77777777" w:rsidTr="10CF1CD9">
        <w:trPr>
          <w:trHeight w:val="300"/>
        </w:trPr>
        <w:tc>
          <w:tcPr>
            <w:tcW w:w="709" w:type="dxa"/>
            <w:shd w:val="clear" w:color="auto" w:fill="auto"/>
          </w:tcPr>
          <w:p w14:paraId="49824144" w14:textId="107ED1EE" w:rsidR="10CF1CD9" w:rsidRDefault="10CF1CD9">
            <w:pPr>
              <w:pStyle w:val="Akapitzlist"/>
              <w:numPr>
                <w:ilvl w:val="0"/>
                <w:numId w:val="3"/>
              </w:numPr>
              <w:ind w:hanging="928"/>
              <w:jc w:val="both"/>
              <w:rPr>
                <w:rFonts w:ascii="Calibri" w:eastAsia="Calibri" w:hAnsi="Calibri" w:cs="Calibri"/>
                <w:color w:val="000000" w:themeColor="text1"/>
              </w:rPr>
            </w:pPr>
          </w:p>
        </w:tc>
        <w:tc>
          <w:tcPr>
            <w:tcW w:w="8799" w:type="dxa"/>
            <w:shd w:val="clear" w:color="auto" w:fill="auto"/>
          </w:tcPr>
          <w:p w14:paraId="668D0A4E" w14:textId="5716CE06" w:rsidR="10CF1CD9" w:rsidRDefault="10CF1CD9">
            <w:pPr>
              <w:pStyle w:val="Zawartotabeli"/>
              <w:numPr>
                <w:ilvl w:val="0"/>
                <w:numId w:val="16"/>
              </w:numPr>
              <w:rPr>
                <w:rFonts w:ascii="Calibri" w:eastAsia="Calibri" w:hAnsi="Calibri" w:cs="Calibri"/>
              </w:rPr>
            </w:pPr>
            <w:r w:rsidRPr="10CF1CD9">
              <w:rPr>
                <w:rFonts w:ascii="Calibri" w:eastAsia="Calibri" w:hAnsi="Calibri" w:cs="Calibri"/>
              </w:rPr>
              <w:t xml:space="preserve">Płyta główna: ASUS Z790 </w:t>
            </w:r>
            <w:proofErr w:type="spellStart"/>
            <w:r w:rsidRPr="10CF1CD9">
              <w:rPr>
                <w:rFonts w:ascii="Calibri" w:eastAsia="Calibri" w:hAnsi="Calibri" w:cs="Calibri"/>
              </w:rPr>
              <w:t>Creator</w:t>
            </w:r>
            <w:proofErr w:type="spellEnd"/>
            <w:r w:rsidRPr="10CF1CD9">
              <w:rPr>
                <w:rFonts w:ascii="Calibri" w:eastAsia="Calibri" w:hAnsi="Calibri" w:cs="Calibri"/>
              </w:rPr>
              <w:t xml:space="preserve"> Ilość: 1 szt.</w:t>
            </w:r>
          </w:p>
        </w:tc>
      </w:tr>
      <w:tr w:rsidR="00032333" w:rsidRPr="00773DC9" w14:paraId="42A92246" w14:textId="77777777" w:rsidTr="10CF1CD9">
        <w:trPr>
          <w:trHeight w:val="300"/>
        </w:trPr>
        <w:tc>
          <w:tcPr>
            <w:tcW w:w="709" w:type="dxa"/>
            <w:shd w:val="clear" w:color="auto" w:fill="auto"/>
          </w:tcPr>
          <w:p w14:paraId="453BE69B" w14:textId="22101690" w:rsidR="10CF1CD9" w:rsidRDefault="10CF1CD9">
            <w:pPr>
              <w:pStyle w:val="Akapitzlist"/>
              <w:numPr>
                <w:ilvl w:val="0"/>
                <w:numId w:val="3"/>
              </w:numPr>
              <w:ind w:hanging="928"/>
              <w:jc w:val="both"/>
              <w:rPr>
                <w:rFonts w:ascii="Calibri" w:eastAsia="Calibri" w:hAnsi="Calibri" w:cs="Calibri"/>
                <w:color w:val="000000" w:themeColor="text1"/>
              </w:rPr>
            </w:pPr>
          </w:p>
        </w:tc>
        <w:tc>
          <w:tcPr>
            <w:tcW w:w="8799" w:type="dxa"/>
            <w:shd w:val="clear" w:color="auto" w:fill="auto"/>
          </w:tcPr>
          <w:p w14:paraId="12DAFED2" w14:textId="0B854AEA" w:rsidR="10CF1CD9" w:rsidRDefault="10CF1CD9">
            <w:pPr>
              <w:pStyle w:val="Zawartotabeli"/>
              <w:numPr>
                <w:ilvl w:val="0"/>
                <w:numId w:val="16"/>
              </w:numPr>
              <w:rPr>
                <w:rFonts w:ascii="Calibri" w:eastAsia="Calibri" w:hAnsi="Calibri" w:cs="Calibri"/>
              </w:rPr>
            </w:pPr>
            <w:r w:rsidRPr="10CF1CD9">
              <w:rPr>
                <w:rFonts w:ascii="Calibri" w:eastAsia="Calibri" w:hAnsi="Calibri" w:cs="Calibri"/>
              </w:rPr>
              <w:t xml:space="preserve">Pamięć ram </w:t>
            </w:r>
            <w:proofErr w:type="spellStart"/>
            <w:r w:rsidRPr="10CF1CD9">
              <w:rPr>
                <w:rFonts w:ascii="Calibri" w:eastAsia="Calibri" w:hAnsi="Calibri" w:cs="Calibri"/>
              </w:rPr>
              <w:t>Corsair</w:t>
            </w:r>
            <w:proofErr w:type="spellEnd"/>
            <w:r w:rsidRPr="10CF1CD9">
              <w:rPr>
                <w:rFonts w:ascii="Calibri" w:eastAsia="Calibri" w:hAnsi="Calibri" w:cs="Calibri"/>
              </w:rPr>
              <w:t xml:space="preserve"> VENGEANCE (4x48GB) DDR5 5200MHz C40 Kit Black </w:t>
            </w:r>
          </w:p>
        </w:tc>
      </w:tr>
      <w:tr w:rsidR="00032333" w:rsidRPr="00773DC9" w14:paraId="0C83B096" w14:textId="77777777" w:rsidTr="10CF1CD9">
        <w:trPr>
          <w:trHeight w:val="300"/>
        </w:trPr>
        <w:tc>
          <w:tcPr>
            <w:tcW w:w="709" w:type="dxa"/>
            <w:shd w:val="clear" w:color="auto" w:fill="auto"/>
          </w:tcPr>
          <w:p w14:paraId="47A5B3C6" w14:textId="7ED63AE7" w:rsidR="10CF1CD9" w:rsidRDefault="10CF1CD9">
            <w:pPr>
              <w:pStyle w:val="Akapitzlist"/>
              <w:numPr>
                <w:ilvl w:val="0"/>
                <w:numId w:val="3"/>
              </w:numPr>
              <w:ind w:hanging="928"/>
              <w:jc w:val="both"/>
              <w:rPr>
                <w:rFonts w:ascii="Calibri" w:eastAsia="Calibri" w:hAnsi="Calibri" w:cs="Calibri"/>
                <w:color w:val="000000" w:themeColor="text1"/>
              </w:rPr>
            </w:pPr>
          </w:p>
        </w:tc>
        <w:tc>
          <w:tcPr>
            <w:tcW w:w="8799" w:type="dxa"/>
            <w:shd w:val="clear" w:color="auto" w:fill="auto"/>
          </w:tcPr>
          <w:p w14:paraId="64E74FC1" w14:textId="15CBC74C" w:rsidR="10CF1CD9" w:rsidRDefault="10CF1CD9">
            <w:pPr>
              <w:pStyle w:val="Zawartotabeli"/>
              <w:numPr>
                <w:ilvl w:val="0"/>
                <w:numId w:val="16"/>
              </w:numPr>
              <w:rPr>
                <w:rFonts w:ascii="Calibri" w:eastAsia="Calibri" w:hAnsi="Calibri" w:cs="Calibri"/>
              </w:rPr>
            </w:pPr>
            <w:r w:rsidRPr="10CF1CD9">
              <w:rPr>
                <w:rFonts w:ascii="Calibri" w:eastAsia="Calibri" w:hAnsi="Calibri" w:cs="Calibri"/>
              </w:rPr>
              <w:t>Karta Graficzna: RTX4090 24GB Ilość: 2 szt.</w:t>
            </w:r>
          </w:p>
        </w:tc>
      </w:tr>
      <w:tr w:rsidR="00032333" w:rsidRPr="00773DC9" w14:paraId="12CC3A89" w14:textId="77777777" w:rsidTr="10CF1CD9">
        <w:trPr>
          <w:trHeight w:val="300"/>
        </w:trPr>
        <w:tc>
          <w:tcPr>
            <w:tcW w:w="709" w:type="dxa"/>
            <w:shd w:val="clear" w:color="auto" w:fill="auto"/>
          </w:tcPr>
          <w:p w14:paraId="0125936C" w14:textId="5417D4B9" w:rsidR="10CF1CD9" w:rsidRDefault="10CF1CD9">
            <w:pPr>
              <w:pStyle w:val="Akapitzlist"/>
              <w:numPr>
                <w:ilvl w:val="0"/>
                <w:numId w:val="3"/>
              </w:numPr>
              <w:ind w:hanging="928"/>
              <w:jc w:val="both"/>
              <w:rPr>
                <w:rFonts w:ascii="Calibri" w:eastAsia="Calibri" w:hAnsi="Calibri" w:cs="Calibri"/>
                <w:color w:val="000000" w:themeColor="text1"/>
              </w:rPr>
            </w:pPr>
          </w:p>
        </w:tc>
        <w:tc>
          <w:tcPr>
            <w:tcW w:w="8799" w:type="dxa"/>
            <w:shd w:val="clear" w:color="auto" w:fill="auto"/>
          </w:tcPr>
          <w:p w14:paraId="789EAE49" w14:textId="4A07F1C0" w:rsidR="10CF1CD9" w:rsidRDefault="10CF1CD9">
            <w:pPr>
              <w:pStyle w:val="Zawartotabeli"/>
              <w:numPr>
                <w:ilvl w:val="0"/>
                <w:numId w:val="16"/>
              </w:numPr>
              <w:rPr>
                <w:rFonts w:ascii="Calibri" w:eastAsia="Calibri" w:hAnsi="Calibri" w:cs="Calibri"/>
              </w:rPr>
            </w:pPr>
            <w:r w:rsidRPr="10CF1CD9">
              <w:rPr>
                <w:rFonts w:ascii="Calibri" w:eastAsia="Calibri" w:hAnsi="Calibri" w:cs="Calibri"/>
              </w:rPr>
              <w:t>Dysk twardy: 1TB SSD Samsung 990 PRO M.2 Ilość: 1 szt.</w:t>
            </w:r>
          </w:p>
        </w:tc>
      </w:tr>
      <w:tr w:rsidR="00032333" w:rsidRPr="00773DC9" w14:paraId="35DBDEFE" w14:textId="77777777" w:rsidTr="10CF1CD9">
        <w:trPr>
          <w:trHeight w:val="300"/>
        </w:trPr>
        <w:tc>
          <w:tcPr>
            <w:tcW w:w="709" w:type="dxa"/>
            <w:shd w:val="clear" w:color="auto" w:fill="auto"/>
          </w:tcPr>
          <w:p w14:paraId="7F3925A2" w14:textId="47906E93" w:rsidR="10CF1CD9" w:rsidRDefault="10CF1CD9">
            <w:pPr>
              <w:pStyle w:val="Akapitzlist"/>
              <w:numPr>
                <w:ilvl w:val="0"/>
                <w:numId w:val="3"/>
              </w:numPr>
              <w:ind w:hanging="928"/>
              <w:jc w:val="both"/>
              <w:rPr>
                <w:rFonts w:ascii="Calibri" w:eastAsia="Calibri" w:hAnsi="Calibri" w:cs="Calibri"/>
                <w:color w:val="000000" w:themeColor="text1"/>
              </w:rPr>
            </w:pPr>
          </w:p>
        </w:tc>
        <w:tc>
          <w:tcPr>
            <w:tcW w:w="8799" w:type="dxa"/>
            <w:shd w:val="clear" w:color="auto" w:fill="auto"/>
          </w:tcPr>
          <w:p w14:paraId="7EA5B8D6" w14:textId="0435FFC4" w:rsidR="10CF1CD9" w:rsidRDefault="10CF1CD9">
            <w:pPr>
              <w:pStyle w:val="Zawartotabeli"/>
              <w:numPr>
                <w:ilvl w:val="0"/>
                <w:numId w:val="16"/>
              </w:numPr>
              <w:rPr>
                <w:rFonts w:ascii="Calibri" w:eastAsia="Calibri" w:hAnsi="Calibri" w:cs="Calibri"/>
              </w:rPr>
            </w:pPr>
            <w:r w:rsidRPr="10CF1CD9">
              <w:rPr>
                <w:rFonts w:ascii="Calibri" w:eastAsia="Calibri" w:hAnsi="Calibri" w:cs="Calibri"/>
              </w:rPr>
              <w:t xml:space="preserve">Obudowa wyciszona </w:t>
            </w:r>
            <w:proofErr w:type="spellStart"/>
            <w:r w:rsidRPr="10CF1CD9">
              <w:rPr>
                <w:rFonts w:ascii="Calibri" w:eastAsia="Calibri" w:hAnsi="Calibri" w:cs="Calibri"/>
              </w:rPr>
              <w:t>Fractal</w:t>
            </w:r>
            <w:proofErr w:type="spellEnd"/>
            <w:r w:rsidRPr="10CF1CD9">
              <w:rPr>
                <w:rFonts w:ascii="Calibri" w:eastAsia="Calibri" w:hAnsi="Calibri" w:cs="Calibri"/>
              </w:rPr>
              <w:t xml:space="preserve"> Design </w:t>
            </w:r>
            <w:proofErr w:type="spellStart"/>
            <w:r w:rsidRPr="10CF1CD9">
              <w:rPr>
                <w:rFonts w:ascii="Calibri" w:eastAsia="Calibri" w:hAnsi="Calibri" w:cs="Calibri"/>
              </w:rPr>
              <w:t>Define</w:t>
            </w:r>
            <w:proofErr w:type="spellEnd"/>
            <w:r w:rsidRPr="10CF1CD9">
              <w:rPr>
                <w:rFonts w:ascii="Calibri" w:eastAsia="Calibri" w:hAnsi="Calibri" w:cs="Calibri"/>
              </w:rPr>
              <w:t xml:space="preserve"> 7 XL Black Solid ATX Ilość: 1 szt.</w:t>
            </w:r>
          </w:p>
        </w:tc>
      </w:tr>
      <w:tr w:rsidR="00032333" w:rsidRPr="00773DC9" w14:paraId="36AB4963" w14:textId="77777777" w:rsidTr="10CF1CD9">
        <w:trPr>
          <w:trHeight w:val="300"/>
        </w:trPr>
        <w:tc>
          <w:tcPr>
            <w:tcW w:w="709" w:type="dxa"/>
            <w:shd w:val="clear" w:color="auto" w:fill="auto"/>
          </w:tcPr>
          <w:p w14:paraId="421B7F0F" w14:textId="449A9BCD" w:rsidR="10CF1CD9" w:rsidRDefault="10CF1CD9">
            <w:pPr>
              <w:pStyle w:val="Akapitzlist"/>
              <w:numPr>
                <w:ilvl w:val="0"/>
                <w:numId w:val="3"/>
              </w:numPr>
              <w:ind w:hanging="928"/>
              <w:jc w:val="both"/>
              <w:rPr>
                <w:rFonts w:ascii="Calibri" w:eastAsia="Calibri" w:hAnsi="Calibri" w:cs="Calibri"/>
                <w:color w:val="000000" w:themeColor="text1"/>
              </w:rPr>
            </w:pPr>
          </w:p>
        </w:tc>
        <w:tc>
          <w:tcPr>
            <w:tcW w:w="8799" w:type="dxa"/>
            <w:shd w:val="clear" w:color="auto" w:fill="auto"/>
          </w:tcPr>
          <w:p w14:paraId="40027416" w14:textId="727832E3" w:rsidR="10CF1CD9" w:rsidRDefault="10CF1CD9">
            <w:pPr>
              <w:pStyle w:val="Zawartotabeli"/>
              <w:numPr>
                <w:ilvl w:val="0"/>
                <w:numId w:val="16"/>
              </w:numPr>
              <w:rPr>
                <w:rFonts w:ascii="Calibri" w:eastAsia="Calibri" w:hAnsi="Calibri" w:cs="Calibri"/>
              </w:rPr>
            </w:pPr>
            <w:r w:rsidRPr="10CF1CD9">
              <w:rPr>
                <w:rFonts w:ascii="Calibri" w:eastAsia="Calibri" w:hAnsi="Calibri" w:cs="Calibri"/>
              </w:rPr>
              <w:t>Zasilacz Modularny BE QUIET Dark Power Pro 13 1600W (</w:t>
            </w:r>
            <w:proofErr w:type="spellStart"/>
            <w:r w:rsidRPr="10CF1CD9">
              <w:rPr>
                <w:rFonts w:ascii="Calibri" w:eastAsia="Calibri" w:hAnsi="Calibri" w:cs="Calibri"/>
              </w:rPr>
              <w:t>Titan</w:t>
            </w:r>
            <w:proofErr w:type="spellEnd"/>
            <w:r w:rsidRPr="10CF1CD9">
              <w:rPr>
                <w:rFonts w:ascii="Calibri" w:eastAsia="Calibri" w:hAnsi="Calibri" w:cs="Calibri"/>
              </w:rPr>
              <w:t>) Ilość: 1 szt.</w:t>
            </w:r>
          </w:p>
        </w:tc>
      </w:tr>
      <w:tr w:rsidR="00032333" w:rsidRPr="00773DC9" w14:paraId="3A0CD8A8" w14:textId="77777777" w:rsidTr="10CF1CD9">
        <w:trPr>
          <w:trHeight w:val="300"/>
        </w:trPr>
        <w:tc>
          <w:tcPr>
            <w:tcW w:w="709" w:type="dxa"/>
            <w:shd w:val="clear" w:color="auto" w:fill="auto"/>
          </w:tcPr>
          <w:p w14:paraId="54FE8864" w14:textId="75FF326C" w:rsidR="10CF1CD9" w:rsidRDefault="10CF1CD9">
            <w:pPr>
              <w:pStyle w:val="Akapitzlist"/>
              <w:numPr>
                <w:ilvl w:val="0"/>
                <w:numId w:val="3"/>
              </w:numPr>
              <w:ind w:hanging="928"/>
              <w:jc w:val="both"/>
              <w:rPr>
                <w:rFonts w:ascii="Calibri" w:eastAsia="Calibri" w:hAnsi="Calibri" w:cs="Calibri"/>
                <w:color w:val="000000" w:themeColor="text1"/>
              </w:rPr>
            </w:pPr>
          </w:p>
        </w:tc>
        <w:tc>
          <w:tcPr>
            <w:tcW w:w="8799" w:type="dxa"/>
            <w:shd w:val="clear" w:color="auto" w:fill="auto"/>
          </w:tcPr>
          <w:p w14:paraId="4BFFE8E4" w14:textId="47767878" w:rsidR="10CF1CD9" w:rsidRDefault="10CF1CD9">
            <w:pPr>
              <w:pStyle w:val="Zawartotabeli"/>
              <w:numPr>
                <w:ilvl w:val="0"/>
                <w:numId w:val="16"/>
              </w:numPr>
              <w:rPr>
                <w:rFonts w:ascii="Calibri" w:eastAsia="Calibri" w:hAnsi="Calibri" w:cs="Calibri"/>
              </w:rPr>
            </w:pPr>
            <w:r w:rsidRPr="10CF1CD9">
              <w:rPr>
                <w:rFonts w:ascii="Calibri" w:eastAsia="Calibri" w:hAnsi="Calibri" w:cs="Calibri"/>
              </w:rPr>
              <w:t>Chłodzenie ASUS AIO 360 LC Ilość: 1 szt.</w:t>
            </w:r>
          </w:p>
        </w:tc>
      </w:tr>
      <w:tr w:rsidR="00032333" w:rsidRPr="00773DC9" w14:paraId="5198B6E0" w14:textId="77777777" w:rsidTr="10CF1CD9">
        <w:trPr>
          <w:trHeight w:val="300"/>
        </w:trPr>
        <w:tc>
          <w:tcPr>
            <w:tcW w:w="709" w:type="dxa"/>
            <w:shd w:val="clear" w:color="auto" w:fill="auto"/>
          </w:tcPr>
          <w:p w14:paraId="3E461194" w14:textId="5E8EAC18" w:rsidR="10CF1CD9" w:rsidRDefault="10CF1CD9">
            <w:pPr>
              <w:pStyle w:val="Akapitzlist"/>
              <w:numPr>
                <w:ilvl w:val="0"/>
                <w:numId w:val="3"/>
              </w:numPr>
              <w:ind w:hanging="928"/>
              <w:jc w:val="both"/>
              <w:rPr>
                <w:rFonts w:ascii="Calibri" w:eastAsia="Calibri" w:hAnsi="Calibri" w:cs="Calibri"/>
                <w:color w:val="000000" w:themeColor="text1"/>
              </w:rPr>
            </w:pPr>
          </w:p>
        </w:tc>
        <w:tc>
          <w:tcPr>
            <w:tcW w:w="8799" w:type="dxa"/>
            <w:shd w:val="clear" w:color="auto" w:fill="auto"/>
          </w:tcPr>
          <w:p w14:paraId="2B30D4A5" w14:textId="40D4EB16" w:rsidR="10CF1CD9" w:rsidRDefault="10CF1CD9">
            <w:pPr>
              <w:pStyle w:val="Zawartotabeli"/>
              <w:numPr>
                <w:ilvl w:val="0"/>
                <w:numId w:val="16"/>
              </w:numPr>
              <w:rPr>
                <w:rFonts w:ascii="Calibri" w:eastAsia="Calibri" w:hAnsi="Calibri" w:cs="Calibri"/>
              </w:rPr>
            </w:pPr>
            <w:r w:rsidRPr="10CF1CD9">
              <w:rPr>
                <w:rFonts w:ascii="Calibri" w:eastAsia="Calibri" w:hAnsi="Calibri" w:cs="Calibri"/>
              </w:rPr>
              <w:t>System Operacyjny: Windows 11 PRO 64 PL OEM</w:t>
            </w:r>
          </w:p>
        </w:tc>
      </w:tr>
      <w:tr w:rsidR="00773DC9" w:rsidRPr="00773DC9" w14:paraId="45285F8F" w14:textId="77777777" w:rsidTr="10CF1CD9">
        <w:trPr>
          <w:trHeight w:val="300"/>
        </w:trPr>
        <w:tc>
          <w:tcPr>
            <w:tcW w:w="709" w:type="dxa"/>
            <w:shd w:val="clear" w:color="auto" w:fill="auto"/>
          </w:tcPr>
          <w:p w14:paraId="564C5627" w14:textId="56A2FF0E" w:rsidR="10CF1CD9" w:rsidRDefault="10CF1CD9">
            <w:pPr>
              <w:pStyle w:val="Akapitzlist"/>
              <w:numPr>
                <w:ilvl w:val="0"/>
                <w:numId w:val="3"/>
              </w:numPr>
              <w:ind w:hanging="928"/>
              <w:jc w:val="both"/>
              <w:rPr>
                <w:rFonts w:ascii="Calibri" w:eastAsia="Calibri" w:hAnsi="Calibri" w:cs="Calibri"/>
                <w:color w:val="000000" w:themeColor="text1"/>
              </w:rPr>
            </w:pPr>
          </w:p>
        </w:tc>
        <w:tc>
          <w:tcPr>
            <w:tcW w:w="8799" w:type="dxa"/>
            <w:tcBorders>
              <w:top w:val="single" w:sz="1" w:space="0" w:color="000000" w:themeColor="text1"/>
              <w:left w:val="single" w:sz="2" w:space="0" w:color="000000" w:themeColor="text1"/>
              <w:bottom w:val="single" w:sz="1" w:space="0" w:color="000000" w:themeColor="text1"/>
              <w:right w:val="single" w:sz="4" w:space="0" w:color="auto"/>
            </w:tcBorders>
            <w:shd w:val="clear" w:color="auto" w:fill="auto"/>
          </w:tcPr>
          <w:p w14:paraId="36E99402" w14:textId="712C89E7" w:rsidR="10CF1CD9" w:rsidRDefault="10CF1CD9" w:rsidP="10CF1CD9">
            <w:pPr>
              <w:pStyle w:val="Zawartotabeli"/>
              <w:rPr>
                <w:rFonts w:ascii="Calibri" w:eastAsia="Calibri" w:hAnsi="Calibri" w:cs="Calibri"/>
              </w:rPr>
            </w:pPr>
            <w:r w:rsidRPr="10CF1CD9">
              <w:rPr>
                <w:rFonts w:ascii="Calibri" w:eastAsia="Calibri" w:hAnsi="Calibri" w:cs="Calibri"/>
              </w:rPr>
              <w:t>Deklaracja zgodności CE</w:t>
            </w:r>
          </w:p>
        </w:tc>
      </w:tr>
      <w:tr w:rsidR="00773DC9" w:rsidRPr="00773DC9" w14:paraId="42B8F313" w14:textId="77777777" w:rsidTr="10CF1CD9">
        <w:trPr>
          <w:trHeight w:val="300"/>
        </w:trPr>
        <w:tc>
          <w:tcPr>
            <w:tcW w:w="709" w:type="dxa"/>
            <w:shd w:val="clear" w:color="auto" w:fill="auto"/>
          </w:tcPr>
          <w:p w14:paraId="3318644D" w14:textId="545D160D" w:rsidR="10CF1CD9" w:rsidRDefault="10CF1CD9">
            <w:pPr>
              <w:pStyle w:val="Akapitzlist"/>
              <w:numPr>
                <w:ilvl w:val="0"/>
                <w:numId w:val="3"/>
              </w:numPr>
              <w:ind w:hanging="928"/>
              <w:jc w:val="both"/>
              <w:rPr>
                <w:rFonts w:ascii="Calibri" w:eastAsia="Calibri" w:hAnsi="Calibri" w:cs="Calibri"/>
                <w:color w:val="000000" w:themeColor="text1"/>
              </w:rPr>
            </w:pPr>
          </w:p>
        </w:tc>
        <w:tc>
          <w:tcPr>
            <w:tcW w:w="8799" w:type="dxa"/>
            <w:tcBorders>
              <w:top w:val="single" w:sz="1" w:space="0" w:color="000000" w:themeColor="text1"/>
              <w:left w:val="single" w:sz="2" w:space="0" w:color="000000" w:themeColor="text1"/>
              <w:bottom w:val="single" w:sz="1" w:space="0" w:color="000000" w:themeColor="text1"/>
              <w:right w:val="single" w:sz="4" w:space="0" w:color="auto"/>
            </w:tcBorders>
            <w:shd w:val="clear" w:color="auto" w:fill="auto"/>
          </w:tcPr>
          <w:p w14:paraId="56CC28C6" w14:textId="1DC2EE93" w:rsidR="10CF1CD9" w:rsidRDefault="10CF1CD9" w:rsidP="10CF1CD9">
            <w:pPr>
              <w:pStyle w:val="Zawartotabeli"/>
              <w:rPr>
                <w:rFonts w:ascii="Calibri" w:eastAsia="Calibri" w:hAnsi="Calibri" w:cs="Calibri"/>
              </w:rPr>
            </w:pPr>
            <w:r w:rsidRPr="10CF1CD9">
              <w:rPr>
                <w:rFonts w:ascii="Calibri" w:eastAsia="Calibri" w:hAnsi="Calibri" w:cs="Calibri"/>
              </w:rPr>
              <w:t>Instalacja wraz z rozruchem i szkolenie pracowników Zamawiającego w zakresie obsługi (w cenie oferty)</w:t>
            </w:r>
          </w:p>
        </w:tc>
      </w:tr>
      <w:tr w:rsidR="00773DC9" w:rsidRPr="00773DC9" w14:paraId="13293DFB" w14:textId="77777777" w:rsidTr="10CF1CD9">
        <w:trPr>
          <w:trHeight w:val="300"/>
        </w:trPr>
        <w:tc>
          <w:tcPr>
            <w:tcW w:w="709" w:type="dxa"/>
            <w:shd w:val="clear" w:color="auto" w:fill="auto"/>
          </w:tcPr>
          <w:p w14:paraId="664E9FB5" w14:textId="7EC03E73" w:rsidR="10CF1CD9" w:rsidRDefault="10CF1CD9">
            <w:pPr>
              <w:pStyle w:val="Akapitzlist"/>
              <w:numPr>
                <w:ilvl w:val="0"/>
                <w:numId w:val="3"/>
              </w:numPr>
              <w:ind w:hanging="928"/>
              <w:jc w:val="both"/>
              <w:rPr>
                <w:rFonts w:ascii="Calibri" w:eastAsia="Calibri" w:hAnsi="Calibri" w:cs="Calibri"/>
                <w:color w:val="000000" w:themeColor="text1"/>
              </w:rPr>
            </w:pPr>
          </w:p>
        </w:tc>
        <w:tc>
          <w:tcPr>
            <w:tcW w:w="8799" w:type="dxa"/>
            <w:tcBorders>
              <w:top w:val="single" w:sz="1" w:space="0" w:color="000000" w:themeColor="text1"/>
              <w:left w:val="single" w:sz="2" w:space="0" w:color="000000" w:themeColor="text1"/>
              <w:bottom w:val="single" w:sz="1" w:space="0" w:color="000000" w:themeColor="text1"/>
              <w:right w:val="single" w:sz="4" w:space="0" w:color="auto"/>
            </w:tcBorders>
            <w:shd w:val="clear" w:color="auto" w:fill="auto"/>
          </w:tcPr>
          <w:p w14:paraId="6F20B0F7" w14:textId="509FFA24" w:rsidR="10CF1CD9" w:rsidRDefault="10CF1CD9" w:rsidP="10CF1CD9">
            <w:pPr>
              <w:pStyle w:val="Zawartotabeli"/>
              <w:rPr>
                <w:rFonts w:ascii="Calibri" w:eastAsia="Calibri" w:hAnsi="Calibri" w:cs="Calibri"/>
              </w:rPr>
            </w:pPr>
            <w:r w:rsidRPr="10CF1CD9">
              <w:rPr>
                <w:rFonts w:ascii="Calibri" w:eastAsia="Calibri" w:hAnsi="Calibri" w:cs="Calibri"/>
              </w:rPr>
              <w:t>Transport na miejsce instalacji: ul. Obrońców Wybrzeża 7 lok. 1801, 80-398 Gdańsk (w cenie oferty)</w:t>
            </w:r>
          </w:p>
        </w:tc>
      </w:tr>
      <w:tr w:rsidR="00773DC9" w:rsidRPr="00773DC9" w14:paraId="30AC9F4A" w14:textId="77777777" w:rsidTr="10CF1CD9">
        <w:trPr>
          <w:trHeight w:val="300"/>
        </w:trPr>
        <w:tc>
          <w:tcPr>
            <w:tcW w:w="709" w:type="dxa"/>
            <w:shd w:val="clear" w:color="auto" w:fill="auto"/>
          </w:tcPr>
          <w:p w14:paraId="41E34A00" w14:textId="34E485EA" w:rsidR="10CF1CD9" w:rsidRDefault="10CF1CD9">
            <w:pPr>
              <w:pStyle w:val="Akapitzlist"/>
              <w:numPr>
                <w:ilvl w:val="0"/>
                <w:numId w:val="3"/>
              </w:numPr>
              <w:ind w:hanging="928"/>
              <w:jc w:val="both"/>
              <w:rPr>
                <w:rFonts w:ascii="Calibri" w:eastAsia="Calibri" w:hAnsi="Calibri" w:cs="Calibri"/>
                <w:color w:val="000000" w:themeColor="text1"/>
              </w:rPr>
            </w:pPr>
          </w:p>
        </w:tc>
        <w:tc>
          <w:tcPr>
            <w:tcW w:w="8799" w:type="dxa"/>
            <w:tcBorders>
              <w:top w:val="single" w:sz="1" w:space="0" w:color="000000" w:themeColor="text1"/>
              <w:left w:val="single" w:sz="2" w:space="0" w:color="000000" w:themeColor="text1"/>
              <w:bottom w:val="single" w:sz="1" w:space="0" w:color="000000" w:themeColor="text1"/>
              <w:right w:val="single" w:sz="4" w:space="0" w:color="auto"/>
            </w:tcBorders>
            <w:shd w:val="clear" w:color="auto" w:fill="auto"/>
          </w:tcPr>
          <w:p w14:paraId="04D53030" w14:textId="6ED1B6BD" w:rsidR="10CF1CD9" w:rsidRDefault="10CF1CD9" w:rsidP="10CF1CD9">
            <w:pPr>
              <w:pStyle w:val="Zawartotabeli"/>
              <w:rPr>
                <w:rFonts w:ascii="Calibri" w:eastAsia="Calibri" w:hAnsi="Calibri" w:cs="Calibri"/>
              </w:rPr>
            </w:pPr>
            <w:r w:rsidRPr="10CF1CD9">
              <w:rPr>
                <w:rFonts w:ascii="Calibri" w:eastAsia="Calibri" w:hAnsi="Calibri" w:cs="Calibri"/>
              </w:rPr>
              <w:t>Serwis u klienta w okresie gwarancyjnym</w:t>
            </w:r>
            <w:r w:rsidR="00ED638E">
              <w:rPr>
                <w:rFonts w:ascii="Calibri" w:eastAsia="Calibri" w:hAnsi="Calibri" w:cs="Calibri"/>
              </w:rPr>
              <w:t>.</w:t>
            </w:r>
          </w:p>
        </w:tc>
      </w:tr>
      <w:tr w:rsidR="10CF1CD9" w14:paraId="18007062" w14:textId="77777777" w:rsidTr="10CF1CD9">
        <w:trPr>
          <w:trHeight w:val="300"/>
        </w:trPr>
        <w:tc>
          <w:tcPr>
            <w:tcW w:w="709" w:type="dxa"/>
            <w:shd w:val="clear" w:color="auto" w:fill="auto"/>
          </w:tcPr>
          <w:p w14:paraId="504B8555" w14:textId="2DB7D6F9" w:rsidR="10CF1CD9" w:rsidRDefault="10CF1CD9">
            <w:pPr>
              <w:pStyle w:val="Akapitzlist"/>
              <w:numPr>
                <w:ilvl w:val="0"/>
                <w:numId w:val="2"/>
              </w:numPr>
              <w:jc w:val="center"/>
              <w:rPr>
                <w:rFonts w:ascii="Calibri" w:eastAsia="Calibri" w:hAnsi="Calibri" w:cs="Calibri"/>
                <w:color w:val="000000" w:themeColor="text1"/>
              </w:rPr>
            </w:pPr>
          </w:p>
        </w:tc>
        <w:tc>
          <w:tcPr>
            <w:tcW w:w="8799" w:type="dxa"/>
            <w:tcBorders>
              <w:top w:val="single" w:sz="1" w:space="0" w:color="000000" w:themeColor="text1"/>
              <w:left w:val="single" w:sz="2" w:space="0" w:color="000000" w:themeColor="text1"/>
              <w:bottom w:val="single" w:sz="1" w:space="0" w:color="000000" w:themeColor="text1"/>
              <w:right w:val="single" w:sz="4" w:space="0" w:color="auto"/>
            </w:tcBorders>
            <w:shd w:val="clear" w:color="auto" w:fill="auto"/>
          </w:tcPr>
          <w:p w14:paraId="06479C4D" w14:textId="09AD59BA" w:rsidR="10CF1CD9" w:rsidRDefault="10CF1CD9" w:rsidP="00870D3A">
            <w:pPr>
              <w:pStyle w:val="Zawartotabeli"/>
              <w:rPr>
                <w:rFonts w:ascii="Calibri" w:eastAsia="Calibri" w:hAnsi="Calibri" w:cs="Calibri"/>
              </w:rPr>
            </w:pPr>
            <w:r w:rsidRPr="10CF1CD9">
              <w:rPr>
                <w:rFonts w:ascii="Calibri" w:eastAsia="Calibri" w:hAnsi="Calibri" w:cs="Calibri"/>
              </w:rPr>
              <w:t>Gwarancja na urządzenia minimum 36 miesięcy.</w:t>
            </w:r>
          </w:p>
        </w:tc>
      </w:tr>
      <w:tr w:rsidR="10CF1CD9" w14:paraId="18480030" w14:textId="77777777" w:rsidTr="10CF1CD9">
        <w:trPr>
          <w:trHeight w:val="300"/>
        </w:trPr>
        <w:tc>
          <w:tcPr>
            <w:tcW w:w="709" w:type="dxa"/>
            <w:shd w:val="clear" w:color="auto" w:fill="auto"/>
          </w:tcPr>
          <w:p w14:paraId="09CADD72" w14:textId="7190AF8B" w:rsidR="10CF1CD9" w:rsidRDefault="10CF1CD9">
            <w:pPr>
              <w:pStyle w:val="Akapitzlist"/>
              <w:numPr>
                <w:ilvl w:val="0"/>
                <w:numId w:val="1"/>
              </w:numPr>
              <w:jc w:val="center"/>
              <w:rPr>
                <w:rFonts w:ascii="Calibri" w:eastAsia="Calibri" w:hAnsi="Calibri" w:cs="Calibri"/>
                <w:color w:val="000000" w:themeColor="text1"/>
              </w:rPr>
            </w:pPr>
          </w:p>
        </w:tc>
        <w:tc>
          <w:tcPr>
            <w:tcW w:w="8799" w:type="dxa"/>
            <w:tcBorders>
              <w:top w:val="single" w:sz="1" w:space="0" w:color="000000" w:themeColor="text1"/>
              <w:left w:val="single" w:sz="2" w:space="0" w:color="000000" w:themeColor="text1"/>
              <w:bottom w:val="single" w:sz="1" w:space="0" w:color="000000" w:themeColor="text1"/>
              <w:right w:val="single" w:sz="4" w:space="0" w:color="auto"/>
            </w:tcBorders>
            <w:shd w:val="clear" w:color="auto" w:fill="auto"/>
          </w:tcPr>
          <w:p w14:paraId="5C40BD02" w14:textId="42F89B2D" w:rsidR="10CF1CD9" w:rsidRDefault="10CF1CD9" w:rsidP="10CF1CD9">
            <w:pPr>
              <w:pStyle w:val="Zawartotabeli"/>
              <w:rPr>
                <w:rFonts w:ascii="Calibri" w:eastAsia="Calibri" w:hAnsi="Calibri" w:cs="Calibri"/>
              </w:rPr>
            </w:pPr>
            <w:r w:rsidRPr="10CF1CD9">
              <w:rPr>
                <w:rFonts w:ascii="Calibri" w:eastAsia="Calibri" w:hAnsi="Calibri" w:cs="Calibri"/>
              </w:rPr>
              <w:t>Czas reakcji 24h w razie awarii.</w:t>
            </w:r>
          </w:p>
        </w:tc>
      </w:tr>
      <w:tr w:rsidR="10CF1CD9" w14:paraId="32278653" w14:textId="77777777" w:rsidTr="10CF1CD9">
        <w:trPr>
          <w:trHeight w:val="300"/>
        </w:trPr>
        <w:tc>
          <w:tcPr>
            <w:tcW w:w="709" w:type="dxa"/>
            <w:shd w:val="clear" w:color="auto" w:fill="auto"/>
          </w:tcPr>
          <w:p w14:paraId="07768289" w14:textId="04ADC2D2" w:rsidR="10CF1CD9" w:rsidRDefault="10CF1CD9">
            <w:pPr>
              <w:pStyle w:val="Akapitzlist"/>
              <w:numPr>
                <w:ilvl w:val="0"/>
                <w:numId w:val="1"/>
              </w:numPr>
              <w:jc w:val="center"/>
              <w:rPr>
                <w:rFonts w:ascii="Calibri" w:eastAsia="Calibri" w:hAnsi="Calibri" w:cs="Calibri"/>
                <w:color w:val="000000" w:themeColor="text1"/>
              </w:rPr>
            </w:pPr>
          </w:p>
        </w:tc>
        <w:tc>
          <w:tcPr>
            <w:tcW w:w="8799" w:type="dxa"/>
            <w:tcBorders>
              <w:top w:val="single" w:sz="1" w:space="0" w:color="000000" w:themeColor="text1"/>
              <w:left w:val="single" w:sz="2" w:space="0" w:color="000000" w:themeColor="text1"/>
              <w:bottom w:val="single" w:sz="1" w:space="0" w:color="000000" w:themeColor="text1"/>
              <w:right w:val="single" w:sz="4" w:space="0" w:color="auto"/>
            </w:tcBorders>
            <w:shd w:val="clear" w:color="auto" w:fill="auto"/>
          </w:tcPr>
          <w:p w14:paraId="31975AF5" w14:textId="39D971A8" w:rsidR="10CF1CD9" w:rsidRDefault="10CF1CD9" w:rsidP="10CF1CD9">
            <w:pPr>
              <w:pStyle w:val="Zawartotabeli"/>
              <w:rPr>
                <w:rFonts w:ascii="Calibri" w:eastAsia="Calibri" w:hAnsi="Calibri" w:cs="Calibri"/>
              </w:rPr>
            </w:pPr>
            <w:r w:rsidRPr="10CF1CD9">
              <w:rPr>
                <w:rFonts w:ascii="Calibri" w:eastAsia="Calibri" w:hAnsi="Calibri" w:cs="Calibri"/>
              </w:rPr>
              <w:t xml:space="preserve">Konserwacja sprzętu u klienta raz do roku w </w:t>
            </w:r>
            <w:r w:rsidR="00C76BB2">
              <w:rPr>
                <w:rFonts w:ascii="Calibri" w:eastAsia="Calibri" w:hAnsi="Calibri" w:cs="Calibri"/>
              </w:rPr>
              <w:t>okresie</w:t>
            </w:r>
            <w:r w:rsidRPr="10CF1CD9">
              <w:rPr>
                <w:rFonts w:ascii="Calibri" w:eastAsia="Calibri" w:hAnsi="Calibri" w:cs="Calibri"/>
              </w:rPr>
              <w:t xml:space="preserve"> trwania </w:t>
            </w:r>
            <w:proofErr w:type="spellStart"/>
            <w:r w:rsidRPr="10CF1CD9">
              <w:rPr>
                <w:rFonts w:ascii="Calibri" w:eastAsia="Calibri" w:hAnsi="Calibri" w:cs="Calibri"/>
              </w:rPr>
              <w:t>trwania</w:t>
            </w:r>
            <w:proofErr w:type="spellEnd"/>
            <w:r w:rsidRPr="10CF1CD9">
              <w:rPr>
                <w:rFonts w:ascii="Calibri" w:eastAsia="Calibri" w:hAnsi="Calibri" w:cs="Calibri"/>
              </w:rPr>
              <w:t xml:space="preserve"> gwarancji.</w:t>
            </w:r>
          </w:p>
        </w:tc>
      </w:tr>
    </w:tbl>
    <w:p w14:paraId="4616C38A" w14:textId="77777777" w:rsidR="00773DC9" w:rsidRDefault="00773DC9" w:rsidP="10CF1CD9">
      <w:pPr>
        <w:shd w:val="clear" w:color="auto" w:fill="FFFFFF" w:themeFill="background1"/>
        <w:tabs>
          <w:tab w:val="left" w:pos="709"/>
        </w:tabs>
        <w:spacing w:line="360" w:lineRule="auto"/>
        <w:jc w:val="both"/>
        <w:rPr>
          <w:rFonts w:ascii="Calibri" w:hAnsi="Calibri" w:cs="Calibri"/>
          <w:color w:val="000000"/>
          <w:spacing w:val="-1"/>
          <w:w w:val="90"/>
          <w:sz w:val="22"/>
          <w:szCs w:val="22"/>
        </w:rPr>
      </w:pPr>
      <w:r w:rsidRPr="10CF1CD9">
        <w:rPr>
          <w:rFonts w:ascii="Calibri" w:hAnsi="Calibri" w:cs="Calibri"/>
          <w:color w:val="000000"/>
          <w:spacing w:val="-1"/>
          <w:w w:val="90"/>
          <w:sz w:val="22"/>
          <w:szCs w:val="22"/>
        </w:rPr>
        <w:t>We wszystkich przypadkach, w których w zapytaniu ofertowym lub załącznikach do niego ze względu na specyfikację przedmiotu zamówienia wskazano pochodzenie wyrobów, materiałów, urządzeń i technologii dopuszcza się stosowanie wyrobów, materiałów, urządzeń i technologii równoważnych, tj. wszelkie wymienione z nazwy wyroby, materiały, urządzenia i technologie użyte w przekazanej przez Zamawiającego dokumentacji służą określenia standardu i mogą być zastąpione innymi materiałami o niegorszych parametrach technicznych, użytkowych, jakościowych, funkcjonalnych i walorach estetycznych, przy uwzględnieniu prawidłowej współpracy z pozostałymi materiałami i urządzeniami.</w:t>
      </w:r>
    </w:p>
    <w:p w14:paraId="074EA901" w14:textId="7546CBA3" w:rsidR="002E3640" w:rsidRPr="002E3640" w:rsidRDefault="002E3640" w:rsidP="4D875FF1">
      <w:pPr>
        <w:shd w:val="clear" w:color="auto" w:fill="FFFFFF" w:themeFill="background1"/>
        <w:tabs>
          <w:tab w:val="left" w:pos="709"/>
        </w:tabs>
        <w:spacing w:line="360" w:lineRule="auto"/>
        <w:jc w:val="both"/>
        <w:rPr>
          <w:rFonts w:ascii="Calibri" w:hAnsi="Calibri" w:cs="Calibri"/>
          <w:b/>
          <w:bCs/>
          <w:color w:val="000000"/>
          <w:spacing w:val="-1"/>
          <w:w w:val="90"/>
          <w:sz w:val="22"/>
          <w:szCs w:val="22"/>
        </w:rPr>
      </w:pPr>
      <w:r w:rsidRPr="4D875FF1">
        <w:rPr>
          <w:rFonts w:ascii="Calibri" w:hAnsi="Calibri" w:cs="Calibri"/>
          <w:b/>
          <w:bCs/>
          <w:color w:val="000000"/>
          <w:spacing w:val="-1"/>
          <w:w w:val="90"/>
          <w:sz w:val="22"/>
          <w:szCs w:val="22"/>
        </w:rPr>
        <w:t xml:space="preserve">Finansowanie zakupu serwera renderującego w konfiguracji: karty RTX </w:t>
      </w:r>
      <w:r w:rsidR="3B08463F" w:rsidRPr="4D875FF1">
        <w:rPr>
          <w:rFonts w:ascii="Calibri" w:hAnsi="Calibri" w:cs="Calibri"/>
          <w:b/>
          <w:bCs/>
          <w:color w:val="000000"/>
          <w:spacing w:val="-1"/>
          <w:w w:val="90"/>
          <w:sz w:val="22"/>
          <w:szCs w:val="22"/>
        </w:rPr>
        <w:t>4090</w:t>
      </w:r>
      <w:r w:rsidRPr="4D875FF1">
        <w:rPr>
          <w:rFonts w:ascii="Calibri" w:hAnsi="Calibri" w:cs="Calibri"/>
          <w:b/>
          <w:bCs/>
          <w:color w:val="000000"/>
          <w:spacing w:val="-1"/>
          <w:w w:val="90"/>
          <w:sz w:val="22"/>
          <w:szCs w:val="22"/>
        </w:rPr>
        <w:t xml:space="preserve"> x </w:t>
      </w:r>
      <w:r w:rsidR="447B629E" w:rsidRPr="4D875FF1">
        <w:rPr>
          <w:rFonts w:ascii="Calibri" w:hAnsi="Calibri" w:cs="Calibri"/>
          <w:b/>
          <w:bCs/>
          <w:color w:val="000000"/>
          <w:spacing w:val="-1"/>
          <w:w w:val="90"/>
          <w:sz w:val="22"/>
          <w:szCs w:val="22"/>
        </w:rPr>
        <w:t>2</w:t>
      </w:r>
      <w:r w:rsidRPr="4D875FF1">
        <w:rPr>
          <w:rFonts w:ascii="Calibri" w:hAnsi="Calibri" w:cs="Calibri"/>
          <w:b/>
          <w:bCs/>
          <w:color w:val="000000"/>
          <w:spacing w:val="-1"/>
          <w:w w:val="90"/>
          <w:sz w:val="22"/>
          <w:szCs w:val="22"/>
        </w:rPr>
        <w:t xml:space="preserve"> </w:t>
      </w:r>
      <w:r w:rsidR="5FC120E9" w:rsidRPr="4D875FF1">
        <w:rPr>
          <w:rFonts w:ascii="Calibri" w:hAnsi="Calibri" w:cs="Calibri"/>
          <w:b/>
          <w:bCs/>
          <w:color w:val="000000"/>
          <w:spacing w:val="-1"/>
          <w:w w:val="90"/>
          <w:sz w:val="22"/>
          <w:szCs w:val="22"/>
        </w:rPr>
        <w:t>-</w:t>
      </w:r>
      <w:r w:rsidRPr="4D875FF1">
        <w:rPr>
          <w:rFonts w:ascii="Calibri" w:hAnsi="Calibri" w:cs="Calibri"/>
          <w:b/>
          <w:bCs/>
          <w:color w:val="000000"/>
          <w:spacing w:val="-1"/>
          <w:w w:val="90"/>
          <w:sz w:val="22"/>
          <w:szCs w:val="22"/>
        </w:rPr>
        <w:t xml:space="preserve"> </w:t>
      </w:r>
      <w:r w:rsidR="00032333" w:rsidRPr="4D875FF1">
        <w:rPr>
          <w:rFonts w:ascii="Calibri" w:hAnsi="Calibri" w:cs="Calibri"/>
          <w:b/>
          <w:bCs/>
          <w:color w:val="000000"/>
          <w:spacing w:val="-1"/>
          <w:w w:val="90"/>
          <w:sz w:val="22"/>
          <w:szCs w:val="22"/>
        </w:rPr>
        <w:t xml:space="preserve">jako farma </w:t>
      </w:r>
      <w:r w:rsidRPr="4D875FF1">
        <w:rPr>
          <w:rFonts w:ascii="Calibri" w:hAnsi="Calibri" w:cs="Calibri"/>
          <w:b/>
          <w:bCs/>
          <w:color w:val="000000"/>
          <w:spacing w:val="-1"/>
          <w:w w:val="90"/>
          <w:sz w:val="22"/>
          <w:szCs w:val="22"/>
        </w:rPr>
        <w:t>będzie realizowane w formie leasingu.</w:t>
      </w:r>
    </w:p>
    <w:p w14:paraId="449EF85A" w14:textId="0105738F" w:rsidR="00773DC9" w:rsidRPr="00773DC9" w:rsidRDefault="00773DC9" w:rsidP="00773DC9">
      <w:pPr>
        <w:shd w:val="clear" w:color="auto" w:fill="FFFFFF"/>
        <w:tabs>
          <w:tab w:val="left" w:pos="709"/>
        </w:tabs>
        <w:spacing w:line="360" w:lineRule="auto"/>
        <w:jc w:val="both"/>
        <w:rPr>
          <w:rFonts w:ascii="Calibri" w:hAnsi="Calibri" w:cs="Calibri"/>
          <w:bCs/>
          <w:color w:val="000000"/>
          <w:sz w:val="22"/>
          <w:szCs w:val="22"/>
        </w:rPr>
      </w:pPr>
      <w:bookmarkStart w:id="3" w:name="_Hlk147842924"/>
      <w:r w:rsidRPr="004D5655">
        <w:rPr>
          <w:rFonts w:ascii="Calibri" w:hAnsi="Calibri" w:cs="Calibri"/>
          <w:b/>
          <w:color w:val="000000"/>
          <w:spacing w:val="-1"/>
          <w:w w:val="90"/>
          <w:sz w:val="22"/>
          <w:szCs w:val="22"/>
        </w:rPr>
        <w:t xml:space="preserve">Przewidywany termin dostawy i instalacji: </w:t>
      </w:r>
      <w:bookmarkStart w:id="4" w:name="_Hlk92102718"/>
      <w:r w:rsidRPr="004D5655">
        <w:rPr>
          <w:rFonts w:ascii="Calibri" w:hAnsi="Calibri" w:cs="Calibri"/>
          <w:bCs/>
          <w:color w:val="000000"/>
          <w:spacing w:val="-1"/>
          <w:w w:val="90"/>
          <w:sz w:val="22"/>
          <w:szCs w:val="22"/>
        </w:rPr>
        <w:t xml:space="preserve">nie później niż </w:t>
      </w:r>
      <w:r w:rsidR="004D5655" w:rsidRPr="004D5655">
        <w:rPr>
          <w:rFonts w:ascii="Calibri" w:hAnsi="Calibri" w:cs="Calibri"/>
          <w:bCs/>
          <w:color w:val="000000"/>
          <w:spacing w:val="-1"/>
          <w:w w:val="90"/>
          <w:sz w:val="22"/>
          <w:szCs w:val="22"/>
        </w:rPr>
        <w:t>15</w:t>
      </w:r>
      <w:r w:rsidR="007C5D1A">
        <w:rPr>
          <w:rFonts w:ascii="Calibri" w:hAnsi="Calibri" w:cs="Calibri"/>
          <w:bCs/>
          <w:color w:val="000000"/>
          <w:spacing w:val="-1"/>
          <w:w w:val="90"/>
          <w:sz w:val="22"/>
          <w:szCs w:val="22"/>
        </w:rPr>
        <w:t>.</w:t>
      </w:r>
      <w:r w:rsidR="00894967" w:rsidRPr="004D5655">
        <w:rPr>
          <w:rFonts w:ascii="Calibri" w:hAnsi="Calibri" w:cs="Calibri"/>
          <w:bCs/>
          <w:color w:val="000000"/>
          <w:spacing w:val="-1"/>
          <w:w w:val="90"/>
          <w:sz w:val="22"/>
          <w:szCs w:val="22"/>
        </w:rPr>
        <w:t>1</w:t>
      </w:r>
      <w:r w:rsidR="004D5655" w:rsidRPr="004D5655">
        <w:rPr>
          <w:rFonts w:ascii="Calibri" w:hAnsi="Calibri" w:cs="Calibri"/>
          <w:bCs/>
          <w:color w:val="000000"/>
          <w:spacing w:val="-1"/>
          <w:w w:val="90"/>
          <w:sz w:val="22"/>
          <w:szCs w:val="22"/>
        </w:rPr>
        <w:t>1</w:t>
      </w:r>
      <w:r w:rsidR="007C5D1A">
        <w:rPr>
          <w:rFonts w:ascii="Calibri" w:hAnsi="Calibri" w:cs="Calibri"/>
          <w:bCs/>
          <w:color w:val="000000"/>
          <w:spacing w:val="-1"/>
          <w:w w:val="90"/>
          <w:sz w:val="22"/>
          <w:szCs w:val="22"/>
        </w:rPr>
        <w:t>.</w:t>
      </w:r>
      <w:r w:rsidRPr="004D5655">
        <w:rPr>
          <w:rFonts w:ascii="Calibri" w:hAnsi="Calibri" w:cs="Calibri"/>
          <w:bCs/>
          <w:color w:val="000000"/>
          <w:spacing w:val="-1"/>
          <w:w w:val="90"/>
          <w:sz w:val="22"/>
          <w:szCs w:val="22"/>
        </w:rPr>
        <w:t>2023</w:t>
      </w:r>
      <w:bookmarkEnd w:id="4"/>
    </w:p>
    <w:bookmarkEnd w:id="3"/>
    <w:p w14:paraId="08B82CEA" w14:textId="1C9FB9AB" w:rsidR="00894967" w:rsidRDefault="00773DC9" w:rsidP="00773DC9">
      <w:pPr>
        <w:shd w:val="clear" w:color="auto" w:fill="FFFFFF"/>
        <w:tabs>
          <w:tab w:val="left" w:pos="709"/>
        </w:tabs>
        <w:spacing w:line="360" w:lineRule="auto"/>
        <w:jc w:val="both"/>
        <w:rPr>
          <w:rFonts w:ascii="Calibri" w:hAnsi="Calibri" w:cs="Calibri"/>
          <w:bCs/>
          <w:color w:val="000000"/>
          <w:spacing w:val="-1"/>
          <w:w w:val="90"/>
          <w:sz w:val="22"/>
          <w:szCs w:val="22"/>
        </w:rPr>
      </w:pPr>
      <w:r w:rsidRPr="00773DC9">
        <w:rPr>
          <w:rFonts w:ascii="Calibri" w:hAnsi="Calibri" w:cs="Calibri"/>
          <w:b/>
          <w:color w:val="000000"/>
          <w:spacing w:val="-1"/>
          <w:w w:val="90"/>
          <w:sz w:val="22"/>
          <w:szCs w:val="22"/>
        </w:rPr>
        <w:t>Miejsce dostawy</w:t>
      </w:r>
      <w:bookmarkStart w:id="5" w:name="_Hlk129341991"/>
      <w:r w:rsidRPr="00773DC9">
        <w:rPr>
          <w:rFonts w:ascii="Calibri" w:hAnsi="Calibri" w:cs="Calibri"/>
          <w:b/>
          <w:color w:val="000000"/>
          <w:spacing w:val="-1"/>
          <w:w w:val="90"/>
          <w:sz w:val="22"/>
          <w:szCs w:val="22"/>
        </w:rPr>
        <w:t>:</w:t>
      </w:r>
      <w:r w:rsidRPr="00773DC9">
        <w:rPr>
          <w:rFonts w:ascii="Calibri" w:hAnsi="Calibri" w:cs="Calibri"/>
          <w:bCs/>
          <w:color w:val="000000"/>
          <w:spacing w:val="-1"/>
          <w:w w:val="90"/>
          <w:sz w:val="22"/>
          <w:szCs w:val="22"/>
        </w:rPr>
        <w:t xml:space="preserve"> </w:t>
      </w:r>
      <w:bookmarkEnd w:id="5"/>
      <w:r w:rsidR="00894967" w:rsidRPr="00894967">
        <w:rPr>
          <w:rFonts w:ascii="Calibri" w:hAnsi="Calibri" w:cs="Calibri"/>
          <w:bCs/>
          <w:color w:val="000000"/>
          <w:spacing w:val="-1"/>
          <w:w w:val="90"/>
          <w:sz w:val="22"/>
          <w:szCs w:val="22"/>
        </w:rPr>
        <w:t>ul. Obrońców Wybrzeża 7 lok. 1801, 80-398 Gdańsk</w:t>
      </w:r>
    </w:p>
    <w:p w14:paraId="5D93347F" w14:textId="516622DF" w:rsidR="00894967" w:rsidRDefault="00894967" w:rsidP="00773DC9">
      <w:pPr>
        <w:shd w:val="clear" w:color="auto" w:fill="FFFFFF"/>
        <w:tabs>
          <w:tab w:val="left" w:pos="709"/>
        </w:tabs>
        <w:spacing w:line="360" w:lineRule="auto"/>
        <w:jc w:val="both"/>
        <w:rPr>
          <w:rFonts w:ascii="Calibri" w:hAnsi="Calibri" w:cs="Calibri"/>
          <w:b/>
          <w:color w:val="000000"/>
          <w:spacing w:val="-1"/>
          <w:w w:val="90"/>
          <w:sz w:val="22"/>
          <w:szCs w:val="22"/>
        </w:rPr>
      </w:pPr>
      <w:r>
        <w:rPr>
          <w:rFonts w:ascii="Calibri" w:hAnsi="Calibri" w:cs="Calibri"/>
          <w:b/>
          <w:color w:val="000000"/>
          <w:spacing w:val="-1"/>
          <w:w w:val="90"/>
          <w:sz w:val="22"/>
          <w:szCs w:val="22"/>
        </w:rPr>
        <w:t>Umowa: trójstronna umowa leasingu</w:t>
      </w:r>
    </w:p>
    <w:p w14:paraId="21B2D734" w14:textId="5360912C" w:rsidR="00773DC9" w:rsidRPr="00773DC9" w:rsidRDefault="00773DC9" w:rsidP="00773DC9">
      <w:pPr>
        <w:shd w:val="clear" w:color="auto" w:fill="FFFFFF"/>
        <w:tabs>
          <w:tab w:val="left" w:pos="709"/>
        </w:tabs>
        <w:spacing w:line="360" w:lineRule="auto"/>
        <w:jc w:val="both"/>
        <w:rPr>
          <w:rFonts w:ascii="Calibri" w:hAnsi="Calibri" w:cs="Calibri"/>
          <w:b/>
          <w:color w:val="000000"/>
          <w:spacing w:val="-1"/>
          <w:w w:val="90"/>
          <w:sz w:val="22"/>
          <w:szCs w:val="22"/>
        </w:rPr>
      </w:pPr>
      <w:r w:rsidRPr="00773DC9">
        <w:rPr>
          <w:rFonts w:ascii="Calibri" w:hAnsi="Calibri" w:cs="Calibri"/>
          <w:b/>
          <w:color w:val="000000"/>
          <w:spacing w:val="-1"/>
          <w:w w:val="90"/>
          <w:sz w:val="22"/>
          <w:szCs w:val="22"/>
        </w:rPr>
        <w:t>Warunki płatności</w:t>
      </w:r>
      <w:r w:rsidR="00894967">
        <w:rPr>
          <w:rFonts w:ascii="Calibri" w:hAnsi="Calibri" w:cs="Calibri"/>
          <w:b/>
          <w:color w:val="000000"/>
          <w:spacing w:val="-1"/>
          <w:w w:val="90"/>
          <w:sz w:val="22"/>
          <w:szCs w:val="22"/>
        </w:rPr>
        <w:t xml:space="preserve"> </w:t>
      </w:r>
      <w:r w:rsidR="007A6D89">
        <w:rPr>
          <w:rFonts w:ascii="Calibri" w:hAnsi="Calibri" w:cs="Calibri"/>
          <w:b/>
          <w:color w:val="000000"/>
          <w:spacing w:val="-1"/>
          <w:w w:val="90"/>
          <w:sz w:val="22"/>
          <w:szCs w:val="22"/>
        </w:rPr>
        <w:t xml:space="preserve">- </w:t>
      </w:r>
      <w:r w:rsidR="00894967">
        <w:rPr>
          <w:rFonts w:ascii="Calibri" w:hAnsi="Calibri" w:cs="Calibri"/>
          <w:b/>
          <w:color w:val="000000"/>
          <w:spacing w:val="-1"/>
          <w:w w:val="90"/>
          <w:sz w:val="22"/>
          <w:szCs w:val="22"/>
        </w:rPr>
        <w:t>leasing</w:t>
      </w:r>
    </w:p>
    <w:p w14:paraId="0EDF3169" w14:textId="77777777" w:rsidR="00773DC9" w:rsidRPr="00773DC9" w:rsidRDefault="00773DC9" w:rsidP="00773DC9">
      <w:pPr>
        <w:rPr>
          <w:rFonts w:ascii="Calibri" w:hAnsi="Calibri" w:cs="Calibri"/>
          <w:sz w:val="22"/>
          <w:szCs w:val="22"/>
        </w:rPr>
      </w:pPr>
      <w:r w:rsidRPr="00773DC9">
        <w:rPr>
          <w:rFonts w:ascii="Calibri" w:hAnsi="Calibri" w:cs="Calibri"/>
          <w:sz w:val="22"/>
          <w:szCs w:val="22"/>
        </w:rPr>
        <w:t>Określenie przedmiotu zamówienia wg Wspólnego Słownika Zamówień (CPV):  Kod CPV: 48820000-2</w:t>
      </w:r>
    </w:p>
    <w:p w14:paraId="23773774" w14:textId="77777777" w:rsidR="00773DC9" w:rsidRPr="00773DC9" w:rsidRDefault="00773DC9" w:rsidP="00773DC9">
      <w:pPr>
        <w:rPr>
          <w:rFonts w:ascii="Calibri" w:hAnsi="Calibri" w:cs="Calibri"/>
          <w:sz w:val="22"/>
          <w:szCs w:val="22"/>
        </w:rPr>
      </w:pPr>
      <w:r w:rsidRPr="00773DC9">
        <w:rPr>
          <w:rFonts w:ascii="Calibri" w:hAnsi="Calibri" w:cs="Calibri"/>
          <w:sz w:val="22"/>
          <w:szCs w:val="22"/>
        </w:rPr>
        <w:t>Serwery.</w:t>
      </w:r>
    </w:p>
    <w:p w14:paraId="2F971A5C" w14:textId="77777777" w:rsidR="00773DC9" w:rsidRPr="00773DC9" w:rsidRDefault="00773DC9" w:rsidP="00773DC9">
      <w:pPr>
        <w:ind w:left="284"/>
        <w:rPr>
          <w:rFonts w:ascii="Calibri" w:hAnsi="Calibri" w:cs="Calibri"/>
          <w:sz w:val="22"/>
          <w:szCs w:val="22"/>
        </w:rPr>
      </w:pPr>
    </w:p>
    <w:p w14:paraId="52DAFE42" w14:textId="77777777" w:rsidR="00773DC9" w:rsidRPr="00773DC9" w:rsidRDefault="00773DC9">
      <w:pPr>
        <w:numPr>
          <w:ilvl w:val="0"/>
          <w:numId w:val="6"/>
        </w:numPr>
        <w:shd w:val="clear" w:color="auto" w:fill="FFFFFF"/>
        <w:spacing w:line="360" w:lineRule="auto"/>
        <w:ind w:left="284" w:hanging="284"/>
        <w:jc w:val="both"/>
        <w:rPr>
          <w:rFonts w:ascii="Calibri" w:hAnsi="Calibri" w:cs="Calibri"/>
          <w:sz w:val="22"/>
          <w:szCs w:val="22"/>
        </w:rPr>
      </w:pPr>
      <w:r w:rsidRPr="00773DC9">
        <w:rPr>
          <w:rFonts w:ascii="Calibri" w:hAnsi="Calibri" w:cs="Calibri"/>
          <w:b/>
          <w:color w:val="000000"/>
          <w:spacing w:val="-1"/>
          <w:w w:val="90"/>
          <w:sz w:val="22"/>
          <w:szCs w:val="22"/>
        </w:rPr>
        <w:t>Opis warunków udziału w postępowaniu:</w:t>
      </w:r>
    </w:p>
    <w:p w14:paraId="365904B7" w14:textId="77777777" w:rsidR="00773DC9" w:rsidRPr="00773DC9" w:rsidRDefault="00773DC9">
      <w:pPr>
        <w:numPr>
          <w:ilvl w:val="1"/>
          <w:numId w:val="6"/>
        </w:numPr>
        <w:shd w:val="clear" w:color="auto" w:fill="FFFFFF"/>
        <w:spacing w:line="360" w:lineRule="auto"/>
        <w:ind w:left="709" w:hanging="425"/>
        <w:jc w:val="both"/>
        <w:rPr>
          <w:rFonts w:ascii="Calibri" w:hAnsi="Calibri" w:cs="Calibri"/>
          <w:sz w:val="22"/>
          <w:szCs w:val="22"/>
        </w:rPr>
      </w:pPr>
      <w:r w:rsidRPr="00773DC9">
        <w:rPr>
          <w:rFonts w:ascii="Calibri" w:hAnsi="Calibri" w:cs="Calibri"/>
          <w:color w:val="000000"/>
          <w:spacing w:val="-1"/>
          <w:w w:val="90"/>
          <w:sz w:val="22"/>
          <w:szCs w:val="22"/>
        </w:rPr>
        <w:t>O udzielenie zamówienia może ubiegać się wykonawca spełniający następujące warunki:</w:t>
      </w:r>
    </w:p>
    <w:p w14:paraId="1016B90D" w14:textId="77777777" w:rsidR="00773DC9" w:rsidRPr="00773DC9" w:rsidRDefault="00773DC9">
      <w:pPr>
        <w:numPr>
          <w:ilvl w:val="2"/>
          <w:numId w:val="6"/>
        </w:numPr>
        <w:shd w:val="clear" w:color="auto" w:fill="FFFFFF"/>
        <w:spacing w:line="360" w:lineRule="auto"/>
        <w:ind w:left="993" w:hanging="284"/>
        <w:jc w:val="both"/>
        <w:rPr>
          <w:rFonts w:ascii="Calibri" w:hAnsi="Calibri" w:cs="Calibri"/>
          <w:sz w:val="22"/>
          <w:szCs w:val="22"/>
        </w:rPr>
      </w:pPr>
      <w:r w:rsidRPr="00773DC9">
        <w:rPr>
          <w:rFonts w:ascii="Calibri" w:hAnsi="Calibri" w:cs="Calibri"/>
          <w:b/>
          <w:color w:val="000000"/>
          <w:spacing w:val="-1"/>
          <w:w w:val="90"/>
          <w:sz w:val="22"/>
          <w:szCs w:val="22"/>
        </w:rPr>
        <w:t>posiadanie uprawnień do wykonywania działalności lub czynności w zakresie odpowiadającym przedmiotowi zamówienia</w:t>
      </w:r>
      <w:r w:rsidRPr="00773DC9">
        <w:rPr>
          <w:rFonts w:ascii="Calibri" w:hAnsi="Calibri" w:cs="Calibri"/>
          <w:color w:val="000000"/>
          <w:spacing w:val="-1"/>
          <w:w w:val="90"/>
          <w:sz w:val="22"/>
          <w:szCs w:val="22"/>
        </w:rPr>
        <w:t xml:space="preserve">, jeżeli przepisy prawa nakładają obowiązek ich posiadania. </w:t>
      </w:r>
    </w:p>
    <w:p w14:paraId="52C5CFA9" w14:textId="77777777" w:rsidR="00773DC9" w:rsidRPr="00773DC9" w:rsidRDefault="00773DC9">
      <w:pPr>
        <w:widowControl/>
        <w:numPr>
          <w:ilvl w:val="2"/>
          <w:numId w:val="6"/>
        </w:numPr>
        <w:suppressAutoHyphens w:val="0"/>
        <w:autoSpaceDE/>
        <w:spacing w:line="360" w:lineRule="auto"/>
        <w:ind w:left="993" w:hanging="284"/>
        <w:jc w:val="both"/>
        <w:rPr>
          <w:rFonts w:ascii="Calibri" w:hAnsi="Calibri" w:cs="Calibri"/>
          <w:sz w:val="22"/>
          <w:szCs w:val="22"/>
        </w:rPr>
      </w:pPr>
      <w:r w:rsidRPr="00773DC9">
        <w:rPr>
          <w:rFonts w:ascii="Calibri" w:hAnsi="Calibri" w:cs="Calibri"/>
          <w:sz w:val="22"/>
          <w:szCs w:val="22"/>
        </w:rPr>
        <w:t xml:space="preserve">dopuszczone do udziału w postępowaniu zostaną tylko te oferty, które w formularzu ofertowym spełnią wymagania zapytania ofertowego, a także są: kompletne i prawidłowo wypełnione. </w:t>
      </w:r>
    </w:p>
    <w:p w14:paraId="09BC591E" w14:textId="77777777" w:rsidR="00773DC9" w:rsidRPr="00773DC9" w:rsidRDefault="00773DC9">
      <w:pPr>
        <w:numPr>
          <w:ilvl w:val="1"/>
          <w:numId w:val="6"/>
        </w:numPr>
        <w:shd w:val="clear" w:color="auto" w:fill="FFFFFF"/>
        <w:spacing w:line="360" w:lineRule="auto"/>
        <w:ind w:left="709" w:hanging="425"/>
        <w:jc w:val="both"/>
        <w:rPr>
          <w:rFonts w:ascii="Calibri" w:hAnsi="Calibri" w:cs="Calibri"/>
          <w:sz w:val="22"/>
          <w:szCs w:val="22"/>
        </w:rPr>
      </w:pPr>
      <w:r w:rsidRPr="00773DC9">
        <w:rPr>
          <w:rFonts w:ascii="Calibri" w:hAnsi="Calibri" w:cs="Calibri"/>
          <w:color w:val="000000"/>
          <w:spacing w:val="-1"/>
          <w:w w:val="90"/>
          <w:sz w:val="22"/>
          <w:szCs w:val="22"/>
        </w:rPr>
        <w:t>Ocena spełnienia w/w warunków zostanie przeprowadzona na podstawie następujących dokumentów, które każdy z Wykonawców ma obowiązek złożyć:</w:t>
      </w:r>
    </w:p>
    <w:tbl>
      <w:tblPr>
        <w:tblW w:w="0" w:type="auto"/>
        <w:tblInd w:w="552" w:type="dxa"/>
        <w:tblLayout w:type="fixed"/>
        <w:tblLook w:val="0000" w:firstRow="0" w:lastRow="0" w:firstColumn="0" w:lastColumn="0" w:noHBand="0" w:noVBand="0"/>
      </w:tblPr>
      <w:tblGrid>
        <w:gridCol w:w="720"/>
        <w:gridCol w:w="8370"/>
      </w:tblGrid>
      <w:tr w:rsidR="0022110F" w:rsidRPr="00FE1CC4" w14:paraId="439186E2" w14:textId="77777777">
        <w:tc>
          <w:tcPr>
            <w:tcW w:w="720" w:type="dxa"/>
            <w:tcBorders>
              <w:top w:val="single" w:sz="4" w:space="0" w:color="000000"/>
              <w:left w:val="single" w:sz="4" w:space="0" w:color="000000"/>
              <w:bottom w:val="single" w:sz="4" w:space="0" w:color="000000"/>
            </w:tcBorders>
            <w:shd w:val="clear" w:color="auto" w:fill="E0E0E0"/>
          </w:tcPr>
          <w:p w14:paraId="70711B2B" w14:textId="77777777" w:rsidR="0022110F" w:rsidRPr="00FE1CC4" w:rsidRDefault="0022110F">
            <w:pPr>
              <w:snapToGrid w:val="0"/>
              <w:jc w:val="center"/>
              <w:rPr>
                <w:rFonts w:ascii="Calibri" w:hAnsi="Calibri" w:cs="Calibri"/>
                <w:sz w:val="22"/>
                <w:szCs w:val="22"/>
              </w:rPr>
            </w:pPr>
            <w:r w:rsidRPr="00FE1CC4">
              <w:rPr>
                <w:rFonts w:ascii="Calibri" w:hAnsi="Calibri" w:cs="Calibri"/>
                <w:color w:val="000000"/>
                <w:spacing w:val="-1"/>
                <w:w w:val="90"/>
                <w:sz w:val="22"/>
                <w:szCs w:val="22"/>
              </w:rPr>
              <w:t>Lp.</w:t>
            </w:r>
          </w:p>
        </w:tc>
        <w:tc>
          <w:tcPr>
            <w:tcW w:w="8370" w:type="dxa"/>
            <w:tcBorders>
              <w:top w:val="single" w:sz="4" w:space="0" w:color="000000"/>
              <w:left w:val="single" w:sz="4" w:space="0" w:color="000000"/>
              <w:bottom w:val="single" w:sz="4" w:space="0" w:color="000000"/>
              <w:right w:val="single" w:sz="4" w:space="0" w:color="000000"/>
            </w:tcBorders>
            <w:shd w:val="clear" w:color="auto" w:fill="E0E0E0"/>
          </w:tcPr>
          <w:p w14:paraId="3E2C464B" w14:textId="77777777" w:rsidR="0022110F" w:rsidRPr="00FE1CC4" w:rsidRDefault="0022110F">
            <w:pPr>
              <w:snapToGrid w:val="0"/>
              <w:jc w:val="center"/>
              <w:rPr>
                <w:rFonts w:ascii="Calibri" w:hAnsi="Calibri" w:cs="Calibri"/>
                <w:sz w:val="22"/>
                <w:szCs w:val="22"/>
              </w:rPr>
            </w:pPr>
            <w:r w:rsidRPr="00FE1CC4">
              <w:rPr>
                <w:rFonts w:ascii="Calibri" w:hAnsi="Calibri" w:cs="Calibri"/>
                <w:color w:val="000000"/>
                <w:spacing w:val="-1"/>
                <w:w w:val="90"/>
                <w:sz w:val="22"/>
                <w:szCs w:val="22"/>
              </w:rPr>
              <w:t>Wymagane dokumenty i dowody</w:t>
            </w:r>
          </w:p>
        </w:tc>
      </w:tr>
      <w:tr w:rsidR="0022110F" w:rsidRPr="00FE1CC4" w14:paraId="604789E5" w14:textId="77777777">
        <w:tc>
          <w:tcPr>
            <w:tcW w:w="720" w:type="dxa"/>
            <w:tcBorders>
              <w:top w:val="single" w:sz="4" w:space="0" w:color="000000"/>
              <w:left w:val="single" w:sz="4" w:space="0" w:color="000000"/>
              <w:bottom w:val="single" w:sz="4" w:space="0" w:color="000000"/>
            </w:tcBorders>
            <w:shd w:val="clear" w:color="auto" w:fill="auto"/>
            <w:vAlign w:val="center"/>
          </w:tcPr>
          <w:p w14:paraId="40F06B8F" w14:textId="77777777" w:rsidR="0022110F" w:rsidRPr="00FE1CC4" w:rsidRDefault="0022110F">
            <w:pPr>
              <w:snapToGrid w:val="0"/>
              <w:jc w:val="center"/>
              <w:rPr>
                <w:rFonts w:ascii="Calibri" w:hAnsi="Calibri" w:cs="Calibri"/>
                <w:sz w:val="22"/>
                <w:szCs w:val="22"/>
              </w:rPr>
            </w:pPr>
            <w:r w:rsidRPr="00FE1CC4">
              <w:rPr>
                <w:rFonts w:ascii="Calibri" w:hAnsi="Calibri" w:cs="Calibri"/>
                <w:color w:val="000000"/>
                <w:spacing w:val="-1"/>
                <w:w w:val="90"/>
                <w:sz w:val="22"/>
                <w:szCs w:val="22"/>
              </w:rPr>
              <w:t>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Pr>
          <w:p w14:paraId="625B3685" w14:textId="77777777" w:rsidR="0022110F" w:rsidRPr="00FE1CC4" w:rsidRDefault="0022110F">
            <w:pPr>
              <w:jc w:val="both"/>
              <w:rPr>
                <w:rFonts w:ascii="Calibri" w:hAnsi="Calibri" w:cs="Calibri"/>
                <w:sz w:val="22"/>
                <w:szCs w:val="22"/>
              </w:rPr>
            </w:pPr>
            <w:r w:rsidRPr="00FE1CC4">
              <w:rPr>
                <w:rFonts w:ascii="Calibri" w:hAnsi="Calibri" w:cs="Calibri"/>
                <w:color w:val="000000"/>
                <w:spacing w:val="-1"/>
                <w:w w:val="90"/>
                <w:sz w:val="22"/>
                <w:szCs w:val="22"/>
              </w:rPr>
              <w:t>Aktualny odpis z właściwego rejestru lub centralnej ewidencji i informacji o działalności gospodarczej, jeżeli odrębne przepisy wymagają wpisu do rejestru lub ewidencji, wystawiony nie wcześniej niż 6 miesięcy przed upływem terminu składania ofert.</w:t>
            </w:r>
          </w:p>
        </w:tc>
      </w:tr>
    </w:tbl>
    <w:p w14:paraId="33820084" w14:textId="77777777" w:rsidR="00835D8E" w:rsidRPr="00FE1CC4" w:rsidRDefault="00835D8E" w:rsidP="00F22650">
      <w:pPr>
        <w:keepNext/>
        <w:shd w:val="clear" w:color="auto" w:fill="FFFFFF"/>
        <w:spacing w:line="360" w:lineRule="auto"/>
        <w:jc w:val="both"/>
        <w:rPr>
          <w:rFonts w:ascii="Calibri" w:hAnsi="Calibri" w:cs="Calibri"/>
          <w:b/>
          <w:color w:val="000000"/>
          <w:spacing w:val="-1"/>
          <w:w w:val="90"/>
          <w:sz w:val="22"/>
          <w:szCs w:val="22"/>
        </w:rPr>
      </w:pPr>
    </w:p>
    <w:p w14:paraId="1D5A9821" w14:textId="77777777" w:rsidR="0022110F" w:rsidRPr="00FE1CC4" w:rsidRDefault="0022110F">
      <w:pPr>
        <w:keepNext/>
        <w:numPr>
          <w:ilvl w:val="0"/>
          <w:numId w:val="6"/>
        </w:numPr>
        <w:shd w:val="clear" w:color="auto" w:fill="FFFFFF"/>
        <w:spacing w:line="360" w:lineRule="auto"/>
        <w:ind w:left="284" w:hanging="284"/>
        <w:jc w:val="both"/>
        <w:rPr>
          <w:rFonts w:ascii="Calibri" w:hAnsi="Calibri" w:cs="Calibri"/>
          <w:sz w:val="22"/>
          <w:szCs w:val="22"/>
        </w:rPr>
      </w:pPr>
      <w:r w:rsidRPr="00FE1CC4">
        <w:rPr>
          <w:rFonts w:ascii="Calibri" w:hAnsi="Calibri" w:cs="Calibri"/>
          <w:b/>
          <w:color w:val="000000"/>
          <w:spacing w:val="-1"/>
          <w:w w:val="90"/>
          <w:sz w:val="22"/>
          <w:szCs w:val="22"/>
        </w:rPr>
        <w:t>Opis sposobu przygotowania oferty</w:t>
      </w:r>
    </w:p>
    <w:p w14:paraId="378AEB1A" w14:textId="77777777" w:rsidR="0022110F" w:rsidRPr="00FE1CC4" w:rsidRDefault="0022110F">
      <w:pPr>
        <w:numPr>
          <w:ilvl w:val="1"/>
          <w:numId w:val="7"/>
        </w:numPr>
        <w:shd w:val="clear" w:color="auto" w:fill="FFFFFF"/>
        <w:spacing w:line="360" w:lineRule="auto"/>
        <w:ind w:left="709" w:hanging="425"/>
        <w:jc w:val="both"/>
        <w:rPr>
          <w:rFonts w:ascii="Calibri" w:hAnsi="Calibri" w:cs="Calibri"/>
          <w:sz w:val="22"/>
          <w:szCs w:val="22"/>
        </w:rPr>
      </w:pPr>
      <w:r w:rsidRPr="00FE1CC4">
        <w:rPr>
          <w:rFonts w:ascii="Calibri" w:hAnsi="Calibri" w:cs="Calibri"/>
          <w:color w:val="000000"/>
          <w:spacing w:val="-1"/>
          <w:w w:val="90"/>
          <w:sz w:val="22"/>
          <w:szCs w:val="22"/>
        </w:rPr>
        <w:t>Ofertę należy przygotować zgodnie z opisem zamówienia. Oferent ponosi wszystkie koszty związane z przygotowaniem i złożeniem oferty.</w:t>
      </w:r>
    </w:p>
    <w:p w14:paraId="676A185D" w14:textId="77777777" w:rsidR="0022110F" w:rsidRPr="00FE1CC4" w:rsidRDefault="0022110F">
      <w:pPr>
        <w:numPr>
          <w:ilvl w:val="1"/>
          <w:numId w:val="7"/>
        </w:numPr>
        <w:shd w:val="clear" w:color="auto" w:fill="FFFFFF"/>
        <w:spacing w:line="360" w:lineRule="auto"/>
        <w:ind w:left="709" w:hanging="425"/>
        <w:jc w:val="both"/>
        <w:rPr>
          <w:rFonts w:ascii="Calibri" w:hAnsi="Calibri" w:cs="Calibri"/>
          <w:sz w:val="22"/>
          <w:szCs w:val="22"/>
        </w:rPr>
      </w:pPr>
      <w:r w:rsidRPr="00FE1CC4">
        <w:rPr>
          <w:rFonts w:ascii="Calibri" w:hAnsi="Calibri" w:cs="Calibri"/>
          <w:color w:val="000000"/>
          <w:spacing w:val="-1"/>
          <w:w w:val="90"/>
          <w:sz w:val="22"/>
          <w:szCs w:val="22"/>
        </w:rPr>
        <w:t>Ofertę należy złożyć na formularzu stanowiącym załącznik do zapytania ofertowego.</w:t>
      </w:r>
    </w:p>
    <w:p w14:paraId="6C359268" w14:textId="77777777" w:rsidR="0022110F" w:rsidRPr="00FE1CC4" w:rsidRDefault="0022110F">
      <w:pPr>
        <w:numPr>
          <w:ilvl w:val="1"/>
          <w:numId w:val="7"/>
        </w:numPr>
        <w:shd w:val="clear" w:color="auto" w:fill="FFFFFF"/>
        <w:spacing w:line="360" w:lineRule="auto"/>
        <w:ind w:left="709" w:hanging="425"/>
        <w:jc w:val="both"/>
        <w:rPr>
          <w:rFonts w:ascii="Calibri" w:hAnsi="Calibri" w:cs="Calibri"/>
          <w:sz w:val="22"/>
          <w:szCs w:val="22"/>
        </w:rPr>
      </w:pPr>
      <w:r w:rsidRPr="00FE1CC4">
        <w:rPr>
          <w:rFonts w:ascii="Calibri" w:hAnsi="Calibri" w:cs="Calibri"/>
          <w:color w:val="000000"/>
          <w:spacing w:val="-1"/>
          <w:w w:val="90"/>
          <w:sz w:val="22"/>
          <w:szCs w:val="22"/>
        </w:rPr>
        <w:t>Do oferty należy załączyć dokumenty określone w pkt IV.2 zapytania.</w:t>
      </w:r>
    </w:p>
    <w:p w14:paraId="5E3E8BD4" w14:textId="77777777" w:rsidR="0022110F" w:rsidRPr="00FE1CC4" w:rsidRDefault="0022110F">
      <w:pPr>
        <w:numPr>
          <w:ilvl w:val="1"/>
          <w:numId w:val="7"/>
        </w:numPr>
        <w:shd w:val="clear" w:color="auto" w:fill="FFFFFF"/>
        <w:spacing w:line="360" w:lineRule="auto"/>
        <w:ind w:left="709" w:hanging="425"/>
        <w:jc w:val="both"/>
        <w:rPr>
          <w:rFonts w:ascii="Calibri" w:hAnsi="Calibri" w:cs="Calibri"/>
          <w:sz w:val="22"/>
          <w:szCs w:val="22"/>
        </w:rPr>
      </w:pPr>
      <w:r w:rsidRPr="00FE1CC4">
        <w:rPr>
          <w:rFonts w:ascii="Calibri" w:hAnsi="Calibri" w:cs="Calibri"/>
          <w:color w:val="000000"/>
          <w:spacing w:val="-1"/>
          <w:w w:val="90"/>
          <w:sz w:val="22"/>
          <w:szCs w:val="22"/>
        </w:rPr>
        <w:lastRenderedPageBreak/>
        <w:t xml:space="preserve">Oferta musi być ważna przynajmniej przez </w:t>
      </w:r>
      <w:r>
        <w:rPr>
          <w:rFonts w:ascii="Calibri" w:hAnsi="Calibri" w:cs="Calibri"/>
          <w:color w:val="000000"/>
          <w:spacing w:val="-1"/>
          <w:w w:val="90"/>
          <w:sz w:val="22"/>
          <w:szCs w:val="22"/>
        </w:rPr>
        <w:t xml:space="preserve">okres </w:t>
      </w:r>
      <w:r w:rsidR="00337D9F" w:rsidRPr="00B802FF">
        <w:rPr>
          <w:rFonts w:ascii="Calibri" w:hAnsi="Calibri" w:cs="Calibri"/>
          <w:color w:val="000000"/>
          <w:spacing w:val="-1"/>
          <w:w w:val="90"/>
          <w:sz w:val="22"/>
          <w:szCs w:val="22"/>
        </w:rPr>
        <w:t>60</w:t>
      </w:r>
      <w:r w:rsidR="00337D9F">
        <w:rPr>
          <w:rFonts w:ascii="Calibri" w:hAnsi="Calibri" w:cs="Calibri"/>
          <w:color w:val="000000"/>
          <w:spacing w:val="-1"/>
          <w:w w:val="90"/>
          <w:sz w:val="22"/>
          <w:szCs w:val="22"/>
        </w:rPr>
        <w:t xml:space="preserve"> </w:t>
      </w:r>
      <w:r>
        <w:rPr>
          <w:rFonts w:ascii="Calibri" w:hAnsi="Calibri" w:cs="Calibri"/>
          <w:color w:val="000000"/>
          <w:spacing w:val="-1"/>
          <w:w w:val="90"/>
          <w:sz w:val="22"/>
          <w:szCs w:val="22"/>
        </w:rPr>
        <w:t>dni</w:t>
      </w:r>
      <w:r w:rsidRPr="00FE1CC4">
        <w:rPr>
          <w:rFonts w:ascii="Calibri" w:hAnsi="Calibri" w:cs="Calibri"/>
          <w:color w:val="000000"/>
          <w:spacing w:val="-1"/>
          <w:w w:val="90"/>
          <w:sz w:val="22"/>
          <w:szCs w:val="22"/>
        </w:rPr>
        <w:t>, przy czym bieg terminu rozpoczyna się wraz z upływem terminu składania ofert. W ofercie należy podać termin jej ważności.</w:t>
      </w:r>
    </w:p>
    <w:p w14:paraId="20871B29" w14:textId="77777777" w:rsidR="0022110F" w:rsidRPr="00A93466" w:rsidRDefault="0022110F">
      <w:pPr>
        <w:numPr>
          <w:ilvl w:val="1"/>
          <w:numId w:val="7"/>
        </w:numPr>
        <w:shd w:val="clear" w:color="auto" w:fill="FFFFFF"/>
        <w:spacing w:line="360" w:lineRule="auto"/>
        <w:ind w:left="709" w:hanging="425"/>
        <w:jc w:val="both"/>
        <w:rPr>
          <w:rFonts w:ascii="Calibri" w:hAnsi="Calibri" w:cs="Calibri"/>
          <w:sz w:val="22"/>
          <w:szCs w:val="22"/>
        </w:rPr>
      </w:pPr>
      <w:r w:rsidRPr="00FE1CC4">
        <w:rPr>
          <w:rFonts w:ascii="Calibri" w:hAnsi="Calibri" w:cs="Calibri"/>
          <w:color w:val="000000"/>
          <w:spacing w:val="-1"/>
          <w:w w:val="90"/>
          <w:sz w:val="22"/>
          <w:szCs w:val="22"/>
        </w:rPr>
        <w:t>Oferta musi zostać podpisana przez osoby uprawnione do reprezentacji podmiotu składającego ofertę i ostemplowana pieczęcią firmową. Każdą stronę oferty należy parafować.</w:t>
      </w:r>
    </w:p>
    <w:p w14:paraId="36A6DCB3" w14:textId="0BB01CBC" w:rsidR="00A93466" w:rsidRPr="00A93466" w:rsidRDefault="00A93466">
      <w:pPr>
        <w:pStyle w:val="Akapitzlist"/>
        <w:numPr>
          <w:ilvl w:val="1"/>
          <w:numId w:val="7"/>
        </w:numPr>
        <w:ind w:left="709" w:hanging="425"/>
        <w:rPr>
          <w:rFonts w:ascii="Calibri" w:hAnsi="Calibri" w:cs="Calibri"/>
          <w:sz w:val="22"/>
          <w:szCs w:val="22"/>
        </w:rPr>
      </w:pPr>
      <w:r w:rsidRPr="00A93466">
        <w:rPr>
          <w:rFonts w:ascii="Calibri" w:hAnsi="Calibri" w:cs="Calibri"/>
          <w:sz w:val="22"/>
          <w:szCs w:val="22"/>
        </w:rPr>
        <w:t>Do formularza ofertowego należy dołączyć szczegółową specyfikację oferowanych rozwiązań z uwzględnieniem wymaganych w niniejszym zapytaniu parametrów technicznych.</w:t>
      </w:r>
    </w:p>
    <w:p w14:paraId="2C73C8C3" w14:textId="77777777" w:rsidR="0022110F" w:rsidRPr="00FE1CC4" w:rsidRDefault="0022110F">
      <w:pPr>
        <w:keepNext/>
        <w:numPr>
          <w:ilvl w:val="0"/>
          <w:numId w:val="6"/>
        </w:numPr>
        <w:shd w:val="clear" w:color="auto" w:fill="FFFFFF"/>
        <w:spacing w:before="240" w:line="360" w:lineRule="auto"/>
        <w:ind w:left="284" w:hanging="284"/>
        <w:jc w:val="both"/>
        <w:rPr>
          <w:rFonts w:ascii="Calibri" w:hAnsi="Calibri" w:cs="Calibri"/>
          <w:sz w:val="22"/>
          <w:szCs w:val="22"/>
        </w:rPr>
      </w:pPr>
      <w:r w:rsidRPr="00FE1CC4">
        <w:rPr>
          <w:rFonts w:ascii="Calibri" w:hAnsi="Calibri" w:cs="Calibri"/>
          <w:b/>
          <w:color w:val="000000"/>
          <w:spacing w:val="-1"/>
          <w:w w:val="90"/>
          <w:sz w:val="22"/>
          <w:szCs w:val="22"/>
        </w:rPr>
        <w:t>Miejsce i termin składania ofert</w:t>
      </w:r>
    </w:p>
    <w:p w14:paraId="70E9A1A6" w14:textId="50842EAE" w:rsidR="007C4BFF" w:rsidRPr="007C4BFF" w:rsidRDefault="007C4BFF" w:rsidP="007C4BFF">
      <w:pPr>
        <w:shd w:val="clear" w:color="auto" w:fill="FFFFFF"/>
        <w:spacing w:line="360" w:lineRule="auto"/>
        <w:ind w:left="284"/>
        <w:jc w:val="both"/>
        <w:rPr>
          <w:rFonts w:ascii="Calibri" w:hAnsi="Calibri" w:cs="Calibri"/>
          <w:color w:val="000000"/>
          <w:spacing w:val="-1"/>
          <w:w w:val="90"/>
          <w:sz w:val="22"/>
          <w:szCs w:val="22"/>
        </w:rPr>
      </w:pPr>
      <w:r w:rsidRPr="007C4BFF">
        <w:rPr>
          <w:rFonts w:ascii="Calibri" w:hAnsi="Calibri" w:cs="Calibri"/>
          <w:color w:val="000000"/>
          <w:spacing w:val="-1"/>
          <w:w w:val="90"/>
          <w:sz w:val="22"/>
          <w:szCs w:val="22"/>
        </w:rPr>
        <w:t xml:space="preserve">Oferty wraz z załącznikami należy </w:t>
      </w:r>
      <w:r w:rsidR="008470E2">
        <w:rPr>
          <w:rFonts w:ascii="Calibri" w:hAnsi="Calibri" w:cs="Calibri"/>
          <w:color w:val="000000"/>
          <w:spacing w:val="-1"/>
          <w:w w:val="90"/>
          <w:sz w:val="22"/>
          <w:szCs w:val="22"/>
        </w:rPr>
        <w:t xml:space="preserve">składać </w:t>
      </w:r>
      <w:r w:rsidRPr="007C4BFF">
        <w:rPr>
          <w:rFonts w:ascii="Calibri" w:hAnsi="Calibri" w:cs="Calibri"/>
          <w:color w:val="000000"/>
          <w:spacing w:val="-1"/>
          <w:w w:val="90"/>
          <w:sz w:val="22"/>
          <w:szCs w:val="22"/>
        </w:rPr>
        <w:t xml:space="preserve">w terminie do </w:t>
      </w:r>
      <w:r w:rsidRPr="009B7731">
        <w:rPr>
          <w:rFonts w:ascii="Calibri" w:hAnsi="Calibri" w:cs="Calibri"/>
          <w:color w:val="000000"/>
          <w:spacing w:val="-1"/>
          <w:w w:val="90"/>
          <w:sz w:val="22"/>
          <w:szCs w:val="22"/>
        </w:rPr>
        <w:t xml:space="preserve">dnia </w:t>
      </w:r>
      <w:r w:rsidR="007C5D1A">
        <w:rPr>
          <w:rFonts w:ascii="Calibri" w:hAnsi="Calibri" w:cs="Calibri"/>
          <w:b/>
          <w:bCs/>
          <w:color w:val="000000"/>
          <w:spacing w:val="-1"/>
          <w:w w:val="90"/>
          <w:sz w:val="22"/>
          <w:szCs w:val="22"/>
        </w:rPr>
        <w:t>23</w:t>
      </w:r>
      <w:r w:rsidRPr="009B7731">
        <w:rPr>
          <w:rFonts w:ascii="Calibri" w:hAnsi="Calibri" w:cs="Calibri"/>
          <w:b/>
          <w:bCs/>
          <w:color w:val="000000"/>
          <w:spacing w:val="-1"/>
          <w:w w:val="90"/>
          <w:sz w:val="22"/>
          <w:szCs w:val="22"/>
        </w:rPr>
        <w:t>.</w:t>
      </w:r>
      <w:r w:rsidR="00DC39C4" w:rsidRPr="009B7731">
        <w:rPr>
          <w:rFonts w:ascii="Calibri" w:hAnsi="Calibri" w:cs="Calibri"/>
          <w:b/>
          <w:bCs/>
          <w:color w:val="000000"/>
          <w:spacing w:val="-1"/>
          <w:w w:val="90"/>
          <w:sz w:val="22"/>
          <w:szCs w:val="22"/>
        </w:rPr>
        <w:t>10</w:t>
      </w:r>
      <w:r w:rsidRPr="009B7731">
        <w:rPr>
          <w:rFonts w:ascii="Calibri" w:hAnsi="Calibri" w:cs="Calibri"/>
          <w:b/>
          <w:bCs/>
          <w:color w:val="000000"/>
          <w:spacing w:val="-1"/>
          <w:w w:val="90"/>
          <w:sz w:val="22"/>
          <w:szCs w:val="22"/>
        </w:rPr>
        <w:t>.2023</w:t>
      </w:r>
      <w:r w:rsidRPr="007C4BFF">
        <w:rPr>
          <w:rFonts w:ascii="Calibri" w:hAnsi="Calibri" w:cs="Calibri"/>
          <w:b/>
          <w:bCs/>
          <w:color w:val="000000"/>
          <w:spacing w:val="-1"/>
          <w:w w:val="90"/>
          <w:sz w:val="22"/>
          <w:szCs w:val="22"/>
        </w:rPr>
        <w:t>.</w:t>
      </w:r>
    </w:p>
    <w:p w14:paraId="4DEB6214" w14:textId="77777777" w:rsidR="00835D8E" w:rsidRPr="00F22650" w:rsidRDefault="007C4BFF" w:rsidP="007C4BFF">
      <w:pPr>
        <w:shd w:val="clear" w:color="auto" w:fill="FFFFFF"/>
        <w:spacing w:line="360" w:lineRule="auto"/>
        <w:ind w:left="284"/>
        <w:jc w:val="both"/>
        <w:rPr>
          <w:rFonts w:ascii="Calibri" w:hAnsi="Calibri" w:cs="Calibri"/>
          <w:color w:val="000000"/>
          <w:spacing w:val="-1"/>
          <w:w w:val="90"/>
          <w:sz w:val="22"/>
          <w:szCs w:val="22"/>
        </w:rPr>
      </w:pPr>
      <w:r w:rsidRPr="007C4BFF">
        <w:rPr>
          <w:rFonts w:ascii="Calibri" w:hAnsi="Calibri" w:cs="Calibri"/>
          <w:color w:val="000000"/>
          <w:spacing w:val="-1"/>
          <w:w w:val="90"/>
          <w:sz w:val="22"/>
          <w:szCs w:val="22"/>
        </w:rPr>
        <w:t>Za datę złożenia oferty uznaje się datę złożenia oferty w Bazie konkurencyjności za pośrednictwem aplikacji BK2021. Oferty złożone po terminie wskazanym w zapytaniu ofertowym nie będą rozpatrywane</w:t>
      </w:r>
      <w:r w:rsidR="0022110F" w:rsidRPr="00FE1CC4">
        <w:rPr>
          <w:rFonts w:ascii="Calibri" w:hAnsi="Calibri" w:cs="Calibri"/>
          <w:color w:val="000000"/>
          <w:spacing w:val="-1"/>
          <w:w w:val="90"/>
          <w:sz w:val="22"/>
          <w:szCs w:val="22"/>
        </w:rPr>
        <w:t>.</w:t>
      </w:r>
    </w:p>
    <w:p w14:paraId="5A1E6E02" w14:textId="77777777" w:rsidR="0022110F" w:rsidRPr="00FE1CC4" w:rsidRDefault="0022110F">
      <w:pPr>
        <w:keepNext/>
        <w:numPr>
          <w:ilvl w:val="0"/>
          <w:numId w:val="6"/>
        </w:numPr>
        <w:shd w:val="clear" w:color="auto" w:fill="FFFFFF"/>
        <w:spacing w:line="360" w:lineRule="auto"/>
        <w:ind w:left="426" w:hanging="426"/>
        <w:rPr>
          <w:rFonts w:ascii="Calibri" w:hAnsi="Calibri" w:cs="Calibri"/>
          <w:sz w:val="22"/>
          <w:szCs w:val="22"/>
        </w:rPr>
      </w:pPr>
      <w:r w:rsidRPr="00FE1CC4">
        <w:rPr>
          <w:rFonts w:ascii="Calibri" w:hAnsi="Calibri" w:cs="Calibri"/>
          <w:b/>
          <w:color w:val="000000"/>
          <w:spacing w:val="-1"/>
          <w:w w:val="90"/>
          <w:sz w:val="22"/>
          <w:szCs w:val="22"/>
        </w:rPr>
        <w:t>Kryteria oceny ofert</w:t>
      </w:r>
    </w:p>
    <w:p w14:paraId="5C6F2D46" w14:textId="77777777" w:rsidR="0022110F" w:rsidRPr="00FE1CC4" w:rsidRDefault="0022110F">
      <w:pPr>
        <w:shd w:val="clear" w:color="auto" w:fill="FFFFFF"/>
        <w:spacing w:line="360" w:lineRule="auto"/>
        <w:ind w:left="284"/>
        <w:jc w:val="both"/>
        <w:rPr>
          <w:rFonts w:ascii="Calibri" w:hAnsi="Calibri" w:cs="Calibri"/>
          <w:sz w:val="22"/>
          <w:szCs w:val="22"/>
        </w:rPr>
      </w:pPr>
      <w:r w:rsidRPr="00FE1CC4">
        <w:rPr>
          <w:rFonts w:ascii="Calibri" w:hAnsi="Calibri" w:cs="Calibri"/>
          <w:color w:val="000000"/>
          <w:spacing w:val="-1"/>
          <w:w w:val="90"/>
          <w:sz w:val="22"/>
          <w:szCs w:val="22"/>
        </w:rPr>
        <w:t xml:space="preserve">Zamawiający wybierze najkorzystniejszą ofertę spełniającą warunki określone w zapytaniu ofertowym. </w:t>
      </w:r>
    </w:p>
    <w:p w14:paraId="3028BB82" w14:textId="77777777" w:rsidR="00835D8E" w:rsidRPr="00FE1CC4" w:rsidRDefault="0022110F" w:rsidP="00835D8E">
      <w:pPr>
        <w:shd w:val="clear" w:color="auto" w:fill="FFFFFF"/>
        <w:spacing w:line="360" w:lineRule="auto"/>
        <w:ind w:left="284"/>
        <w:jc w:val="both"/>
        <w:rPr>
          <w:rFonts w:ascii="Calibri" w:hAnsi="Calibri" w:cs="Calibri"/>
          <w:color w:val="000000"/>
          <w:spacing w:val="-1"/>
          <w:w w:val="90"/>
          <w:sz w:val="22"/>
          <w:szCs w:val="22"/>
        </w:rPr>
      </w:pPr>
      <w:r w:rsidRPr="00FE1CC4">
        <w:rPr>
          <w:rFonts w:ascii="Calibri" w:hAnsi="Calibri" w:cs="Calibri"/>
          <w:color w:val="000000"/>
          <w:spacing w:val="-1"/>
          <w:w w:val="90"/>
          <w:sz w:val="22"/>
          <w:szCs w:val="22"/>
        </w:rPr>
        <w:t>Przy wyborze oferty zamawiający będzie się kierował następującym kryteri</w:t>
      </w:r>
      <w:r w:rsidR="00D71580">
        <w:rPr>
          <w:rFonts w:ascii="Calibri" w:hAnsi="Calibri" w:cs="Calibri"/>
          <w:color w:val="000000"/>
          <w:spacing w:val="-1"/>
          <w:w w:val="90"/>
          <w:sz w:val="22"/>
          <w:szCs w:val="22"/>
        </w:rPr>
        <w:t>um</w:t>
      </w:r>
      <w:r w:rsidRPr="00FE1CC4">
        <w:rPr>
          <w:rFonts w:ascii="Calibri" w:hAnsi="Calibri" w:cs="Calibri"/>
          <w:color w:val="000000"/>
          <w:spacing w:val="-1"/>
          <w:w w:val="90"/>
          <w:sz w:val="22"/>
          <w:szCs w:val="22"/>
        </w:rPr>
        <w:t>:</w:t>
      </w:r>
    </w:p>
    <w:p w14:paraId="25AE4557" w14:textId="77777777" w:rsidR="00835D8E" w:rsidRPr="00FE1CC4" w:rsidRDefault="00835D8E" w:rsidP="00835D8E">
      <w:pPr>
        <w:shd w:val="clear" w:color="auto" w:fill="FFFFFF"/>
        <w:spacing w:line="360" w:lineRule="auto"/>
        <w:ind w:left="284"/>
        <w:jc w:val="both"/>
        <w:rPr>
          <w:rFonts w:ascii="Calibri" w:hAnsi="Calibri" w:cs="Calibri"/>
          <w:color w:val="000000"/>
          <w:spacing w:val="-1"/>
          <w:w w:val="90"/>
          <w:sz w:val="22"/>
          <w:szCs w:val="22"/>
        </w:rPr>
      </w:pPr>
    </w:p>
    <w:tbl>
      <w:tblPr>
        <w:tblW w:w="0" w:type="auto"/>
        <w:tblInd w:w="108" w:type="dxa"/>
        <w:tblLayout w:type="fixed"/>
        <w:tblLook w:val="0000" w:firstRow="0" w:lastRow="0" w:firstColumn="0" w:lastColumn="0" w:noHBand="0" w:noVBand="0"/>
      </w:tblPr>
      <w:tblGrid>
        <w:gridCol w:w="456"/>
        <w:gridCol w:w="2406"/>
        <w:gridCol w:w="1470"/>
        <w:gridCol w:w="5190"/>
      </w:tblGrid>
      <w:tr w:rsidR="00E21B3C" w:rsidRPr="00FE1CC4" w14:paraId="1D05E628" w14:textId="77777777" w:rsidTr="00A32CCF">
        <w:tc>
          <w:tcPr>
            <w:tcW w:w="456" w:type="dxa"/>
            <w:tcBorders>
              <w:top w:val="single" w:sz="4" w:space="0" w:color="000000"/>
              <w:left w:val="single" w:sz="4" w:space="0" w:color="000000"/>
              <w:bottom w:val="single" w:sz="4" w:space="0" w:color="000000"/>
            </w:tcBorders>
            <w:shd w:val="clear" w:color="auto" w:fill="E5E5E5"/>
            <w:vAlign w:val="center"/>
          </w:tcPr>
          <w:p w14:paraId="29A6EFA7" w14:textId="77777777" w:rsidR="00E21B3C" w:rsidRPr="00FE1CC4" w:rsidRDefault="00E21B3C" w:rsidP="00A32CCF">
            <w:pPr>
              <w:jc w:val="center"/>
              <w:rPr>
                <w:rFonts w:ascii="Calibri" w:hAnsi="Calibri" w:cs="Calibri"/>
                <w:b/>
                <w:color w:val="000000"/>
                <w:spacing w:val="-1"/>
                <w:w w:val="90"/>
                <w:sz w:val="22"/>
                <w:szCs w:val="22"/>
              </w:rPr>
            </w:pPr>
            <w:r w:rsidRPr="00FE1CC4">
              <w:rPr>
                <w:rFonts w:ascii="Calibri" w:hAnsi="Calibri" w:cs="Calibri"/>
                <w:b/>
                <w:color w:val="000000"/>
                <w:spacing w:val="-1"/>
                <w:w w:val="90"/>
                <w:sz w:val="22"/>
                <w:szCs w:val="22"/>
              </w:rPr>
              <w:t>Lp.</w:t>
            </w:r>
          </w:p>
        </w:tc>
        <w:tc>
          <w:tcPr>
            <w:tcW w:w="2406" w:type="dxa"/>
            <w:tcBorders>
              <w:top w:val="single" w:sz="4" w:space="0" w:color="000000"/>
              <w:left w:val="single" w:sz="4" w:space="0" w:color="000000"/>
              <w:bottom w:val="single" w:sz="4" w:space="0" w:color="000000"/>
            </w:tcBorders>
            <w:shd w:val="clear" w:color="auto" w:fill="E5E5E5"/>
            <w:vAlign w:val="center"/>
          </w:tcPr>
          <w:p w14:paraId="0444935E" w14:textId="77777777" w:rsidR="00E21B3C" w:rsidRPr="00FE1CC4" w:rsidRDefault="00E21B3C" w:rsidP="00A32CCF">
            <w:pPr>
              <w:jc w:val="center"/>
              <w:rPr>
                <w:rFonts w:ascii="Calibri" w:hAnsi="Calibri" w:cs="Calibri"/>
                <w:b/>
                <w:color w:val="000000"/>
                <w:spacing w:val="-1"/>
                <w:w w:val="90"/>
                <w:sz w:val="22"/>
                <w:szCs w:val="22"/>
              </w:rPr>
            </w:pPr>
            <w:r w:rsidRPr="00FE1CC4">
              <w:rPr>
                <w:rFonts w:ascii="Calibri" w:hAnsi="Calibri" w:cs="Calibri"/>
                <w:b/>
                <w:color w:val="000000"/>
                <w:spacing w:val="-1"/>
                <w:w w:val="90"/>
                <w:sz w:val="22"/>
                <w:szCs w:val="22"/>
              </w:rPr>
              <w:t>Nazwa kryterium</w:t>
            </w:r>
          </w:p>
        </w:tc>
        <w:tc>
          <w:tcPr>
            <w:tcW w:w="1470" w:type="dxa"/>
            <w:tcBorders>
              <w:top w:val="single" w:sz="4" w:space="0" w:color="000000"/>
              <w:left w:val="single" w:sz="4" w:space="0" w:color="000000"/>
              <w:bottom w:val="single" w:sz="4" w:space="0" w:color="000000"/>
            </w:tcBorders>
            <w:shd w:val="clear" w:color="auto" w:fill="E5E5E5"/>
            <w:vAlign w:val="center"/>
          </w:tcPr>
          <w:p w14:paraId="55D62B61" w14:textId="77777777" w:rsidR="00E21B3C" w:rsidRPr="00FE1CC4" w:rsidRDefault="00E21B3C" w:rsidP="00A32CCF">
            <w:pPr>
              <w:jc w:val="center"/>
              <w:rPr>
                <w:rFonts w:ascii="Calibri" w:hAnsi="Calibri" w:cs="Calibri"/>
                <w:b/>
                <w:color w:val="000000"/>
                <w:spacing w:val="-1"/>
                <w:w w:val="90"/>
                <w:sz w:val="22"/>
                <w:szCs w:val="22"/>
              </w:rPr>
            </w:pPr>
            <w:r w:rsidRPr="00FE1CC4">
              <w:rPr>
                <w:rFonts w:ascii="Calibri" w:hAnsi="Calibri" w:cs="Calibri"/>
                <w:b/>
                <w:color w:val="000000"/>
                <w:spacing w:val="-1"/>
                <w:w w:val="90"/>
                <w:sz w:val="22"/>
                <w:szCs w:val="22"/>
              </w:rPr>
              <w:t>Waga</w:t>
            </w:r>
          </w:p>
        </w:tc>
        <w:tc>
          <w:tcPr>
            <w:tcW w:w="519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44B04DA" w14:textId="77777777" w:rsidR="00E21B3C" w:rsidRPr="00FE1CC4" w:rsidRDefault="00E21B3C" w:rsidP="00A32CCF">
            <w:pPr>
              <w:jc w:val="center"/>
              <w:rPr>
                <w:rFonts w:ascii="Calibri" w:hAnsi="Calibri" w:cs="Calibri"/>
                <w:sz w:val="22"/>
                <w:szCs w:val="22"/>
              </w:rPr>
            </w:pPr>
            <w:r w:rsidRPr="00FE1CC4">
              <w:rPr>
                <w:rFonts w:ascii="Calibri" w:hAnsi="Calibri" w:cs="Calibri"/>
                <w:b/>
                <w:color w:val="000000"/>
                <w:spacing w:val="-1"/>
                <w:w w:val="90"/>
                <w:sz w:val="22"/>
                <w:szCs w:val="22"/>
              </w:rPr>
              <w:t>Sposób przyznawania punktów</w:t>
            </w:r>
          </w:p>
        </w:tc>
      </w:tr>
      <w:tr w:rsidR="00E21B3C" w:rsidRPr="00FE1CC4" w14:paraId="06114A57" w14:textId="77777777" w:rsidTr="00A32CCF">
        <w:trPr>
          <w:trHeight w:val="684"/>
        </w:trPr>
        <w:tc>
          <w:tcPr>
            <w:tcW w:w="456" w:type="dxa"/>
            <w:tcBorders>
              <w:top w:val="single" w:sz="4" w:space="0" w:color="000000"/>
              <w:left w:val="single" w:sz="4" w:space="0" w:color="000000"/>
              <w:bottom w:val="single" w:sz="4" w:space="0" w:color="000000"/>
            </w:tcBorders>
            <w:shd w:val="clear" w:color="auto" w:fill="auto"/>
            <w:vAlign w:val="center"/>
          </w:tcPr>
          <w:p w14:paraId="065B4089" w14:textId="77777777" w:rsidR="00E21B3C" w:rsidRPr="00FE1CC4" w:rsidRDefault="00E21B3C" w:rsidP="00A32CCF">
            <w:pPr>
              <w:jc w:val="right"/>
              <w:rPr>
                <w:rFonts w:ascii="Calibri" w:hAnsi="Calibri" w:cs="Calibri"/>
                <w:color w:val="000000"/>
                <w:spacing w:val="-1"/>
                <w:w w:val="90"/>
                <w:sz w:val="22"/>
                <w:szCs w:val="22"/>
              </w:rPr>
            </w:pPr>
            <w:r w:rsidRPr="00FE1CC4">
              <w:rPr>
                <w:rFonts w:ascii="Calibri" w:hAnsi="Calibri" w:cs="Calibri"/>
                <w:color w:val="000000"/>
                <w:spacing w:val="-1"/>
                <w:w w:val="90"/>
                <w:sz w:val="22"/>
                <w:szCs w:val="22"/>
              </w:rPr>
              <w:t>1.</w:t>
            </w:r>
          </w:p>
        </w:tc>
        <w:tc>
          <w:tcPr>
            <w:tcW w:w="2406" w:type="dxa"/>
            <w:tcBorders>
              <w:top w:val="single" w:sz="4" w:space="0" w:color="000000"/>
              <w:left w:val="single" w:sz="4" w:space="0" w:color="000000"/>
              <w:bottom w:val="single" w:sz="4" w:space="0" w:color="000000"/>
            </w:tcBorders>
            <w:shd w:val="clear" w:color="auto" w:fill="auto"/>
            <w:vAlign w:val="center"/>
          </w:tcPr>
          <w:p w14:paraId="75C77D7D" w14:textId="77777777" w:rsidR="00E21B3C" w:rsidRPr="00FE1CC4" w:rsidRDefault="00E21B3C" w:rsidP="00A32CCF">
            <w:pPr>
              <w:rPr>
                <w:rFonts w:ascii="Calibri" w:hAnsi="Calibri" w:cs="Calibri"/>
                <w:color w:val="000000"/>
                <w:spacing w:val="-1"/>
                <w:w w:val="90"/>
                <w:sz w:val="22"/>
                <w:szCs w:val="22"/>
              </w:rPr>
            </w:pPr>
            <w:r w:rsidRPr="00FE1CC4">
              <w:rPr>
                <w:rFonts w:ascii="Calibri" w:hAnsi="Calibri" w:cs="Calibri"/>
                <w:color w:val="000000"/>
                <w:spacing w:val="-1"/>
                <w:w w:val="90"/>
                <w:sz w:val="22"/>
                <w:szCs w:val="22"/>
              </w:rPr>
              <w:t>Cena oferty netto</w:t>
            </w:r>
          </w:p>
        </w:tc>
        <w:tc>
          <w:tcPr>
            <w:tcW w:w="1470" w:type="dxa"/>
            <w:tcBorders>
              <w:top w:val="single" w:sz="4" w:space="0" w:color="000000"/>
              <w:left w:val="single" w:sz="4" w:space="0" w:color="000000"/>
              <w:bottom w:val="single" w:sz="4" w:space="0" w:color="000000"/>
            </w:tcBorders>
            <w:shd w:val="clear" w:color="auto" w:fill="auto"/>
            <w:vAlign w:val="center"/>
          </w:tcPr>
          <w:p w14:paraId="01262DAF" w14:textId="77777777" w:rsidR="00E21B3C" w:rsidRPr="00FE1CC4" w:rsidRDefault="00D71580" w:rsidP="00A32CCF">
            <w:pPr>
              <w:jc w:val="center"/>
              <w:rPr>
                <w:rFonts w:ascii="Calibri" w:hAnsi="Calibri" w:cs="Calibri"/>
                <w:sz w:val="22"/>
                <w:szCs w:val="22"/>
              </w:rPr>
            </w:pPr>
            <w:r>
              <w:rPr>
                <w:rFonts w:ascii="Calibri" w:hAnsi="Calibri" w:cs="Calibri"/>
                <w:color w:val="000000"/>
                <w:spacing w:val="-1"/>
                <w:w w:val="90"/>
                <w:sz w:val="22"/>
                <w:szCs w:val="22"/>
              </w:rPr>
              <w:t>10</w:t>
            </w:r>
            <w:r w:rsidR="00E21B3C" w:rsidRPr="00FE1CC4">
              <w:rPr>
                <w:rFonts w:ascii="Calibri" w:hAnsi="Calibri" w:cs="Calibri"/>
                <w:color w:val="000000"/>
                <w:spacing w:val="-1"/>
                <w:w w:val="90"/>
                <w:sz w:val="22"/>
                <w:szCs w:val="22"/>
              </w:rPr>
              <w:t>0 pkt</w:t>
            </w:r>
          </w:p>
        </w:tc>
        <w:tc>
          <w:tcPr>
            <w:tcW w:w="5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33D0F" w14:textId="77777777" w:rsidR="00E21B3C" w:rsidRPr="00FE1CC4" w:rsidRDefault="00E21B3C" w:rsidP="00A32CCF">
            <w:pPr>
              <w:rPr>
                <w:rFonts w:ascii="Calibri" w:hAnsi="Calibri" w:cs="Calibri"/>
                <w:sz w:val="22"/>
                <w:szCs w:val="22"/>
              </w:rPr>
            </w:pPr>
            <w:r w:rsidRPr="00FE1CC4">
              <w:rPr>
                <w:rFonts w:ascii="Calibri" w:hAnsi="Calibri" w:cs="Calibri"/>
                <w:sz w:val="22"/>
                <w:szCs w:val="22"/>
              </w:rPr>
              <w:t>Ocena na podstawie formularza ofertowego</w:t>
            </w:r>
          </w:p>
          <w:p w14:paraId="673A41EA" w14:textId="77777777" w:rsidR="00E21B3C" w:rsidRPr="00FE1CC4" w:rsidRDefault="00E21B3C" w:rsidP="00A32CCF">
            <w:pPr>
              <w:rPr>
                <w:rFonts w:ascii="Calibri" w:hAnsi="Calibri" w:cs="Calibri"/>
                <w:sz w:val="22"/>
                <w:szCs w:val="22"/>
              </w:rPr>
            </w:pPr>
          </w:p>
          <w:p w14:paraId="40FF8EB4" w14:textId="77777777" w:rsidR="00E21B3C" w:rsidRPr="00FE1CC4" w:rsidRDefault="00E21B3C" w:rsidP="00A32CCF">
            <w:pPr>
              <w:rPr>
                <w:rFonts w:ascii="Calibri" w:hAnsi="Calibri" w:cs="Calibri"/>
                <w:sz w:val="22"/>
                <w:szCs w:val="22"/>
              </w:rPr>
            </w:pPr>
            <w:r w:rsidRPr="00FE1CC4">
              <w:rPr>
                <w:rFonts w:ascii="Calibri" w:hAnsi="Calibri" w:cs="Calibri"/>
                <w:sz w:val="22"/>
                <w:szCs w:val="22"/>
              </w:rPr>
              <w:t xml:space="preserve">         cena oferowana minimalna netto  </w:t>
            </w:r>
          </w:p>
          <w:p w14:paraId="271265B6" w14:textId="77777777" w:rsidR="00E21B3C" w:rsidRPr="00FE1CC4" w:rsidRDefault="00E21B3C" w:rsidP="00A32CCF">
            <w:pPr>
              <w:rPr>
                <w:rFonts w:ascii="Calibri" w:hAnsi="Calibri" w:cs="Calibri"/>
                <w:sz w:val="22"/>
                <w:szCs w:val="22"/>
              </w:rPr>
            </w:pPr>
            <w:r w:rsidRPr="00FE1CC4">
              <w:rPr>
                <w:rFonts w:ascii="Calibri" w:hAnsi="Calibri" w:cs="Calibri"/>
                <w:sz w:val="22"/>
                <w:szCs w:val="22"/>
              </w:rPr>
              <w:t xml:space="preserve">C  = ----------------------------------------------   x </w:t>
            </w:r>
            <w:r w:rsidR="00D71580">
              <w:rPr>
                <w:rFonts w:ascii="Calibri" w:hAnsi="Calibri" w:cs="Calibri"/>
                <w:sz w:val="22"/>
                <w:szCs w:val="22"/>
              </w:rPr>
              <w:t>10</w:t>
            </w:r>
            <w:r w:rsidRPr="00FE1CC4">
              <w:rPr>
                <w:rFonts w:ascii="Calibri" w:hAnsi="Calibri" w:cs="Calibri"/>
                <w:sz w:val="22"/>
                <w:szCs w:val="22"/>
              </w:rPr>
              <w:t xml:space="preserve">0pkt       </w:t>
            </w:r>
          </w:p>
          <w:p w14:paraId="07D4B430" w14:textId="77777777" w:rsidR="00E21B3C" w:rsidRPr="00FE1CC4" w:rsidRDefault="00E21B3C" w:rsidP="00F22650">
            <w:pPr>
              <w:ind w:firstLine="540"/>
              <w:rPr>
                <w:rFonts w:ascii="Calibri" w:hAnsi="Calibri" w:cs="Calibri"/>
                <w:sz w:val="22"/>
                <w:szCs w:val="22"/>
              </w:rPr>
            </w:pPr>
            <w:r w:rsidRPr="00FE1CC4">
              <w:rPr>
                <w:rFonts w:ascii="Calibri" w:hAnsi="Calibri" w:cs="Calibri"/>
                <w:sz w:val="22"/>
                <w:szCs w:val="22"/>
              </w:rPr>
              <w:t xml:space="preserve">    cena badanej oferty netto</w:t>
            </w:r>
          </w:p>
        </w:tc>
      </w:tr>
    </w:tbl>
    <w:p w14:paraId="605DA839" w14:textId="77777777" w:rsidR="0022110F" w:rsidRPr="00FE1CC4" w:rsidRDefault="0022110F">
      <w:pPr>
        <w:shd w:val="clear" w:color="auto" w:fill="FFFFFF"/>
        <w:spacing w:line="360" w:lineRule="auto"/>
        <w:ind w:left="284"/>
        <w:jc w:val="both"/>
        <w:rPr>
          <w:rFonts w:ascii="Calibri" w:hAnsi="Calibri" w:cs="Calibri"/>
          <w:sz w:val="22"/>
          <w:szCs w:val="22"/>
        </w:rPr>
      </w:pPr>
      <w:r w:rsidRPr="00FE1CC4">
        <w:rPr>
          <w:rFonts w:ascii="Calibri" w:hAnsi="Calibri" w:cs="Calibri"/>
          <w:color w:val="000000"/>
          <w:spacing w:val="-1"/>
          <w:w w:val="90"/>
          <w:sz w:val="22"/>
          <w:szCs w:val="22"/>
        </w:rPr>
        <w:t>Maksymalna liczba punktów możliwych do uzyskania</w:t>
      </w:r>
      <w:r w:rsidR="008C709C" w:rsidRPr="00FE1CC4">
        <w:rPr>
          <w:rFonts w:ascii="Calibri" w:hAnsi="Calibri" w:cs="Calibri"/>
          <w:color w:val="000000"/>
          <w:spacing w:val="-1"/>
          <w:w w:val="90"/>
          <w:sz w:val="22"/>
          <w:szCs w:val="22"/>
        </w:rPr>
        <w:t xml:space="preserve"> wynosi</w:t>
      </w:r>
      <w:r w:rsidRPr="00FE1CC4">
        <w:rPr>
          <w:rFonts w:ascii="Calibri" w:hAnsi="Calibri" w:cs="Calibri"/>
          <w:color w:val="000000"/>
          <w:spacing w:val="-1"/>
          <w:w w:val="90"/>
          <w:sz w:val="22"/>
          <w:szCs w:val="22"/>
        </w:rPr>
        <w:t xml:space="preserve"> 100 pkt. Uzyskane oceny zostaną zaokrąglone z dokładnością do dwóch miejsc po przecinku. Zamawiający udzieli zamówienia wykonawcy, którego oferta spełni wszystkie warunki i wymagania oraz otrzyma największą liczbę punktów. W przypadku podania wartości przedmiotu zamówienia w walucie obcej, przeliczanie na złote polskie dokonane zostanie według kursu sprzedaży NBP z dnia otwarcia ofert.</w:t>
      </w:r>
    </w:p>
    <w:p w14:paraId="040B6A87" w14:textId="77777777" w:rsidR="0022110F" w:rsidRPr="00FE1CC4" w:rsidRDefault="0022110F">
      <w:pPr>
        <w:keepNext/>
        <w:numPr>
          <w:ilvl w:val="0"/>
          <w:numId w:val="6"/>
        </w:numPr>
        <w:shd w:val="clear" w:color="auto" w:fill="FFFFFF"/>
        <w:spacing w:before="240" w:line="360" w:lineRule="auto"/>
        <w:ind w:left="426" w:hanging="426"/>
        <w:rPr>
          <w:rFonts w:ascii="Calibri" w:hAnsi="Calibri" w:cs="Calibri"/>
          <w:sz w:val="22"/>
          <w:szCs w:val="22"/>
        </w:rPr>
      </w:pPr>
      <w:r w:rsidRPr="00FE1CC4">
        <w:rPr>
          <w:rFonts w:ascii="Calibri" w:hAnsi="Calibri" w:cs="Calibri"/>
          <w:b/>
          <w:color w:val="000000"/>
          <w:spacing w:val="-1"/>
          <w:w w:val="90"/>
          <w:sz w:val="22"/>
          <w:szCs w:val="22"/>
        </w:rPr>
        <w:t>Informacja na temat zakresu wykluczenia</w:t>
      </w:r>
    </w:p>
    <w:p w14:paraId="45026C06" w14:textId="77777777" w:rsidR="00D71580" w:rsidRPr="00E1387E" w:rsidRDefault="00D71580" w:rsidP="00D71580">
      <w:pPr>
        <w:shd w:val="clear" w:color="auto" w:fill="FFFFFF"/>
        <w:spacing w:line="276" w:lineRule="auto"/>
        <w:ind w:left="284"/>
        <w:jc w:val="both"/>
        <w:rPr>
          <w:rFonts w:ascii="Calibri" w:hAnsi="Calibri" w:cs="Calibri"/>
          <w:color w:val="000000"/>
          <w:spacing w:val="-1"/>
          <w:w w:val="90"/>
          <w:sz w:val="22"/>
          <w:szCs w:val="22"/>
        </w:rPr>
      </w:pPr>
      <w:bookmarkStart w:id="6" w:name="_Hlk134710764"/>
      <w:r w:rsidRPr="00E1387E">
        <w:rPr>
          <w:rFonts w:ascii="Calibri" w:hAnsi="Calibri" w:cs="Calibri"/>
          <w:color w:val="000000"/>
          <w:spacing w:val="-1"/>
          <w:w w:val="90"/>
          <w:sz w:val="22"/>
          <w:szCs w:val="22"/>
        </w:rPr>
        <w:t xml:space="preserve">W postępowaniu nie mogą uczestniczyć Oferenci </w:t>
      </w:r>
      <w:bookmarkStart w:id="7" w:name="_Hlk134715373"/>
      <w:r w:rsidRPr="00E1387E">
        <w:rPr>
          <w:rFonts w:ascii="Calibri" w:hAnsi="Calibri" w:cs="Calibri"/>
          <w:color w:val="000000"/>
          <w:spacing w:val="-1"/>
          <w:w w:val="90"/>
          <w:sz w:val="22"/>
          <w:szCs w:val="22"/>
        </w:rPr>
        <w:t xml:space="preserve">powiązani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Oferentem, polegające w szczególności na: </w:t>
      </w:r>
    </w:p>
    <w:p w14:paraId="08F6F7C0" w14:textId="77777777" w:rsidR="00D71580" w:rsidRPr="00E1387E" w:rsidRDefault="00D71580">
      <w:pPr>
        <w:pStyle w:val="Tekstpodstawowy"/>
        <w:numPr>
          <w:ilvl w:val="0"/>
          <w:numId w:val="13"/>
        </w:numPr>
        <w:spacing w:after="0" w:line="276" w:lineRule="auto"/>
        <w:ind w:left="993" w:hanging="426"/>
        <w:jc w:val="both"/>
        <w:rPr>
          <w:rFonts w:ascii="Calibri" w:hAnsi="Calibri" w:cs="Calibri"/>
          <w:spacing w:val="-1"/>
          <w:w w:val="90"/>
          <w:sz w:val="22"/>
          <w:szCs w:val="22"/>
          <w:lang w:val="pl-PL"/>
        </w:rPr>
      </w:pPr>
      <w:r w:rsidRPr="00E1387E">
        <w:rPr>
          <w:rFonts w:ascii="Calibri" w:hAnsi="Calibri" w:cs="Calibri"/>
          <w:spacing w:val="-1"/>
          <w:w w:val="90"/>
          <w:sz w:val="22"/>
          <w:szCs w:val="22"/>
          <w:lang w:val="pl-PL"/>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058B44DD" w14:textId="77777777" w:rsidR="00D71580" w:rsidRDefault="00D71580">
      <w:pPr>
        <w:pStyle w:val="Tekstpodstawowy"/>
        <w:numPr>
          <w:ilvl w:val="0"/>
          <w:numId w:val="13"/>
        </w:numPr>
        <w:spacing w:after="0" w:line="276" w:lineRule="auto"/>
        <w:ind w:left="993" w:hanging="426"/>
        <w:jc w:val="both"/>
        <w:rPr>
          <w:rFonts w:ascii="Calibri" w:hAnsi="Calibri" w:cs="Calibri"/>
          <w:spacing w:val="-1"/>
          <w:w w:val="90"/>
          <w:sz w:val="22"/>
          <w:szCs w:val="22"/>
          <w:lang w:val="pl-PL"/>
        </w:rPr>
      </w:pPr>
      <w:r w:rsidRPr="00E1387E">
        <w:rPr>
          <w:rFonts w:ascii="Calibri" w:hAnsi="Calibri" w:cs="Calibri"/>
          <w:spacing w:val="-1"/>
          <w:w w:val="90"/>
          <w:sz w:val="22"/>
          <w:szCs w:val="22"/>
          <w:lang w:val="pl-PL"/>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4ADD8A08" w14:textId="77777777" w:rsidR="00D71580" w:rsidRPr="00D71580" w:rsidRDefault="00D71580">
      <w:pPr>
        <w:pStyle w:val="Tekstpodstawowy"/>
        <w:numPr>
          <w:ilvl w:val="0"/>
          <w:numId w:val="13"/>
        </w:numPr>
        <w:spacing w:after="0" w:line="276" w:lineRule="auto"/>
        <w:ind w:left="1134" w:hanging="426"/>
        <w:jc w:val="both"/>
        <w:rPr>
          <w:rFonts w:ascii="Calibri" w:hAnsi="Calibri" w:cs="Calibri"/>
          <w:spacing w:val="-1"/>
          <w:w w:val="90"/>
          <w:sz w:val="22"/>
          <w:szCs w:val="22"/>
          <w:lang w:val="pl-PL"/>
        </w:rPr>
      </w:pPr>
      <w:r w:rsidRPr="00D71580">
        <w:rPr>
          <w:rFonts w:ascii="Calibri" w:hAnsi="Calibri" w:cs="Calibri"/>
          <w:spacing w:val="-1"/>
          <w:w w:val="90"/>
          <w:sz w:val="22"/>
          <w:szCs w:val="22"/>
          <w:lang w:val="pl-PL"/>
        </w:rPr>
        <w:lastRenderedPageBreak/>
        <w:t>pozostawaniu z wykonawcą w takim stosunku prawnym lub faktycznym, że istnieje uzasadniona wątpliwość co do ich bezstronności lub niezależności w związku z postępowaniem o udzielenie zamówienia.</w:t>
      </w:r>
    </w:p>
    <w:bookmarkEnd w:id="6"/>
    <w:bookmarkEnd w:id="7"/>
    <w:p w14:paraId="30053424" w14:textId="77777777" w:rsidR="0022110F" w:rsidRPr="00FE1CC4" w:rsidRDefault="0022110F">
      <w:pPr>
        <w:numPr>
          <w:ilvl w:val="0"/>
          <w:numId w:val="6"/>
        </w:numPr>
        <w:shd w:val="clear" w:color="auto" w:fill="FFFFFF"/>
        <w:spacing w:line="360" w:lineRule="auto"/>
        <w:ind w:left="284" w:hanging="284"/>
        <w:rPr>
          <w:rFonts w:ascii="Calibri" w:hAnsi="Calibri" w:cs="Calibri"/>
          <w:sz w:val="22"/>
          <w:szCs w:val="22"/>
        </w:rPr>
      </w:pPr>
      <w:r w:rsidRPr="00FE1CC4">
        <w:rPr>
          <w:rFonts w:ascii="Calibri" w:hAnsi="Calibri" w:cs="Calibri"/>
          <w:b/>
          <w:color w:val="000000"/>
          <w:spacing w:val="-1"/>
          <w:w w:val="90"/>
          <w:sz w:val="22"/>
          <w:szCs w:val="22"/>
        </w:rPr>
        <w:t xml:space="preserve">Warunki zmian umowy </w:t>
      </w:r>
    </w:p>
    <w:p w14:paraId="52AE1DBF" w14:textId="77777777" w:rsidR="00D71580" w:rsidRPr="00CD7EE3" w:rsidRDefault="00D71580">
      <w:pPr>
        <w:pStyle w:val="Tekstpodstawowy31"/>
        <w:numPr>
          <w:ilvl w:val="3"/>
          <w:numId w:val="5"/>
        </w:numPr>
        <w:tabs>
          <w:tab w:val="clear" w:pos="2094"/>
        </w:tabs>
        <w:spacing w:after="0" w:line="276" w:lineRule="auto"/>
        <w:ind w:left="567"/>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Zmiana postanowień zawartej umowy może nastąpić za zgodą obu stron, wyrażoną na piśmie pod rygorem nieważności, z zastrzeżeniem pkt 2 poniżej.</w:t>
      </w:r>
    </w:p>
    <w:p w14:paraId="7CB80BF7" w14:textId="77777777" w:rsidR="00D71580" w:rsidRPr="00CD7EE3" w:rsidRDefault="00D71580">
      <w:pPr>
        <w:pStyle w:val="Tekstpodstawowy31"/>
        <w:numPr>
          <w:ilvl w:val="3"/>
          <w:numId w:val="5"/>
        </w:numPr>
        <w:tabs>
          <w:tab w:val="clear" w:pos="2094"/>
        </w:tabs>
        <w:spacing w:after="0" w:line="276" w:lineRule="auto"/>
        <w:ind w:left="567"/>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Zamawiający zastrzega sobie prawo do zmiany warunków zamówienia lub wprowadzenia zmian w umowie na etapie jej podpisywania i w podpisanej umowie, w tym w szczególności przeprowadzenia negocjacji w celu zmniejszenia ceny, zmiany warunków płatności oraz zmiany terminów realizacji zamówienia, z  Wykonawcą  wybranym w  wyniku  przeprowadzonego  postępowania  o  udzielenie  zamówienia, a także wprowadzenia zmian w umowie z  następujących powodów:</w:t>
      </w:r>
    </w:p>
    <w:p w14:paraId="3BAFEBEE" w14:textId="77777777" w:rsidR="00D71580" w:rsidRPr="00CD7EE3" w:rsidRDefault="00D71580">
      <w:pPr>
        <w:pStyle w:val="Tekstpodstawowy31"/>
        <w:widowControl/>
        <w:numPr>
          <w:ilvl w:val="3"/>
          <w:numId w:val="14"/>
        </w:numPr>
        <w:autoSpaceDE/>
        <w:spacing w:after="0" w:line="276" w:lineRule="auto"/>
        <w:ind w:left="1134" w:hanging="283"/>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zmiana uwarunkowań prawno-administracyjnych;</w:t>
      </w:r>
    </w:p>
    <w:p w14:paraId="66FAE432" w14:textId="77777777" w:rsidR="00D71580" w:rsidRPr="00CD7EE3" w:rsidRDefault="00D71580">
      <w:pPr>
        <w:pStyle w:val="Tekstpodstawowy31"/>
        <w:widowControl/>
        <w:numPr>
          <w:ilvl w:val="3"/>
          <w:numId w:val="14"/>
        </w:numPr>
        <w:autoSpaceDE/>
        <w:spacing w:after="0" w:line="276" w:lineRule="auto"/>
        <w:ind w:left="1134" w:hanging="283"/>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zmiana wytycznych ujętych w dokumencie Przewodnik kwalifikowalności wydatków dla 1 priorytetu program Fundusze Europejskie dla Nowoczesnej Gospodarki lub zmian w innych wytycznych, obowiązujących dla zawartej umowy i wymagających zmiany umowy zawartej z Wykonawcą;</w:t>
      </w:r>
    </w:p>
    <w:p w14:paraId="42115118" w14:textId="77777777" w:rsidR="00D71580" w:rsidRPr="00CD7EE3" w:rsidRDefault="00D71580">
      <w:pPr>
        <w:pStyle w:val="Tekstpodstawowy31"/>
        <w:widowControl/>
        <w:numPr>
          <w:ilvl w:val="3"/>
          <w:numId w:val="14"/>
        </w:numPr>
        <w:autoSpaceDE/>
        <w:spacing w:after="0" w:line="276" w:lineRule="auto"/>
        <w:ind w:left="1134" w:hanging="283"/>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zmiana w interpretacjach wytycznych;</w:t>
      </w:r>
    </w:p>
    <w:p w14:paraId="2D60D405" w14:textId="77777777" w:rsidR="00D71580" w:rsidRPr="00CD7EE3" w:rsidRDefault="00D71580">
      <w:pPr>
        <w:pStyle w:val="Tekstpodstawowy31"/>
        <w:widowControl/>
        <w:numPr>
          <w:ilvl w:val="3"/>
          <w:numId w:val="14"/>
        </w:numPr>
        <w:autoSpaceDE/>
        <w:spacing w:after="0" w:line="276" w:lineRule="auto"/>
        <w:ind w:left="1134" w:hanging="283"/>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zmiana przepisów prawa powszechnie obowiązującego, w tym w szczególności zmiany albo wprowadzenie nowych przepisów lub norm, jeżeli zgodnie z nimi konieczne będzie dostosowanie treści umowy do aktualnego stanu prawnego;</w:t>
      </w:r>
    </w:p>
    <w:p w14:paraId="76B29689" w14:textId="77777777" w:rsidR="00D71580" w:rsidRPr="00CD7EE3" w:rsidRDefault="00D71580">
      <w:pPr>
        <w:pStyle w:val="Tekstpodstawowy31"/>
        <w:widowControl/>
        <w:numPr>
          <w:ilvl w:val="3"/>
          <w:numId w:val="14"/>
        </w:numPr>
        <w:autoSpaceDE/>
        <w:spacing w:after="0" w:line="276" w:lineRule="auto"/>
        <w:ind w:left="1134" w:hanging="283"/>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zmiana wynikająca z rozbieżności i niejasności w umowie, których nie będzie można usunąć w inny sposób niż poprzez zmianę postanowień umowy, a zmiana postanowień umowy spowoduje jednoznaczną interpretację postanowień umowy przez obie jej strony;</w:t>
      </w:r>
    </w:p>
    <w:p w14:paraId="3C45F3FD" w14:textId="77777777" w:rsidR="00D71580" w:rsidRPr="00CD7EE3" w:rsidRDefault="00D71580">
      <w:pPr>
        <w:pStyle w:val="Tekstpodstawowy31"/>
        <w:widowControl/>
        <w:numPr>
          <w:ilvl w:val="3"/>
          <w:numId w:val="14"/>
        </w:numPr>
        <w:autoSpaceDE/>
        <w:spacing w:after="0" w:line="276" w:lineRule="auto"/>
        <w:ind w:left="1134" w:hanging="283"/>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zmiana związana z koniecznością likwidacji pomyłek pisarskich i rachunkowych w treści umowy;</w:t>
      </w:r>
    </w:p>
    <w:p w14:paraId="62AE123D" w14:textId="77777777" w:rsidR="00D71580" w:rsidRPr="00CD7EE3" w:rsidRDefault="00D71580">
      <w:pPr>
        <w:pStyle w:val="Tekstpodstawowy31"/>
        <w:widowControl/>
        <w:numPr>
          <w:ilvl w:val="3"/>
          <w:numId w:val="14"/>
        </w:numPr>
        <w:autoSpaceDE/>
        <w:spacing w:after="0" w:line="276" w:lineRule="auto"/>
        <w:ind w:left="1134" w:hanging="283"/>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zmiana okoliczności, których Zamawiający działając z należytą starannością nie mógł przewidzieć, a zmiana   postanowień   w   umowie   nie   prowadzi   do   zmiany  charakteru   umowy   lub   w lepszy   sposób zabezpieczy cele projektu;</w:t>
      </w:r>
    </w:p>
    <w:p w14:paraId="4AFEAC7D" w14:textId="77777777" w:rsidR="00D71580" w:rsidRPr="00CD7EE3" w:rsidRDefault="00D71580">
      <w:pPr>
        <w:pStyle w:val="Tekstpodstawowy31"/>
        <w:widowControl/>
        <w:numPr>
          <w:ilvl w:val="3"/>
          <w:numId w:val="14"/>
        </w:numPr>
        <w:autoSpaceDE/>
        <w:spacing w:after="0" w:line="276" w:lineRule="auto"/>
        <w:ind w:left="1134" w:hanging="283"/>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zmiana terminu wykonania zamówienia, w przypadku gdy z powodów niezależnych od Wykonawcy nie będzie możliwe wykonanie zamówienia w zakładanym terminie;</w:t>
      </w:r>
    </w:p>
    <w:p w14:paraId="272C1AB1" w14:textId="77777777" w:rsidR="00D71580" w:rsidRPr="00CD7EE3" w:rsidRDefault="00D71580">
      <w:pPr>
        <w:pStyle w:val="Tekstpodstawowy31"/>
        <w:widowControl/>
        <w:numPr>
          <w:ilvl w:val="3"/>
          <w:numId w:val="14"/>
        </w:numPr>
        <w:autoSpaceDE/>
        <w:spacing w:after="0" w:line="276" w:lineRule="auto"/>
        <w:ind w:left="1134" w:hanging="283"/>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zmiana   terminu   wykonania   zamówienia,   w   przypadku  gdy   konieczność   zmiany   wynikać   będzie z przebiegu prac w ramach projektu;</w:t>
      </w:r>
    </w:p>
    <w:p w14:paraId="6208C5A0" w14:textId="77777777" w:rsidR="00D71580" w:rsidRPr="00CD7EE3" w:rsidRDefault="00D71580">
      <w:pPr>
        <w:pStyle w:val="Tekstpodstawowy31"/>
        <w:widowControl/>
        <w:numPr>
          <w:ilvl w:val="3"/>
          <w:numId w:val="14"/>
        </w:numPr>
        <w:autoSpaceDE/>
        <w:spacing w:after="0" w:line="276" w:lineRule="auto"/>
        <w:ind w:left="1134" w:hanging="283"/>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 xml:space="preserve">otrzymania  decyzji  </w:t>
      </w:r>
      <w:r>
        <w:rPr>
          <w:rFonts w:ascii="Calibri" w:hAnsi="Calibri" w:cs="Calibri"/>
          <w:color w:val="000000"/>
          <w:spacing w:val="-1"/>
          <w:w w:val="90"/>
          <w:sz w:val="22"/>
          <w:szCs w:val="22"/>
        </w:rPr>
        <w:t>Polskiej Agencji Rozwoju Przedsiębiorczości</w:t>
      </w:r>
      <w:r w:rsidRPr="00CD7EE3">
        <w:rPr>
          <w:rFonts w:ascii="Calibri" w:hAnsi="Calibri" w:cs="Calibri"/>
          <w:color w:val="000000"/>
          <w:spacing w:val="-1"/>
          <w:w w:val="90"/>
          <w:sz w:val="22"/>
          <w:szCs w:val="22"/>
        </w:rPr>
        <w:t xml:space="preserve"> - instytucji organizującej konkurs - zawierającej zmiany  zakresu  zadań,  terminów realizacji  czy też  ustalającej  dodatkowe  postanowienia,  do  których  Zamawiający  zostanie zobowiązany;</w:t>
      </w:r>
    </w:p>
    <w:p w14:paraId="0592765A" w14:textId="77777777" w:rsidR="00D71580" w:rsidRPr="00CD7EE3" w:rsidRDefault="00D71580">
      <w:pPr>
        <w:pStyle w:val="Tekstpodstawowy31"/>
        <w:widowControl/>
        <w:numPr>
          <w:ilvl w:val="3"/>
          <w:numId w:val="14"/>
        </w:numPr>
        <w:autoSpaceDE/>
        <w:spacing w:after="0" w:line="276" w:lineRule="auto"/>
        <w:ind w:left="1134" w:hanging="283"/>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zmiana w rozliczeniu umowy ustalonym przez strony;</w:t>
      </w:r>
    </w:p>
    <w:p w14:paraId="5ED30B66" w14:textId="77777777" w:rsidR="00D71580" w:rsidRPr="00CD7EE3" w:rsidRDefault="00D71580">
      <w:pPr>
        <w:pStyle w:val="Tekstpodstawowy31"/>
        <w:widowControl/>
        <w:numPr>
          <w:ilvl w:val="3"/>
          <w:numId w:val="14"/>
        </w:numPr>
        <w:autoSpaceDE/>
        <w:spacing w:after="0" w:line="276" w:lineRule="auto"/>
        <w:ind w:left="1134" w:hanging="283"/>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zmiana   rozwiązań   technologicznych;</w:t>
      </w:r>
    </w:p>
    <w:p w14:paraId="61692471" w14:textId="77777777" w:rsidR="00D71580" w:rsidRPr="00CD7EE3" w:rsidRDefault="00D71580">
      <w:pPr>
        <w:pStyle w:val="Tekstpodstawowy31"/>
        <w:widowControl/>
        <w:numPr>
          <w:ilvl w:val="3"/>
          <w:numId w:val="14"/>
        </w:numPr>
        <w:autoSpaceDE/>
        <w:spacing w:after="0" w:line="276" w:lineRule="auto"/>
        <w:ind w:left="1134" w:hanging="283"/>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siły wyższej;</w:t>
      </w:r>
    </w:p>
    <w:p w14:paraId="19A7DB78" w14:textId="77777777" w:rsidR="00D71580" w:rsidRPr="00CD7EE3" w:rsidRDefault="00D71580">
      <w:pPr>
        <w:pStyle w:val="Tekstpodstawowy31"/>
        <w:widowControl/>
        <w:numPr>
          <w:ilvl w:val="3"/>
          <w:numId w:val="14"/>
        </w:numPr>
        <w:autoSpaceDE/>
        <w:spacing w:after="0" w:line="276" w:lineRule="auto"/>
        <w:ind w:left="1134" w:hanging="283"/>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niezależnych od stron lub w przypadku wystąpienia okoliczności, których nie można było przewidzieć w chwili zawarcia umowy – na zasadach uzgodnionych odrębnie pomiędzy stronami umowy.</w:t>
      </w:r>
    </w:p>
    <w:p w14:paraId="579B4AF5" w14:textId="77777777" w:rsidR="00D71580" w:rsidRPr="00CD7EE3" w:rsidRDefault="00D71580">
      <w:pPr>
        <w:pStyle w:val="Tekstpodstawowy31"/>
        <w:widowControl/>
        <w:numPr>
          <w:ilvl w:val="3"/>
          <w:numId w:val="5"/>
        </w:numPr>
        <w:tabs>
          <w:tab w:val="clear" w:pos="2094"/>
        </w:tabs>
        <w:autoSpaceDE/>
        <w:spacing w:after="0" w:line="276" w:lineRule="auto"/>
        <w:ind w:left="709" w:hanging="425"/>
        <w:jc w:val="both"/>
        <w:rPr>
          <w:rFonts w:ascii="Calibri" w:hAnsi="Calibri" w:cs="Calibri"/>
          <w:color w:val="000000"/>
          <w:spacing w:val="-1"/>
          <w:w w:val="90"/>
          <w:sz w:val="22"/>
          <w:szCs w:val="22"/>
        </w:rPr>
      </w:pPr>
      <w:r w:rsidRPr="00CD7EE3">
        <w:rPr>
          <w:rFonts w:ascii="Calibri" w:hAnsi="Calibri" w:cs="Calibri"/>
          <w:bCs/>
          <w:color w:val="000000"/>
          <w:spacing w:val="-1"/>
          <w:w w:val="90"/>
          <w:sz w:val="22"/>
          <w:szCs w:val="22"/>
        </w:rPr>
        <w:t xml:space="preserve">Warunkiem wprowadzenia zmian w umowie może być także ewentualna zgoda </w:t>
      </w:r>
      <w:r>
        <w:rPr>
          <w:rFonts w:ascii="Calibri" w:hAnsi="Calibri" w:cs="Calibri"/>
          <w:bCs/>
          <w:color w:val="000000"/>
          <w:spacing w:val="-1"/>
          <w:w w:val="90"/>
          <w:sz w:val="22"/>
          <w:szCs w:val="22"/>
        </w:rPr>
        <w:t>Polskiej Agencji Rozwoju Przedsiębiorczości</w:t>
      </w:r>
      <w:r w:rsidRPr="00CD7EE3">
        <w:rPr>
          <w:rFonts w:ascii="Calibri" w:hAnsi="Calibri" w:cs="Calibri"/>
          <w:bCs/>
          <w:color w:val="000000"/>
          <w:spacing w:val="-1"/>
          <w:w w:val="90"/>
          <w:sz w:val="22"/>
          <w:szCs w:val="22"/>
        </w:rPr>
        <w:t xml:space="preserve"> - instytucji organizującej konkurs.</w:t>
      </w:r>
    </w:p>
    <w:p w14:paraId="7B9773F7" w14:textId="77777777" w:rsidR="0022110F" w:rsidRPr="00FE1CC4" w:rsidRDefault="0022110F">
      <w:pPr>
        <w:numPr>
          <w:ilvl w:val="0"/>
          <w:numId w:val="6"/>
        </w:numPr>
        <w:shd w:val="clear" w:color="auto" w:fill="FFFFFF"/>
        <w:spacing w:before="240" w:line="360" w:lineRule="auto"/>
        <w:ind w:left="284" w:hanging="284"/>
        <w:rPr>
          <w:rFonts w:ascii="Calibri" w:hAnsi="Calibri" w:cs="Calibri"/>
          <w:sz w:val="22"/>
          <w:szCs w:val="22"/>
        </w:rPr>
      </w:pPr>
      <w:r w:rsidRPr="00FE1CC4">
        <w:rPr>
          <w:rFonts w:ascii="Calibri" w:hAnsi="Calibri" w:cs="Calibri"/>
          <w:b/>
          <w:color w:val="000000"/>
          <w:spacing w:val="-1"/>
          <w:w w:val="90"/>
          <w:sz w:val="22"/>
          <w:szCs w:val="22"/>
        </w:rPr>
        <w:t>Miejsce i termin otwarcia ofert</w:t>
      </w:r>
    </w:p>
    <w:p w14:paraId="7C48B833" w14:textId="2363125C" w:rsidR="0022110F" w:rsidRPr="00FE1CC4" w:rsidRDefault="0022110F" w:rsidP="00FC50E1">
      <w:pPr>
        <w:shd w:val="clear" w:color="auto" w:fill="FFFFFF"/>
        <w:spacing w:line="360" w:lineRule="auto"/>
        <w:ind w:left="284"/>
        <w:jc w:val="both"/>
        <w:rPr>
          <w:rFonts w:ascii="Calibri" w:hAnsi="Calibri" w:cs="Calibri"/>
          <w:sz w:val="22"/>
          <w:szCs w:val="22"/>
        </w:rPr>
      </w:pPr>
      <w:r w:rsidRPr="00FE1CC4">
        <w:rPr>
          <w:rFonts w:ascii="Calibri" w:hAnsi="Calibri" w:cs="Calibri"/>
          <w:color w:val="000000"/>
          <w:spacing w:val="-1"/>
          <w:w w:val="90"/>
          <w:sz w:val="22"/>
          <w:szCs w:val="22"/>
        </w:rPr>
        <w:t xml:space="preserve">Otwarcie ofert nastąpi </w:t>
      </w:r>
      <w:r w:rsidRPr="003311FF">
        <w:rPr>
          <w:rFonts w:ascii="Calibri" w:hAnsi="Calibri" w:cs="Calibri"/>
          <w:color w:val="000000"/>
          <w:spacing w:val="-1"/>
          <w:w w:val="90"/>
          <w:sz w:val="22"/>
          <w:szCs w:val="22"/>
        </w:rPr>
        <w:t xml:space="preserve">dnia </w:t>
      </w:r>
      <w:r w:rsidR="0097129B">
        <w:rPr>
          <w:rFonts w:ascii="Calibri" w:hAnsi="Calibri" w:cs="Calibri"/>
          <w:color w:val="000000"/>
          <w:spacing w:val="-1"/>
          <w:w w:val="90"/>
          <w:sz w:val="22"/>
          <w:szCs w:val="22"/>
        </w:rPr>
        <w:t>24</w:t>
      </w:r>
      <w:r w:rsidR="009B7731" w:rsidRPr="009B7731">
        <w:rPr>
          <w:rFonts w:ascii="Calibri" w:hAnsi="Calibri" w:cs="Calibri"/>
          <w:b/>
          <w:bCs/>
          <w:color w:val="000000"/>
          <w:spacing w:val="-1"/>
          <w:w w:val="90"/>
          <w:sz w:val="22"/>
          <w:szCs w:val="22"/>
        </w:rPr>
        <w:t>.</w:t>
      </w:r>
      <w:r w:rsidR="008470E2">
        <w:rPr>
          <w:rFonts w:ascii="Calibri" w:hAnsi="Calibri" w:cs="Calibri"/>
          <w:b/>
          <w:bCs/>
          <w:color w:val="000000"/>
          <w:spacing w:val="-1"/>
          <w:w w:val="90"/>
          <w:sz w:val="22"/>
          <w:szCs w:val="22"/>
        </w:rPr>
        <w:t>10</w:t>
      </w:r>
      <w:r w:rsidRPr="003311FF">
        <w:rPr>
          <w:rFonts w:ascii="Calibri" w:hAnsi="Calibri" w:cs="Calibri"/>
          <w:b/>
          <w:bCs/>
          <w:color w:val="000000"/>
          <w:spacing w:val="-1"/>
          <w:w w:val="90"/>
          <w:sz w:val="22"/>
          <w:szCs w:val="22"/>
        </w:rPr>
        <w:t>.</w:t>
      </w:r>
      <w:r w:rsidRPr="00FE1CC4">
        <w:rPr>
          <w:rFonts w:ascii="Calibri" w:hAnsi="Calibri" w:cs="Calibri"/>
          <w:b/>
          <w:bCs/>
          <w:color w:val="000000"/>
          <w:spacing w:val="-1"/>
          <w:w w:val="90"/>
          <w:sz w:val="22"/>
          <w:szCs w:val="22"/>
        </w:rPr>
        <w:t>202</w:t>
      </w:r>
      <w:r w:rsidR="000462FD">
        <w:rPr>
          <w:rFonts w:ascii="Calibri" w:hAnsi="Calibri" w:cs="Calibri"/>
          <w:b/>
          <w:bCs/>
          <w:color w:val="000000"/>
          <w:spacing w:val="-1"/>
          <w:w w:val="90"/>
          <w:sz w:val="22"/>
          <w:szCs w:val="22"/>
        </w:rPr>
        <w:t>3</w:t>
      </w:r>
      <w:r w:rsidRPr="00FE1CC4">
        <w:rPr>
          <w:rFonts w:ascii="Calibri" w:hAnsi="Calibri" w:cs="Calibri"/>
          <w:color w:val="000000"/>
          <w:spacing w:val="-1"/>
          <w:w w:val="90"/>
          <w:sz w:val="22"/>
          <w:szCs w:val="22"/>
        </w:rPr>
        <w:t xml:space="preserve"> w siedzibie Zamawiającego. Zamawiający nie przewiduje publicznego otwarcia ofert. </w:t>
      </w:r>
    </w:p>
    <w:p w14:paraId="0CCF64E8" w14:textId="77777777" w:rsidR="0022110F" w:rsidRPr="00FE1CC4" w:rsidRDefault="0022110F">
      <w:pPr>
        <w:keepNext/>
        <w:numPr>
          <w:ilvl w:val="0"/>
          <w:numId w:val="6"/>
        </w:numPr>
        <w:shd w:val="clear" w:color="auto" w:fill="FFFFFF"/>
        <w:spacing w:before="240" w:line="360" w:lineRule="auto"/>
        <w:ind w:left="284" w:hanging="284"/>
        <w:rPr>
          <w:rFonts w:ascii="Calibri" w:hAnsi="Calibri" w:cs="Calibri"/>
          <w:sz w:val="22"/>
          <w:szCs w:val="22"/>
        </w:rPr>
      </w:pPr>
      <w:r w:rsidRPr="00FE1CC4">
        <w:rPr>
          <w:rFonts w:ascii="Calibri" w:hAnsi="Calibri" w:cs="Calibri"/>
          <w:b/>
          <w:color w:val="000000"/>
          <w:spacing w:val="-1"/>
          <w:w w:val="90"/>
          <w:sz w:val="22"/>
          <w:szCs w:val="22"/>
        </w:rPr>
        <w:lastRenderedPageBreak/>
        <w:t>Pozostałe informacje:</w:t>
      </w:r>
    </w:p>
    <w:p w14:paraId="0B5ECCCF" w14:textId="77777777" w:rsidR="00AE4FA5" w:rsidRPr="00CD7EE3" w:rsidRDefault="00AE4FA5">
      <w:pPr>
        <w:numPr>
          <w:ilvl w:val="1"/>
          <w:numId w:val="15"/>
        </w:numPr>
        <w:shd w:val="clear" w:color="auto" w:fill="FFFFFF"/>
        <w:spacing w:line="276" w:lineRule="auto"/>
        <w:ind w:left="567" w:hanging="425"/>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 xml:space="preserve">Osoba uprawniona do kontaktu z Wykonawcami i udzielania wyjaśnień dotyczących postępowania: </w:t>
      </w:r>
    </w:p>
    <w:p w14:paraId="4EE3E156" w14:textId="6288A347" w:rsidR="00AE4FA5" w:rsidRPr="00F75CA5" w:rsidRDefault="00AE4FA5" w:rsidP="00AE4FA5">
      <w:pPr>
        <w:shd w:val="clear" w:color="auto" w:fill="FFFFFF"/>
        <w:spacing w:line="276" w:lineRule="auto"/>
        <w:ind w:left="567"/>
        <w:jc w:val="both"/>
        <w:rPr>
          <w:rFonts w:ascii="Calibri" w:hAnsi="Calibri" w:cs="Calibri"/>
          <w:b/>
          <w:color w:val="000000"/>
          <w:spacing w:val="-1"/>
          <w:w w:val="90"/>
          <w:sz w:val="22"/>
          <w:szCs w:val="22"/>
        </w:rPr>
      </w:pPr>
      <w:bookmarkStart w:id="8" w:name="_Hlk92103205"/>
      <w:r w:rsidRPr="00F75CA5">
        <w:rPr>
          <w:rFonts w:ascii="Calibri" w:hAnsi="Calibri" w:cs="Calibri"/>
          <w:b/>
          <w:bCs/>
          <w:color w:val="000000"/>
          <w:spacing w:val="-1"/>
          <w:w w:val="90"/>
          <w:sz w:val="22"/>
          <w:szCs w:val="22"/>
        </w:rPr>
        <w:t>p. Cezary Pawłowski,  tel.+48 695 204 996,  e-mail: cpawlowski@katanaus.</w:t>
      </w:r>
      <w:r w:rsidR="00032333">
        <w:rPr>
          <w:rFonts w:ascii="Calibri" w:hAnsi="Calibri" w:cs="Calibri"/>
          <w:b/>
          <w:bCs/>
          <w:color w:val="000000"/>
          <w:spacing w:val="-1"/>
          <w:w w:val="90"/>
          <w:sz w:val="22"/>
          <w:szCs w:val="22"/>
        </w:rPr>
        <w:t>com</w:t>
      </w:r>
    </w:p>
    <w:bookmarkEnd w:id="8"/>
    <w:p w14:paraId="17488CAB" w14:textId="77777777" w:rsidR="00AE4FA5" w:rsidRPr="00CD7EE3" w:rsidRDefault="00AE4FA5" w:rsidP="00AE4FA5">
      <w:pPr>
        <w:shd w:val="clear" w:color="auto" w:fill="FFFFFF"/>
        <w:spacing w:line="276" w:lineRule="auto"/>
        <w:ind w:left="567"/>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Poprzez złożenie oferty Oferent wyraża zgodę na podanie do wiadomości szczegółów oferty pozostałym Oferentom. Oferent ma prawo nie wyrazić zgody na podanie do wiadomości szczegółów technicznych przedmiotu zamówienia. Oferent może przed upływem terminu składania ofert zmienić lub wycofać swoją ofertę.</w:t>
      </w:r>
    </w:p>
    <w:p w14:paraId="5549293A" w14:textId="77777777" w:rsidR="00AE4FA5" w:rsidRPr="00CD7EE3" w:rsidRDefault="00AE4FA5">
      <w:pPr>
        <w:numPr>
          <w:ilvl w:val="1"/>
          <w:numId w:val="15"/>
        </w:numPr>
        <w:shd w:val="clear" w:color="auto" w:fill="FFFFFF"/>
        <w:spacing w:line="276" w:lineRule="auto"/>
        <w:ind w:left="567" w:hanging="425"/>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Koszty związane z przygotowaniem oferty ponosi składający ofertę.</w:t>
      </w:r>
    </w:p>
    <w:p w14:paraId="72BF7D3E" w14:textId="77777777" w:rsidR="00AE4FA5" w:rsidRPr="00CD7EE3" w:rsidRDefault="00AE4FA5">
      <w:pPr>
        <w:numPr>
          <w:ilvl w:val="1"/>
          <w:numId w:val="15"/>
        </w:numPr>
        <w:shd w:val="clear" w:color="auto" w:fill="FFFFFF"/>
        <w:spacing w:line="276" w:lineRule="auto"/>
        <w:ind w:left="567" w:hanging="425"/>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Cena oferty musi być kompletna, jednoznaczna i ostateczna. W przypadku braku wymaganego zgodnie z treścią zapytania ofertowego załącznika lub innych informacji (danych), Zamawiający dopuszcza możliwość jego uzupełnienia przez Oferenta w terminie 2 dni roboczych, licząc od dnia otwarcia ofert.</w:t>
      </w:r>
    </w:p>
    <w:p w14:paraId="3734B84C" w14:textId="77777777" w:rsidR="00AE4FA5" w:rsidRPr="00CD7EE3" w:rsidRDefault="00AE4FA5">
      <w:pPr>
        <w:numPr>
          <w:ilvl w:val="1"/>
          <w:numId w:val="15"/>
        </w:numPr>
        <w:shd w:val="clear" w:color="auto" w:fill="FFFFFF"/>
        <w:spacing w:line="276" w:lineRule="auto"/>
        <w:ind w:left="567" w:hanging="425"/>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Złożenie oferty nie stanowi zawarcia umowy.</w:t>
      </w:r>
    </w:p>
    <w:p w14:paraId="7C8F105A" w14:textId="77777777" w:rsidR="00AE4FA5" w:rsidRPr="00CD7EE3" w:rsidRDefault="00AE4FA5">
      <w:pPr>
        <w:numPr>
          <w:ilvl w:val="1"/>
          <w:numId w:val="15"/>
        </w:numPr>
        <w:shd w:val="clear" w:color="auto" w:fill="FFFFFF"/>
        <w:spacing w:line="276" w:lineRule="auto"/>
        <w:ind w:left="567" w:hanging="425"/>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Oferty, które nie spełniają wymagań określonych w zapytaniu ofertowym nie będą rozpatrywane. Zamawiający zastrzega sobie prawo weryfikacji parametrów technicznych oferty poprzez wezwanie Oferenta do przedstawienia dodatkowych wyjaśnień (np. opisów, rysunków technicznych lub zdjęć) dotyczących zastosowanych rozwiązań. Termin  złożenia wyjaśnień wynosi 2 dni robocze od dnia wysłania zapytania do Oferenta.</w:t>
      </w:r>
      <w:r w:rsidRPr="00CD7EE3">
        <w:rPr>
          <w:rFonts w:ascii="Calibri" w:hAnsi="Calibri" w:cs="Calibri"/>
          <w:b/>
          <w:bCs/>
          <w:color w:val="000000"/>
          <w:spacing w:val="-1"/>
          <w:w w:val="90"/>
          <w:sz w:val="22"/>
          <w:szCs w:val="22"/>
        </w:rPr>
        <w:t xml:space="preserve"> Nieudzielenie odpowiedzi przez Oferenta w wyznaczonym terminie jest równoznaczne z niespełnieniem  wymagań zapytania ofertowego.</w:t>
      </w:r>
    </w:p>
    <w:p w14:paraId="1773373F" w14:textId="77777777" w:rsidR="00AE4FA5" w:rsidRDefault="00AE4FA5">
      <w:pPr>
        <w:numPr>
          <w:ilvl w:val="1"/>
          <w:numId w:val="15"/>
        </w:numPr>
        <w:shd w:val="clear" w:color="auto" w:fill="FFFFFF"/>
        <w:spacing w:line="276" w:lineRule="auto"/>
        <w:ind w:left="567" w:hanging="425"/>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Zamawiający zastrzega sobie możliwość przeprowadzenia negocjacji z oferentami, w celu doprowadzenia do polepszenia warunków zamówienia, w tym głównie ceny, terminu realizacji, terminów płatności itp.</w:t>
      </w:r>
    </w:p>
    <w:p w14:paraId="3A1B2AC1" w14:textId="77777777" w:rsidR="00AE4FA5" w:rsidRPr="00CD7EE3" w:rsidRDefault="00AE4FA5" w:rsidP="00AE4FA5">
      <w:pPr>
        <w:shd w:val="clear" w:color="auto" w:fill="FFFFFF"/>
        <w:spacing w:line="276" w:lineRule="auto"/>
        <w:ind w:left="567"/>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Zamawiający nie dopuszcza składania ofert częściowych. Zamawiający nie dopuszcza składania ofert  wariantowych. Oferty częściowe lub wariantowe nie będą brane pod uwagę.</w:t>
      </w:r>
    </w:p>
    <w:p w14:paraId="3F43F0CD" w14:textId="37FFCF5A" w:rsidR="00AE4FA5" w:rsidRPr="00CD7EE3" w:rsidRDefault="00AE4FA5">
      <w:pPr>
        <w:numPr>
          <w:ilvl w:val="1"/>
          <w:numId w:val="15"/>
        </w:numPr>
        <w:shd w:val="clear" w:color="auto" w:fill="FFFFFF"/>
        <w:spacing w:line="276" w:lineRule="auto"/>
        <w:ind w:left="567" w:hanging="425"/>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Zamawiający dopuszcza możliwości powierzenia części lub całości zamówienia podwykonawcom.</w:t>
      </w:r>
    </w:p>
    <w:p w14:paraId="2C79B547" w14:textId="77777777" w:rsidR="00AE4FA5" w:rsidRPr="00CD7EE3" w:rsidRDefault="00AE4FA5">
      <w:pPr>
        <w:numPr>
          <w:ilvl w:val="1"/>
          <w:numId w:val="15"/>
        </w:numPr>
        <w:shd w:val="clear" w:color="auto" w:fill="FFFFFF"/>
        <w:spacing w:line="276" w:lineRule="auto"/>
        <w:ind w:left="567" w:hanging="425"/>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W przypadku wskazania patentu na wynalazek, prawa ochronnego na znak towarowy czy użytkowy, prawa z rejestracji na wzór przemysłowy lub świadectwa pochodzenia, a także źródła lub szczególnego procesu, Zamawiający dopuszcza rozwiązania równoważne.</w:t>
      </w:r>
    </w:p>
    <w:p w14:paraId="542C1F3C" w14:textId="77777777" w:rsidR="00AE4FA5" w:rsidRPr="00CD7EE3" w:rsidRDefault="00AE4FA5">
      <w:pPr>
        <w:numPr>
          <w:ilvl w:val="1"/>
          <w:numId w:val="15"/>
        </w:numPr>
        <w:shd w:val="clear" w:color="auto" w:fill="FFFFFF"/>
        <w:spacing w:line="276" w:lineRule="auto"/>
        <w:ind w:left="567" w:hanging="425"/>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Zamawiający  zastrzega  możliwość  udzielenia  wybranemu  w  wyniku przeprowadzonej  procedury  wyboru Wykonawcy,  zamówienia  uzupełniającego  w  wysokości  nieprzekraczającej  50%  wartości  zamówienia w okresie 3 lat od udzielenia zamówienia podstawowego, określonego  w  umowie  zawartej  z  Wykonawcą.  Przedmiot  zamówienia  uzupełniającego  będzie  zgodny  z przedmiotem zamówienia podstawowego.</w:t>
      </w:r>
    </w:p>
    <w:p w14:paraId="3BB734B6" w14:textId="77777777" w:rsidR="00AE4FA5" w:rsidRPr="00CD7EE3" w:rsidRDefault="00AE4FA5">
      <w:pPr>
        <w:numPr>
          <w:ilvl w:val="1"/>
          <w:numId w:val="15"/>
        </w:numPr>
        <w:shd w:val="clear" w:color="auto" w:fill="FFFFFF"/>
        <w:spacing w:line="276" w:lineRule="auto"/>
        <w:ind w:left="567" w:hanging="425"/>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Zamawiający zastrzega sobie możliwość unieważnienia zapytania ofertowego na każdym etapie prowadzonego postępowania i nie wybrania żadnej z przedstawionych ofert bez podania przyczyny a także pozostawienia bez rozpatrzenia oferty niezgodnej z wymogami niniejszego zapytania. W przypadku zaistnienia powyższych okoliczności Oferentom nie przysługują żadne roszczenia w stosunku do Zamawiającego.</w:t>
      </w:r>
    </w:p>
    <w:p w14:paraId="7E6E03E1" w14:textId="77777777" w:rsidR="00AE4FA5" w:rsidRPr="00CD7EE3" w:rsidRDefault="00AE4FA5">
      <w:pPr>
        <w:numPr>
          <w:ilvl w:val="1"/>
          <w:numId w:val="15"/>
        </w:numPr>
        <w:shd w:val="clear" w:color="auto" w:fill="FFFFFF"/>
        <w:spacing w:line="276" w:lineRule="auto"/>
        <w:ind w:left="567" w:hanging="425"/>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 xml:space="preserve">Postępowanie </w:t>
      </w:r>
      <w:r w:rsidRPr="00CD7EE3">
        <w:rPr>
          <w:rFonts w:ascii="Calibri" w:hAnsi="Calibri" w:cs="Calibri"/>
          <w:b/>
          <w:color w:val="000000"/>
          <w:spacing w:val="-1"/>
          <w:w w:val="90"/>
          <w:sz w:val="22"/>
          <w:szCs w:val="22"/>
        </w:rPr>
        <w:t>nie jest prowadzone</w:t>
      </w:r>
      <w:r w:rsidRPr="00CD7EE3">
        <w:rPr>
          <w:rFonts w:ascii="Calibri" w:hAnsi="Calibri" w:cs="Calibri"/>
          <w:color w:val="000000"/>
          <w:spacing w:val="-1"/>
          <w:w w:val="90"/>
          <w:sz w:val="22"/>
          <w:szCs w:val="22"/>
        </w:rPr>
        <w:t xml:space="preserve"> w oparciu o ustawy z dnia 11 września 2019 r. Prawo zamówień publicznych (Dz. U. z 2021 r. poz.1129 ze zm.), dlatego nie jest możliwe stosowanie środków odwoławczych określonych w tej ustawie.</w:t>
      </w:r>
    </w:p>
    <w:p w14:paraId="5D97BFCE" w14:textId="77777777" w:rsidR="00183B99" w:rsidRPr="00183B99" w:rsidRDefault="00183B99">
      <w:pPr>
        <w:numPr>
          <w:ilvl w:val="0"/>
          <w:numId w:val="6"/>
        </w:numPr>
        <w:shd w:val="clear" w:color="auto" w:fill="FFFFFF"/>
        <w:spacing w:line="360" w:lineRule="auto"/>
        <w:ind w:left="426" w:hanging="284"/>
        <w:jc w:val="both"/>
        <w:rPr>
          <w:rFonts w:ascii="Calibri" w:hAnsi="Calibri" w:cs="Calibri"/>
          <w:b/>
          <w:bCs/>
        </w:rPr>
      </w:pPr>
      <w:r w:rsidRPr="00183B99">
        <w:rPr>
          <w:rFonts w:ascii="Calibri" w:hAnsi="Calibri" w:cs="Calibri"/>
          <w:b/>
          <w:bCs/>
        </w:rPr>
        <w:t>Ochrona danych osobowych (RODO)</w:t>
      </w:r>
    </w:p>
    <w:p w14:paraId="21A61F6C" w14:textId="77777777" w:rsidR="00183B99" w:rsidRPr="00183B99" w:rsidRDefault="00183B99">
      <w:pPr>
        <w:widowControl/>
        <w:numPr>
          <w:ilvl w:val="0"/>
          <w:numId w:val="8"/>
        </w:numPr>
        <w:tabs>
          <w:tab w:val="left" w:pos="426"/>
        </w:tabs>
        <w:autoSpaceDE/>
        <w:autoSpaceDN w:val="0"/>
        <w:spacing w:after="160" w:line="276" w:lineRule="auto"/>
        <w:ind w:left="426" w:hanging="284"/>
        <w:jc w:val="both"/>
        <w:textAlignment w:val="baseline"/>
        <w:rPr>
          <w:rFonts w:ascii="Calibri" w:eastAsia="Calibri" w:hAnsi="Calibri" w:cs="Calibri"/>
          <w:lang w:eastAsia="en-US"/>
        </w:rPr>
      </w:pPr>
      <w:r w:rsidRPr="00183B99">
        <w:rPr>
          <w:rFonts w:ascii="Calibri" w:eastAsia="Calibri" w:hAnsi="Calibri" w:cs="Calibri"/>
          <w:lang w:eastAsia="en-US"/>
        </w:rPr>
        <w:t>Obowiązek informacyjny po stronie zamawiającego dotyczący danych osobowych wykonawców, danych osób trzecich (pozyskanych przez wykonawców i przekazanych zamawiającemu.)</w:t>
      </w:r>
    </w:p>
    <w:p w14:paraId="7D10470D" w14:textId="77777777" w:rsidR="00183B99" w:rsidRPr="00183B99" w:rsidRDefault="00183B99">
      <w:pPr>
        <w:widowControl/>
        <w:numPr>
          <w:ilvl w:val="0"/>
          <w:numId w:val="8"/>
        </w:numPr>
        <w:autoSpaceDE/>
        <w:autoSpaceDN w:val="0"/>
        <w:spacing w:after="160" w:line="276" w:lineRule="auto"/>
        <w:ind w:left="426" w:hanging="284"/>
        <w:jc w:val="both"/>
        <w:textAlignment w:val="baseline"/>
        <w:rPr>
          <w:rFonts w:ascii="Calibri" w:eastAsia="Calibri" w:hAnsi="Calibri" w:cs="Calibri"/>
          <w:lang w:eastAsia="en-US"/>
        </w:rPr>
      </w:pPr>
      <w:r w:rsidRPr="00183B99">
        <w:rPr>
          <w:rFonts w:ascii="Calibri" w:eastAsia="Calibri" w:hAnsi="Calibri" w:cs="Calibri"/>
          <w:lang w:eastAsia="en-US"/>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7482AF3C" w14:textId="489D2C7A" w:rsidR="00183B99" w:rsidRPr="00183B99" w:rsidRDefault="00183B99">
      <w:pPr>
        <w:widowControl/>
        <w:numPr>
          <w:ilvl w:val="1"/>
          <w:numId w:val="9"/>
        </w:numPr>
        <w:autoSpaceDE/>
        <w:autoSpaceDN w:val="0"/>
        <w:spacing w:line="276" w:lineRule="auto"/>
        <w:ind w:left="993" w:hanging="426"/>
        <w:jc w:val="both"/>
        <w:textAlignment w:val="baseline"/>
        <w:rPr>
          <w:rFonts w:ascii="Calibri" w:eastAsia="Calibri" w:hAnsi="Calibri" w:cs="Calibri"/>
          <w:lang w:eastAsia="en-US"/>
        </w:rPr>
      </w:pPr>
      <w:r w:rsidRPr="00183B99">
        <w:rPr>
          <w:rFonts w:ascii="Calibri" w:eastAsia="Calibri" w:hAnsi="Calibri" w:cs="Calibri"/>
          <w:lang w:eastAsia="en-US"/>
        </w:rPr>
        <w:t xml:space="preserve">Administratorem danych osobowych jest </w:t>
      </w:r>
      <w:r w:rsidR="00AE4FA5" w:rsidRPr="00AE4FA5">
        <w:rPr>
          <w:rFonts w:ascii="Calibri" w:eastAsia="Calibri" w:hAnsi="Calibri" w:cs="Calibri"/>
          <w:lang w:eastAsia="en-US"/>
        </w:rPr>
        <w:t>KATANA POLAND Spółka z ograniczoną odpowiedzialnością</w:t>
      </w:r>
      <w:r w:rsidR="00AE4FA5">
        <w:rPr>
          <w:rFonts w:ascii="Calibri" w:eastAsia="Calibri" w:hAnsi="Calibri" w:cs="Calibri"/>
          <w:lang w:eastAsia="en-US"/>
        </w:rPr>
        <w:t>,</w:t>
      </w:r>
      <w:r w:rsidR="00AE4FA5" w:rsidRPr="00AE4FA5">
        <w:t xml:space="preserve"> </w:t>
      </w:r>
      <w:r w:rsidR="00AE4FA5" w:rsidRPr="00AE4FA5">
        <w:rPr>
          <w:rFonts w:ascii="Calibri" w:eastAsia="Calibri" w:hAnsi="Calibri" w:cs="Calibri"/>
          <w:lang w:eastAsia="en-US"/>
        </w:rPr>
        <w:t>ul. Obrońców Wybrzeża 7 lok. 1801, 80-398 Gdańsk</w:t>
      </w:r>
      <w:r w:rsidR="00AE4FA5">
        <w:rPr>
          <w:rFonts w:ascii="Calibri" w:eastAsia="Calibri" w:hAnsi="Calibri" w:cs="Calibri"/>
          <w:lang w:eastAsia="en-US"/>
        </w:rPr>
        <w:t>.</w:t>
      </w:r>
    </w:p>
    <w:p w14:paraId="54899831" w14:textId="77777777" w:rsidR="00183B99" w:rsidRPr="00183B99" w:rsidRDefault="00183B99">
      <w:pPr>
        <w:widowControl/>
        <w:numPr>
          <w:ilvl w:val="1"/>
          <w:numId w:val="9"/>
        </w:numPr>
        <w:autoSpaceDE/>
        <w:autoSpaceDN w:val="0"/>
        <w:spacing w:line="276" w:lineRule="auto"/>
        <w:ind w:left="993" w:hanging="426"/>
        <w:jc w:val="both"/>
        <w:textAlignment w:val="baseline"/>
        <w:rPr>
          <w:rFonts w:ascii="Calibri" w:eastAsia="Calibri" w:hAnsi="Calibri" w:cs="Calibri"/>
          <w:lang w:eastAsia="en-US"/>
        </w:rPr>
      </w:pPr>
      <w:r w:rsidRPr="00183B99">
        <w:rPr>
          <w:rFonts w:ascii="Calibri" w:eastAsia="Calibri" w:hAnsi="Calibri" w:cs="Calibri"/>
          <w:lang w:eastAsia="en-US"/>
        </w:rPr>
        <w:lastRenderedPageBreak/>
        <w:t>Dane osobowe przetwarzane będą na podstawie art. 6 ust. 1 lit. c) RODO w celu związanym z niniejszym postępowaniem prowadzonym w trybie zasady konkurencyjności.</w:t>
      </w:r>
    </w:p>
    <w:p w14:paraId="3DA07255" w14:textId="77777777" w:rsidR="00183B99" w:rsidRPr="00183B99" w:rsidRDefault="00183B99">
      <w:pPr>
        <w:widowControl/>
        <w:numPr>
          <w:ilvl w:val="1"/>
          <w:numId w:val="9"/>
        </w:numPr>
        <w:autoSpaceDE/>
        <w:autoSpaceDN w:val="0"/>
        <w:spacing w:line="276" w:lineRule="auto"/>
        <w:ind w:left="993" w:hanging="426"/>
        <w:jc w:val="both"/>
        <w:textAlignment w:val="baseline"/>
        <w:rPr>
          <w:rFonts w:ascii="Calibri" w:eastAsia="Calibri" w:hAnsi="Calibri" w:cs="Calibri"/>
          <w:lang w:eastAsia="en-US"/>
        </w:rPr>
      </w:pPr>
      <w:r w:rsidRPr="00183B99">
        <w:rPr>
          <w:rFonts w:ascii="Calibri" w:eastAsia="Calibri" w:hAnsi="Calibri" w:cs="Calibri"/>
          <w:lang w:eastAsia="en-US"/>
        </w:rPr>
        <w:t>Odbiorcami danych osobowych będą osoby lub podmioty, którym udostępniona zostanie dokumentacja postępowania w oparciu o</w:t>
      </w:r>
      <w:r w:rsidR="00A65D5A">
        <w:rPr>
          <w:rFonts w:ascii="Calibri" w:eastAsia="Calibri" w:hAnsi="Calibri" w:cs="Calibri"/>
          <w:lang w:eastAsia="en-US"/>
        </w:rPr>
        <w:t xml:space="preserve"> </w:t>
      </w:r>
      <w:r w:rsidR="00B92828" w:rsidRPr="00B92828">
        <w:rPr>
          <w:rFonts w:ascii="Calibri" w:eastAsia="Calibri" w:hAnsi="Calibri" w:cs="Calibri"/>
          <w:lang w:eastAsia="en-US"/>
        </w:rPr>
        <w:t>UMOW</w:t>
      </w:r>
      <w:r w:rsidR="00B92828">
        <w:rPr>
          <w:rFonts w:ascii="Calibri" w:eastAsia="Calibri" w:hAnsi="Calibri" w:cs="Calibri"/>
          <w:lang w:eastAsia="en-US"/>
        </w:rPr>
        <w:t>Ę</w:t>
      </w:r>
      <w:r w:rsidR="00B92828" w:rsidRPr="00B92828">
        <w:rPr>
          <w:rFonts w:ascii="Calibri" w:eastAsia="Calibri" w:hAnsi="Calibri" w:cs="Calibri"/>
          <w:lang w:eastAsia="en-US"/>
        </w:rPr>
        <w:t xml:space="preserve"> O DOFINANSOWANIE PROJEKTU</w:t>
      </w:r>
      <w:r w:rsidRPr="00183B99">
        <w:rPr>
          <w:rFonts w:ascii="Calibri" w:eastAsia="Calibri" w:hAnsi="Calibri" w:cs="Calibri"/>
          <w:iCs/>
          <w:lang w:eastAsia="en-US"/>
        </w:rPr>
        <w:t>.</w:t>
      </w:r>
    </w:p>
    <w:p w14:paraId="4F4EFB3F" w14:textId="77777777" w:rsidR="00183B99" w:rsidRPr="00183B99" w:rsidRDefault="00183B99">
      <w:pPr>
        <w:widowControl/>
        <w:numPr>
          <w:ilvl w:val="1"/>
          <w:numId w:val="9"/>
        </w:numPr>
        <w:autoSpaceDE/>
        <w:autoSpaceDN w:val="0"/>
        <w:spacing w:line="276" w:lineRule="auto"/>
        <w:ind w:left="993" w:hanging="426"/>
        <w:jc w:val="both"/>
        <w:textAlignment w:val="baseline"/>
        <w:rPr>
          <w:rFonts w:ascii="Calibri" w:eastAsia="Calibri" w:hAnsi="Calibri" w:cs="Calibri"/>
          <w:lang w:eastAsia="en-US"/>
        </w:rPr>
      </w:pPr>
      <w:r w:rsidRPr="00183B99">
        <w:rPr>
          <w:rFonts w:ascii="Calibri" w:eastAsia="Calibri" w:hAnsi="Calibri" w:cs="Calibri"/>
          <w:lang w:eastAsia="en-US"/>
        </w:rPr>
        <w:t xml:space="preserve">Dane osobowe będą przechowywane zgodnie z </w:t>
      </w:r>
      <w:r w:rsidR="00B92828" w:rsidRPr="00B92828">
        <w:rPr>
          <w:rFonts w:ascii="Calibri" w:eastAsia="Calibri" w:hAnsi="Calibri" w:cs="Calibri"/>
          <w:lang w:eastAsia="en-US"/>
        </w:rPr>
        <w:t>UMOWĄ O DOFINANSOWANIE PROJEKTU</w:t>
      </w:r>
      <w:r w:rsidRPr="00183B99">
        <w:rPr>
          <w:rFonts w:ascii="Calibri" w:eastAsia="Calibri" w:hAnsi="Calibri" w:cs="Calibri"/>
          <w:lang w:eastAsia="en-US"/>
        </w:rPr>
        <w:t xml:space="preserve">, przez okres 10 lat. Obowiązek podania danych osobowych jest wymogiem ustawowym określonym w przepisach ustawy </w:t>
      </w:r>
      <w:proofErr w:type="spellStart"/>
      <w:r w:rsidRPr="00183B99">
        <w:rPr>
          <w:rFonts w:ascii="Calibri" w:eastAsia="Calibri" w:hAnsi="Calibri" w:cs="Calibri"/>
          <w:lang w:eastAsia="en-US"/>
        </w:rPr>
        <w:t>Pzp</w:t>
      </w:r>
      <w:proofErr w:type="spellEnd"/>
      <w:r w:rsidRPr="00183B99">
        <w:rPr>
          <w:rFonts w:ascii="Calibri" w:eastAsia="Calibri" w:hAnsi="Calibri" w:cs="Calibri"/>
          <w:lang w:eastAsia="en-US"/>
        </w:rPr>
        <w:t xml:space="preserve">, związanym z udziałem w postępowaniu o udzielenie zamówienia publicznego - konsekwencje niepodania określonych danych wynikają z ustawy </w:t>
      </w:r>
      <w:proofErr w:type="spellStart"/>
      <w:r w:rsidRPr="00183B99">
        <w:rPr>
          <w:rFonts w:ascii="Calibri" w:eastAsia="Calibri" w:hAnsi="Calibri" w:cs="Calibri"/>
          <w:lang w:eastAsia="en-US"/>
        </w:rPr>
        <w:t>Pzp</w:t>
      </w:r>
      <w:proofErr w:type="spellEnd"/>
      <w:r w:rsidRPr="00183B99">
        <w:rPr>
          <w:rFonts w:ascii="Calibri" w:eastAsia="Calibri" w:hAnsi="Calibri" w:cs="Calibri"/>
          <w:lang w:eastAsia="en-US"/>
        </w:rPr>
        <w:t>.</w:t>
      </w:r>
    </w:p>
    <w:p w14:paraId="24098DF5" w14:textId="77777777" w:rsidR="00183B99" w:rsidRDefault="00183B99">
      <w:pPr>
        <w:widowControl/>
        <w:numPr>
          <w:ilvl w:val="1"/>
          <w:numId w:val="9"/>
        </w:numPr>
        <w:autoSpaceDE/>
        <w:autoSpaceDN w:val="0"/>
        <w:spacing w:line="276" w:lineRule="auto"/>
        <w:ind w:left="993" w:hanging="426"/>
        <w:jc w:val="both"/>
        <w:textAlignment w:val="baseline"/>
        <w:rPr>
          <w:rFonts w:ascii="Calibri" w:eastAsia="Calibri" w:hAnsi="Calibri" w:cs="Calibri"/>
          <w:lang w:eastAsia="en-US"/>
        </w:rPr>
      </w:pPr>
      <w:r w:rsidRPr="00183B99">
        <w:rPr>
          <w:rFonts w:ascii="Calibri" w:eastAsia="Calibri" w:hAnsi="Calibri" w:cs="Calibri"/>
          <w:lang w:eastAsia="en-US"/>
        </w:rPr>
        <w:t>W odniesieniu do pozyskanych danych osobowych decyzje nie będą podejmowane w sposób zautomatyzowany, stosowanie do art. 22 RODO.</w:t>
      </w:r>
    </w:p>
    <w:p w14:paraId="1D97C354" w14:textId="77777777" w:rsidR="00183B99" w:rsidRPr="00183B99" w:rsidRDefault="00183B99">
      <w:pPr>
        <w:widowControl/>
        <w:numPr>
          <w:ilvl w:val="1"/>
          <w:numId w:val="9"/>
        </w:numPr>
        <w:autoSpaceDE/>
        <w:autoSpaceDN w:val="0"/>
        <w:spacing w:line="276" w:lineRule="auto"/>
        <w:ind w:left="993" w:hanging="426"/>
        <w:jc w:val="both"/>
        <w:textAlignment w:val="baseline"/>
        <w:rPr>
          <w:rFonts w:ascii="Calibri" w:eastAsia="Calibri" w:hAnsi="Calibri" w:cs="Calibri"/>
          <w:lang w:eastAsia="en-US"/>
        </w:rPr>
      </w:pPr>
      <w:r>
        <w:rPr>
          <w:rFonts w:ascii="Calibri" w:eastAsia="Calibri" w:hAnsi="Calibri" w:cs="Calibri"/>
          <w:lang w:eastAsia="en-US"/>
        </w:rPr>
        <w:t xml:space="preserve">      </w:t>
      </w:r>
      <w:r w:rsidRPr="00183B99">
        <w:rPr>
          <w:rFonts w:ascii="Calibri" w:eastAsia="Calibri" w:hAnsi="Calibri" w:cs="Calibri"/>
          <w:lang w:eastAsia="en-US"/>
        </w:rPr>
        <w:t>Osoba fizyczna posiada:</w:t>
      </w:r>
    </w:p>
    <w:p w14:paraId="622D2064" w14:textId="77777777" w:rsidR="00183B99" w:rsidRPr="00183B99" w:rsidRDefault="00183B99">
      <w:pPr>
        <w:widowControl/>
        <w:numPr>
          <w:ilvl w:val="0"/>
          <w:numId w:val="10"/>
        </w:numPr>
        <w:autoSpaceDE/>
        <w:autoSpaceDN w:val="0"/>
        <w:spacing w:line="276" w:lineRule="auto"/>
        <w:ind w:left="1418"/>
        <w:jc w:val="both"/>
        <w:textAlignment w:val="baseline"/>
        <w:rPr>
          <w:rFonts w:ascii="Calibri" w:hAnsi="Calibri" w:cs="Calibri"/>
          <w:lang w:eastAsia="pl-PL"/>
        </w:rPr>
      </w:pPr>
      <w:r w:rsidRPr="00183B99">
        <w:rPr>
          <w:rFonts w:ascii="Calibri" w:hAnsi="Calibri" w:cs="Calibri"/>
          <w:lang w:eastAsia="pl-PL"/>
        </w:rPr>
        <w:t>na podstawie art. 15 RODO prawo dostępu do danych osobowych, które jej dotyczą;</w:t>
      </w:r>
    </w:p>
    <w:p w14:paraId="784082FA" w14:textId="77777777" w:rsidR="00183B99" w:rsidRPr="00183B99" w:rsidRDefault="00183B99">
      <w:pPr>
        <w:widowControl/>
        <w:numPr>
          <w:ilvl w:val="0"/>
          <w:numId w:val="10"/>
        </w:numPr>
        <w:autoSpaceDE/>
        <w:autoSpaceDN w:val="0"/>
        <w:spacing w:line="276" w:lineRule="auto"/>
        <w:ind w:left="1418"/>
        <w:jc w:val="both"/>
        <w:textAlignment w:val="baseline"/>
        <w:rPr>
          <w:rFonts w:ascii="Calibri" w:hAnsi="Calibri" w:cs="Calibri"/>
          <w:lang w:eastAsia="pl-PL"/>
        </w:rPr>
      </w:pPr>
      <w:r w:rsidRPr="00183B99">
        <w:rPr>
          <w:rFonts w:ascii="Calibri" w:hAnsi="Calibri" w:cs="Calibri"/>
          <w:lang w:eastAsia="pl-PL"/>
        </w:rPr>
        <w:t>na podstawie art. 16 RODO prawo do sprostowania danych osobowych (prawo do graniczenia przetwarzania nie ma zastosowania w odniesieniu do przechowywania, w celu zapewnienia korzystania ze środków ochrony prawnej; lub w celu ochrony praw innej osoby fizycznej lub prawnej. lub z uwagi na ważne względy interesu publicznego Unii Europejskiej lu</w:t>
      </w:r>
      <w:r w:rsidR="00A65D5A">
        <w:rPr>
          <w:rFonts w:ascii="Calibri" w:hAnsi="Calibri" w:cs="Calibri"/>
          <w:lang w:eastAsia="pl-PL"/>
        </w:rPr>
        <w:t>b</w:t>
      </w:r>
      <w:r w:rsidRPr="00183B99">
        <w:rPr>
          <w:rFonts w:ascii="Calibri" w:hAnsi="Calibri" w:cs="Calibri"/>
          <w:lang w:eastAsia="pl-PL"/>
        </w:rPr>
        <w:t xml:space="preserve"> państwa członkowskiego),</w:t>
      </w:r>
    </w:p>
    <w:p w14:paraId="5DEDAB2D" w14:textId="77777777" w:rsidR="00183B99" w:rsidRPr="00183B99" w:rsidRDefault="00183B99">
      <w:pPr>
        <w:widowControl/>
        <w:numPr>
          <w:ilvl w:val="0"/>
          <w:numId w:val="10"/>
        </w:numPr>
        <w:autoSpaceDE/>
        <w:autoSpaceDN w:val="0"/>
        <w:spacing w:line="276" w:lineRule="auto"/>
        <w:ind w:left="1418"/>
        <w:jc w:val="both"/>
        <w:textAlignment w:val="baseline"/>
        <w:rPr>
          <w:rFonts w:ascii="Calibri" w:hAnsi="Calibri" w:cs="Calibri"/>
          <w:lang w:eastAsia="pl-PL"/>
        </w:rPr>
      </w:pPr>
      <w:r w:rsidRPr="00183B99">
        <w:rPr>
          <w:rFonts w:ascii="Calibri" w:hAnsi="Calibri" w:cs="Calibri"/>
          <w:lang w:eastAsia="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1CCCF05" w14:textId="77777777" w:rsidR="00183B99" w:rsidRPr="00183B99" w:rsidRDefault="00183B99">
      <w:pPr>
        <w:widowControl/>
        <w:numPr>
          <w:ilvl w:val="0"/>
          <w:numId w:val="10"/>
        </w:numPr>
        <w:autoSpaceDE/>
        <w:autoSpaceDN w:val="0"/>
        <w:spacing w:line="276" w:lineRule="auto"/>
        <w:ind w:left="1418"/>
        <w:jc w:val="both"/>
        <w:textAlignment w:val="baseline"/>
        <w:rPr>
          <w:rFonts w:ascii="Calibri" w:hAnsi="Calibri" w:cs="Calibri"/>
          <w:lang w:eastAsia="pl-PL"/>
        </w:rPr>
      </w:pPr>
      <w:r w:rsidRPr="00183B99">
        <w:rPr>
          <w:rFonts w:ascii="Calibri" w:hAnsi="Calibri" w:cs="Calibri"/>
          <w:lang w:eastAsia="pl-PL"/>
        </w:rPr>
        <w:t>prawo do wniesienia skargi do Prezesa Urzędu Ochrony Danych Osobowych, gdy osoba fizyczna uzna, że przetwarzanie danych osobowych jej dotyczących narusza przepisy RODO</w:t>
      </w:r>
    </w:p>
    <w:p w14:paraId="292E94FC" w14:textId="77777777" w:rsidR="00183B99" w:rsidRPr="00183B99" w:rsidRDefault="00183B99">
      <w:pPr>
        <w:widowControl/>
        <w:numPr>
          <w:ilvl w:val="0"/>
          <w:numId w:val="11"/>
        </w:numPr>
        <w:autoSpaceDE/>
        <w:autoSpaceDN w:val="0"/>
        <w:spacing w:line="276" w:lineRule="auto"/>
        <w:ind w:left="993" w:hanging="284"/>
        <w:jc w:val="both"/>
        <w:textAlignment w:val="baseline"/>
        <w:rPr>
          <w:rFonts w:ascii="Calibri" w:hAnsi="Calibri" w:cs="Calibri"/>
          <w:lang w:eastAsia="pl-PL"/>
        </w:rPr>
      </w:pPr>
      <w:r w:rsidRPr="00183B99">
        <w:rPr>
          <w:rFonts w:ascii="Calibri" w:hAnsi="Calibri" w:cs="Calibri"/>
          <w:lang w:eastAsia="pl-PL"/>
        </w:rPr>
        <w:t>Osobie fizycznej nie przysługuje:</w:t>
      </w:r>
    </w:p>
    <w:p w14:paraId="7B165ACB" w14:textId="77777777" w:rsidR="00183B99" w:rsidRPr="00183B99" w:rsidRDefault="00183B99">
      <w:pPr>
        <w:widowControl/>
        <w:numPr>
          <w:ilvl w:val="0"/>
          <w:numId w:val="12"/>
        </w:numPr>
        <w:autoSpaceDE/>
        <w:autoSpaceDN w:val="0"/>
        <w:spacing w:line="276" w:lineRule="auto"/>
        <w:ind w:left="1418" w:hanging="284"/>
        <w:jc w:val="both"/>
        <w:textAlignment w:val="baseline"/>
        <w:rPr>
          <w:rFonts w:ascii="Calibri" w:hAnsi="Calibri" w:cs="Calibri"/>
          <w:lang w:eastAsia="pl-PL"/>
        </w:rPr>
      </w:pPr>
      <w:r w:rsidRPr="00183B99">
        <w:rPr>
          <w:rFonts w:ascii="Calibri" w:hAnsi="Calibri" w:cs="Calibri"/>
          <w:lang w:eastAsia="pl-PL"/>
        </w:rPr>
        <w:t>w związku z art. 17 ust. 3 lit. b, d lub e RODO prawo do usunięcia danych osobowych;</w:t>
      </w:r>
    </w:p>
    <w:p w14:paraId="23A60706" w14:textId="77777777" w:rsidR="00183B99" w:rsidRPr="00183B99" w:rsidRDefault="00183B99">
      <w:pPr>
        <w:widowControl/>
        <w:numPr>
          <w:ilvl w:val="0"/>
          <w:numId w:val="12"/>
        </w:numPr>
        <w:autoSpaceDE/>
        <w:autoSpaceDN w:val="0"/>
        <w:spacing w:line="276" w:lineRule="auto"/>
        <w:ind w:left="1418" w:hanging="284"/>
        <w:jc w:val="both"/>
        <w:textAlignment w:val="baseline"/>
        <w:rPr>
          <w:rFonts w:ascii="Calibri" w:hAnsi="Calibri" w:cs="Calibri"/>
          <w:lang w:eastAsia="pl-PL"/>
        </w:rPr>
      </w:pPr>
      <w:r w:rsidRPr="00183B99">
        <w:rPr>
          <w:rFonts w:ascii="Calibri" w:hAnsi="Calibri" w:cs="Calibri"/>
          <w:lang w:eastAsia="pl-PL"/>
        </w:rPr>
        <w:t>prawo do przenoszenia danych osobowych, o którym mowa w art. 20 RODO;</w:t>
      </w:r>
    </w:p>
    <w:p w14:paraId="33682C99" w14:textId="77777777" w:rsidR="00183B99" w:rsidRDefault="00183B99">
      <w:pPr>
        <w:widowControl/>
        <w:numPr>
          <w:ilvl w:val="0"/>
          <w:numId w:val="12"/>
        </w:numPr>
        <w:autoSpaceDE/>
        <w:autoSpaceDN w:val="0"/>
        <w:spacing w:line="276" w:lineRule="auto"/>
        <w:ind w:left="1418" w:hanging="284"/>
        <w:jc w:val="both"/>
        <w:textAlignment w:val="baseline"/>
        <w:rPr>
          <w:rFonts w:ascii="Calibri" w:hAnsi="Calibri" w:cs="Calibri"/>
          <w:sz w:val="22"/>
          <w:szCs w:val="22"/>
          <w:lang w:eastAsia="pl-PL"/>
        </w:rPr>
      </w:pPr>
      <w:r w:rsidRPr="00183B99">
        <w:rPr>
          <w:rFonts w:ascii="Calibri" w:hAnsi="Calibri" w:cs="Calibri"/>
          <w:lang w:eastAsia="pl-PL"/>
        </w:rPr>
        <w:t>na podstawie art. 21 RODO prawo sprzeciwu, wobec przetwarzania danych osobowych, gdyż podstawą prawną przetwarzania danych osobowych jest art. 6 ust. 1 lit. c RODO.</w:t>
      </w:r>
    </w:p>
    <w:p w14:paraId="3E83C4FF" w14:textId="77777777" w:rsidR="0022110F" w:rsidRPr="00FE1CC4" w:rsidRDefault="0022110F">
      <w:pPr>
        <w:shd w:val="clear" w:color="auto" w:fill="FFFFFF"/>
        <w:spacing w:line="360" w:lineRule="auto"/>
        <w:jc w:val="both"/>
        <w:rPr>
          <w:rFonts w:ascii="Calibri" w:hAnsi="Calibri" w:cs="Calibri"/>
          <w:color w:val="000000"/>
          <w:spacing w:val="-1"/>
          <w:w w:val="90"/>
          <w:sz w:val="22"/>
          <w:szCs w:val="22"/>
        </w:rPr>
      </w:pPr>
    </w:p>
    <w:p w14:paraId="60293530" w14:textId="77777777" w:rsidR="0022110F" w:rsidRPr="00FE1CC4" w:rsidRDefault="0022110F">
      <w:pPr>
        <w:pStyle w:val="Tekstpodstawowy"/>
        <w:spacing w:after="0" w:line="360" w:lineRule="auto"/>
        <w:ind w:left="284"/>
        <w:rPr>
          <w:rFonts w:ascii="Calibri" w:hAnsi="Calibri" w:cs="Calibri"/>
          <w:sz w:val="22"/>
          <w:szCs w:val="22"/>
        </w:rPr>
      </w:pPr>
      <w:r w:rsidRPr="00FE1CC4">
        <w:rPr>
          <w:rFonts w:ascii="Calibri" w:hAnsi="Calibri" w:cs="Calibri"/>
          <w:b/>
          <w:color w:val="000000"/>
          <w:spacing w:val="-1"/>
          <w:w w:val="90"/>
          <w:sz w:val="22"/>
          <w:szCs w:val="22"/>
          <w:lang w:val="pl-PL"/>
        </w:rPr>
        <w:t>Załącznikami do niniejszego dokumentu są:</w:t>
      </w:r>
    </w:p>
    <w:tbl>
      <w:tblPr>
        <w:tblW w:w="0" w:type="auto"/>
        <w:tblInd w:w="451" w:type="dxa"/>
        <w:tblLayout w:type="fixed"/>
        <w:tblCellMar>
          <w:left w:w="70" w:type="dxa"/>
          <w:right w:w="70" w:type="dxa"/>
        </w:tblCellMar>
        <w:tblLook w:val="0000" w:firstRow="0" w:lastRow="0" w:firstColumn="0" w:lastColumn="0" w:noHBand="0" w:noVBand="0"/>
      </w:tblPr>
      <w:tblGrid>
        <w:gridCol w:w="720"/>
        <w:gridCol w:w="7770"/>
      </w:tblGrid>
      <w:tr w:rsidR="0022110F" w:rsidRPr="00FE1CC4" w14:paraId="7C38F89E" w14:textId="77777777">
        <w:tc>
          <w:tcPr>
            <w:tcW w:w="720" w:type="dxa"/>
            <w:tcBorders>
              <w:top w:val="single" w:sz="4" w:space="0" w:color="000000"/>
              <w:left w:val="single" w:sz="4" w:space="0" w:color="000000"/>
              <w:bottom w:val="single" w:sz="4" w:space="0" w:color="000000"/>
            </w:tcBorders>
            <w:shd w:val="clear" w:color="auto" w:fill="auto"/>
          </w:tcPr>
          <w:p w14:paraId="27EA6860" w14:textId="77777777" w:rsidR="0022110F" w:rsidRPr="00FE1CC4" w:rsidRDefault="0022110F">
            <w:pPr>
              <w:pStyle w:val="Tekstpodstawowy"/>
              <w:spacing w:after="0" w:line="360" w:lineRule="auto"/>
              <w:ind w:left="-395" w:firstLine="395"/>
              <w:jc w:val="center"/>
              <w:rPr>
                <w:rFonts w:ascii="Calibri" w:hAnsi="Calibri" w:cs="Calibri"/>
                <w:sz w:val="22"/>
                <w:szCs w:val="22"/>
              </w:rPr>
            </w:pPr>
            <w:r w:rsidRPr="00FE1CC4">
              <w:rPr>
                <w:rFonts w:ascii="Calibri" w:hAnsi="Calibri" w:cs="Calibri"/>
                <w:b/>
                <w:color w:val="000000"/>
                <w:spacing w:val="-1"/>
                <w:w w:val="90"/>
                <w:sz w:val="22"/>
                <w:szCs w:val="22"/>
                <w:lang w:val="pl-PL"/>
              </w:rPr>
              <w:t>Nr</w:t>
            </w:r>
          </w:p>
        </w:tc>
        <w:tc>
          <w:tcPr>
            <w:tcW w:w="7770" w:type="dxa"/>
            <w:tcBorders>
              <w:top w:val="single" w:sz="4" w:space="0" w:color="000000"/>
              <w:left w:val="single" w:sz="4" w:space="0" w:color="000000"/>
              <w:bottom w:val="single" w:sz="4" w:space="0" w:color="000000"/>
              <w:right w:val="single" w:sz="4" w:space="0" w:color="000000"/>
            </w:tcBorders>
            <w:shd w:val="clear" w:color="auto" w:fill="auto"/>
          </w:tcPr>
          <w:p w14:paraId="66B300F7" w14:textId="77777777" w:rsidR="0022110F" w:rsidRPr="00FE1CC4" w:rsidRDefault="0022110F">
            <w:pPr>
              <w:pStyle w:val="Tekstpodstawowy"/>
              <w:spacing w:after="0" w:line="360" w:lineRule="auto"/>
              <w:rPr>
                <w:rFonts w:ascii="Calibri" w:hAnsi="Calibri" w:cs="Calibri"/>
                <w:sz w:val="22"/>
                <w:szCs w:val="22"/>
              </w:rPr>
            </w:pPr>
            <w:r w:rsidRPr="00FE1CC4">
              <w:rPr>
                <w:rFonts w:ascii="Calibri" w:hAnsi="Calibri" w:cs="Calibri"/>
                <w:b/>
                <w:color w:val="000000"/>
                <w:spacing w:val="-1"/>
                <w:w w:val="90"/>
                <w:sz w:val="22"/>
                <w:szCs w:val="22"/>
                <w:lang w:val="pl-PL"/>
              </w:rPr>
              <w:t>Nazwa załącznika:</w:t>
            </w:r>
          </w:p>
        </w:tc>
      </w:tr>
      <w:tr w:rsidR="0022110F" w:rsidRPr="00FE1CC4" w14:paraId="4E599885" w14:textId="77777777">
        <w:tc>
          <w:tcPr>
            <w:tcW w:w="720" w:type="dxa"/>
            <w:tcBorders>
              <w:top w:val="single" w:sz="4" w:space="0" w:color="000000"/>
              <w:left w:val="single" w:sz="4" w:space="0" w:color="000000"/>
              <w:bottom w:val="single" w:sz="4" w:space="0" w:color="000000"/>
            </w:tcBorders>
            <w:shd w:val="clear" w:color="auto" w:fill="auto"/>
            <w:vAlign w:val="center"/>
          </w:tcPr>
          <w:p w14:paraId="30A6AD07" w14:textId="77777777" w:rsidR="0022110F" w:rsidRPr="00FE1CC4" w:rsidRDefault="0022110F">
            <w:pPr>
              <w:pStyle w:val="Tekstpodstawowy"/>
              <w:spacing w:after="0" w:line="360" w:lineRule="auto"/>
              <w:jc w:val="center"/>
              <w:rPr>
                <w:rFonts w:ascii="Calibri" w:hAnsi="Calibri" w:cs="Calibri"/>
                <w:sz w:val="22"/>
                <w:szCs w:val="22"/>
              </w:rPr>
            </w:pPr>
            <w:r w:rsidRPr="00FE1CC4">
              <w:rPr>
                <w:rFonts w:ascii="Calibri" w:hAnsi="Calibri" w:cs="Calibri"/>
                <w:color w:val="000000"/>
                <w:spacing w:val="-1"/>
                <w:w w:val="90"/>
                <w:sz w:val="22"/>
                <w:szCs w:val="22"/>
                <w:lang w:val="pl-PL"/>
              </w:rPr>
              <w:t>1</w:t>
            </w:r>
          </w:p>
        </w:tc>
        <w:tc>
          <w:tcPr>
            <w:tcW w:w="7770" w:type="dxa"/>
            <w:tcBorders>
              <w:top w:val="single" w:sz="4" w:space="0" w:color="000000"/>
              <w:left w:val="single" w:sz="4" w:space="0" w:color="000000"/>
              <w:bottom w:val="single" w:sz="4" w:space="0" w:color="000000"/>
              <w:right w:val="single" w:sz="4" w:space="0" w:color="000000"/>
            </w:tcBorders>
            <w:shd w:val="clear" w:color="auto" w:fill="auto"/>
          </w:tcPr>
          <w:p w14:paraId="0548A11D" w14:textId="77777777" w:rsidR="0022110F" w:rsidRPr="00FE1CC4" w:rsidRDefault="0022110F">
            <w:pPr>
              <w:pStyle w:val="Tekstpodstawowy"/>
              <w:spacing w:after="0" w:line="360" w:lineRule="auto"/>
              <w:rPr>
                <w:rFonts w:ascii="Calibri" w:hAnsi="Calibri" w:cs="Calibri"/>
                <w:sz w:val="22"/>
                <w:szCs w:val="22"/>
              </w:rPr>
            </w:pPr>
            <w:r w:rsidRPr="00FE1CC4">
              <w:rPr>
                <w:rFonts w:ascii="Calibri" w:hAnsi="Calibri" w:cs="Calibri"/>
                <w:color w:val="000000"/>
                <w:spacing w:val="-1"/>
                <w:w w:val="90"/>
                <w:sz w:val="22"/>
                <w:szCs w:val="22"/>
                <w:lang w:val="pl-PL"/>
              </w:rPr>
              <w:t>Formularz ofertowy</w:t>
            </w:r>
          </w:p>
        </w:tc>
      </w:tr>
    </w:tbl>
    <w:p w14:paraId="5E3D0EFD" w14:textId="77777777" w:rsidR="009218D3" w:rsidRDefault="009218D3" w:rsidP="009218D3">
      <w:pPr>
        <w:ind w:right="850"/>
        <w:jc w:val="right"/>
        <w:rPr>
          <w:rFonts w:ascii="Calibri" w:hAnsi="Calibri" w:cs="Calibri"/>
          <w:sz w:val="22"/>
          <w:szCs w:val="22"/>
        </w:rPr>
      </w:pPr>
    </w:p>
    <w:p w14:paraId="6774F698" w14:textId="77777777" w:rsidR="009218D3" w:rsidRDefault="009218D3" w:rsidP="009218D3">
      <w:pPr>
        <w:ind w:right="850"/>
        <w:jc w:val="right"/>
        <w:rPr>
          <w:rFonts w:ascii="Calibri" w:hAnsi="Calibri" w:cs="Calibri"/>
          <w:sz w:val="22"/>
          <w:szCs w:val="22"/>
        </w:rPr>
      </w:pPr>
    </w:p>
    <w:p w14:paraId="0D251AA3" w14:textId="77777777" w:rsidR="009218D3" w:rsidRDefault="009218D3" w:rsidP="009218D3">
      <w:pPr>
        <w:ind w:right="850"/>
        <w:jc w:val="right"/>
        <w:rPr>
          <w:rFonts w:ascii="Calibri" w:hAnsi="Calibri" w:cs="Calibri"/>
          <w:sz w:val="22"/>
          <w:szCs w:val="22"/>
        </w:rPr>
      </w:pPr>
    </w:p>
    <w:p w14:paraId="637B8487" w14:textId="77777777" w:rsidR="009218D3" w:rsidRDefault="009218D3" w:rsidP="009218D3">
      <w:pPr>
        <w:ind w:right="850"/>
        <w:jc w:val="right"/>
        <w:rPr>
          <w:rFonts w:ascii="Calibri" w:hAnsi="Calibri" w:cs="Calibri"/>
          <w:sz w:val="22"/>
          <w:szCs w:val="22"/>
        </w:rPr>
      </w:pPr>
    </w:p>
    <w:p w14:paraId="14981A6B" w14:textId="77777777" w:rsidR="009218D3" w:rsidRPr="009218D3" w:rsidRDefault="009218D3" w:rsidP="009218D3">
      <w:pPr>
        <w:ind w:right="850"/>
        <w:jc w:val="right"/>
        <w:rPr>
          <w:rFonts w:ascii="Calibri" w:hAnsi="Calibri" w:cs="Calibri"/>
          <w:sz w:val="22"/>
          <w:szCs w:val="22"/>
        </w:rPr>
      </w:pPr>
      <w:r>
        <w:rPr>
          <w:rFonts w:ascii="Calibri" w:hAnsi="Calibri" w:cs="Calibri"/>
          <w:sz w:val="22"/>
          <w:szCs w:val="22"/>
        </w:rPr>
        <w:t>__________________________</w:t>
      </w:r>
    </w:p>
    <w:p w14:paraId="2A3A3983" w14:textId="77777777" w:rsidR="0022110F" w:rsidRPr="00FE1CC4" w:rsidRDefault="009218D3" w:rsidP="009218D3">
      <w:pPr>
        <w:ind w:right="850"/>
        <w:rPr>
          <w:rFonts w:ascii="Calibri" w:hAnsi="Calibri" w:cs="Calibri"/>
          <w:sz w:val="22"/>
          <w:szCs w:val="22"/>
        </w:rPr>
      </w:pPr>
      <w:r w:rsidRPr="009218D3">
        <w:rPr>
          <w:rFonts w:ascii="Calibri" w:hAnsi="Calibri" w:cs="Calibri"/>
          <w:sz w:val="22"/>
          <w:szCs w:val="22"/>
        </w:rPr>
        <w:t xml:space="preserve">                                                                                                         </w:t>
      </w:r>
      <w:r>
        <w:rPr>
          <w:rFonts w:ascii="Calibri" w:hAnsi="Calibri" w:cs="Calibri"/>
          <w:sz w:val="22"/>
          <w:szCs w:val="22"/>
        </w:rPr>
        <w:t xml:space="preserve">               </w:t>
      </w:r>
      <w:r w:rsidRPr="009218D3">
        <w:rPr>
          <w:rFonts w:ascii="Calibri" w:hAnsi="Calibri" w:cs="Calibri"/>
          <w:sz w:val="22"/>
          <w:szCs w:val="22"/>
        </w:rPr>
        <w:t xml:space="preserve">  [podpis osoby upoważnionej]</w:t>
      </w:r>
    </w:p>
    <w:sectPr w:rsidR="0022110F" w:rsidRPr="00FE1CC4" w:rsidSect="00A93466">
      <w:headerReference w:type="default" r:id="rId8"/>
      <w:footerReference w:type="default" r:id="rId9"/>
      <w:pgSz w:w="11906" w:h="16838"/>
      <w:pgMar w:top="1702" w:right="1134" w:bottom="851" w:left="1134" w:header="142" w:footer="692"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E4957" w14:textId="77777777" w:rsidR="006023F5" w:rsidRDefault="006023F5">
      <w:r>
        <w:separator/>
      </w:r>
    </w:p>
  </w:endnote>
  <w:endnote w:type="continuationSeparator" w:id="0">
    <w:p w14:paraId="1E319677" w14:textId="77777777" w:rsidR="006023F5" w:rsidRDefault="00602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1A2F" w14:textId="77777777" w:rsidR="0022110F" w:rsidRDefault="0022110F">
    <w:pPr>
      <w:pStyle w:val="Stopka"/>
      <w:jc w:val="center"/>
      <w:rPr>
        <w:sz w:val="18"/>
        <w:szCs w:val="18"/>
      </w:rPr>
    </w:pPr>
    <w:r>
      <w:rPr>
        <w:sz w:val="18"/>
        <w:szCs w:val="18"/>
      </w:rPr>
      <w:t xml:space="preserve">Strona </w:t>
    </w:r>
    <w:r>
      <w:rPr>
        <w:sz w:val="18"/>
        <w:szCs w:val="18"/>
      </w:rPr>
      <w:fldChar w:fldCharType="begin"/>
    </w:r>
    <w:r>
      <w:rPr>
        <w:sz w:val="18"/>
        <w:szCs w:val="18"/>
      </w:rPr>
      <w:instrText xml:space="preserve"> PAGE \* ARABIC </w:instrText>
    </w:r>
    <w:r>
      <w:rPr>
        <w:sz w:val="18"/>
        <w:szCs w:val="18"/>
      </w:rPr>
      <w:fldChar w:fldCharType="separate"/>
    </w:r>
    <w:r>
      <w:rPr>
        <w:sz w:val="18"/>
        <w:szCs w:val="18"/>
      </w:rPr>
      <w:t>6</w:t>
    </w:r>
    <w:r>
      <w:rPr>
        <w:sz w:val="18"/>
        <w:szCs w:val="18"/>
      </w:rPr>
      <w:fldChar w:fldCharType="end"/>
    </w:r>
    <w:r>
      <w:rPr>
        <w:sz w:val="18"/>
        <w:szCs w:val="18"/>
      </w:rPr>
      <w:t xml:space="preserve"> z </w:t>
    </w:r>
    <w:r>
      <w:rPr>
        <w:sz w:val="18"/>
        <w:szCs w:val="18"/>
      </w:rPr>
      <w:fldChar w:fldCharType="begin"/>
    </w:r>
    <w:r>
      <w:rPr>
        <w:sz w:val="18"/>
        <w:szCs w:val="18"/>
      </w:rPr>
      <w:instrText xml:space="preserve"> NUMPAGES \* ARABIC </w:instrText>
    </w:r>
    <w:r>
      <w:rPr>
        <w:sz w:val="18"/>
        <w:szCs w:val="18"/>
      </w:rPr>
      <w:fldChar w:fldCharType="separate"/>
    </w:r>
    <w:r>
      <w:rPr>
        <w:sz w:val="18"/>
        <w:szCs w:val="18"/>
      </w:rPr>
      <w:t>6</w:t>
    </w:r>
    <w:r>
      <w:rPr>
        <w:sz w:val="18"/>
        <w:szCs w:val="18"/>
      </w:rPr>
      <w:fldChar w:fldCharType="end"/>
    </w:r>
  </w:p>
  <w:p w14:paraId="03F85831" w14:textId="77777777" w:rsidR="0022110F" w:rsidRDefault="0022110F" w:rsidP="000F3740">
    <w:pPr>
      <w:pStyle w:val="Stopka"/>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0C775" w14:textId="77777777" w:rsidR="006023F5" w:rsidRDefault="006023F5">
      <w:r>
        <w:separator/>
      </w:r>
    </w:p>
  </w:footnote>
  <w:footnote w:type="continuationSeparator" w:id="0">
    <w:p w14:paraId="74E213A7" w14:textId="77777777" w:rsidR="006023F5" w:rsidRDefault="00602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A9C7" w14:textId="22E26D56" w:rsidR="007910A0" w:rsidRDefault="002E105A">
    <w:pPr>
      <w:pStyle w:val="Nagwek"/>
    </w:pPr>
    <w:r w:rsidRPr="0008282E">
      <w:rPr>
        <w:noProof/>
      </w:rPr>
      <w:drawing>
        <wp:inline distT="0" distB="0" distL="0" distR="0" wp14:anchorId="35EEB50C" wp14:editId="19350A8C">
          <wp:extent cx="5667375" cy="752475"/>
          <wp:effectExtent l="0" t="0" r="0" b="0"/>
          <wp:docPr id="623441298" name="Obraz 623441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Nagwek1"/>
      <w:lvlText w:val="%1."/>
      <w:lvlJc w:val="left"/>
      <w:pPr>
        <w:tabs>
          <w:tab w:val="num" w:pos="574"/>
        </w:tabs>
        <w:ind w:left="574" w:hanging="432"/>
      </w:pPr>
      <w:rPr>
        <w:b/>
        <w:i w:val="0"/>
        <w:color w:val="auto"/>
      </w:rPr>
    </w:lvl>
    <w:lvl w:ilvl="1">
      <w:start w:val="1"/>
      <w:numFmt w:val="decimal"/>
      <w:pStyle w:val="Nagwek2"/>
      <w:lvlText w:val="%1.%2"/>
      <w:lvlJc w:val="left"/>
      <w:pPr>
        <w:tabs>
          <w:tab w:val="num" w:pos="576"/>
        </w:tabs>
        <w:ind w:left="576" w:hanging="576"/>
      </w:pPr>
      <w:rPr>
        <w:rFonts w:ascii="Arial" w:hAnsi="Arial" w:cs="Arial" w:hint="default"/>
        <w:b w:val="0"/>
        <w:i w:val="0"/>
        <w:color w:val="auto"/>
        <w:sz w:val="22"/>
        <w:szCs w:val="22"/>
      </w:rPr>
    </w:lvl>
    <w:lvl w:ilvl="2">
      <w:start w:val="1"/>
      <w:numFmt w:val="lowerLetter"/>
      <w:pStyle w:val="Nagwek3"/>
      <w:lvlText w:val="%3)"/>
      <w:lvlJc w:val="left"/>
      <w:pPr>
        <w:tabs>
          <w:tab w:val="num" w:pos="720"/>
        </w:tabs>
        <w:ind w:left="720" w:hanging="720"/>
      </w:pPr>
      <w:rPr>
        <w:rFonts w:ascii="Arial" w:eastAsia="Times New Roman" w:hAnsi="Arial" w:cs="Arial" w:hint="default"/>
        <w:b w:val="0"/>
        <w:i w:val="0"/>
        <w:sz w:val="22"/>
        <w:szCs w:val="22"/>
      </w:rPr>
    </w:lvl>
    <w:lvl w:ilvl="3">
      <w:start w:val="1"/>
      <w:numFmt w:val="bullet"/>
      <w:pStyle w:val="Nagwek4"/>
      <w:lvlText w:val=""/>
      <w:lvlJc w:val="left"/>
      <w:pPr>
        <w:tabs>
          <w:tab w:val="num" w:pos="864"/>
        </w:tabs>
        <w:ind w:left="864" w:hanging="864"/>
      </w:pPr>
      <w:rPr>
        <w:rFonts w:ascii="Symbol" w:hAnsi="Symbol" w:cs="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rFonts w:hint="default"/>
        <w:b/>
        <w:bCs/>
        <w:color w:val="auto"/>
        <w:sz w:val="26"/>
        <w:szCs w:val="26"/>
      </w:rPr>
    </w:lvl>
    <w:lvl w:ilvl="1">
      <w:start w:val="1"/>
      <w:numFmt w:val="decimal"/>
      <w:lvlText w:val="%2."/>
      <w:lvlJc w:val="left"/>
      <w:pPr>
        <w:tabs>
          <w:tab w:val="num" w:pos="654"/>
        </w:tabs>
        <w:ind w:left="654" w:hanging="360"/>
      </w:pPr>
      <w:rPr>
        <w:rFonts w:hint="default"/>
        <w:b/>
        <w:bCs/>
        <w:color w:val="auto"/>
        <w:sz w:val="26"/>
        <w:szCs w:val="26"/>
      </w:rPr>
    </w:lvl>
    <w:lvl w:ilvl="2">
      <w:start w:val="1"/>
      <w:numFmt w:val="lowerLetter"/>
      <w:lvlText w:val="%3)"/>
      <w:lvlJc w:val="left"/>
      <w:pPr>
        <w:tabs>
          <w:tab w:val="num" w:pos="1554"/>
        </w:tabs>
        <w:ind w:left="1554" w:hanging="360"/>
      </w:pPr>
      <w:rPr>
        <w:rFonts w:hint="default"/>
        <w:b/>
        <w:bCs/>
        <w:color w:val="auto"/>
        <w:sz w:val="26"/>
        <w:szCs w:val="26"/>
      </w:rPr>
    </w:lvl>
    <w:lvl w:ilvl="3">
      <w:start w:val="1"/>
      <w:numFmt w:val="decimal"/>
      <w:lvlText w:val="%4."/>
      <w:lvlJc w:val="left"/>
      <w:pPr>
        <w:tabs>
          <w:tab w:val="num" w:pos="2094"/>
        </w:tabs>
        <w:ind w:left="2094" w:hanging="360"/>
      </w:pPr>
      <w:rPr>
        <w:rFonts w:ascii="Calibri" w:hAnsi="Calibri" w:cs="Calibri"/>
        <w:color w:val="000000"/>
        <w:spacing w:val="-1"/>
        <w:w w:val="90"/>
        <w:sz w:val="22"/>
        <w:szCs w:val="22"/>
      </w:rPr>
    </w:lvl>
    <w:lvl w:ilvl="4">
      <w:start w:val="1"/>
      <w:numFmt w:val="lowerLetter"/>
      <w:lvlText w:val="%5."/>
      <w:lvlJc w:val="left"/>
      <w:pPr>
        <w:tabs>
          <w:tab w:val="num" w:pos="2814"/>
        </w:tabs>
        <w:ind w:left="2814" w:hanging="360"/>
      </w:pPr>
    </w:lvl>
    <w:lvl w:ilvl="5">
      <w:start w:val="1"/>
      <w:numFmt w:val="lowerRoman"/>
      <w:lvlText w:val="%6."/>
      <w:lvlJc w:val="right"/>
      <w:pPr>
        <w:tabs>
          <w:tab w:val="num" w:pos="3534"/>
        </w:tabs>
        <w:ind w:left="3534" w:hanging="180"/>
      </w:pPr>
    </w:lvl>
    <w:lvl w:ilvl="6">
      <w:start w:val="1"/>
      <w:numFmt w:val="decimal"/>
      <w:lvlText w:val="%7."/>
      <w:lvlJc w:val="left"/>
      <w:pPr>
        <w:tabs>
          <w:tab w:val="num" w:pos="4254"/>
        </w:tabs>
        <w:ind w:left="4254" w:hanging="360"/>
      </w:pPr>
    </w:lvl>
    <w:lvl w:ilvl="7">
      <w:start w:val="1"/>
      <w:numFmt w:val="lowerLetter"/>
      <w:lvlText w:val="%8."/>
      <w:lvlJc w:val="left"/>
      <w:pPr>
        <w:tabs>
          <w:tab w:val="num" w:pos="4974"/>
        </w:tabs>
        <w:ind w:left="4974" w:hanging="360"/>
      </w:pPr>
    </w:lvl>
    <w:lvl w:ilvl="8">
      <w:start w:val="1"/>
      <w:numFmt w:val="lowerRoman"/>
      <w:lvlText w:val="%9."/>
      <w:lvlJc w:val="right"/>
      <w:pPr>
        <w:tabs>
          <w:tab w:val="num" w:pos="5694"/>
        </w:tabs>
        <w:ind w:left="5694" w:hanging="18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1287" w:hanging="360"/>
      </w:pPr>
      <w:rPr>
        <w:rFonts w:ascii="Calibri" w:hAnsi="Calibri" w:cs="Calibri" w:hint="default"/>
        <w:b w:val="0"/>
        <w:color w:val="000000"/>
        <w:spacing w:val="-1"/>
        <w:w w:val="90"/>
        <w:sz w:val="22"/>
        <w:szCs w:val="22"/>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781" w:hanging="360"/>
      </w:pPr>
      <w:rPr>
        <w:rFonts w:cs="Calibri"/>
        <w:b w:val="0"/>
      </w:rPr>
    </w:lvl>
  </w:abstractNum>
  <w:abstractNum w:abstractNumId="4" w15:restartNumberingAfterBreak="0">
    <w:nsid w:val="00000005"/>
    <w:multiLevelType w:val="multilevel"/>
    <w:tmpl w:val="A3266558"/>
    <w:name w:val="WW8Num8"/>
    <w:lvl w:ilvl="0">
      <w:start w:val="1"/>
      <w:numFmt w:val="upperRoman"/>
      <w:lvlText w:val="%1."/>
      <w:lvlJc w:val="left"/>
      <w:pPr>
        <w:tabs>
          <w:tab w:val="num" w:pos="0"/>
        </w:tabs>
        <w:ind w:left="1080" w:hanging="720"/>
      </w:pPr>
      <w:rPr>
        <w:rFonts w:ascii="Arial" w:eastAsia="Arial" w:hAnsi="Arial" w:cs="Arial" w:hint="default"/>
        <w:b/>
        <w:bCs/>
        <w:color w:val="000000"/>
        <w:spacing w:val="-1"/>
        <w:w w:val="90"/>
        <w:sz w:val="22"/>
        <w:szCs w:val="22"/>
        <w:lang w:val="pl-PL" w:eastAsia="pl-PL" w:bidi="pl-PL"/>
      </w:rPr>
    </w:lvl>
    <w:lvl w:ilvl="1">
      <w:start w:val="1"/>
      <w:numFmt w:val="decimal"/>
      <w:lvlText w:val="%2."/>
      <w:lvlJc w:val="left"/>
      <w:pPr>
        <w:tabs>
          <w:tab w:val="num" w:pos="0"/>
        </w:tabs>
        <w:ind w:left="1440" w:hanging="360"/>
      </w:pPr>
      <w:rPr>
        <w:rFonts w:ascii="Calibri" w:hAnsi="Calibri" w:cs="Calibri"/>
        <w:b w:val="0"/>
        <w:bCs/>
        <w:color w:val="000000"/>
        <w:spacing w:val="-1"/>
        <w:w w:val="90"/>
        <w:sz w:val="22"/>
        <w:szCs w:val="22"/>
        <w:lang w:val="pl-PL"/>
      </w:rPr>
    </w:lvl>
    <w:lvl w:ilvl="2">
      <w:start w:val="1"/>
      <w:numFmt w:val="lowerLetter"/>
      <w:lvlText w:val="%3)"/>
      <w:lvlJc w:val="left"/>
      <w:pPr>
        <w:tabs>
          <w:tab w:val="num" w:pos="0"/>
        </w:tabs>
        <w:ind w:left="1882" w:hanging="180"/>
      </w:pPr>
      <w:rPr>
        <w:rFonts w:ascii="Calibri" w:hAnsi="Calibri" w:cs="Calibri"/>
        <w:lang w:val="pl-PL"/>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9"/>
    <w:lvl w:ilvl="0">
      <w:start w:val="1"/>
      <w:numFmt w:val="upperRoman"/>
      <w:lvlText w:val="%1."/>
      <w:lvlJc w:val="left"/>
      <w:pPr>
        <w:tabs>
          <w:tab w:val="num" w:pos="0"/>
        </w:tabs>
        <w:ind w:left="1080" w:hanging="720"/>
      </w:pPr>
      <w:rPr>
        <w:rFonts w:ascii="Symbol" w:eastAsia="Times New Roman" w:hAnsi="Symbol" w:cs="Arial" w:hint="default"/>
      </w:rPr>
    </w:lvl>
    <w:lvl w:ilvl="1">
      <w:start w:val="1"/>
      <w:numFmt w:val="decimal"/>
      <w:lvlText w:val="%2."/>
      <w:lvlJc w:val="left"/>
      <w:pPr>
        <w:tabs>
          <w:tab w:val="num" w:pos="0"/>
        </w:tabs>
        <w:ind w:left="1440" w:hanging="360"/>
      </w:pPr>
      <w:rPr>
        <w:rFonts w:ascii="Calibri" w:hAnsi="Calibri" w:cs="Calibri" w:hint="default"/>
        <w:b w:val="0"/>
        <w:bCs/>
        <w:color w:val="000000"/>
        <w:spacing w:val="-1"/>
        <w:w w:val="90"/>
        <w:sz w:val="22"/>
        <w:szCs w:val="22"/>
      </w:rPr>
    </w:lvl>
    <w:lvl w:ilvl="2">
      <w:start w:val="1"/>
      <w:numFmt w:val="lowerLetter"/>
      <w:lvlText w:val="%3)"/>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ascii="Symbol" w:hAnsi="Symbol" w:cs="Symbol"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4474FEE"/>
    <w:multiLevelType w:val="multilevel"/>
    <w:tmpl w:val="D3B083D4"/>
    <w:lvl w:ilvl="0">
      <w:start w:val="1"/>
      <w:numFmt w:val="decimal"/>
      <w:lvlText w:val="%1"/>
      <w:lvlJc w:val="left"/>
      <w:pPr>
        <w:ind w:left="360" w:hanging="360"/>
      </w:pPr>
    </w:lvl>
    <w:lvl w:ilvl="1">
      <w:start w:val="1"/>
      <w:numFmt w:val="lowerLetter"/>
      <w:lvlText w:val="%2)"/>
      <w:lvlJc w:val="left"/>
      <w:pPr>
        <w:ind w:left="1211" w:hanging="360"/>
      </w:pPr>
      <w:rPr>
        <w:rFonts w:ascii="Calibri" w:hAnsi="Calibri" w:cs="Calibri" w:hint="default"/>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0CD21175"/>
    <w:multiLevelType w:val="multilevel"/>
    <w:tmpl w:val="00000005"/>
    <w:lvl w:ilvl="0">
      <w:start w:val="1"/>
      <w:numFmt w:val="upperRoman"/>
      <w:lvlText w:val="%1."/>
      <w:lvlJc w:val="left"/>
      <w:pPr>
        <w:tabs>
          <w:tab w:val="num" w:pos="0"/>
        </w:tabs>
        <w:ind w:left="1080" w:hanging="720"/>
      </w:pPr>
      <w:rPr>
        <w:rFonts w:ascii="Symbol" w:eastAsia="Times New Roman" w:hAnsi="Symbol" w:cs="Arial" w:hint="default"/>
      </w:rPr>
    </w:lvl>
    <w:lvl w:ilvl="1">
      <w:start w:val="1"/>
      <w:numFmt w:val="decimal"/>
      <w:lvlText w:val="%2."/>
      <w:lvlJc w:val="left"/>
      <w:pPr>
        <w:tabs>
          <w:tab w:val="num" w:pos="0"/>
        </w:tabs>
        <w:ind w:left="1440" w:hanging="360"/>
      </w:pPr>
      <w:rPr>
        <w:rFonts w:ascii="Calibri" w:hAnsi="Calibri" w:cs="Calibri" w:hint="default"/>
        <w:color w:val="000000"/>
        <w:spacing w:val="-1"/>
        <w:w w:val="90"/>
        <w:sz w:val="22"/>
        <w:szCs w:val="22"/>
      </w:rPr>
    </w:lvl>
    <w:lvl w:ilvl="2">
      <w:start w:val="1"/>
      <w:numFmt w:val="lowerLetter"/>
      <w:lvlText w:val="%3)"/>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ascii="Symbol" w:hAnsi="Symbol" w:cs="Symbol"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0BFD23D"/>
    <w:multiLevelType w:val="hybridMultilevel"/>
    <w:tmpl w:val="8E8E605E"/>
    <w:lvl w:ilvl="0" w:tplc="82988FA6">
      <w:start w:val="1"/>
      <w:numFmt w:val="decimal"/>
      <w:lvlText w:val="%1."/>
      <w:lvlJc w:val="left"/>
      <w:pPr>
        <w:ind w:left="1070" w:hanging="360"/>
      </w:pPr>
    </w:lvl>
    <w:lvl w:ilvl="1" w:tplc="63960FA2">
      <w:start w:val="1"/>
      <w:numFmt w:val="lowerLetter"/>
      <w:lvlText w:val="%2."/>
      <w:lvlJc w:val="left"/>
      <w:pPr>
        <w:ind w:left="1440" w:hanging="360"/>
      </w:pPr>
    </w:lvl>
    <w:lvl w:ilvl="2" w:tplc="F8461606">
      <w:start w:val="1"/>
      <w:numFmt w:val="lowerRoman"/>
      <w:lvlText w:val="%3."/>
      <w:lvlJc w:val="right"/>
      <w:pPr>
        <w:ind w:left="2160" w:hanging="180"/>
      </w:pPr>
    </w:lvl>
    <w:lvl w:ilvl="3" w:tplc="40CC4236">
      <w:start w:val="1"/>
      <w:numFmt w:val="decimal"/>
      <w:lvlText w:val="%4."/>
      <w:lvlJc w:val="left"/>
      <w:pPr>
        <w:ind w:left="2880" w:hanging="360"/>
      </w:pPr>
    </w:lvl>
    <w:lvl w:ilvl="4" w:tplc="79AC30DE">
      <w:start w:val="1"/>
      <w:numFmt w:val="lowerLetter"/>
      <w:lvlText w:val="%5."/>
      <w:lvlJc w:val="left"/>
      <w:pPr>
        <w:ind w:left="3600" w:hanging="360"/>
      </w:pPr>
    </w:lvl>
    <w:lvl w:ilvl="5" w:tplc="0B60A6B0">
      <w:start w:val="1"/>
      <w:numFmt w:val="lowerRoman"/>
      <w:lvlText w:val="%6."/>
      <w:lvlJc w:val="right"/>
      <w:pPr>
        <w:ind w:left="4320" w:hanging="180"/>
      </w:pPr>
    </w:lvl>
    <w:lvl w:ilvl="6" w:tplc="59101B94">
      <w:start w:val="1"/>
      <w:numFmt w:val="decimal"/>
      <w:lvlText w:val="%7."/>
      <w:lvlJc w:val="left"/>
      <w:pPr>
        <w:ind w:left="5040" w:hanging="360"/>
      </w:pPr>
    </w:lvl>
    <w:lvl w:ilvl="7" w:tplc="6A0A8B10">
      <w:start w:val="1"/>
      <w:numFmt w:val="lowerLetter"/>
      <w:lvlText w:val="%8."/>
      <w:lvlJc w:val="left"/>
      <w:pPr>
        <w:ind w:left="5760" w:hanging="360"/>
      </w:pPr>
    </w:lvl>
    <w:lvl w:ilvl="8" w:tplc="7B864E0E">
      <w:start w:val="1"/>
      <w:numFmt w:val="lowerRoman"/>
      <w:lvlText w:val="%9."/>
      <w:lvlJc w:val="right"/>
      <w:pPr>
        <w:ind w:left="6480" w:hanging="180"/>
      </w:pPr>
    </w:lvl>
  </w:abstractNum>
  <w:abstractNum w:abstractNumId="9" w15:restartNumberingAfterBreak="0">
    <w:nsid w:val="1C8011C5"/>
    <w:multiLevelType w:val="multilevel"/>
    <w:tmpl w:val="ABE28B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F22028"/>
    <w:multiLevelType w:val="hybridMultilevel"/>
    <w:tmpl w:val="BC6E3C98"/>
    <w:lvl w:ilvl="0" w:tplc="E89C3074">
      <w:start w:val="1"/>
      <w:numFmt w:val="bullet"/>
      <w:lvlText w:val=""/>
      <w:lvlJc w:val="left"/>
      <w:pPr>
        <w:ind w:left="720" w:hanging="360"/>
      </w:pPr>
      <w:rPr>
        <w:rFonts w:ascii="Symbol" w:hAnsi="Symbol"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7A108B"/>
    <w:multiLevelType w:val="multilevel"/>
    <w:tmpl w:val="BA725544"/>
    <w:lvl w:ilvl="0">
      <w:numFmt w:val="bullet"/>
      <w:lvlText w:val="−"/>
      <w:lvlJc w:val="left"/>
      <w:pPr>
        <w:ind w:left="1146" w:hanging="360"/>
      </w:pPr>
      <w:rPr>
        <w:rFonts w:ascii="Arial" w:hAnsi="Arial"/>
        <w:i w:val="0"/>
        <w:color w:val="auto"/>
      </w:rPr>
    </w:lvl>
    <w:lvl w:ilvl="1">
      <w:start w:val="1"/>
      <w:numFmt w:val="decimal"/>
      <w:lvlText w:val="%2o"/>
      <w:lvlJc w:val="left"/>
      <w:pPr>
        <w:ind w:left="1866" w:hanging="360"/>
      </w:pPr>
      <w:rPr>
        <w:rFonts w:cs="Courier New"/>
      </w:rPr>
    </w:lvl>
    <w:lvl w:ilvl="2">
      <w:start w:val="1"/>
      <w:numFmt w:val="decimal"/>
      <w:lvlText w:val="%3"/>
      <w:lvlJc w:val="left"/>
      <w:pPr>
        <w:ind w:left="2586" w:hanging="360"/>
      </w:pPr>
    </w:lvl>
    <w:lvl w:ilvl="3">
      <w:start w:val="1"/>
      <w:numFmt w:val="decimal"/>
      <w:lvlText w:val="%4"/>
      <w:lvlJc w:val="left"/>
      <w:pPr>
        <w:ind w:left="3306" w:hanging="360"/>
      </w:pPr>
    </w:lvl>
    <w:lvl w:ilvl="4">
      <w:start w:val="1"/>
      <w:numFmt w:val="decimal"/>
      <w:lvlText w:val="%5o"/>
      <w:lvlJc w:val="left"/>
      <w:pPr>
        <w:ind w:left="4026" w:hanging="360"/>
      </w:pPr>
      <w:rPr>
        <w:rFonts w:cs="Courier New"/>
      </w:rPr>
    </w:lvl>
    <w:lvl w:ilvl="5">
      <w:start w:val="1"/>
      <w:numFmt w:val="decimal"/>
      <w:lvlText w:val="%6"/>
      <w:lvlJc w:val="left"/>
      <w:pPr>
        <w:ind w:left="4746" w:hanging="360"/>
      </w:pPr>
    </w:lvl>
    <w:lvl w:ilvl="6">
      <w:start w:val="1"/>
      <w:numFmt w:val="decimal"/>
      <w:lvlText w:val="%7"/>
      <w:lvlJc w:val="left"/>
      <w:pPr>
        <w:ind w:left="5466" w:hanging="360"/>
      </w:pPr>
    </w:lvl>
    <w:lvl w:ilvl="7">
      <w:start w:val="1"/>
      <w:numFmt w:val="decimal"/>
      <w:lvlText w:val="%8o"/>
      <w:lvlJc w:val="left"/>
      <w:pPr>
        <w:ind w:left="6186" w:hanging="360"/>
      </w:pPr>
      <w:rPr>
        <w:rFonts w:cs="Courier New"/>
      </w:rPr>
    </w:lvl>
    <w:lvl w:ilvl="8">
      <w:start w:val="1"/>
      <w:numFmt w:val="decimal"/>
      <w:lvlText w:val="%9"/>
      <w:lvlJc w:val="left"/>
      <w:pPr>
        <w:ind w:left="6906" w:hanging="360"/>
      </w:pPr>
    </w:lvl>
  </w:abstractNum>
  <w:abstractNum w:abstractNumId="12" w15:restartNumberingAfterBreak="0">
    <w:nsid w:val="207E343B"/>
    <w:multiLevelType w:val="multilevel"/>
    <w:tmpl w:val="13D63DAA"/>
    <w:lvl w:ilvl="0">
      <w:start w:val="8"/>
      <w:numFmt w:val="lowerLetter"/>
      <w:lvlText w:val="%1)"/>
      <w:lvlJc w:val="left"/>
      <w:pPr>
        <w:ind w:left="1211" w:hanging="360"/>
      </w:pPr>
      <w:rPr>
        <w:rFonts w:ascii="Calibri" w:hAnsi="Calibri" w:cs="Calibr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8BB2A9E"/>
    <w:multiLevelType w:val="hybridMultilevel"/>
    <w:tmpl w:val="14267E4A"/>
    <w:lvl w:ilvl="0" w:tplc="5C301466">
      <w:start w:val="17"/>
      <w:numFmt w:val="decimal"/>
      <w:lvlText w:val="%1."/>
      <w:lvlJc w:val="left"/>
      <w:pPr>
        <w:ind w:left="360" w:hanging="360"/>
      </w:pPr>
    </w:lvl>
    <w:lvl w:ilvl="1" w:tplc="F90E3272">
      <w:start w:val="1"/>
      <w:numFmt w:val="lowerLetter"/>
      <w:lvlText w:val="%2."/>
      <w:lvlJc w:val="left"/>
      <w:pPr>
        <w:ind w:left="1440" w:hanging="360"/>
      </w:pPr>
    </w:lvl>
    <w:lvl w:ilvl="2" w:tplc="91945E58">
      <w:start w:val="1"/>
      <w:numFmt w:val="lowerRoman"/>
      <w:lvlText w:val="%3."/>
      <w:lvlJc w:val="right"/>
      <w:pPr>
        <w:ind w:left="2160" w:hanging="180"/>
      </w:pPr>
    </w:lvl>
    <w:lvl w:ilvl="3" w:tplc="B9B265B2">
      <w:start w:val="1"/>
      <w:numFmt w:val="decimal"/>
      <w:lvlText w:val="%4."/>
      <w:lvlJc w:val="left"/>
      <w:pPr>
        <w:ind w:left="2880" w:hanging="360"/>
      </w:pPr>
    </w:lvl>
    <w:lvl w:ilvl="4" w:tplc="F74490C0">
      <w:start w:val="1"/>
      <w:numFmt w:val="lowerLetter"/>
      <w:lvlText w:val="%5."/>
      <w:lvlJc w:val="left"/>
      <w:pPr>
        <w:ind w:left="3600" w:hanging="360"/>
      </w:pPr>
    </w:lvl>
    <w:lvl w:ilvl="5" w:tplc="8C588944">
      <w:start w:val="1"/>
      <w:numFmt w:val="lowerRoman"/>
      <w:lvlText w:val="%6."/>
      <w:lvlJc w:val="right"/>
      <w:pPr>
        <w:ind w:left="4320" w:hanging="180"/>
      </w:pPr>
    </w:lvl>
    <w:lvl w:ilvl="6" w:tplc="98BAB0CE">
      <w:start w:val="1"/>
      <w:numFmt w:val="decimal"/>
      <w:lvlText w:val="%7."/>
      <w:lvlJc w:val="left"/>
      <w:pPr>
        <w:ind w:left="5040" w:hanging="360"/>
      </w:pPr>
    </w:lvl>
    <w:lvl w:ilvl="7" w:tplc="42C62450">
      <w:start w:val="1"/>
      <w:numFmt w:val="lowerLetter"/>
      <w:lvlText w:val="%8."/>
      <w:lvlJc w:val="left"/>
      <w:pPr>
        <w:ind w:left="5760" w:hanging="360"/>
      </w:pPr>
    </w:lvl>
    <w:lvl w:ilvl="8" w:tplc="7F76597E">
      <w:start w:val="1"/>
      <w:numFmt w:val="lowerRoman"/>
      <w:lvlText w:val="%9."/>
      <w:lvlJc w:val="right"/>
      <w:pPr>
        <w:ind w:left="6480" w:hanging="180"/>
      </w:pPr>
    </w:lvl>
  </w:abstractNum>
  <w:abstractNum w:abstractNumId="14" w15:restartNumberingAfterBreak="0">
    <w:nsid w:val="4E002AB6"/>
    <w:multiLevelType w:val="multilevel"/>
    <w:tmpl w:val="788ABC10"/>
    <w:lvl w:ilvl="0">
      <w:numFmt w:val="bullet"/>
      <w:lvlText w:val="−"/>
      <w:lvlJc w:val="left"/>
      <w:pPr>
        <w:ind w:left="1146" w:hanging="360"/>
      </w:pPr>
      <w:rPr>
        <w:rFonts w:ascii="Arial" w:hAnsi="Arial"/>
        <w:b w:val="0"/>
        <w:i w:val="0"/>
        <w:color w:val="auto"/>
      </w:rPr>
    </w:lvl>
    <w:lvl w:ilvl="1">
      <w:start w:val="1"/>
      <w:numFmt w:val="decimal"/>
      <w:lvlText w:val="%2o"/>
      <w:lvlJc w:val="left"/>
      <w:pPr>
        <w:ind w:left="1866" w:hanging="360"/>
      </w:pPr>
      <w:rPr>
        <w:rFonts w:cs="Courier New"/>
      </w:rPr>
    </w:lvl>
    <w:lvl w:ilvl="2">
      <w:start w:val="1"/>
      <w:numFmt w:val="decimal"/>
      <w:lvlText w:val="%3"/>
      <w:lvlJc w:val="left"/>
      <w:pPr>
        <w:ind w:left="2586" w:hanging="360"/>
      </w:pPr>
    </w:lvl>
    <w:lvl w:ilvl="3">
      <w:start w:val="1"/>
      <w:numFmt w:val="decimal"/>
      <w:lvlText w:val="%4"/>
      <w:lvlJc w:val="left"/>
      <w:pPr>
        <w:ind w:left="3306" w:hanging="360"/>
      </w:pPr>
    </w:lvl>
    <w:lvl w:ilvl="4">
      <w:start w:val="1"/>
      <w:numFmt w:val="decimal"/>
      <w:lvlText w:val="%5o"/>
      <w:lvlJc w:val="left"/>
      <w:pPr>
        <w:ind w:left="4026" w:hanging="360"/>
      </w:pPr>
      <w:rPr>
        <w:rFonts w:cs="Courier New"/>
      </w:rPr>
    </w:lvl>
    <w:lvl w:ilvl="5">
      <w:start w:val="1"/>
      <w:numFmt w:val="decimal"/>
      <w:lvlText w:val="%6"/>
      <w:lvlJc w:val="left"/>
      <w:pPr>
        <w:ind w:left="4746" w:hanging="360"/>
      </w:pPr>
    </w:lvl>
    <w:lvl w:ilvl="6">
      <w:start w:val="1"/>
      <w:numFmt w:val="decimal"/>
      <w:lvlText w:val="%7"/>
      <w:lvlJc w:val="left"/>
      <w:pPr>
        <w:ind w:left="5466" w:hanging="360"/>
      </w:pPr>
    </w:lvl>
    <w:lvl w:ilvl="7">
      <w:start w:val="1"/>
      <w:numFmt w:val="decimal"/>
      <w:lvlText w:val="%8o"/>
      <w:lvlJc w:val="left"/>
      <w:pPr>
        <w:ind w:left="6186" w:hanging="360"/>
      </w:pPr>
      <w:rPr>
        <w:rFonts w:cs="Courier New"/>
      </w:rPr>
    </w:lvl>
    <w:lvl w:ilvl="8">
      <w:start w:val="1"/>
      <w:numFmt w:val="decimal"/>
      <w:lvlText w:val="%9"/>
      <w:lvlJc w:val="left"/>
      <w:pPr>
        <w:ind w:left="6906" w:hanging="360"/>
      </w:pPr>
    </w:lvl>
  </w:abstractNum>
  <w:abstractNum w:abstractNumId="15" w15:restartNumberingAfterBreak="0">
    <w:nsid w:val="5B7B790E"/>
    <w:multiLevelType w:val="hybridMultilevel"/>
    <w:tmpl w:val="EE2A6980"/>
    <w:lvl w:ilvl="0" w:tplc="EB00FF00">
      <w:start w:val="18"/>
      <w:numFmt w:val="decimal"/>
      <w:lvlText w:val="%1."/>
      <w:lvlJc w:val="left"/>
      <w:pPr>
        <w:ind w:left="360" w:hanging="360"/>
      </w:pPr>
    </w:lvl>
    <w:lvl w:ilvl="1" w:tplc="4BF0BBEA">
      <w:start w:val="1"/>
      <w:numFmt w:val="lowerLetter"/>
      <w:lvlText w:val="%2."/>
      <w:lvlJc w:val="left"/>
      <w:pPr>
        <w:ind w:left="1440" w:hanging="360"/>
      </w:pPr>
    </w:lvl>
    <w:lvl w:ilvl="2" w:tplc="A2CABB08">
      <w:start w:val="1"/>
      <w:numFmt w:val="lowerRoman"/>
      <w:lvlText w:val="%3."/>
      <w:lvlJc w:val="right"/>
      <w:pPr>
        <w:ind w:left="2160" w:hanging="180"/>
      </w:pPr>
    </w:lvl>
    <w:lvl w:ilvl="3" w:tplc="AEE403F6">
      <w:start w:val="1"/>
      <w:numFmt w:val="decimal"/>
      <w:lvlText w:val="%4."/>
      <w:lvlJc w:val="left"/>
      <w:pPr>
        <w:ind w:left="2880" w:hanging="360"/>
      </w:pPr>
    </w:lvl>
    <w:lvl w:ilvl="4" w:tplc="3CF888B6">
      <w:start w:val="1"/>
      <w:numFmt w:val="lowerLetter"/>
      <w:lvlText w:val="%5."/>
      <w:lvlJc w:val="left"/>
      <w:pPr>
        <w:ind w:left="3600" w:hanging="360"/>
      </w:pPr>
    </w:lvl>
    <w:lvl w:ilvl="5" w:tplc="30EADCC2">
      <w:start w:val="1"/>
      <w:numFmt w:val="lowerRoman"/>
      <w:lvlText w:val="%6."/>
      <w:lvlJc w:val="right"/>
      <w:pPr>
        <w:ind w:left="4320" w:hanging="180"/>
      </w:pPr>
    </w:lvl>
    <w:lvl w:ilvl="6" w:tplc="B4AEE980">
      <w:start w:val="1"/>
      <w:numFmt w:val="decimal"/>
      <w:lvlText w:val="%7."/>
      <w:lvlJc w:val="left"/>
      <w:pPr>
        <w:ind w:left="5040" w:hanging="360"/>
      </w:pPr>
    </w:lvl>
    <w:lvl w:ilvl="7" w:tplc="989661AE">
      <w:start w:val="1"/>
      <w:numFmt w:val="lowerLetter"/>
      <w:lvlText w:val="%8."/>
      <w:lvlJc w:val="left"/>
      <w:pPr>
        <w:ind w:left="5760" w:hanging="360"/>
      </w:pPr>
    </w:lvl>
    <w:lvl w:ilvl="8" w:tplc="B4280282">
      <w:start w:val="1"/>
      <w:numFmt w:val="lowerRoman"/>
      <w:lvlText w:val="%9."/>
      <w:lvlJc w:val="right"/>
      <w:pPr>
        <w:ind w:left="6480" w:hanging="180"/>
      </w:pPr>
    </w:lvl>
  </w:abstractNum>
  <w:abstractNum w:abstractNumId="16" w15:restartNumberingAfterBreak="0">
    <w:nsid w:val="5B842B8D"/>
    <w:multiLevelType w:val="hybridMultilevel"/>
    <w:tmpl w:val="187828A6"/>
    <w:lvl w:ilvl="0" w:tplc="FFFFFFFF">
      <w:start w:val="1"/>
      <w:numFmt w:val="lowerLetter"/>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04150017">
      <w:start w:val="1"/>
      <w:numFmt w:val="lowerLetter"/>
      <w:lvlText w:val="%4)"/>
      <w:lvlJc w:val="left"/>
      <w:pPr>
        <w:ind w:left="17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7" w15:restartNumberingAfterBreak="0">
    <w:nsid w:val="5BC56C4B"/>
    <w:multiLevelType w:val="hybridMultilevel"/>
    <w:tmpl w:val="D7A436FA"/>
    <w:lvl w:ilvl="0" w:tplc="04150017">
      <w:start w:val="1"/>
      <w:numFmt w:val="lowerLetter"/>
      <w:lvlText w:val="%1)"/>
      <w:lvlJc w:val="left"/>
      <w:pPr>
        <w:ind w:left="1713" w:hanging="360"/>
      </w:pPr>
      <w:rPr>
        <w:rFonts w:hint="default"/>
      </w:rPr>
    </w:lvl>
    <w:lvl w:ilvl="1" w:tplc="FFFFFFFF">
      <w:start w:val="1"/>
      <w:numFmt w:val="bullet"/>
      <w:lvlText w:val="o"/>
      <w:lvlJc w:val="left"/>
      <w:pPr>
        <w:ind w:left="2433" w:hanging="360"/>
      </w:pPr>
      <w:rPr>
        <w:rFonts w:ascii="Courier New" w:hAnsi="Courier New" w:cs="Courier New" w:hint="default"/>
      </w:rPr>
    </w:lvl>
    <w:lvl w:ilvl="2" w:tplc="FFFFFFFF">
      <w:start w:val="1"/>
      <w:numFmt w:val="bullet"/>
      <w:lvlText w:val=""/>
      <w:lvlJc w:val="left"/>
      <w:pPr>
        <w:ind w:left="3153" w:hanging="360"/>
      </w:pPr>
      <w:rPr>
        <w:rFonts w:ascii="Wingdings" w:hAnsi="Wingdings" w:hint="default"/>
      </w:rPr>
    </w:lvl>
    <w:lvl w:ilvl="3" w:tplc="FFFFFFFF">
      <w:start w:val="1"/>
      <w:numFmt w:val="bullet"/>
      <w:lvlText w:val=""/>
      <w:lvlJc w:val="left"/>
      <w:pPr>
        <w:ind w:left="3873" w:hanging="360"/>
      </w:pPr>
      <w:rPr>
        <w:rFonts w:ascii="Symbol" w:hAnsi="Symbol" w:hint="default"/>
      </w:rPr>
    </w:lvl>
    <w:lvl w:ilvl="4" w:tplc="FFFFFFFF">
      <w:start w:val="1"/>
      <w:numFmt w:val="bullet"/>
      <w:lvlText w:val="o"/>
      <w:lvlJc w:val="left"/>
      <w:pPr>
        <w:ind w:left="4593" w:hanging="360"/>
      </w:pPr>
      <w:rPr>
        <w:rFonts w:ascii="Courier New" w:hAnsi="Courier New" w:cs="Courier New" w:hint="default"/>
      </w:rPr>
    </w:lvl>
    <w:lvl w:ilvl="5" w:tplc="FFFFFFFF">
      <w:start w:val="1"/>
      <w:numFmt w:val="bullet"/>
      <w:lvlText w:val=""/>
      <w:lvlJc w:val="left"/>
      <w:pPr>
        <w:ind w:left="5313" w:hanging="360"/>
      </w:pPr>
      <w:rPr>
        <w:rFonts w:ascii="Wingdings" w:hAnsi="Wingdings" w:hint="default"/>
      </w:rPr>
    </w:lvl>
    <w:lvl w:ilvl="6" w:tplc="FFFFFFFF">
      <w:start w:val="1"/>
      <w:numFmt w:val="bullet"/>
      <w:lvlText w:val=""/>
      <w:lvlJc w:val="left"/>
      <w:pPr>
        <w:ind w:left="6033" w:hanging="360"/>
      </w:pPr>
      <w:rPr>
        <w:rFonts w:ascii="Symbol" w:hAnsi="Symbol" w:hint="default"/>
      </w:rPr>
    </w:lvl>
    <w:lvl w:ilvl="7" w:tplc="FFFFFFFF">
      <w:start w:val="1"/>
      <w:numFmt w:val="bullet"/>
      <w:lvlText w:val="o"/>
      <w:lvlJc w:val="left"/>
      <w:pPr>
        <w:ind w:left="6753" w:hanging="360"/>
      </w:pPr>
      <w:rPr>
        <w:rFonts w:ascii="Courier New" w:hAnsi="Courier New" w:cs="Courier New" w:hint="default"/>
      </w:rPr>
    </w:lvl>
    <w:lvl w:ilvl="8" w:tplc="FFFFFFFF">
      <w:start w:val="1"/>
      <w:numFmt w:val="bullet"/>
      <w:lvlText w:val=""/>
      <w:lvlJc w:val="left"/>
      <w:pPr>
        <w:ind w:left="7473" w:hanging="360"/>
      </w:pPr>
      <w:rPr>
        <w:rFonts w:ascii="Wingdings" w:hAnsi="Wingdings" w:hint="default"/>
      </w:rPr>
    </w:lvl>
  </w:abstractNum>
  <w:num w:numId="1" w16cid:durableId="1403026242">
    <w:abstractNumId w:val="15"/>
  </w:num>
  <w:num w:numId="2" w16cid:durableId="1115366100">
    <w:abstractNumId w:val="13"/>
  </w:num>
  <w:num w:numId="3" w16cid:durableId="1548183215">
    <w:abstractNumId w:val="8"/>
  </w:num>
  <w:num w:numId="4" w16cid:durableId="1373572433">
    <w:abstractNumId w:val="0"/>
  </w:num>
  <w:num w:numId="5" w16cid:durableId="474422">
    <w:abstractNumId w:val="1"/>
  </w:num>
  <w:num w:numId="6" w16cid:durableId="1609387020">
    <w:abstractNumId w:val="4"/>
  </w:num>
  <w:num w:numId="7" w16cid:durableId="688525005">
    <w:abstractNumId w:val="5"/>
  </w:num>
  <w:num w:numId="8" w16cid:durableId="1659455958">
    <w:abstractNumId w:val="9"/>
  </w:num>
  <w:num w:numId="9" w16cid:durableId="1597521188">
    <w:abstractNumId w:val="6"/>
  </w:num>
  <w:num w:numId="10" w16cid:durableId="1330449868">
    <w:abstractNumId w:val="11"/>
  </w:num>
  <w:num w:numId="11" w16cid:durableId="1805469373">
    <w:abstractNumId w:val="12"/>
  </w:num>
  <w:num w:numId="12" w16cid:durableId="108476873">
    <w:abstractNumId w:val="14"/>
  </w:num>
  <w:num w:numId="13" w16cid:durableId="1625888018">
    <w:abstractNumId w:val="17"/>
  </w:num>
  <w:num w:numId="14" w16cid:durableId="1568372778">
    <w:abstractNumId w:val="16"/>
  </w:num>
  <w:num w:numId="15" w16cid:durableId="693532572">
    <w:abstractNumId w:val="7"/>
  </w:num>
  <w:num w:numId="16" w16cid:durableId="110888749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15"/>
    <w:rsid w:val="00016864"/>
    <w:rsid w:val="00027443"/>
    <w:rsid w:val="00032048"/>
    <w:rsid w:val="00032333"/>
    <w:rsid w:val="00035876"/>
    <w:rsid w:val="000462FD"/>
    <w:rsid w:val="0004676E"/>
    <w:rsid w:val="00057F9C"/>
    <w:rsid w:val="00080105"/>
    <w:rsid w:val="00090CA6"/>
    <w:rsid w:val="000C42D3"/>
    <w:rsid w:val="000C6D2C"/>
    <w:rsid w:val="000D1ADD"/>
    <w:rsid w:val="000F3740"/>
    <w:rsid w:val="00106E73"/>
    <w:rsid w:val="00142A4A"/>
    <w:rsid w:val="001438B7"/>
    <w:rsid w:val="001519A2"/>
    <w:rsid w:val="001636EF"/>
    <w:rsid w:val="00167944"/>
    <w:rsid w:val="00180329"/>
    <w:rsid w:val="00183B99"/>
    <w:rsid w:val="0018730E"/>
    <w:rsid w:val="00191551"/>
    <w:rsid w:val="001946B4"/>
    <w:rsid w:val="001B6A50"/>
    <w:rsid w:val="001C08F0"/>
    <w:rsid w:val="001C0E54"/>
    <w:rsid w:val="001C3E10"/>
    <w:rsid w:val="001C632A"/>
    <w:rsid w:val="001D4893"/>
    <w:rsid w:val="001E22D9"/>
    <w:rsid w:val="00201585"/>
    <w:rsid w:val="002040AB"/>
    <w:rsid w:val="0020607E"/>
    <w:rsid w:val="0020647D"/>
    <w:rsid w:val="00216801"/>
    <w:rsid w:val="0022110F"/>
    <w:rsid w:val="00222359"/>
    <w:rsid w:val="0022307B"/>
    <w:rsid w:val="00245734"/>
    <w:rsid w:val="002628C7"/>
    <w:rsid w:val="00263987"/>
    <w:rsid w:val="00263B84"/>
    <w:rsid w:val="002800AE"/>
    <w:rsid w:val="0028198C"/>
    <w:rsid w:val="0028371C"/>
    <w:rsid w:val="0028777B"/>
    <w:rsid w:val="0029284E"/>
    <w:rsid w:val="002A7CDA"/>
    <w:rsid w:val="002B0577"/>
    <w:rsid w:val="002D3587"/>
    <w:rsid w:val="002E105A"/>
    <w:rsid w:val="002E3640"/>
    <w:rsid w:val="00310FAE"/>
    <w:rsid w:val="00327F21"/>
    <w:rsid w:val="003311FF"/>
    <w:rsid w:val="00337D9F"/>
    <w:rsid w:val="003548F5"/>
    <w:rsid w:val="003554E5"/>
    <w:rsid w:val="00363D82"/>
    <w:rsid w:val="003754AE"/>
    <w:rsid w:val="00383B47"/>
    <w:rsid w:val="00385AFC"/>
    <w:rsid w:val="0038688D"/>
    <w:rsid w:val="0039335B"/>
    <w:rsid w:val="003A639D"/>
    <w:rsid w:val="003B48FF"/>
    <w:rsid w:val="003B5699"/>
    <w:rsid w:val="003B608F"/>
    <w:rsid w:val="003C4991"/>
    <w:rsid w:val="003C7715"/>
    <w:rsid w:val="0040DB48"/>
    <w:rsid w:val="00433D1E"/>
    <w:rsid w:val="00444A5A"/>
    <w:rsid w:val="004518CB"/>
    <w:rsid w:val="0045522F"/>
    <w:rsid w:val="004558D5"/>
    <w:rsid w:val="00455EFE"/>
    <w:rsid w:val="00460E61"/>
    <w:rsid w:val="0046564C"/>
    <w:rsid w:val="00483998"/>
    <w:rsid w:val="00487F13"/>
    <w:rsid w:val="00492D3D"/>
    <w:rsid w:val="004A4843"/>
    <w:rsid w:val="004D5655"/>
    <w:rsid w:val="004E16CE"/>
    <w:rsid w:val="004E20F1"/>
    <w:rsid w:val="004F5932"/>
    <w:rsid w:val="004F6151"/>
    <w:rsid w:val="00502232"/>
    <w:rsid w:val="005055EF"/>
    <w:rsid w:val="005126E4"/>
    <w:rsid w:val="00517891"/>
    <w:rsid w:val="00517C71"/>
    <w:rsid w:val="00521A31"/>
    <w:rsid w:val="005275B9"/>
    <w:rsid w:val="00533E74"/>
    <w:rsid w:val="005431ED"/>
    <w:rsid w:val="00547292"/>
    <w:rsid w:val="00552FA3"/>
    <w:rsid w:val="0055351E"/>
    <w:rsid w:val="005579BA"/>
    <w:rsid w:val="00563ABE"/>
    <w:rsid w:val="00595BEE"/>
    <w:rsid w:val="005B7E65"/>
    <w:rsid w:val="005C0383"/>
    <w:rsid w:val="005D009D"/>
    <w:rsid w:val="005D4FCB"/>
    <w:rsid w:val="005F6650"/>
    <w:rsid w:val="006023F5"/>
    <w:rsid w:val="00605C50"/>
    <w:rsid w:val="00611F08"/>
    <w:rsid w:val="006132C5"/>
    <w:rsid w:val="00617581"/>
    <w:rsid w:val="006300FD"/>
    <w:rsid w:val="00630FEC"/>
    <w:rsid w:val="006357B4"/>
    <w:rsid w:val="0065721E"/>
    <w:rsid w:val="00662B9A"/>
    <w:rsid w:val="00664321"/>
    <w:rsid w:val="006653EE"/>
    <w:rsid w:val="00686676"/>
    <w:rsid w:val="006871C5"/>
    <w:rsid w:val="00694F40"/>
    <w:rsid w:val="006A2A63"/>
    <w:rsid w:val="006D54F2"/>
    <w:rsid w:val="006F14C4"/>
    <w:rsid w:val="00703DBD"/>
    <w:rsid w:val="00706AC2"/>
    <w:rsid w:val="00712F3F"/>
    <w:rsid w:val="00722807"/>
    <w:rsid w:val="00724280"/>
    <w:rsid w:val="007269B3"/>
    <w:rsid w:val="00740AD5"/>
    <w:rsid w:val="00752889"/>
    <w:rsid w:val="0075340C"/>
    <w:rsid w:val="007722FB"/>
    <w:rsid w:val="00773DC9"/>
    <w:rsid w:val="007770F6"/>
    <w:rsid w:val="007910A0"/>
    <w:rsid w:val="00794F38"/>
    <w:rsid w:val="00796DEA"/>
    <w:rsid w:val="007A3882"/>
    <w:rsid w:val="007A51E6"/>
    <w:rsid w:val="007A522D"/>
    <w:rsid w:val="007A6D89"/>
    <w:rsid w:val="007A7A16"/>
    <w:rsid w:val="007B0EEF"/>
    <w:rsid w:val="007B2247"/>
    <w:rsid w:val="007C4BFF"/>
    <w:rsid w:val="007C5D1A"/>
    <w:rsid w:val="007D1BD2"/>
    <w:rsid w:val="007E271D"/>
    <w:rsid w:val="007F7F9B"/>
    <w:rsid w:val="00812ADC"/>
    <w:rsid w:val="008163E4"/>
    <w:rsid w:val="00835D8E"/>
    <w:rsid w:val="008470E2"/>
    <w:rsid w:val="008545DA"/>
    <w:rsid w:val="00860F12"/>
    <w:rsid w:val="00864BE4"/>
    <w:rsid w:val="00867EA3"/>
    <w:rsid w:val="0087085B"/>
    <w:rsid w:val="00870D3A"/>
    <w:rsid w:val="00877581"/>
    <w:rsid w:val="0088207B"/>
    <w:rsid w:val="00892D21"/>
    <w:rsid w:val="00893BF0"/>
    <w:rsid w:val="00894967"/>
    <w:rsid w:val="00897307"/>
    <w:rsid w:val="008B5D25"/>
    <w:rsid w:val="008B6D4B"/>
    <w:rsid w:val="008C709C"/>
    <w:rsid w:val="008F26BC"/>
    <w:rsid w:val="008F2EF9"/>
    <w:rsid w:val="0092054C"/>
    <w:rsid w:val="009218D3"/>
    <w:rsid w:val="00923B97"/>
    <w:rsid w:val="0093454E"/>
    <w:rsid w:val="009415F7"/>
    <w:rsid w:val="00954A90"/>
    <w:rsid w:val="00965200"/>
    <w:rsid w:val="0097129B"/>
    <w:rsid w:val="00985093"/>
    <w:rsid w:val="00993057"/>
    <w:rsid w:val="00994BF6"/>
    <w:rsid w:val="009A79D4"/>
    <w:rsid w:val="009B3142"/>
    <w:rsid w:val="009B7731"/>
    <w:rsid w:val="009C6712"/>
    <w:rsid w:val="009D22EC"/>
    <w:rsid w:val="00A32CCF"/>
    <w:rsid w:val="00A441E7"/>
    <w:rsid w:val="00A51A82"/>
    <w:rsid w:val="00A641DA"/>
    <w:rsid w:val="00A65D5A"/>
    <w:rsid w:val="00A73C4A"/>
    <w:rsid w:val="00A86277"/>
    <w:rsid w:val="00A86702"/>
    <w:rsid w:val="00A91C43"/>
    <w:rsid w:val="00A93466"/>
    <w:rsid w:val="00AB5151"/>
    <w:rsid w:val="00AB6EE9"/>
    <w:rsid w:val="00AD3A76"/>
    <w:rsid w:val="00AE4FA5"/>
    <w:rsid w:val="00AF22AE"/>
    <w:rsid w:val="00AF2CB8"/>
    <w:rsid w:val="00AF6F60"/>
    <w:rsid w:val="00B004C6"/>
    <w:rsid w:val="00B16DDC"/>
    <w:rsid w:val="00B22FD4"/>
    <w:rsid w:val="00B26DFF"/>
    <w:rsid w:val="00B273DB"/>
    <w:rsid w:val="00B375C8"/>
    <w:rsid w:val="00B405EB"/>
    <w:rsid w:val="00B47949"/>
    <w:rsid w:val="00B5348F"/>
    <w:rsid w:val="00B569DE"/>
    <w:rsid w:val="00B6547D"/>
    <w:rsid w:val="00B802FF"/>
    <w:rsid w:val="00B82609"/>
    <w:rsid w:val="00B90D4C"/>
    <w:rsid w:val="00B92828"/>
    <w:rsid w:val="00B93988"/>
    <w:rsid w:val="00BA5D1E"/>
    <w:rsid w:val="00BA6D06"/>
    <w:rsid w:val="00BB087A"/>
    <w:rsid w:val="00BC3B0E"/>
    <w:rsid w:val="00BC50B1"/>
    <w:rsid w:val="00BD1687"/>
    <w:rsid w:val="00BD222E"/>
    <w:rsid w:val="00BE20C4"/>
    <w:rsid w:val="00BF0DC1"/>
    <w:rsid w:val="00C10ABD"/>
    <w:rsid w:val="00C11A97"/>
    <w:rsid w:val="00C146AF"/>
    <w:rsid w:val="00C3659B"/>
    <w:rsid w:val="00C42FB1"/>
    <w:rsid w:val="00C61D36"/>
    <w:rsid w:val="00C74E74"/>
    <w:rsid w:val="00C76BB2"/>
    <w:rsid w:val="00C91C59"/>
    <w:rsid w:val="00CA0B9C"/>
    <w:rsid w:val="00CB0CD1"/>
    <w:rsid w:val="00CB48AB"/>
    <w:rsid w:val="00CC0CCB"/>
    <w:rsid w:val="00CC2F15"/>
    <w:rsid w:val="00CC65B0"/>
    <w:rsid w:val="00D01CEA"/>
    <w:rsid w:val="00D03823"/>
    <w:rsid w:val="00D07F5E"/>
    <w:rsid w:val="00D3257A"/>
    <w:rsid w:val="00D54927"/>
    <w:rsid w:val="00D57488"/>
    <w:rsid w:val="00D63C37"/>
    <w:rsid w:val="00D641A7"/>
    <w:rsid w:val="00D70CC0"/>
    <w:rsid w:val="00D71580"/>
    <w:rsid w:val="00D73F5A"/>
    <w:rsid w:val="00D746AA"/>
    <w:rsid w:val="00D87BB8"/>
    <w:rsid w:val="00D9141B"/>
    <w:rsid w:val="00D914E2"/>
    <w:rsid w:val="00DC39C4"/>
    <w:rsid w:val="00DC4D76"/>
    <w:rsid w:val="00DC6E05"/>
    <w:rsid w:val="00DD056C"/>
    <w:rsid w:val="00DF2266"/>
    <w:rsid w:val="00DF26E8"/>
    <w:rsid w:val="00E10AE9"/>
    <w:rsid w:val="00E20346"/>
    <w:rsid w:val="00E21B3C"/>
    <w:rsid w:val="00E22D62"/>
    <w:rsid w:val="00E26FFA"/>
    <w:rsid w:val="00E37760"/>
    <w:rsid w:val="00E456C8"/>
    <w:rsid w:val="00E83FD2"/>
    <w:rsid w:val="00E87CBA"/>
    <w:rsid w:val="00EB5654"/>
    <w:rsid w:val="00ED272B"/>
    <w:rsid w:val="00ED638E"/>
    <w:rsid w:val="00EE57D5"/>
    <w:rsid w:val="00EF09D6"/>
    <w:rsid w:val="00EF670A"/>
    <w:rsid w:val="00F040EA"/>
    <w:rsid w:val="00F045F9"/>
    <w:rsid w:val="00F13D62"/>
    <w:rsid w:val="00F22650"/>
    <w:rsid w:val="00F3480F"/>
    <w:rsid w:val="00F521EE"/>
    <w:rsid w:val="00F5260B"/>
    <w:rsid w:val="00F62EE1"/>
    <w:rsid w:val="00F77AA7"/>
    <w:rsid w:val="00F85E11"/>
    <w:rsid w:val="00F90C83"/>
    <w:rsid w:val="00FA3DCB"/>
    <w:rsid w:val="00FB7BAE"/>
    <w:rsid w:val="00FC50E1"/>
    <w:rsid w:val="00FC7D75"/>
    <w:rsid w:val="00FE008E"/>
    <w:rsid w:val="00FE1CC4"/>
    <w:rsid w:val="00FE5BC2"/>
    <w:rsid w:val="00FF01E1"/>
    <w:rsid w:val="00FF06D6"/>
    <w:rsid w:val="00FF4702"/>
    <w:rsid w:val="03C8EFDE"/>
    <w:rsid w:val="0615D1F1"/>
    <w:rsid w:val="064B4B0F"/>
    <w:rsid w:val="064E171F"/>
    <w:rsid w:val="0678146B"/>
    <w:rsid w:val="076B88E0"/>
    <w:rsid w:val="07D3F5D7"/>
    <w:rsid w:val="0948D090"/>
    <w:rsid w:val="098F0FC2"/>
    <w:rsid w:val="0B43654B"/>
    <w:rsid w:val="0C1EE04A"/>
    <w:rsid w:val="0C5A78AD"/>
    <w:rsid w:val="0E8796D2"/>
    <w:rsid w:val="0F1C30B4"/>
    <w:rsid w:val="10012FA1"/>
    <w:rsid w:val="10A3BC95"/>
    <w:rsid w:val="10CF1CD9"/>
    <w:rsid w:val="11B000E0"/>
    <w:rsid w:val="11E7EAA7"/>
    <w:rsid w:val="12988234"/>
    <w:rsid w:val="12EF1080"/>
    <w:rsid w:val="134DC630"/>
    <w:rsid w:val="14A5A096"/>
    <w:rsid w:val="155FBE35"/>
    <w:rsid w:val="16E51BD7"/>
    <w:rsid w:val="174B3355"/>
    <w:rsid w:val="17C07E9B"/>
    <w:rsid w:val="186596CA"/>
    <w:rsid w:val="18767377"/>
    <w:rsid w:val="19CCF00D"/>
    <w:rsid w:val="1A1B19EA"/>
    <w:rsid w:val="1A7C709C"/>
    <w:rsid w:val="1AB134AF"/>
    <w:rsid w:val="1B3E4F53"/>
    <w:rsid w:val="1C04CCD4"/>
    <w:rsid w:val="1CDB69F3"/>
    <w:rsid w:val="1D0490CF"/>
    <w:rsid w:val="1D5B8838"/>
    <w:rsid w:val="1E083B4F"/>
    <w:rsid w:val="1E71DD38"/>
    <w:rsid w:val="1F395B15"/>
    <w:rsid w:val="1FA7F80C"/>
    <w:rsid w:val="201138AA"/>
    <w:rsid w:val="20C7B176"/>
    <w:rsid w:val="22A3C148"/>
    <w:rsid w:val="22A6A405"/>
    <w:rsid w:val="2499CFF7"/>
    <w:rsid w:val="24B7B360"/>
    <w:rsid w:val="24F6F042"/>
    <w:rsid w:val="258D6201"/>
    <w:rsid w:val="25CD7365"/>
    <w:rsid w:val="26134D34"/>
    <w:rsid w:val="26761A78"/>
    <w:rsid w:val="26824C39"/>
    <w:rsid w:val="26F5533C"/>
    <w:rsid w:val="281E1C9A"/>
    <w:rsid w:val="293ABD15"/>
    <w:rsid w:val="2949B18A"/>
    <w:rsid w:val="2A6D5B54"/>
    <w:rsid w:val="2C71D36F"/>
    <w:rsid w:val="2CDCB0DC"/>
    <w:rsid w:val="2D22A21F"/>
    <w:rsid w:val="2DD686ED"/>
    <w:rsid w:val="2E7A9E7E"/>
    <w:rsid w:val="2FA2B406"/>
    <w:rsid w:val="30379EC9"/>
    <w:rsid w:val="32504C74"/>
    <w:rsid w:val="335212F7"/>
    <w:rsid w:val="339A3C0A"/>
    <w:rsid w:val="3425782E"/>
    <w:rsid w:val="35239E2F"/>
    <w:rsid w:val="3662DEEA"/>
    <w:rsid w:val="37730A99"/>
    <w:rsid w:val="384BDC58"/>
    <w:rsid w:val="390EDAFA"/>
    <w:rsid w:val="394BD403"/>
    <w:rsid w:val="3A997D95"/>
    <w:rsid w:val="3AAAAB5B"/>
    <w:rsid w:val="3AE91A39"/>
    <w:rsid w:val="3B08463F"/>
    <w:rsid w:val="3B2D1BD7"/>
    <w:rsid w:val="3BCDA805"/>
    <w:rsid w:val="3C467BBC"/>
    <w:rsid w:val="3C8777AB"/>
    <w:rsid w:val="3CA6EE14"/>
    <w:rsid w:val="3DB99AE4"/>
    <w:rsid w:val="3E662FF3"/>
    <w:rsid w:val="3E7BB999"/>
    <w:rsid w:val="3F0DE10D"/>
    <w:rsid w:val="3F280081"/>
    <w:rsid w:val="3F504453"/>
    <w:rsid w:val="40833B0B"/>
    <w:rsid w:val="408617F7"/>
    <w:rsid w:val="40A9B16E"/>
    <w:rsid w:val="414FB09D"/>
    <w:rsid w:val="41B80A94"/>
    <w:rsid w:val="42F86618"/>
    <w:rsid w:val="43608552"/>
    <w:rsid w:val="439699C5"/>
    <w:rsid w:val="43E15230"/>
    <w:rsid w:val="447B629E"/>
    <w:rsid w:val="462C57D0"/>
    <w:rsid w:val="4637E9B5"/>
    <w:rsid w:val="47E7E53B"/>
    <w:rsid w:val="48A32251"/>
    <w:rsid w:val="49561326"/>
    <w:rsid w:val="495DC91F"/>
    <w:rsid w:val="49725174"/>
    <w:rsid w:val="49E84A7C"/>
    <w:rsid w:val="4A001B18"/>
    <w:rsid w:val="4C16FFF6"/>
    <w:rsid w:val="4D1D66FC"/>
    <w:rsid w:val="4D875FF1"/>
    <w:rsid w:val="4F9751BA"/>
    <w:rsid w:val="5010DC61"/>
    <w:rsid w:val="5040F264"/>
    <w:rsid w:val="50DC622C"/>
    <w:rsid w:val="5263931F"/>
    <w:rsid w:val="529E4C10"/>
    <w:rsid w:val="543FCCC4"/>
    <w:rsid w:val="569C6751"/>
    <w:rsid w:val="5A56B913"/>
    <w:rsid w:val="5A9863F8"/>
    <w:rsid w:val="5B6AA314"/>
    <w:rsid w:val="5DDFDCE3"/>
    <w:rsid w:val="5E2B2F30"/>
    <w:rsid w:val="5E44D084"/>
    <w:rsid w:val="5FC120E9"/>
    <w:rsid w:val="5FCCF806"/>
    <w:rsid w:val="608CEC2E"/>
    <w:rsid w:val="6128FFD9"/>
    <w:rsid w:val="61790BE2"/>
    <w:rsid w:val="62F926AB"/>
    <w:rsid w:val="637501C0"/>
    <w:rsid w:val="6508F9C1"/>
    <w:rsid w:val="6589842D"/>
    <w:rsid w:val="66D991BC"/>
    <w:rsid w:val="6747540C"/>
    <w:rsid w:val="687ED5B6"/>
    <w:rsid w:val="6A556169"/>
    <w:rsid w:val="6A95D7E3"/>
    <w:rsid w:val="6B589A76"/>
    <w:rsid w:val="6BCF9ED5"/>
    <w:rsid w:val="6BECCA43"/>
    <w:rsid w:val="6D6D0DFC"/>
    <w:rsid w:val="6D963EB0"/>
    <w:rsid w:val="6DAC6B25"/>
    <w:rsid w:val="6E0B59BD"/>
    <w:rsid w:val="6F6BFECF"/>
    <w:rsid w:val="6FDAC779"/>
    <w:rsid w:val="71CF0F14"/>
    <w:rsid w:val="732782C9"/>
    <w:rsid w:val="7339CEC2"/>
    <w:rsid w:val="73B2A3E4"/>
    <w:rsid w:val="74EE59B9"/>
    <w:rsid w:val="7567A59B"/>
    <w:rsid w:val="767EB8FD"/>
    <w:rsid w:val="768A2A1A"/>
    <w:rsid w:val="773BD1F7"/>
    <w:rsid w:val="77F07B28"/>
    <w:rsid w:val="788C757D"/>
    <w:rsid w:val="78D7A258"/>
    <w:rsid w:val="797B286C"/>
    <w:rsid w:val="79AAE7A2"/>
    <w:rsid w:val="7A310C74"/>
    <w:rsid w:val="7A7372B9"/>
    <w:rsid w:val="7B835962"/>
    <w:rsid w:val="7BCC9A42"/>
    <w:rsid w:val="7C2901AD"/>
    <w:rsid w:val="7D32EC43"/>
    <w:rsid w:val="7E265018"/>
    <w:rsid w:val="7F0C288A"/>
    <w:rsid w:val="7FD758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BF9B702"/>
  <w15:chartTrackingRefBased/>
  <w15:docId w15:val="{CA6054FD-1AE3-40E6-9419-DF029451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autoSpaceDE w:val="0"/>
    </w:pPr>
    <w:rPr>
      <w:rFonts w:ascii="Arial" w:hAnsi="Arial" w:cs="Arial"/>
      <w:lang w:val="pl-PL" w:eastAsia="zh-CN"/>
    </w:rPr>
  </w:style>
  <w:style w:type="paragraph" w:styleId="Nagwek1">
    <w:name w:val="heading 1"/>
    <w:basedOn w:val="Normalny"/>
    <w:next w:val="Nagwek2"/>
    <w:qFormat/>
    <w:pPr>
      <w:widowControl/>
      <w:numPr>
        <w:numId w:val="4"/>
      </w:numPr>
      <w:tabs>
        <w:tab w:val="left" w:pos="426"/>
      </w:tabs>
      <w:autoSpaceDE/>
      <w:spacing w:before="360" w:after="120"/>
      <w:ind w:left="431" w:hanging="431"/>
      <w:outlineLvl w:val="0"/>
    </w:pPr>
    <w:rPr>
      <w:rFonts w:cs="Times New Roman"/>
      <w:b/>
      <w:bCs/>
      <w:caps/>
      <w:kern w:val="2"/>
      <w:sz w:val="22"/>
      <w:szCs w:val="22"/>
      <w:lang w:val="x-none"/>
    </w:rPr>
  </w:style>
  <w:style w:type="paragraph" w:styleId="Nagwek2">
    <w:name w:val="heading 2"/>
    <w:basedOn w:val="Normalny"/>
    <w:next w:val="Tekstpodstawowy"/>
    <w:qFormat/>
    <w:pPr>
      <w:widowControl/>
      <w:numPr>
        <w:ilvl w:val="1"/>
        <w:numId w:val="4"/>
      </w:numPr>
      <w:autoSpaceDE/>
      <w:spacing w:before="60" w:after="120"/>
      <w:jc w:val="both"/>
      <w:outlineLvl w:val="1"/>
    </w:pPr>
    <w:rPr>
      <w:rFonts w:cs="Times New Roman"/>
      <w:bCs/>
      <w:iCs/>
      <w:lang w:val="x-none"/>
    </w:rPr>
  </w:style>
  <w:style w:type="paragraph" w:styleId="Nagwek3">
    <w:name w:val="heading 3"/>
    <w:basedOn w:val="Normalny"/>
    <w:next w:val="Tekstpodstawowy"/>
    <w:qFormat/>
    <w:pPr>
      <w:widowControl/>
      <w:numPr>
        <w:ilvl w:val="2"/>
        <w:numId w:val="4"/>
      </w:numPr>
      <w:tabs>
        <w:tab w:val="left" w:pos="900"/>
      </w:tabs>
      <w:autoSpaceDE/>
      <w:spacing w:before="60" w:after="120"/>
      <w:ind w:left="896" w:hanging="357"/>
      <w:jc w:val="both"/>
      <w:outlineLvl w:val="2"/>
    </w:pPr>
    <w:rPr>
      <w:rFonts w:cs="Times New Roman"/>
      <w:bCs/>
      <w:sz w:val="22"/>
      <w:szCs w:val="22"/>
      <w:lang w:val="x-none"/>
    </w:rPr>
  </w:style>
  <w:style w:type="paragraph" w:styleId="Nagwek4">
    <w:name w:val="heading 4"/>
    <w:basedOn w:val="Normalny"/>
    <w:next w:val="Tekstpodstawowy"/>
    <w:qFormat/>
    <w:pPr>
      <w:keepNext/>
      <w:widowControl/>
      <w:numPr>
        <w:ilvl w:val="3"/>
        <w:numId w:val="4"/>
      </w:numPr>
      <w:tabs>
        <w:tab w:val="left" w:pos="1260"/>
      </w:tabs>
      <w:autoSpaceDE/>
      <w:spacing w:before="60" w:after="60"/>
      <w:ind w:left="902" w:firstLine="0"/>
      <w:outlineLvl w:val="3"/>
    </w:pPr>
    <w:rPr>
      <w:rFonts w:ascii="Times New Roman" w:hAnsi="Times New Roman" w:cs="Times New Roman"/>
      <w:bCs/>
      <w:sz w:val="24"/>
      <w:szCs w:val="24"/>
      <w:lang w:val="x-none"/>
    </w:rPr>
  </w:style>
  <w:style w:type="paragraph" w:styleId="Nagwek5">
    <w:name w:val="heading 5"/>
    <w:basedOn w:val="Normalny"/>
    <w:next w:val="Normalny"/>
    <w:qFormat/>
    <w:pPr>
      <w:widowControl/>
      <w:numPr>
        <w:ilvl w:val="4"/>
        <w:numId w:val="4"/>
      </w:numPr>
      <w:autoSpaceDE/>
      <w:spacing w:before="240" w:after="60"/>
      <w:outlineLvl w:val="4"/>
    </w:pPr>
    <w:rPr>
      <w:rFonts w:ascii="Times New Roman" w:hAnsi="Times New Roman" w:cs="Times New Roman"/>
      <w:b/>
      <w:bCs/>
      <w:i/>
      <w:iCs/>
      <w:sz w:val="26"/>
      <w:szCs w:val="26"/>
    </w:rPr>
  </w:style>
  <w:style w:type="paragraph" w:styleId="Nagwek6">
    <w:name w:val="heading 6"/>
    <w:basedOn w:val="Normalny"/>
    <w:next w:val="Normalny"/>
    <w:qFormat/>
    <w:pPr>
      <w:widowControl/>
      <w:numPr>
        <w:ilvl w:val="5"/>
        <w:numId w:val="4"/>
      </w:numPr>
      <w:autoSpaceDE/>
      <w:spacing w:before="240" w:after="60"/>
      <w:outlineLvl w:val="5"/>
    </w:pPr>
    <w:rPr>
      <w:rFonts w:ascii="Times New Roman" w:hAnsi="Times New Roman" w:cs="Times New Roman"/>
      <w:b/>
      <w:bCs/>
      <w:sz w:val="22"/>
      <w:szCs w:val="22"/>
    </w:rPr>
  </w:style>
  <w:style w:type="paragraph" w:styleId="Nagwek7">
    <w:name w:val="heading 7"/>
    <w:basedOn w:val="Normalny"/>
    <w:next w:val="Normalny"/>
    <w:qFormat/>
    <w:pPr>
      <w:widowControl/>
      <w:numPr>
        <w:ilvl w:val="6"/>
        <w:numId w:val="4"/>
      </w:numPr>
      <w:autoSpaceDE/>
      <w:spacing w:before="240" w:after="60"/>
      <w:outlineLvl w:val="6"/>
    </w:pPr>
    <w:rPr>
      <w:rFonts w:ascii="Times New Roman" w:hAnsi="Times New Roman" w:cs="Times New Roman"/>
      <w:sz w:val="24"/>
      <w:szCs w:val="24"/>
    </w:rPr>
  </w:style>
  <w:style w:type="paragraph" w:styleId="Nagwek8">
    <w:name w:val="heading 8"/>
    <w:basedOn w:val="Normalny"/>
    <w:next w:val="Normalny"/>
    <w:qFormat/>
    <w:pPr>
      <w:widowControl/>
      <w:numPr>
        <w:ilvl w:val="7"/>
        <w:numId w:val="4"/>
      </w:numPr>
      <w:autoSpaceDE/>
      <w:spacing w:before="240" w:after="60"/>
      <w:outlineLvl w:val="7"/>
    </w:pPr>
    <w:rPr>
      <w:rFonts w:ascii="Times New Roman" w:hAnsi="Times New Roman" w:cs="Times New Roman"/>
      <w:i/>
      <w:iCs/>
      <w:sz w:val="24"/>
      <w:szCs w:val="24"/>
    </w:rPr>
  </w:style>
  <w:style w:type="paragraph" w:styleId="Nagwek9">
    <w:name w:val="heading 9"/>
    <w:basedOn w:val="Normalny"/>
    <w:next w:val="Normalny"/>
    <w:qFormat/>
    <w:pPr>
      <w:widowControl/>
      <w:numPr>
        <w:ilvl w:val="8"/>
        <w:numId w:val="4"/>
      </w:numPr>
      <w:autoSpaceDE/>
      <w:spacing w:before="240" w:after="60"/>
      <w:outlineLvl w:val="8"/>
    </w:pPr>
    <w:rPr>
      <w:rFonts w:cs="Times New Roman"/>
      <w:sz w:val="22"/>
      <w:szCs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b/>
      <w:i w:val="0"/>
      <w:color w:val="auto"/>
    </w:rPr>
  </w:style>
  <w:style w:type="character" w:customStyle="1" w:styleId="WW8Num1z1">
    <w:name w:val="WW8Num1z1"/>
    <w:rPr>
      <w:rFonts w:ascii="Arial" w:hAnsi="Arial" w:cs="Arial" w:hint="default"/>
      <w:b w:val="0"/>
      <w:i w:val="0"/>
      <w:color w:val="auto"/>
      <w:sz w:val="22"/>
      <w:szCs w:val="22"/>
    </w:rPr>
  </w:style>
  <w:style w:type="character" w:customStyle="1" w:styleId="WW8Num1z2">
    <w:name w:val="WW8Num1z2"/>
    <w:rPr>
      <w:rFonts w:ascii="Arial" w:eastAsia="Times New Roman" w:hAnsi="Arial" w:cs="Arial" w:hint="default"/>
      <w:b w:val="0"/>
      <w:i w:val="0"/>
      <w:sz w:val="22"/>
      <w:szCs w:val="22"/>
    </w:rPr>
  </w:style>
  <w:style w:type="character" w:customStyle="1" w:styleId="WW8Num1z3">
    <w:name w:val="WW8Num1z3"/>
    <w:rPr>
      <w:rFonts w:ascii="Symbol" w:hAnsi="Symbol" w:cs="Symbol" w:hint="default"/>
      <w:b w:val="0"/>
      <w:i w:val="0"/>
      <w:color w:val="auto"/>
      <w:sz w:val="24"/>
      <w:szCs w:val="24"/>
    </w:rPr>
  </w:style>
  <w:style w:type="character" w:customStyle="1" w:styleId="WW8Num1z4">
    <w:name w:val="WW8Num1z4"/>
    <w:rPr>
      <w:rFonts w:hint="default"/>
    </w:rPr>
  </w:style>
  <w:style w:type="character" w:customStyle="1" w:styleId="WW8Num2z0">
    <w:name w:val="WW8Num2z0"/>
    <w:rPr>
      <w:rFonts w:hint="default"/>
      <w:b/>
      <w:bCs/>
      <w:color w:val="auto"/>
      <w:sz w:val="26"/>
      <w:szCs w:val="26"/>
    </w:rPr>
  </w:style>
  <w:style w:type="character" w:customStyle="1" w:styleId="WW8Num2z3">
    <w:name w:val="WW8Num2z3"/>
    <w:rPr>
      <w:rFonts w:ascii="Calibri" w:hAnsi="Calibri" w:cs="Calibri"/>
      <w:color w:val="000000"/>
      <w:spacing w:val="-1"/>
      <w:w w:val="90"/>
      <w:sz w:val="22"/>
      <w:szCs w:val="22"/>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alibri" w:hAnsi="Calibri" w:cs="Calibri" w:hint="default"/>
      <w:b w:val="0"/>
      <w:color w:val="000000"/>
      <w:spacing w:val="-1"/>
      <w:w w:val="90"/>
      <w:sz w:val="22"/>
      <w:szCs w:val="22"/>
    </w:rPr>
  </w:style>
  <w:style w:type="character" w:customStyle="1" w:styleId="WW8Num4z0">
    <w:name w:val="WW8Num4z0"/>
    <w:rPr>
      <w:rFonts w:cs="Calibri"/>
      <w:b w:val="0"/>
    </w:rPr>
  </w:style>
  <w:style w:type="character" w:customStyle="1" w:styleId="WW8Num5z0">
    <w:name w:val="WW8Num5z0"/>
    <w:rPr>
      <w:rFonts w:ascii="Symbol" w:hAnsi="Symbol" w:cs="Symbol" w:hint="default"/>
      <w:sz w:val="18"/>
      <w:szCs w:val="18"/>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sz w:val="18"/>
      <w:szCs w:val="18"/>
    </w:rPr>
  </w:style>
  <w:style w:type="character" w:customStyle="1" w:styleId="WW8Num8z0">
    <w:name w:val="WW8Num8z0"/>
    <w:rPr>
      <w:rFonts w:ascii="Calibri" w:hAnsi="Calibri" w:cs="Calibri"/>
      <w:b/>
      <w:bCs/>
      <w:color w:val="000000"/>
      <w:spacing w:val="-1"/>
      <w:w w:val="90"/>
      <w:sz w:val="22"/>
      <w:szCs w:val="22"/>
    </w:rPr>
  </w:style>
  <w:style w:type="character" w:customStyle="1" w:styleId="WW8Num8z1">
    <w:name w:val="WW8Num8z1"/>
    <w:rPr>
      <w:rFonts w:ascii="Calibri" w:hAnsi="Calibri" w:cs="Calibri"/>
      <w:b w:val="0"/>
      <w:bCs/>
      <w:color w:val="000000"/>
      <w:spacing w:val="-1"/>
      <w:w w:val="90"/>
      <w:sz w:val="22"/>
      <w:szCs w:val="22"/>
      <w:lang w:val="pl-PL"/>
    </w:rPr>
  </w:style>
  <w:style w:type="character" w:customStyle="1" w:styleId="WW8Num8z2">
    <w:name w:val="WW8Num8z2"/>
    <w:rPr>
      <w:rFonts w:ascii="Calibri" w:hAnsi="Calibri" w:cs="Calibri"/>
      <w:lang w:val="pl-PL"/>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eastAsia="Times New Roman" w:hAnsi="Symbol" w:cs="Arial" w:hint="default"/>
    </w:rPr>
  </w:style>
  <w:style w:type="character" w:customStyle="1" w:styleId="WW8Num9z1">
    <w:name w:val="WW8Num9z1"/>
    <w:rPr>
      <w:rFonts w:ascii="Calibri" w:hAnsi="Calibri" w:cs="Calibri" w:hint="default"/>
      <w:b w:val="0"/>
      <w:bCs/>
      <w:color w:val="000000"/>
      <w:spacing w:val="-1"/>
      <w:w w:val="90"/>
      <w:sz w:val="22"/>
      <w:szCs w:val="22"/>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18z0">
    <w:name w:val="WW8Num18z0"/>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Calibri" w:hAnsi="Calibri" w:cs="Calibri" w:hint="default"/>
      <w:b/>
      <w:color w:val="000000"/>
      <w:spacing w:val="-1"/>
      <w:w w:val="90"/>
      <w:sz w:val="22"/>
      <w:szCs w:val="22"/>
    </w:rPr>
  </w:style>
  <w:style w:type="character" w:customStyle="1" w:styleId="WW8Num21z1">
    <w:name w:val="WW8Num21z1"/>
    <w:rPr>
      <w:rFonts w:cs="Calibri" w:hint="default"/>
    </w:rPr>
  </w:style>
  <w:style w:type="character" w:customStyle="1" w:styleId="WW8Num21z3">
    <w:name w:val="WW8Num21z3"/>
    <w:rPr>
      <w:rFonts w:hint="default"/>
    </w:rPr>
  </w:style>
  <w:style w:type="character" w:customStyle="1" w:styleId="WW8Num22z0">
    <w:name w:val="WW8Num22z0"/>
    <w:rPr>
      <w:rFonts w:hint="default"/>
      <w:b w:val="0"/>
      <w:bCs w:val="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hint="default"/>
      <w:b/>
      <w:bCs/>
      <w:color w:val="auto"/>
      <w:sz w:val="26"/>
      <w:szCs w:val="26"/>
    </w:rPr>
  </w:style>
  <w:style w:type="character" w:customStyle="1" w:styleId="WW8Num28z3">
    <w:name w:val="WW8Num28z3"/>
    <w:rPr>
      <w:color w:val="000000"/>
      <w:spacing w:val="-1"/>
      <w:w w:val="90"/>
      <w:sz w:val="22"/>
      <w:szCs w:val="22"/>
    </w:rPr>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b w:val="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Domylnaczcionkaakapitu2">
    <w:name w:val="Domyślna czcionka akapitu2"/>
  </w:style>
  <w:style w:type="character" w:customStyle="1" w:styleId="WW8Num2z1">
    <w:name w:val="WW8Num2z1"/>
    <w:rPr>
      <w:rFonts w:hint="default"/>
    </w:rPr>
  </w:style>
  <w:style w:type="character" w:customStyle="1" w:styleId="WW8Num3z3">
    <w:name w:val="WW8Num3z3"/>
    <w:rPr>
      <w:rFonts w:ascii="Calibri" w:hAnsi="Calibri" w:cs="Calibri"/>
      <w:color w:val="000000"/>
      <w:spacing w:val="-1"/>
      <w:w w:val="90"/>
      <w:sz w:val="22"/>
      <w:szCs w:val="22"/>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1z1">
    <w:name w:val="WW8Num11z1"/>
    <w:rPr>
      <w:rFonts w:ascii="Courier New" w:hAnsi="Courier New" w:cs="Courier New" w:hint="default"/>
    </w:rPr>
  </w:style>
  <w:style w:type="character" w:customStyle="1" w:styleId="WW8Num13z1">
    <w:name w:val="WW8Num13z1"/>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1">
    <w:name w:val="WW8Num15z1"/>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ascii="Courier New" w:hAnsi="Courier New" w:cs="Courier New" w:hint="default"/>
    </w:rPr>
  </w:style>
  <w:style w:type="character" w:customStyle="1" w:styleId="WW8Num19z1">
    <w:name w:val="WW8Num19z1"/>
    <w:rPr>
      <w:rFonts w:ascii="Courier New" w:hAnsi="Courier New" w:cs="Courier New" w:hint="default"/>
    </w:rPr>
  </w:style>
  <w:style w:type="character" w:customStyle="1" w:styleId="WW8Num21z2">
    <w:name w:val="WW8Num21z2"/>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1">
    <w:name w:val="WW8Num24z1"/>
    <w:rPr>
      <w:rFonts w:ascii="Courier New" w:hAnsi="Courier New" w:cs="Courier New" w:hint="default"/>
    </w:rPr>
  </w:style>
  <w:style w:type="character" w:customStyle="1" w:styleId="WW8Num25z1">
    <w:name w:val="WW8Num25z1"/>
    <w:rPr>
      <w:rFonts w:ascii="Courier New" w:hAnsi="Courier New" w:cs="Courier New" w:hint="default"/>
    </w:rPr>
  </w:style>
  <w:style w:type="character" w:customStyle="1" w:styleId="WW8Num26z1">
    <w:name w:val="WW8Num26z1"/>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1z1">
    <w:name w:val="WW8Num31z1"/>
    <w:rPr>
      <w:rFonts w:ascii="Calibri" w:hAnsi="Calibri" w:cs="Calibri"/>
      <w:color w:val="000000"/>
      <w:spacing w:val="-1"/>
      <w:w w:val="90"/>
      <w:sz w:val="22"/>
      <w:szCs w:val="22"/>
    </w:rPr>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Domylnaczcionkaakapitu1">
    <w:name w:val="Domyślna czcionka akapitu1"/>
  </w:style>
  <w:style w:type="character" w:customStyle="1" w:styleId="NagwekZnak">
    <w:name w:val="Nagłówek Znak"/>
    <w:rPr>
      <w:rFonts w:ascii="Arial" w:eastAsia="Times New Roman" w:hAnsi="Arial" w:cs="Arial"/>
      <w:sz w:val="20"/>
      <w:szCs w:val="20"/>
    </w:rPr>
  </w:style>
  <w:style w:type="character" w:customStyle="1" w:styleId="StopkaZnak">
    <w:name w:val="Stopka Znak"/>
    <w:rPr>
      <w:rFonts w:ascii="Arial" w:eastAsia="Times New Roman" w:hAnsi="Arial" w:cs="Arial"/>
      <w:sz w:val="20"/>
      <w:szCs w:val="20"/>
    </w:rPr>
  </w:style>
  <w:style w:type="character" w:customStyle="1" w:styleId="TekstdymkaZnak">
    <w:name w:val="Tekst dymka Znak"/>
    <w:rPr>
      <w:rFonts w:ascii="Tahoma" w:eastAsia="Times New Roman" w:hAnsi="Tahoma" w:cs="Tahoma"/>
      <w:sz w:val="16"/>
      <w:szCs w:val="16"/>
    </w:rPr>
  </w:style>
  <w:style w:type="character" w:customStyle="1" w:styleId="Nagwek1Znak">
    <w:name w:val="Nagłówek 1 Znak"/>
    <w:rPr>
      <w:rFonts w:ascii="Arial" w:eastAsia="Times New Roman" w:hAnsi="Arial" w:cs="Arial"/>
      <w:b/>
      <w:bCs/>
      <w:caps/>
      <w:kern w:val="2"/>
      <w:sz w:val="22"/>
      <w:szCs w:val="22"/>
      <w:lang w:val="x-none"/>
    </w:rPr>
  </w:style>
  <w:style w:type="character" w:customStyle="1" w:styleId="Nagwek2Znak">
    <w:name w:val="Nagłówek 2 Znak"/>
    <w:rPr>
      <w:rFonts w:ascii="Arial" w:eastAsia="Times New Roman" w:hAnsi="Arial" w:cs="Arial"/>
      <w:bCs/>
      <w:iCs/>
      <w:lang w:val="x-none"/>
    </w:rPr>
  </w:style>
  <w:style w:type="character" w:customStyle="1" w:styleId="Nagwek3Znak">
    <w:name w:val="Nagłówek 3 Znak"/>
    <w:rPr>
      <w:rFonts w:ascii="Arial" w:eastAsia="Times New Roman" w:hAnsi="Arial" w:cs="Arial"/>
      <w:bCs/>
      <w:sz w:val="22"/>
      <w:szCs w:val="22"/>
      <w:lang w:val="x-none"/>
    </w:rPr>
  </w:style>
  <w:style w:type="character" w:customStyle="1" w:styleId="Nagwek4Znak">
    <w:name w:val="Nagłówek 4 Znak"/>
    <w:rPr>
      <w:rFonts w:ascii="Times New Roman" w:eastAsia="Times New Roman" w:hAnsi="Times New Roman" w:cs="Times New Roman"/>
      <w:bCs/>
      <w:sz w:val="24"/>
      <w:szCs w:val="24"/>
      <w:lang w:val="x-none"/>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sz w:val="24"/>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lang w:val="x-none"/>
    </w:rPr>
  </w:style>
  <w:style w:type="character" w:customStyle="1" w:styleId="TekstpodstawowyZnak">
    <w:name w:val="Tekst podstawowy Znak"/>
    <w:rPr>
      <w:rFonts w:ascii="Times New Roman" w:eastAsia="Times New Roman" w:hAnsi="Times New Roman" w:cs="Times New Roman"/>
      <w:sz w:val="24"/>
      <w:szCs w:val="24"/>
      <w:lang w:val="x-none"/>
    </w:rPr>
  </w:style>
  <w:style w:type="character" w:customStyle="1" w:styleId="Tekstpodstawowy3Znak">
    <w:name w:val="Tekst podstawowy 3 Znak"/>
    <w:rPr>
      <w:rFonts w:ascii="Arial" w:eastAsia="Times New Roman" w:hAnsi="Arial" w:cs="Arial"/>
      <w:sz w:val="16"/>
      <w:szCs w:val="16"/>
    </w:rPr>
  </w:style>
  <w:style w:type="character" w:styleId="Hipercze">
    <w:name w:val="Hyperlink"/>
    <w:rPr>
      <w:color w:val="0000FF"/>
      <w:u w:val="single"/>
    </w:rPr>
  </w:style>
  <w:style w:type="character" w:customStyle="1" w:styleId="Symbolewypunktowania">
    <w:name w:val="Symbole wypunktowania"/>
    <w:rPr>
      <w:rFonts w:ascii="OpenSymbol" w:eastAsia="OpenSymbol" w:hAnsi="OpenSymbol" w:cs="OpenSymbol"/>
    </w:rPr>
  </w:style>
  <w:style w:type="character" w:styleId="Nierozpoznanawzmianka">
    <w:name w:val="Unresolved Mention"/>
    <w:rPr>
      <w:color w:val="605E5C"/>
      <w:shd w:val="clear" w:color="auto" w:fill="E1DFDD"/>
    </w:rPr>
  </w:style>
  <w:style w:type="character" w:customStyle="1" w:styleId="Odwoaniedokomentarza1">
    <w:name w:val="Odwołanie do komentarza1"/>
    <w:rPr>
      <w:sz w:val="16"/>
      <w:szCs w:val="16"/>
    </w:rPr>
  </w:style>
  <w:style w:type="character" w:customStyle="1" w:styleId="TekstkomentarzaZnak">
    <w:name w:val="Tekst komentarza Znak"/>
    <w:rPr>
      <w:rFonts w:ascii="Arial" w:hAnsi="Arial" w:cs="Arial"/>
    </w:rPr>
  </w:style>
  <w:style w:type="character" w:customStyle="1" w:styleId="TematkomentarzaZnak">
    <w:name w:val="Temat komentarza Znak"/>
    <w:rPr>
      <w:rFonts w:ascii="Arial" w:hAnsi="Arial" w:cs="Arial"/>
      <w:b/>
      <w:bCs/>
    </w:rPr>
  </w:style>
  <w:style w:type="paragraph" w:customStyle="1" w:styleId="Nagwek20">
    <w:name w:val="Nagłówek2"/>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widowControl/>
      <w:autoSpaceDE/>
      <w:spacing w:after="120"/>
    </w:pPr>
    <w:rPr>
      <w:rFonts w:ascii="Times New Roman" w:hAnsi="Times New Roman" w:cs="Times New Roman"/>
      <w:sz w:val="24"/>
      <w:szCs w:val="24"/>
      <w:lang w:val="x-none"/>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style>
  <w:style w:type="paragraph" w:customStyle="1" w:styleId="Nagwek10">
    <w:name w:val="Nagłówek1"/>
    <w:basedOn w:val="Normalny"/>
    <w:next w:val="Tekstpodstawowy"/>
    <w:pPr>
      <w:keepNext/>
      <w:spacing w:before="240" w:after="120"/>
    </w:pPr>
    <w:rPr>
      <w:rFonts w:eastAsia="Microsoft YaHei"/>
      <w:sz w:val="24"/>
      <w:szCs w:val="28"/>
    </w:rPr>
  </w:style>
  <w:style w:type="paragraph" w:customStyle="1" w:styleId="Podpis1">
    <w:name w:val="Podpis1"/>
    <w:basedOn w:val="Normalny"/>
    <w:pPr>
      <w:suppressLineNumbers/>
      <w:spacing w:before="120" w:after="120"/>
    </w:pPr>
    <w:rPr>
      <w:i/>
      <w:iCs/>
      <w:szCs w:val="24"/>
    </w:rPr>
  </w:style>
  <w:style w:type="paragraph" w:styleId="Akapitzlist">
    <w:name w:val="List Paragraph"/>
    <w:basedOn w:val="Normalny"/>
    <w:uiPriority w:val="34"/>
    <w:qFormat/>
    <w:pPr>
      <w:ind w:left="720"/>
    </w:p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dymka">
    <w:name w:val="Balloon Text"/>
    <w:basedOn w:val="Normalny"/>
    <w:rPr>
      <w:rFonts w:ascii="Tahoma" w:hAnsi="Tahoma" w:cs="Tahoma"/>
      <w:sz w:val="16"/>
      <w:szCs w:val="16"/>
    </w:rPr>
  </w:style>
  <w:style w:type="paragraph" w:customStyle="1" w:styleId="pkt">
    <w:name w:val="pkt"/>
    <w:basedOn w:val="Normalny"/>
    <w:pPr>
      <w:widowControl/>
      <w:autoSpaceDE/>
      <w:spacing w:before="60" w:after="60"/>
      <w:ind w:left="851" w:hanging="295"/>
      <w:jc w:val="both"/>
    </w:pPr>
    <w:rPr>
      <w:rFonts w:ascii="Times New Roman" w:hAnsi="Times New Roman" w:cs="Times New Roman"/>
      <w:sz w:val="24"/>
    </w:rPr>
  </w:style>
  <w:style w:type="paragraph" w:customStyle="1" w:styleId="Tekstpodstawowy31">
    <w:name w:val="Tekst podstawowy 31"/>
    <w:basedOn w:val="Normalny"/>
    <w:pPr>
      <w:spacing w:after="120"/>
    </w:pPr>
    <w:rPr>
      <w:sz w:val="16"/>
      <w:szCs w:val="16"/>
    </w:rPr>
  </w:style>
  <w:style w:type="paragraph" w:customStyle="1" w:styleId="Standard">
    <w:name w:val="Standard"/>
    <w:pPr>
      <w:widowControl w:val="0"/>
      <w:suppressAutoHyphens/>
      <w:textAlignment w:val="baseline"/>
    </w:pPr>
    <w:rPr>
      <w:rFonts w:eastAsia="Arial Unicode MS" w:cs="Tahoma"/>
      <w:color w:val="000000"/>
      <w:kern w:val="2"/>
      <w:sz w:val="24"/>
      <w:szCs w:val="24"/>
      <w:lang w:eastAsia="zh-CN" w:bidi="en-US"/>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Listownik">
    <w:name w:val="Listownik"/>
    <w:basedOn w:val="Normalny"/>
    <w:rPr>
      <w:sz w:val="22"/>
    </w:rPr>
  </w:style>
  <w:style w:type="paragraph" w:styleId="Poprawka">
    <w:name w:val="Revision"/>
    <w:pPr>
      <w:suppressAutoHyphens/>
    </w:pPr>
    <w:rPr>
      <w:rFonts w:ascii="Arial" w:hAnsi="Arial" w:cs="Arial"/>
      <w:lang w:val="pl-PL" w:eastAsia="zh-CN"/>
    </w:rPr>
  </w:style>
  <w:style w:type="paragraph" w:customStyle="1" w:styleId="Tekstkomentarza1">
    <w:name w:val="Tekst komentarza1"/>
    <w:basedOn w:val="Normalny"/>
    <w:rPr>
      <w:rFonts w:cs="Times New Roman"/>
      <w:lang w:val="x-none"/>
    </w:rPr>
  </w:style>
  <w:style w:type="paragraph" w:styleId="Tematkomentarza">
    <w:name w:val="annotation subject"/>
    <w:basedOn w:val="Tekstkomentarza1"/>
    <w:next w:val="Tekstkomentarza1"/>
    <w:rPr>
      <w:b/>
      <w:bCs/>
    </w:rPr>
  </w:style>
  <w:style w:type="character" w:styleId="Odwoaniedokomentarza">
    <w:name w:val="annotation reference"/>
    <w:uiPriority w:val="99"/>
    <w:semiHidden/>
    <w:unhideWhenUsed/>
    <w:rsid w:val="009D22EC"/>
    <w:rPr>
      <w:sz w:val="16"/>
      <w:szCs w:val="16"/>
    </w:rPr>
  </w:style>
  <w:style w:type="paragraph" w:styleId="Tekstkomentarza">
    <w:name w:val="annotation text"/>
    <w:basedOn w:val="Normalny"/>
    <w:link w:val="TekstkomentarzaZnak1"/>
    <w:uiPriority w:val="99"/>
    <w:unhideWhenUsed/>
    <w:rsid w:val="009D22EC"/>
  </w:style>
  <w:style w:type="character" w:customStyle="1" w:styleId="TekstkomentarzaZnak1">
    <w:name w:val="Tekst komentarza Znak1"/>
    <w:link w:val="Tekstkomentarza"/>
    <w:uiPriority w:val="99"/>
    <w:rsid w:val="009D22EC"/>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69682">
      <w:bodyDiv w:val="1"/>
      <w:marLeft w:val="0"/>
      <w:marRight w:val="0"/>
      <w:marTop w:val="0"/>
      <w:marBottom w:val="0"/>
      <w:divBdr>
        <w:top w:val="none" w:sz="0" w:space="0" w:color="auto"/>
        <w:left w:val="none" w:sz="0" w:space="0" w:color="auto"/>
        <w:bottom w:val="none" w:sz="0" w:space="0" w:color="auto"/>
        <w:right w:val="none" w:sz="0" w:space="0" w:color="auto"/>
      </w:divBdr>
    </w:div>
    <w:div w:id="1037662258">
      <w:bodyDiv w:val="1"/>
      <w:marLeft w:val="0"/>
      <w:marRight w:val="0"/>
      <w:marTop w:val="0"/>
      <w:marBottom w:val="0"/>
      <w:divBdr>
        <w:top w:val="none" w:sz="0" w:space="0" w:color="auto"/>
        <w:left w:val="none" w:sz="0" w:space="0" w:color="auto"/>
        <w:bottom w:val="none" w:sz="0" w:space="0" w:color="auto"/>
        <w:right w:val="none" w:sz="0" w:space="0" w:color="auto"/>
      </w:divBdr>
    </w:div>
    <w:div w:id="1141195138">
      <w:bodyDiv w:val="1"/>
      <w:marLeft w:val="0"/>
      <w:marRight w:val="0"/>
      <w:marTop w:val="0"/>
      <w:marBottom w:val="0"/>
      <w:divBdr>
        <w:top w:val="none" w:sz="0" w:space="0" w:color="auto"/>
        <w:left w:val="none" w:sz="0" w:space="0" w:color="auto"/>
        <w:bottom w:val="none" w:sz="0" w:space="0" w:color="auto"/>
        <w:right w:val="none" w:sz="0" w:space="0" w:color="auto"/>
      </w:divBdr>
    </w:div>
    <w:div w:id="1448810463">
      <w:bodyDiv w:val="1"/>
      <w:marLeft w:val="0"/>
      <w:marRight w:val="0"/>
      <w:marTop w:val="0"/>
      <w:marBottom w:val="0"/>
      <w:divBdr>
        <w:top w:val="none" w:sz="0" w:space="0" w:color="auto"/>
        <w:left w:val="none" w:sz="0" w:space="0" w:color="auto"/>
        <w:bottom w:val="none" w:sz="0" w:space="0" w:color="auto"/>
        <w:right w:val="none" w:sz="0" w:space="0" w:color="auto"/>
      </w:divBdr>
    </w:div>
    <w:div w:id="1475490799">
      <w:bodyDiv w:val="1"/>
      <w:marLeft w:val="0"/>
      <w:marRight w:val="0"/>
      <w:marTop w:val="0"/>
      <w:marBottom w:val="0"/>
      <w:divBdr>
        <w:top w:val="none" w:sz="0" w:space="0" w:color="auto"/>
        <w:left w:val="none" w:sz="0" w:space="0" w:color="auto"/>
        <w:bottom w:val="none" w:sz="0" w:space="0" w:color="auto"/>
        <w:right w:val="none" w:sz="0" w:space="0" w:color="auto"/>
      </w:divBdr>
    </w:div>
    <w:div w:id="196758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36EB0-42AA-4966-95AF-962937EB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2409</Words>
  <Characters>14458</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EGC</dc:creator>
  <cp:keywords/>
  <dc:description/>
  <cp:lastModifiedBy>Maciej Łobodziński</cp:lastModifiedBy>
  <cp:revision>6</cp:revision>
  <cp:lastPrinted>2022-01-25T19:25:00Z</cp:lastPrinted>
  <dcterms:created xsi:type="dcterms:W3CDTF">2023-10-10T13:11:00Z</dcterms:created>
  <dcterms:modified xsi:type="dcterms:W3CDTF">2023-10-11T14:29:00Z</dcterms:modified>
</cp:coreProperties>
</file>