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4F0D8" w14:textId="0D8E41A6" w:rsidR="001D2DBD" w:rsidRDefault="001D2DBD" w:rsidP="00460C64">
      <w:pPr>
        <w:rPr>
          <w:rFonts w:cs="Arial"/>
          <w:b/>
          <w:szCs w:val="22"/>
        </w:rPr>
      </w:pPr>
      <w:r>
        <w:rPr>
          <w:rFonts w:cs="Arial"/>
          <w:b/>
          <w:szCs w:val="22"/>
        </w:rPr>
        <w:t>Załącznik nr 2 do Zaproszenia</w:t>
      </w:r>
    </w:p>
    <w:p w14:paraId="2CF0872D" w14:textId="75B769DB" w:rsidR="00711A04" w:rsidRPr="00D04F02" w:rsidRDefault="00711A04" w:rsidP="00460C64">
      <w:pPr>
        <w:rPr>
          <w:rFonts w:cs="Arial"/>
          <w:b/>
          <w:szCs w:val="22"/>
        </w:rPr>
      </w:pPr>
      <w:r w:rsidRPr="00D04F02">
        <w:rPr>
          <w:rFonts w:cs="Arial"/>
          <w:b/>
          <w:szCs w:val="22"/>
        </w:rPr>
        <w:t>Projektowane postanowienia umowy</w:t>
      </w:r>
    </w:p>
    <w:p w14:paraId="64134104" w14:textId="77777777" w:rsidR="00711A04" w:rsidRPr="00D04F02" w:rsidRDefault="00711A04" w:rsidP="00460C64">
      <w:pPr>
        <w:rPr>
          <w:rFonts w:cs="Arial"/>
          <w:b/>
          <w:szCs w:val="22"/>
        </w:rPr>
      </w:pPr>
    </w:p>
    <w:p w14:paraId="5F4BE83D" w14:textId="56CD212C" w:rsidR="00F71E96" w:rsidRPr="00D04F02" w:rsidRDefault="00F71E96" w:rsidP="00460C64">
      <w:pPr>
        <w:rPr>
          <w:rFonts w:cs="Arial"/>
          <w:szCs w:val="22"/>
        </w:rPr>
      </w:pPr>
      <w:r w:rsidRPr="00D04F02">
        <w:rPr>
          <w:rFonts w:cs="Arial"/>
          <w:b/>
          <w:szCs w:val="22"/>
        </w:rPr>
        <w:t xml:space="preserve">UMOWA nr </w:t>
      </w:r>
      <w:r w:rsidR="003C2526" w:rsidRPr="00D04F02">
        <w:rPr>
          <w:rFonts w:cs="Arial"/>
          <w:b/>
          <w:szCs w:val="22"/>
        </w:rPr>
        <w:t>………………………..</w:t>
      </w:r>
      <w:r w:rsidR="00FC784F" w:rsidRPr="00D04F02">
        <w:rPr>
          <w:rFonts w:cs="Arial"/>
          <w:szCs w:val="22"/>
        </w:rPr>
        <w:t xml:space="preserve"> </w:t>
      </w:r>
      <w:r w:rsidRPr="00D04F02">
        <w:rPr>
          <w:rFonts w:cs="Arial"/>
          <w:szCs w:val="22"/>
        </w:rPr>
        <w:t>(zwana dalej „</w:t>
      </w:r>
      <w:r w:rsidRPr="00D04F02">
        <w:rPr>
          <w:rFonts w:cs="Arial"/>
          <w:b/>
          <w:szCs w:val="22"/>
        </w:rPr>
        <w:t>Umową</w:t>
      </w:r>
      <w:r w:rsidRPr="00D04F02">
        <w:rPr>
          <w:rFonts w:cs="Arial"/>
          <w:szCs w:val="22"/>
        </w:rPr>
        <w:t>”)</w:t>
      </w:r>
    </w:p>
    <w:p w14:paraId="7E1954D5" w14:textId="73404252" w:rsidR="00F71E96" w:rsidRPr="00D04F02" w:rsidRDefault="00F71E96" w:rsidP="00460C64">
      <w:pPr>
        <w:tabs>
          <w:tab w:val="left" w:pos="142"/>
        </w:tabs>
        <w:rPr>
          <w:rFonts w:eastAsia="Calibri" w:cs="Arial"/>
          <w:szCs w:val="22"/>
          <w:lang w:eastAsia="en-US"/>
        </w:rPr>
      </w:pPr>
      <w:r w:rsidRPr="00D04F02">
        <w:rPr>
          <w:rFonts w:eastAsia="Calibri" w:cs="Arial"/>
          <w:szCs w:val="22"/>
          <w:lang w:eastAsia="en-US"/>
        </w:rPr>
        <w:t>zawarta w dniu</w:t>
      </w:r>
      <w:r w:rsidR="00780029" w:rsidRPr="00D04F02">
        <w:rPr>
          <w:rFonts w:eastAsia="Calibri" w:cs="Arial"/>
          <w:szCs w:val="22"/>
          <w:lang w:eastAsia="en-US"/>
        </w:rPr>
        <w:t xml:space="preserve"> ……………………./</w:t>
      </w:r>
      <w:r w:rsidRPr="00D04F02">
        <w:rPr>
          <w:rFonts w:eastAsia="Calibri" w:cs="Arial"/>
          <w:szCs w:val="22"/>
          <w:lang w:eastAsia="en-US"/>
        </w:rPr>
        <w:t xml:space="preserve"> o którym mowa w § 1</w:t>
      </w:r>
      <w:r w:rsidR="00796706" w:rsidRPr="00D04F02">
        <w:rPr>
          <w:rFonts w:eastAsia="Calibri" w:cs="Arial"/>
          <w:szCs w:val="22"/>
          <w:lang w:eastAsia="en-US"/>
        </w:rPr>
        <w:t>6</w:t>
      </w:r>
      <w:r w:rsidRPr="00D04F02">
        <w:rPr>
          <w:rFonts w:eastAsia="Calibri" w:cs="Arial"/>
          <w:szCs w:val="22"/>
          <w:lang w:eastAsia="en-US"/>
        </w:rPr>
        <w:t xml:space="preserve"> ust. </w:t>
      </w:r>
      <w:r w:rsidR="009D62F1" w:rsidRPr="00D04F02">
        <w:rPr>
          <w:rFonts w:eastAsia="Calibri" w:cs="Arial"/>
          <w:szCs w:val="22"/>
          <w:lang w:eastAsia="en-US"/>
        </w:rPr>
        <w:t>4</w:t>
      </w:r>
      <w:r w:rsidRPr="00D04F02">
        <w:rPr>
          <w:rFonts w:eastAsia="Calibri" w:cs="Arial"/>
          <w:szCs w:val="22"/>
          <w:lang w:eastAsia="en-US"/>
        </w:rPr>
        <w:t xml:space="preserve"> Umowy</w:t>
      </w:r>
      <w:r w:rsidR="000D09EA" w:rsidRPr="00D04F02">
        <w:rPr>
          <w:rStyle w:val="Odwoanieprzypisudolnego"/>
          <w:rFonts w:eastAsia="Calibri" w:cs="Arial"/>
          <w:szCs w:val="22"/>
          <w:lang w:eastAsia="en-US"/>
        </w:rPr>
        <w:footnoteReference w:id="1"/>
      </w:r>
      <w:r w:rsidRPr="00D04F02">
        <w:rPr>
          <w:rFonts w:eastAsia="Calibri" w:cs="Arial"/>
          <w:szCs w:val="22"/>
          <w:lang w:eastAsia="en-US"/>
        </w:rPr>
        <w:t xml:space="preserve"> w Warszawie,</w:t>
      </w:r>
    </w:p>
    <w:p w14:paraId="2CD86611" w14:textId="77777777" w:rsidR="00F71E96" w:rsidRPr="00D04F02" w:rsidRDefault="00F71E96" w:rsidP="00460C64">
      <w:pPr>
        <w:tabs>
          <w:tab w:val="left" w:pos="142"/>
        </w:tabs>
        <w:rPr>
          <w:rFonts w:eastAsia="Calibri" w:cs="Arial"/>
          <w:szCs w:val="22"/>
          <w:lang w:eastAsia="en-US"/>
        </w:rPr>
      </w:pPr>
    </w:p>
    <w:p w14:paraId="04D0693B" w14:textId="77777777" w:rsidR="00F71E96" w:rsidRPr="00D04F02" w:rsidRDefault="00F71E96" w:rsidP="00460C64">
      <w:pPr>
        <w:tabs>
          <w:tab w:val="left" w:pos="142"/>
        </w:tabs>
        <w:rPr>
          <w:rFonts w:eastAsia="Calibri" w:cs="Arial"/>
          <w:szCs w:val="22"/>
          <w:lang w:eastAsia="en-US"/>
        </w:rPr>
      </w:pPr>
      <w:r w:rsidRPr="00D04F02">
        <w:rPr>
          <w:rFonts w:eastAsia="Calibri" w:cs="Arial"/>
          <w:szCs w:val="22"/>
          <w:lang w:eastAsia="en-US"/>
        </w:rPr>
        <w:t>pomiędzy:</w:t>
      </w:r>
    </w:p>
    <w:p w14:paraId="4A61A1BF" w14:textId="77777777" w:rsidR="00F71E96" w:rsidRPr="00D04F02" w:rsidRDefault="00F71E96" w:rsidP="00460C64">
      <w:pPr>
        <w:tabs>
          <w:tab w:val="left" w:pos="142"/>
        </w:tabs>
        <w:rPr>
          <w:rFonts w:eastAsia="Calibri" w:cs="Arial"/>
          <w:szCs w:val="22"/>
          <w:lang w:eastAsia="en-US"/>
        </w:rPr>
      </w:pPr>
    </w:p>
    <w:p w14:paraId="4D3CA559" w14:textId="040F21E7" w:rsidR="00E40184" w:rsidRPr="00D04F02" w:rsidRDefault="00E40184" w:rsidP="00460C64">
      <w:pPr>
        <w:tabs>
          <w:tab w:val="left" w:pos="142"/>
        </w:tabs>
        <w:rPr>
          <w:rFonts w:eastAsia="Calibri" w:cs="Arial"/>
          <w:szCs w:val="22"/>
          <w:lang w:eastAsia="en-US"/>
        </w:rPr>
      </w:pPr>
      <w:r w:rsidRPr="00D04F02">
        <w:rPr>
          <w:rFonts w:eastAsia="Calibri" w:cs="Arial"/>
          <w:b/>
          <w:bCs/>
          <w:szCs w:val="22"/>
          <w:lang w:eastAsia="en-US"/>
        </w:rPr>
        <w:t>Skarbem Państwa - Głównym Inspektor</w:t>
      </w:r>
      <w:r w:rsidR="0000127C" w:rsidRPr="00D04F02">
        <w:rPr>
          <w:rFonts w:eastAsia="Calibri" w:cs="Arial"/>
          <w:b/>
          <w:bCs/>
          <w:szCs w:val="22"/>
          <w:lang w:eastAsia="en-US"/>
        </w:rPr>
        <w:t>atem</w:t>
      </w:r>
      <w:r w:rsidRPr="00D04F02">
        <w:rPr>
          <w:rFonts w:eastAsia="Calibri" w:cs="Arial"/>
          <w:b/>
          <w:bCs/>
          <w:szCs w:val="22"/>
          <w:lang w:eastAsia="en-US"/>
        </w:rPr>
        <w:t xml:space="preserve"> Sanitarnym, </w:t>
      </w:r>
      <w:r w:rsidRPr="00D04F02">
        <w:rPr>
          <w:rFonts w:eastAsia="Calibri" w:cs="Arial"/>
          <w:szCs w:val="22"/>
          <w:lang w:eastAsia="en-US"/>
        </w:rPr>
        <w:t>adres: Główny Inspektorat Sanitarny, ul. Targowa 65, 03-729 Warszawa, NIP: 525-21-47-194, REGON: 016182448, reprezentowanym przez:</w:t>
      </w:r>
    </w:p>
    <w:p w14:paraId="2AA031CF" w14:textId="7B344E80" w:rsidR="00E40184" w:rsidRPr="00D04F02" w:rsidRDefault="00E40184" w:rsidP="00460C64">
      <w:pPr>
        <w:tabs>
          <w:tab w:val="left" w:pos="142"/>
        </w:tabs>
        <w:rPr>
          <w:rFonts w:eastAsia="Calibri" w:cs="Arial"/>
          <w:b/>
          <w:bCs/>
          <w:szCs w:val="22"/>
          <w:lang w:eastAsia="en-US"/>
        </w:rPr>
      </w:pPr>
      <w:r w:rsidRPr="00D04F02">
        <w:rPr>
          <w:rFonts w:eastAsia="Calibri" w:cs="Arial"/>
          <w:b/>
          <w:bCs/>
          <w:szCs w:val="22"/>
          <w:lang w:eastAsia="en-US"/>
        </w:rPr>
        <w:t>Panią Monikę Carmen Reksnis – Dyrektora Generalnego Głównego Inspektoratu Sanitarnego,</w:t>
      </w:r>
    </w:p>
    <w:p w14:paraId="7429D80D" w14:textId="5EA389F2" w:rsidR="00F71E96" w:rsidRPr="00D04F02" w:rsidRDefault="00E40184" w:rsidP="00460C64">
      <w:pPr>
        <w:tabs>
          <w:tab w:val="left" w:pos="142"/>
        </w:tabs>
        <w:rPr>
          <w:rFonts w:eastAsia="Calibri" w:cs="Arial"/>
          <w:b/>
          <w:bCs/>
          <w:szCs w:val="22"/>
          <w:lang w:eastAsia="en-US"/>
        </w:rPr>
      </w:pPr>
      <w:r w:rsidRPr="00D04F02">
        <w:rPr>
          <w:rFonts w:eastAsia="Calibri" w:cs="Arial"/>
          <w:szCs w:val="22"/>
          <w:lang w:eastAsia="en-US"/>
        </w:rPr>
        <w:t>zwanym dalej</w:t>
      </w:r>
      <w:r w:rsidRPr="00D04F02">
        <w:rPr>
          <w:rFonts w:eastAsia="Calibri" w:cs="Arial"/>
          <w:b/>
          <w:bCs/>
          <w:szCs w:val="22"/>
          <w:lang w:eastAsia="en-US"/>
        </w:rPr>
        <w:t xml:space="preserve"> „Zamawiającym”,</w:t>
      </w:r>
    </w:p>
    <w:p w14:paraId="4B769B30" w14:textId="77777777" w:rsidR="004A5307" w:rsidRPr="00D04F02" w:rsidRDefault="004A5307" w:rsidP="00460C64">
      <w:pPr>
        <w:tabs>
          <w:tab w:val="left" w:pos="142"/>
        </w:tabs>
        <w:rPr>
          <w:rFonts w:eastAsia="Calibri" w:cs="Arial"/>
          <w:szCs w:val="22"/>
          <w:lang w:eastAsia="en-US"/>
        </w:rPr>
      </w:pPr>
    </w:p>
    <w:p w14:paraId="21260E7E" w14:textId="77777777" w:rsidR="00035236" w:rsidRPr="00D04F02" w:rsidRDefault="00035236" w:rsidP="00460C64">
      <w:pPr>
        <w:tabs>
          <w:tab w:val="left" w:pos="142"/>
        </w:tabs>
        <w:rPr>
          <w:rStyle w:val="Teksttreci"/>
          <w:rFonts w:ascii="Arial" w:eastAsia="Courier New" w:hAnsi="Arial" w:cs="Arial"/>
          <w:sz w:val="22"/>
          <w:szCs w:val="22"/>
        </w:rPr>
      </w:pPr>
      <w:r w:rsidRPr="00D04F02">
        <w:rPr>
          <w:rStyle w:val="Teksttreci"/>
          <w:rFonts w:ascii="Arial" w:eastAsia="Courier New" w:hAnsi="Arial" w:cs="Arial"/>
          <w:sz w:val="22"/>
          <w:szCs w:val="22"/>
        </w:rPr>
        <w:t>a (w zależności od formy organizacyjnej)</w:t>
      </w:r>
    </w:p>
    <w:p w14:paraId="70C3337B" w14:textId="77777777" w:rsidR="003C2526" w:rsidRPr="00D04F02" w:rsidRDefault="003C2526" w:rsidP="00460C64">
      <w:pPr>
        <w:tabs>
          <w:tab w:val="left" w:pos="142"/>
        </w:tabs>
        <w:rPr>
          <w:rStyle w:val="Teksttreci"/>
          <w:rFonts w:ascii="Arial" w:eastAsia="Courier New" w:hAnsi="Arial" w:cs="Arial"/>
          <w:sz w:val="22"/>
          <w:szCs w:val="22"/>
        </w:rPr>
      </w:pPr>
    </w:p>
    <w:p w14:paraId="1D970B1E" w14:textId="77777777" w:rsidR="003C2526" w:rsidRPr="00D04F02" w:rsidRDefault="003C2526" w:rsidP="00460C64">
      <w:pPr>
        <w:tabs>
          <w:tab w:val="left" w:pos="142"/>
        </w:tabs>
        <w:rPr>
          <w:rStyle w:val="Teksttreci"/>
          <w:rFonts w:ascii="Arial" w:eastAsia="Courier New" w:hAnsi="Arial" w:cs="Arial"/>
          <w:sz w:val="22"/>
          <w:szCs w:val="22"/>
        </w:rPr>
      </w:pPr>
      <w:r w:rsidRPr="00D04F02">
        <w:rPr>
          <w:rStyle w:val="Teksttreci"/>
          <w:rFonts w:ascii="Arial" w:eastAsia="Courier New" w:hAnsi="Arial" w:cs="Arial"/>
          <w:sz w:val="22"/>
          <w:szCs w:val="22"/>
        </w:rPr>
        <w:t xml:space="preserve">Panią/ Panem ……………. prowadzącą/prowadzącym działalność gospodarczą pod nazwą ……., pod adresem ………….. (xx-xxx), wpisaną do Centralnej Ewidencji i Informacji o Działalności Gospodarczej, posiadającą/posiadającym NIP: ……, REGON: ……, </w:t>
      </w:r>
    </w:p>
    <w:p w14:paraId="4C06B570" w14:textId="46924DFF" w:rsidR="00035236" w:rsidRPr="00D04F02" w:rsidRDefault="003C2526" w:rsidP="00460C64">
      <w:pPr>
        <w:tabs>
          <w:tab w:val="left" w:pos="142"/>
        </w:tabs>
        <w:rPr>
          <w:rStyle w:val="Teksttreci"/>
          <w:rFonts w:ascii="Arial" w:eastAsia="Courier New" w:hAnsi="Arial" w:cs="Arial"/>
          <w:sz w:val="22"/>
          <w:szCs w:val="22"/>
        </w:rPr>
      </w:pPr>
      <w:r w:rsidRPr="00D04F02">
        <w:rPr>
          <w:rStyle w:val="Teksttreci"/>
          <w:rFonts w:ascii="Arial" w:eastAsia="Courier New" w:hAnsi="Arial" w:cs="Arial"/>
          <w:sz w:val="22"/>
          <w:szCs w:val="22"/>
        </w:rPr>
        <w:t xml:space="preserve">zwaną/zwanym dalej </w:t>
      </w:r>
      <w:r w:rsidRPr="00D04F02">
        <w:rPr>
          <w:rStyle w:val="Teksttreci"/>
          <w:rFonts w:ascii="Arial" w:eastAsia="Courier New" w:hAnsi="Arial" w:cs="Arial"/>
          <w:b/>
          <w:bCs/>
          <w:sz w:val="22"/>
          <w:szCs w:val="22"/>
        </w:rPr>
        <w:t>„Wykonawcą”,</w:t>
      </w:r>
    </w:p>
    <w:p w14:paraId="7CB77E97" w14:textId="77777777" w:rsidR="003C2526" w:rsidRPr="00D04F02" w:rsidRDefault="003C2526" w:rsidP="00460C64">
      <w:pPr>
        <w:pStyle w:val="Teksttreci0"/>
        <w:spacing w:line="360" w:lineRule="auto"/>
        <w:rPr>
          <w:rStyle w:val="Teksttreci"/>
          <w:rFonts w:ascii="Arial" w:eastAsia="Courier New" w:hAnsi="Arial" w:cs="Arial"/>
          <w:sz w:val="22"/>
          <w:szCs w:val="22"/>
        </w:rPr>
      </w:pPr>
      <w:r w:rsidRPr="00D04F02">
        <w:rPr>
          <w:rStyle w:val="Teksttreci"/>
          <w:rFonts w:ascii="Arial" w:eastAsia="Courier New" w:hAnsi="Arial" w:cs="Arial"/>
          <w:sz w:val="22"/>
          <w:szCs w:val="22"/>
        </w:rPr>
        <w:t>lub</w:t>
      </w:r>
    </w:p>
    <w:p w14:paraId="26805F1E" w14:textId="77777777" w:rsidR="003C2526" w:rsidRPr="00D04F02" w:rsidRDefault="003C2526" w:rsidP="00460C64">
      <w:pPr>
        <w:pStyle w:val="Teksttreci0"/>
        <w:spacing w:line="360" w:lineRule="auto"/>
        <w:rPr>
          <w:rStyle w:val="Teksttreci"/>
          <w:rFonts w:ascii="Arial" w:eastAsia="Courier New" w:hAnsi="Arial" w:cs="Arial"/>
          <w:sz w:val="22"/>
          <w:szCs w:val="22"/>
        </w:rPr>
      </w:pPr>
      <w:r w:rsidRPr="00D04F02">
        <w:rPr>
          <w:rStyle w:val="Teksttreci"/>
          <w:rFonts w:ascii="Arial" w:eastAsia="Courier New" w:hAnsi="Arial" w:cs="Arial"/>
          <w:sz w:val="22"/>
          <w:szCs w:val="22"/>
        </w:rPr>
        <w:t xml:space="preserve">Panem/Panią …………………zamieszkałym/ą w ………………………. (xx-xxx), przy ulicy………………………., posiadającą/posiadającym PESEL: ………….. zwaną/zwanym dalej </w:t>
      </w:r>
      <w:r w:rsidRPr="00D04F02">
        <w:rPr>
          <w:rStyle w:val="Teksttreci"/>
          <w:rFonts w:ascii="Arial" w:eastAsia="Courier New" w:hAnsi="Arial" w:cs="Arial"/>
          <w:b/>
          <w:bCs/>
          <w:sz w:val="22"/>
          <w:szCs w:val="22"/>
        </w:rPr>
        <w:t>„Wykonawcą”,</w:t>
      </w:r>
    </w:p>
    <w:p w14:paraId="25CDC9E8" w14:textId="77777777" w:rsidR="003C2526" w:rsidRPr="00D04F02" w:rsidRDefault="003C2526" w:rsidP="00460C64">
      <w:pPr>
        <w:pStyle w:val="Teksttreci0"/>
        <w:spacing w:line="360" w:lineRule="auto"/>
        <w:rPr>
          <w:rStyle w:val="Teksttreci"/>
          <w:rFonts w:ascii="Arial" w:eastAsia="Courier New" w:hAnsi="Arial" w:cs="Arial"/>
          <w:sz w:val="22"/>
          <w:szCs w:val="22"/>
        </w:rPr>
      </w:pPr>
      <w:r w:rsidRPr="00D04F02">
        <w:rPr>
          <w:rStyle w:val="Teksttreci"/>
          <w:rFonts w:ascii="Arial" w:eastAsia="Courier New" w:hAnsi="Arial" w:cs="Arial"/>
          <w:sz w:val="22"/>
          <w:szCs w:val="22"/>
        </w:rPr>
        <w:t>lub</w:t>
      </w:r>
    </w:p>
    <w:p w14:paraId="62C7921C" w14:textId="15212211" w:rsidR="003C2526" w:rsidRPr="00D04F02" w:rsidRDefault="003C2526" w:rsidP="00460C64">
      <w:pPr>
        <w:pStyle w:val="Teksttreci0"/>
        <w:spacing w:line="360" w:lineRule="auto"/>
        <w:rPr>
          <w:rStyle w:val="Teksttreci"/>
          <w:rFonts w:ascii="Arial" w:eastAsia="Courier New" w:hAnsi="Arial" w:cs="Arial"/>
          <w:sz w:val="22"/>
          <w:szCs w:val="22"/>
        </w:rPr>
      </w:pPr>
      <w:r w:rsidRPr="00D04F02">
        <w:rPr>
          <w:rStyle w:val="Teksttreci"/>
          <w:rFonts w:ascii="Arial" w:eastAsia="Courier New" w:hAnsi="Arial" w:cs="Arial"/>
          <w:sz w:val="22"/>
          <w:szCs w:val="22"/>
        </w:rPr>
        <w:t>……………………………… z siedzibą w ……………………….., adres: …………………………. (xx-xxx), posiadającą NIP: …………………….., REGON: …………………. wpisaną do Rejestru Przedsiębiorców Krajowego Rejestru Sądowego, prowadzonego przez Sąd Rejonowy w ………………, ……….. Wydział Gospodarczy Krajowego Rejestru Sądowego, pod numerem KRS: ………………………………, o kapitale zakładowym w wysokości</w:t>
      </w:r>
      <w:r w:rsidR="00C32BA8" w:rsidRPr="00D04F02">
        <w:rPr>
          <w:rStyle w:val="Odwoanieprzypisudolnego"/>
          <w:rFonts w:ascii="Arial" w:eastAsia="Courier New" w:hAnsi="Arial" w:cs="Arial"/>
          <w:sz w:val="22"/>
          <w:szCs w:val="22"/>
        </w:rPr>
        <w:footnoteReference w:id="2"/>
      </w:r>
      <w:r w:rsidRPr="00D04F02">
        <w:rPr>
          <w:rStyle w:val="Teksttreci"/>
          <w:rFonts w:ascii="Arial" w:eastAsia="Courier New" w:hAnsi="Arial" w:cs="Arial"/>
          <w:sz w:val="22"/>
          <w:szCs w:val="22"/>
        </w:rPr>
        <w:t xml:space="preserve"> : …………………….zł, opłacony w całości</w:t>
      </w:r>
      <w:r w:rsidR="00C32BA8" w:rsidRPr="00D04F02">
        <w:rPr>
          <w:rStyle w:val="Odwoanieprzypisudolnego"/>
          <w:rFonts w:ascii="Arial" w:eastAsia="Courier New" w:hAnsi="Arial" w:cs="Arial"/>
          <w:sz w:val="22"/>
          <w:szCs w:val="22"/>
        </w:rPr>
        <w:footnoteReference w:id="3"/>
      </w:r>
      <w:r w:rsidRPr="00D04F02">
        <w:rPr>
          <w:rStyle w:val="Teksttreci"/>
          <w:rFonts w:ascii="Arial" w:eastAsia="Courier New" w:hAnsi="Arial" w:cs="Arial"/>
          <w:sz w:val="22"/>
          <w:szCs w:val="22"/>
        </w:rPr>
        <w:t xml:space="preserve"> , zwaną dalej </w:t>
      </w:r>
      <w:r w:rsidRPr="00D04F02">
        <w:rPr>
          <w:rStyle w:val="Teksttreci"/>
          <w:rFonts w:ascii="Arial" w:eastAsia="Courier New" w:hAnsi="Arial" w:cs="Arial"/>
          <w:b/>
          <w:bCs/>
          <w:sz w:val="22"/>
          <w:szCs w:val="22"/>
        </w:rPr>
        <w:t>„Wykonawcą”,</w:t>
      </w:r>
    </w:p>
    <w:p w14:paraId="1D3D2B4B" w14:textId="77777777" w:rsidR="003C2526" w:rsidRPr="00D04F02" w:rsidRDefault="003C2526" w:rsidP="00460C64">
      <w:pPr>
        <w:pStyle w:val="Teksttreci0"/>
        <w:spacing w:line="360" w:lineRule="auto"/>
        <w:rPr>
          <w:rStyle w:val="Teksttreci"/>
          <w:rFonts w:ascii="Arial" w:eastAsia="Courier New" w:hAnsi="Arial" w:cs="Arial"/>
          <w:sz w:val="22"/>
          <w:szCs w:val="22"/>
        </w:rPr>
      </w:pPr>
      <w:r w:rsidRPr="00D04F02">
        <w:rPr>
          <w:rStyle w:val="Teksttreci"/>
          <w:rFonts w:ascii="Arial" w:eastAsia="Courier New" w:hAnsi="Arial" w:cs="Arial"/>
          <w:sz w:val="22"/>
          <w:szCs w:val="22"/>
        </w:rPr>
        <w:t>reprezentowaną przez:</w:t>
      </w:r>
    </w:p>
    <w:p w14:paraId="4EB29E08" w14:textId="77777777" w:rsidR="003C2526" w:rsidRPr="00D04F02" w:rsidRDefault="003C2526" w:rsidP="00460C64">
      <w:pPr>
        <w:pStyle w:val="Teksttreci0"/>
        <w:spacing w:line="360" w:lineRule="auto"/>
        <w:rPr>
          <w:rStyle w:val="Teksttreci"/>
          <w:rFonts w:ascii="Arial" w:eastAsia="Courier New" w:hAnsi="Arial" w:cs="Arial"/>
          <w:sz w:val="22"/>
          <w:szCs w:val="22"/>
        </w:rPr>
      </w:pPr>
      <w:r w:rsidRPr="00D04F02">
        <w:rPr>
          <w:rStyle w:val="Teksttreci"/>
          <w:rFonts w:ascii="Arial" w:eastAsia="Courier New" w:hAnsi="Arial" w:cs="Arial"/>
          <w:sz w:val="22"/>
          <w:szCs w:val="22"/>
        </w:rPr>
        <w:t>…………………………. -……………………</w:t>
      </w:r>
    </w:p>
    <w:p w14:paraId="3565852E" w14:textId="4F98B510" w:rsidR="003C2526" w:rsidRPr="00D04F02" w:rsidRDefault="003C2526" w:rsidP="00460C64">
      <w:pPr>
        <w:pStyle w:val="Teksttreci0"/>
        <w:spacing w:line="360" w:lineRule="auto"/>
        <w:rPr>
          <w:rStyle w:val="Teksttreci"/>
          <w:rFonts w:ascii="Arial" w:eastAsia="Courier New" w:hAnsi="Arial" w:cs="Arial"/>
          <w:i/>
          <w:iCs/>
          <w:sz w:val="22"/>
          <w:szCs w:val="22"/>
        </w:rPr>
      </w:pPr>
      <w:r w:rsidRPr="00D04F02">
        <w:rPr>
          <w:rStyle w:val="Teksttreci"/>
          <w:rFonts w:ascii="Arial" w:eastAsia="Courier New" w:hAnsi="Arial" w:cs="Arial"/>
          <w:i/>
          <w:iCs/>
          <w:sz w:val="22"/>
          <w:szCs w:val="22"/>
        </w:rPr>
        <w:t xml:space="preserve">(wydruk z Centralnej Ewidencji i Informacji o Działalności Gospodarczej lub wydruk informacji odpowiadającej odpisowi aktualnemu z rejestru przedsiębiorców KRS Wykonawcy, kopia dokumentu, który upoważnia przedstawiciela Wykonawcy do zawarcia Umowy, stanowią Załącznik nr </w:t>
      </w:r>
      <w:r w:rsidR="005A3D30" w:rsidRPr="00D04F02">
        <w:rPr>
          <w:rStyle w:val="Teksttreci"/>
          <w:rFonts w:ascii="Arial" w:eastAsia="Courier New" w:hAnsi="Arial" w:cs="Arial"/>
          <w:i/>
          <w:iCs/>
          <w:sz w:val="22"/>
          <w:szCs w:val="22"/>
        </w:rPr>
        <w:t>1</w:t>
      </w:r>
      <w:r w:rsidRPr="00D04F02">
        <w:rPr>
          <w:rStyle w:val="Teksttreci"/>
          <w:rFonts w:ascii="Arial" w:eastAsia="Courier New" w:hAnsi="Arial" w:cs="Arial"/>
          <w:i/>
          <w:iCs/>
          <w:sz w:val="22"/>
          <w:szCs w:val="22"/>
        </w:rPr>
        <w:t xml:space="preserve"> do Umowy) </w:t>
      </w:r>
    </w:p>
    <w:p w14:paraId="387B13F7" w14:textId="0B9AE003" w:rsidR="00F71E96" w:rsidRPr="00D04F02" w:rsidRDefault="00F71E96" w:rsidP="00460C64">
      <w:pPr>
        <w:pStyle w:val="Teksttreci0"/>
        <w:spacing w:line="360" w:lineRule="auto"/>
        <w:rPr>
          <w:rFonts w:ascii="Arial" w:hAnsi="Arial" w:cs="Arial"/>
          <w:sz w:val="22"/>
          <w:szCs w:val="22"/>
        </w:rPr>
      </w:pPr>
      <w:r w:rsidRPr="00D04F02">
        <w:rPr>
          <w:rFonts w:ascii="Arial" w:hAnsi="Arial" w:cs="Arial"/>
          <w:sz w:val="22"/>
          <w:szCs w:val="22"/>
        </w:rPr>
        <w:t xml:space="preserve">zwanymi dalej łącznie </w:t>
      </w:r>
      <w:r w:rsidRPr="00D04F02">
        <w:rPr>
          <w:rFonts w:ascii="Arial" w:hAnsi="Arial" w:cs="Arial"/>
          <w:b/>
          <w:bCs/>
          <w:sz w:val="22"/>
          <w:szCs w:val="22"/>
        </w:rPr>
        <w:t xml:space="preserve">„Stronami” </w:t>
      </w:r>
      <w:r w:rsidRPr="00D04F02">
        <w:rPr>
          <w:rFonts w:ascii="Arial" w:hAnsi="Arial" w:cs="Arial"/>
          <w:sz w:val="22"/>
          <w:szCs w:val="22"/>
        </w:rPr>
        <w:t xml:space="preserve">albo każda z osobna </w:t>
      </w:r>
      <w:r w:rsidRPr="00D04F02">
        <w:rPr>
          <w:rFonts w:ascii="Arial" w:hAnsi="Arial" w:cs="Arial"/>
          <w:b/>
          <w:bCs/>
          <w:sz w:val="22"/>
          <w:szCs w:val="22"/>
        </w:rPr>
        <w:t>„Stroną”</w:t>
      </w:r>
      <w:r w:rsidRPr="00D04F02">
        <w:rPr>
          <w:rFonts w:ascii="Arial" w:hAnsi="Arial" w:cs="Arial"/>
          <w:sz w:val="22"/>
          <w:szCs w:val="22"/>
        </w:rPr>
        <w:t>.</w:t>
      </w:r>
    </w:p>
    <w:p w14:paraId="7CBC2FCA" w14:textId="77777777" w:rsidR="008634C8" w:rsidRPr="00D04F02" w:rsidRDefault="008634C8" w:rsidP="00460C64">
      <w:pPr>
        <w:pStyle w:val="Teksttreci0"/>
        <w:spacing w:line="360" w:lineRule="auto"/>
        <w:rPr>
          <w:rFonts w:ascii="Arial" w:hAnsi="Arial" w:cs="Arial"/>
          <w:sz w:val="22"/>
          <w:szCs w:val="22"/>
        </w:rPr>
      </w:pPr>
    </w:p>
    <w:p w14:paraId="3B1655FC" w14:textId="60C5E58C" w:rsidR="008555DD" w:rsidRPr="008555DD" w:rsidRDefault="008555DD" w:rsidP="008555DD">
      <w:pPr>
        <w:rPr>
          <w:rFonts w:eastAsia="Times New Roman" w:cs="Arial"/>
          <w:i/>
          <w:iCs/>
          <w:sz w:val="24"/>
        </w:rPr>
      </w:pPr>
      <w:r>
        <w:rPr>
          <w:rFonts w:eastAsia="Times New Roman" w:cs="Arial"/>
          <w:i/>
          <w:iCs/>
          <w:sz w:val="24"/>
        </w:rPr>
        <w:t xml:space="preserve">Z </w:t>
      </w:r>
      <w:r w:rsidRPr="008555DD">
        <w:rPr>
          <w:rFonts w:eastAsia="Times New Roman" w:cs="Arial"/>
          <w:i/>
          <w:iCs/>
          <w:sz w:val="24"/>
        </w:rPr>
        <w:t>uwagi na wartość umowy nieprzekraczającą 130 000 zł netto, w oparciu o art. 2 ust. 1 pkt 1 ustawy z dnia 11 września 2019 r. - Prawo zamówień publicznych (Dz. U. z 2023 r. poz. 1605, z późn. zm.), nie stosuje się przepisów ustawy.</w:t>
      </w:r>
    </w:p>
    <w:p w14:paraId="5771CE50" w14:textId="77777777" w:rsidR="00FC784F" w:rsidRPr="00D04F02" w:rsidRDefault="00FC784F" w:rsidP="00460C64">
      <w:pPr>
        <w:pStyle w:val="Teksttreci0"/>
        <w:spacing w:line="360" w:lineRule="auto"/>
        <w:rPr>
          <w:rFonts w:ascii="Arial" w:hAnsi="Arial" w:cs="Arial"/>
          <w:sz w:val="22"/>
          <w:szCs w:val="22"/>
        </w:rPr>
      </w:pPr>
    </w:p>
    <w:p w14:paraId="444F96E0" w14:textId="77777777" w:rsidR="00F71E96" w:rsidRPr="00D04F02" w:rsidRDefault="00F71E96" w:rsidP="00460C64">
      <w:pPr>
        <w:pStyle w:val="Nagwek11"/>
        <w:keepNext/>
        <w:keepLines/>
        <w:numPr>
          <w:ilvl w:val="0"/>
          <w:numId w:val="1"/>
        </w:numPr>
        <w:spacing w:line="360" w:lineRule="auto"/>
        <w:jc w:val="left"/>
        <w:rPr>
          <w:rFonts w:ascii="Arial" w:hAnsi="Arial" w:cs="Arial"/>
          <w:sz w:val="22"/>
          <w:szCs w:val="22"/>
        </w:rPr>
      </w:pPr>
    </w:p>
    <w:p w14:paraId="3C5BF92D" w14:textId="0292CEF9" w:rsidR="00F71E96" w:rsidRPr="00D04F02" w:rsidRDefault="005D4491" w:rsidP="00460C64">
      <w:pPr>
        <w:pStyle w:val="Nagwek11"/>
        <w:keepNext/>
        <w:keepLines/>
        <w:spacing w:line="360" w:lineRule="auto"/>
        <w:jc w:val="left"/>
        <w:rPr>
          <w:rFonts w:ascii="Arial" w:hAnsi="Arial" w:cs="Arial"/>
          <w:sz w:val="22"/>
          <w:szCs w:val="22"/>
        </w:rPr>
      </w:pPr>
      <w:r w:rsidRPr="00D04F02">
        <w:rPr>
          <w:rFonts w:ascii="Arial" w:hAnsi="Arial" w:cs="Arial"/>
          <w:sz w:val="22"/>
          <w:szCs w:val="22"/>
        </w:rPr>
        <w:t>Przedmiot Umowy</w:t>
      </w:r>
    </w:p>
    <w:p w14:paraId="1390F176" w14:textId="77777777" w:rsidR="00460C64" w:rsidRPr="00D04F02" w:rsidRDefault="00460C64" w:rsidP="0047506F">
      <w:pPr>
        <w:pStyle w:val="Teksttreci0"/>
        <w:numPr>
          <w:ilvl w:val="0"/>
          <w:numId w:val="2"/>
        </w:numPr>
        <w:spacing w:line="360" w:lineRule="auto"/>
        <w:ind w:left="426" w:hanging="426"/>
        <w:rPr>
          <w:rFonts w:ascii="Arial" w:hAnsi="Arial" w:cs="Arial"/>
          <w:sz w:val="22"/>
          <w:szCs w:val="22"/>
        </w:rPr>
      </w:pPr>
      <w:r w:rsidRPr="00D04F02">
        <w:rPr>
          <w:rFonts w:ascii="Arial" w:hAnsi="Arial" w:cs="Arial"/>
          <w:sz w:val="22"/>
          <w:szCs w:val="22"/>
        </w:rPr>
        <w:t>W ramach przedmiotu Umowy Wykonawca zobowiązany jest do:</w:t>
      </w:r>
    </w:p>
    <w:p w14:paraId="0C7D961E" w14:textId="560F8D59" w:rsidR="00460C64" w:rsidRPr="00D04F02" w:rsidRDefault="00460C64" w:rsidP="00786331">
      <w:pPr>
        <w:pStyle w:val="Teksttreci0"/>
        <w:numPr>
          <w:ilvl w:val="0"/>
          <w:numId w:val="56"/>
        </w:numPr>
        <w:spacing w:line="360" w:lineRule="auto"/>
        <w:rPr>
          <w:rFonts w:ascii="Arial" w:hAnsi="Arial" w:cs="Arial"/>
          <w:sz w:val="22"/>
          <w:szCs w:val="22"/>
        </w:rPr>
      </w:pPr>
      <w:r w:rsidRPr="00D04F02">
        <w:rPr>
          <w:rFonts w:ascii="Arial" w:hAnsi="Arial" w:cs="Arial"/>
          <w:sz w:val="22"/>
          <w:szCs w:val="22"/>
        </w:rPr>
        <w:t xml:space="preserve">wykonania testów bezpieczeństwa Systemu Ewidencji Państwowej Inspekcji Sanitarnej, zwanego dalej </w:t>
      </w:r>
      <w:r w:rsidRPr="00D04F02">
        <w:rPr>
          <w:rFonts w:ascii="Arial" w:hAnsi="Arial" w:cs="Arial"/>
          <w:b/>
          <w:bCs/>
          <w:sz w:val="22"/>
          <w:szCs w:val="22"/>
        </w:rPr>
        <w:t>„SEPIS”</w:t>
      </w:r>
      <w:r w:rsidRPr="00D04F02">
        <w:rPr>
          <w:rFonts w:ascii="Arial" w:hAnsi="Arial" w:cs="Arial"/>
          <w:sz w:val="22"/>
          <w:szCs w:val="22"/>
        </w:rPr>
        <w:t xml:space="preserve">, zgodnie ze szczegółowymi wymaganiami określonymi w opisie przedmiotu zamówienia, zwanym dalej </w:t>
      </w:r>
      <w:r w:rsidRPr="00D04F02">
        <w:rPr>
          <w:rFonts w:ascii="Arial" w:hAnsi="Arial" w:cs="Arial"/>
          <w:b/>
          <w:bCs/>
          <w:sz w:val="22"/>
          <w:szCs w:val="22"/>
        </w:rPr>
        <w:t>„OPZ”</w:t>
      </w:r>
      <w:r w:rsidRPr="00D04F02">
        <w:rPr>
          <w:rFonts w:ascii="Arial" w:hAnsi="Arial" w:cs="Arial"/>
          <w:sz w:val="22"/>
          <w:szCs w:val="22"/>
        </w:rPr>
        <w:t xml:space="preserve">, </w:t>
      </w:r>
      <w:bookmarkStart w:id="0" w:name="_Hlk146074108"/>
      <w:r w:rsidRPr="00D04F02">
        <w:rPr>
          <w:rFonts w:ascii="Arial" w:hAnsi="Arial" w:cs="Arial"/>
          <w:sz w:val="22"/>
          <w:szCs w:val="22"/>
        </w:rPr>
        <w:t>stanowiącym Załączniku nr 3 do Umowy</w:t>
      </w:r>
      <w:bookmarkEnd w:id="0"/>
      <w:r w:rsidR="0047506F" w:rsidRPr="00D04F02">
        <w:rPr>
          <w:rFonts w:ascii="Arial" w:hAnsi="Arial" w:cs="Arial"/>
          <w:sz w:val="22"/>
          <w:szCs w:val="22"/>
        </w:rPr>
        <w:t>,</w:t>
      </w:r>
    </w:p>
    <w:p w14:paraId="68D609D3" w14:textId="163F3795" w:rsidR="00460C64" w:rsidRPr="00D04F02" w:rsidRDefault="00460C64" w:rsidP="00786331">
      <w:pPr>
        <w:pStyle w:val="Teksttreci0"/>
        <w:numPr>
          <w:ilvl w:val="0"/>
          <w:numId w:val="56"/>
        </w:numPr>
        <w:spacing w:line="360" w:lineRule="auto"/>
        <w:rPr>
          <w:rFonts w:ascii="Arial" w:hAnsi="Arial" w:cs="Arial"/>
          <w:sz w:val="22"/>
          <w:szCs w:val="22"/>
        </w:rPr>
      </w:pPr>
      <w:r w:rsidRPr="00D04F02">
        <w:rPr>
          <w:rFonts w:ascii="Arial" w:hAnsi="Arial" w:cs="Arial"/>
          <w:sz w:val="22"/>
          <w:szCs w:val="22"/>
        </w:rPr>
        <w:t>przeprowadzenia audytu kodu źródłowego SEPIS zgodnie ze szczegółowymi wymaganiami określonymi w OPZ, celem zidentyfikowania wszelkich istniejących podatności SEPIS</w:t>
      </w:r>
      <w:r w:rsidR="0047506F" w:rsidRPr="00D04F02">
        <w:rPr>
          <w:rFonts w:ascii="Arial" w:hAnsi="Arial" w:cs="Arial"/>
          <w:sz w:val="22"/>
          <w:szCs w:val="22"/>
        </w:rPr>
        <w:t>,</w:t>
      </w:r>
    </w:p>
    <w:p w14:paraId="05AF12EA" w14:textId="77777777" w:rsidR="00460C64" w:rsidRPr="00D04F02" w:rsidRDefault="00460C64" w:rsidP="00786331">
      <w:pPr>
        <w:pStyle w:val="Teksttreci0"/>
        <w:numPr>
          <w:ilvl w:val="0"/>
          <w:numId w:val="56"/>
        </w:numPr>
        <w:spacing w:line="360" w:lineRule="auto"/>
        <w:rPr>
          <w:rFonts w:ascii="Arial" w:hAnsi="Arial" w:cs="Arial"/>
          <w:sz w:val="22"/>
          <w:szCs w:val="22"/>
        </w:rPr>
      </w:pPr>
      <w:r w:rsidRPr="00D04F02">
        <w:rPr>
          <w:rFonts w:ascii="Arial" w:hAnsi="Arial" w:cs="Arial"/>
          <w:sz w:val="22"/>
          <w:szCs w:val="22"/>
        </w:rPr>
        <w:t xml:space="preserve">sporządzenia i przekazania Zamawiającemu raportów zawierających opracowanie wyników testów i re-testów bezpieczeństwa oraz audytu kodu źródłowego, a także zaleceń i rekomendacji służących wyeliminowaniu wykrytych podatności i mających na celu poprawę stosowanych przez Zamawiającego zabezpieczeń SEPIS, zwanych dalej </w:t>
      </w:r>
      <w:r w:rsidRPr="00D04F02">
        <w:rPr>
          <w:rFonts w:ascii="Arial" w:hAnsi="Arial" w:cs="Arial"/>
          <w:b/>
          <w:bCs/>
          <w:sz w:val="22"/>
          <w:szCs w:val="22"/>
        </w:rPr>
        <w:t>„Raportami”</w:t>
      </w:r>
      <w:r w:rsidRPr="00D04F02">
        <w:rPr>
          <w:rFonts w:ascii="Arial" w:hAnsi="Arial" w:cs="Arial"/>
          <w:sz w:val="22"/>
          <w:szCs w:val="22"/>
        </w:rPr>
        <w:t xml:space="preserve">, </w:t>
      </w:r>
    </w:p>
    <w:p w14:paraId="544873EA" w14:textId="23C43544" w:rsidR="00460C64" w:rsidRPr="00D04F02" w:rsidRDefault="00460C64" w:rsidP="00786331">
      <w:pPr>
        <w:pStyle w:val="Teksttreci0"/>
        <w:numPr>
          <w:ilvl w:val="0"/>
          <w:numId w:val="56"/>
        </w:numPr>
        <w:spacing w:line="360" w:lineRule="auto"/>
        <w:rPr>
          <w:rFonts w:ascii="Arial" w:hAnsi="Arial" w:cs="Arial"/>
          <w:sz w:val="22"/>
          <w:szCs w:val="22"/>
        </w:rPr>
      </w:pPr>
      <w:r w:rsidRPr="00D04F02">
        <w:rPr>
          <w:rFonts w:ascii="Arial" w:hAnsi="Arial" w:cs="Arial"/>
          <w:sz w:val="22"/>
          <w:szCs w:val="22"/>
        </w:rPr>
        <w:t>dokonania oceny końcowej bezpieczeństwa SEPIS.</w:t>
      </w:r>
    </w:p>
    <w:p w14:paraId="76E2CDDD" w14:textId="514B95BD" w:rsidR="00725F49" w:rsidRPr="00D04F02" w:rsidRDefault="00460C64" w:rsidP="00460C64">
      <w:pPr>
        <w:pStyle w:val="Teksttreci0"/>
        <w:numPr>
          <w:ilvl w:val="0"/>
          <w:numId w:val="2"/>
        </w:numPr>
        <w:spacing w:line="360" w:lineRule="auto"/>
        <w:ind w:left="426" w:hanging="426"/>
        <w:rPr>
          <w:rFonts w:ascii="Arial" w:hAnsi="Arial" w:cs="Arial"/>
          <w:sz w:val="22"/>
          <w:szCs w:val="22"/>
        </w:rPr>
      </w:pPr>
      <w:r w:rsidRPr="00D04F02">
        <w:rPr>
          <w:rFonts w:ascii="Arial" w:hAnsi="Arial" w:cs="Arial"/>
          <w:sz w:val="22"/>
          <w:szCs w:val="22"/>
        </w:rPr>
        <w:t>Zamawiający potwierdza, iż jest świadomy, że należyta realizacja przedmiotu Umowy może wymagać ingerencji w SEPIS przez Wykonawcę oraz osoby działające w jego imieniu, a także przełamania zabezpieczeń SEPIS. Zamawiający wyraża wobec tego zgodę na takie działania Wykonawcy, udzielając mu jednocześnie prawa dostępu do systemu informatycznego w rozumieniu rozdziału XXXIII Kodeksu karnego, wyłącznie w celu realizacji Umowy i w zakresie w niej wskazanym.</w:t>
      </w:r>
    </w:p>
    <w:p w14:paraId="3D4C74C7" w14:textId="79D794B5" w:rsidR="00BD4206" w:rsidRPr="00D04F02" w:rsidRDefault="00F71E96" w:rsidP="00460C64">
      <w:pPr>
        <w:pStyle w:val="Teksttreci0"/>
        <w:numPr>
          <w:ilvl w:val="0"/>
          <w:numId w:val="2"/>
        </w:numPr>
        <w:spacing w:line="360" w:lineRule="auto"/>
        <w:ind w:left="426" w:hanging="426"/>
        <w:rPr>
          <w:rFonts w:ascii="Arial" w:hAnsi="Arial" w:cs="Arial"/>
          <w:sz w:val="22"/>
          <w:szCs w:val="22"/>
        </w:rPr>
      </w:pPr>
      <w:r w:rsidRPr="00D04F02">
        <w:rPr>
          <w:rFonts w:ascii="Arial" w:hAnsi="Arial" w:cs="Arial"/>
          <w:sz w:val="22"/>
          <w:szCs w:val="22"/>
        </w:rPr>
        <w:t xml:space="preserve">Wykonawca wykona </w:t>
      </w:r>
      <w:r w:rsidR="00CE61C0" w:rsidRPr="00D04F02">
        <w:rPr>
          <w:rFonts w:ascii="Arial" w:hAnsi="Arial" w:cs="Arial"/>
          <w:sz w:val="22"/>
          <w:szCs w:val="22"/>
        </w:rPr>
        <w:t>P</w:t>
      </w:r>
      <w:r w:rsidR="005D4491" w:rsidRPr="00D04F02">
        <w:rPr>
          <w:rFonts w:ascii="Arial" w:hAnsi="Arial" w:cs="Arial"/>
          <w:sz w:val="22"/>
          <w:szCs w:val="22"/>
        </w:rPr>
        <w:t>rzedmiot Umowy</w:t>
      </w:r>
      <w:r w:rsidRPr="00D04F02">
        <w:rPr>
          <w:rFonts w:ascii="Arial" w:hAnsi="Arial" w:cs="Arial"/>
          <w:sz w:val="22"/>
          <w:szCs w:val="22"/>
        </w:rPr>
        <w:t xml:space="preserve"> określony w ust. </w:t>
      </w:r>
      <w:r w:rsidR="00460C64" w:rsidRPr="00D04F02">
        <w:rPr>
          <w:rFonts w:ascii="Arial" w:hAnsi="Arial" w:cs="Arial"/>
          <w:sz w:val="22"/>
          <w:szCs w:val="22"/>
        </w:rPr>
        <w:t>1</w:t>
      </w:r>
      <w:r w:rsidRPr="00D04F02">
        <w:rPr>
          <w:rFonts w:ascii="Arial" w:hAnsi="Arial" w:cs="Arial"/>
          <w:sz w:val="22"/>
          <w:szCs w:val="22"/>
        </w:rPr>
        <w:t xml:space="preserve"> zgodnie z Umową</w:t>
      </w:r>
      <w:r w:rsidR="00C0679B" w:rsidRPr="00D04F02">
        <w:rPr>
          <w:rFonts w:ascii="Arial" w:hAnsi="Arial" w:cs="Arial"/>
          <w:sz w:val="22"/>
          <w:szCs w:val="22"/>
        </w:rPr>
        <w:t xml:space="preserve">, </w:t>
      </w:r>
      <w:r w:rsidR="00460C64" w:rsidRPr="00D04F02">
        <w:rPr>
          <w:rFonts w:ascii="Arial" w:hAnsi="Arial" w:cs="Arial"/>
          <w:sz w:val="22"/>
          <w:szCs w:val="22"/>
        </w:rPr>
        <w:t>OPZ</w:t>
      </w:r>
      <w:r w:rsidRPr="00D04F02">
        <w:rPr>
          <w:rFonts w:ascii="Arial" w:hAnsi="Arial" w:cs="Arial"/>
          <w:sz w:val="22"/>
          <w:szCs w:val="22"/>
        </w:rPr>
        <w:t xml:space="preserve"> oraz </w:t>
      </w:r>
      <w:r w:rsidR="005A3D30" w:rsidRPr="00D04F02">
        <w:rPr>
          <w:rFonts w:ascii="Arial" w:hAnsi="Arial" w:cs="Arial"/>
          <w:sz w:val="22"/>
          <w:szCs w:val="22"/>
        </w:rPr>
        <w:t>O</w:t>
      </w:r>
      <w:r w:rsidRPr="00D04F02">
        <w:rPr>
          <w:rFonts w:ascii="Arial" w:hAnsi="Arial" w:cs="Arial"/>
          <w:sz w:val="22"/>
          <w:szCs w:val="22"/>
        </w:rPr>
        <w:t>fertą, stanowiącą Załącznik nr 2 do Umowy.</w:t>
      </w:r>
    </w:p>
    <w:p w14:paraId="46B3C96E" w14:textId="0765C619" w:rsidR="00BD4206" w:rsidRPr="00D04F02" w:rsidRDefault="00BD4206" w:rsidP="00460C64">
      <w:pPr>
        <w:pStyle w:val="Teksttreci0"/>
        <w:numPr>
          <w:ilvl w:val="0"/>
          <w:numId w:val="2"/>
        </w:numPr>
        <w:spacing w:line="360" w:lineRule="auto"/>
        <w:ind w:left="426" w:hanging="426"/>
        <w:rPr>
          <w:rFonts w:ascii="Arial" w:hAnsi="Arial" w:cs="Arial"/>
          <w:sz w:val="22"/>
          <w:szCs w:val="22"/>
        </w:rPr>
      </w:pPr>
      <w:r w:rsidRPr="00D04F02">
        <w:rPr>
          <w:rFonts w:ascii="Arial" w:hAnsi="Arial" w:cs="Arial"/>
          <w:sz w:val="22"/>
          <w:szCs w:val="22"/>
        </w:rPr>
        <w:t xml:space="preserve">Przedmiot Umowy </w:t>
      </w:r>
      <w:r w:rsidR="00460C64" w:rsidRPr="00D04F02">
        <w:rPr>
          <w:rFonts w:ascii="Arial" w:hAnsi="Arial" w:cs="Arial"/>
          <w:sz w:val="22"/>
          <w:szCs w:val="22"/>
        </w:rPr>
        <w:t xml:space="preserve">częściowo </w:t>
      </w:r>
      <w:r w:rsidRPr="00D04F02">
        <w:rPr>
          <w:rFonts w:ascii="Arial" w:hAnsi="Arial" w:cs="Arial"/>
          <w:sz w:val="22"/>
          <w:szCs w:val="22"/>
        </w:rPr>
        <w:t>realizowany jest w ramach projektu pn. „</w:t>
      </w:r>
      <w:r w:rsidR="00460C64" w:rsidRPr="00D04F02">
        <w:rPr>
          <w:rFonts w:ascii="Arial" w:hAnsi="Arial" w:cs="Arial"/>
          <w:sz w:val="22"/>
          <w:szCs w:val="22"/>
        </w:rPr>
        <w:t>System powiadamiania o wprowadzeniu do obrotu żywności prozdrowotnej (SPOŻ)</w:t>
      </w:r>
      <w:r w:rsidRPr="00D04F02">
        <w:rPr>
          <w:rFonts w:ascii="Arial" w:hAnsi="Arial" w:cs="Arial"/>
          <w:sz w:val="22"/>
          <w:szCs w:val="22"/>
        </w:rPr>
        <w:t xml:space="preserve">”, w ramach działania </w:t>
      </w:r>
      <w:r w:rsidR="00A66C7E" w:rsidRPr="00D04F02">
        <w:rPr>
          <w:rFonts w:ascii="Arial" w:hAnsi="Arial" w:cs="Arial"/>
          <w:sz w:val="22"/>
          <w:szCs w:val="22"/>
        </w:rPr>
        <w:t xml:space="preserve">2.1 „Wysoka dostępność i jakość e-usług publicznych”, </w:t>
      </w:r>
      <w:r w:rsidRPr="00D04F02">
        <w:rPr>
          <w:rFonts w:ascii="Arial" w:hAnsi="Arial" w:cs="Arial"/>
          <w:sz w:val="22"/>
          <w:szCs w:val="22"/>
        </w:rPr>
        <w:t xml:space="preserve">Oś priorytetowa </w:t>
      </w:r>
      <w:r w:rsidR="00A66C7E" w:rsidRPr="00D04F02">
        <w:rPr>
          <w:rFonts w:ascii="Arial" w:hAnsi="Arial" w:cs="Arial"/>
          <w:sz w:val="22"/>
          <w:szCs w:val="22"/>
        </w:rPr>
        <w:t xml:space="preserve">II „E-administracja i otwarty rząd” </w:t>
      </w:r>
      <w:r w:rsidRPr="00D04F02">
        <w:rPr>
          <w:rFonts w:ascii="Arial" w:hAnsi="Arial" w:cs="Arial"/>
          <w:sz w:val="22"/>
          <w:szCs w:val="22"/>
        </w:rPr>
        <w:t xml:space="preserve">Programu Operacyjnego </w:t>
      </w:r>
      <w:r w:rsidR="00A66C7E" w:rsidRPr="00D04F02">
        <w:rPr>
          <w:rFonts w:ascii="Arial" w:hAnsi="Arial" w:cs="Arial"/>
          <w:sz w:val="22"/>
          <w:szCs w:val="22"/>
        </w:rPr>
        <w:t>Polska Cyfrowa</w:t>
      </w:r>
      <w:r w:rsidRPr="00D04F02">
        <w:rPr>
          <w:rFonts w:ascii="Arial" w:hAnsi="Arial" w:cs="Arial"/>
          <w:sz w:val="22"/>
          <w:szCs w:val="22"/>
        </w:rPr>
        <w:t xml:space="preserve"> współfinansowanego ze środków </w:t>
      </w:r>
      <w:r w:rsidR="00A66C7E" w:rsidRPr="00D04F02">
        <w:rPr>
          <w:rFonts w:ascii="Arial" w:hAnsi="Arial" w:cs="Arial"/>
          <w:sz w:val="22"/>
          <w:szCs w:val="22"/>
        </w:rPr>
        <w:t>Europejskiego Funduszu Rozwoju Regionalnego</w:t>
      </w:r>
      <w:r w:rsidRPr="00D04F02">
        <w:rPr>
          <w:rFonts w:ascii="Arial" w:hAnsi="Arial" w:cs="Arial"/>
          <w:sz w:val="22"/>
          <w:szCs w:val="22"/>
        </w:rPr>
        <w:t xml:space="preserve">, zgodnie z porozumieniem Nr </w:t>
      </w:r>
      <w:r w:rsidR="00A66C7E" w:rsidRPr="00D04F02">
        <w:rPr>
          <w:rFonts w:ascii="Arial" w:hAnsi="Arial" w:cs="Arial"/>
          <w:sz w:val="22"/>
          <w:szCs w:val="22"/>
        </w:rPr>
        <w:t>POPC.02.01.00-00-0119/19-00</w:t>
      </w:r>
      <w:r w:rsidRPr="00D04F02">
        <w:rPr>
          <w:rFonts w:ascii="Arial" w:hAnsi="Arial" w:cs="Arial"/>
          <w:sz w:val="22"/>
          <w:szCs w:val="22"/>
        </w:rPr>
        <w:t>.</w:t>
      </w:r>
      <w:r w:rsidR="00AA05EC" w:rsidRPr="00D04F02">
        <w:rPr>
          <w:rFonts w:ascii="Arial" w:hAnsi="Arial" w:cs="Arial"/>
          <w:sz w:val="22"/>
          <w:szCs w:val="22"/>
        </w:rPr>
        <w:t xml:space="preserve"> Wszystkie działania informacyjne i komunikacyjne związane z realizacją Umowy muszą zawierać informację o otrzymaniu wsparcia finansowego z Unii Europejskiej, w związku z tym Wykonawca zobowiązany jest do stosowania w tym zakresie zaleceń i wytycznych Zamawiającego. Szczegółowe wymagania, jakie zobowiązany jest spełnić w powyższym zakresie Zamawiający i do stosowania których zobowiązuje się stosować również Wykonawca, są określone w aktualnym „Podręczniku wnioskodawcy i beneficjenta programów polityki spójności 2014-2020 w zakresie informacji i promocji”.</w:t>
      </w:r>
    </w:p>
    <w:p w14:paraId="3EDCD417" w14:textId="51766955" w:rsidR="00BD4206" w:rsidRPr="00D04F02" w:rsidRDefault="00BD4206" w:rsidP="00460C64">
      <w:pPr>
        <w:pStyle w:val="Teksttreci0"/>
        <w:numPr>
          <w:ilvl w:val="0"/>
          <w:numId w:val="2"/>
        </w:numPr>
        <w:spacing w:line="360" w:lineRule="auto"/>
        <w:ind w:left="426" w:hanging="426"/>
        <w:rPr>
          <w:rFonts w:ascii="Arial" w:hAnsi="Arial" w:cs="Arial"/>
          <w:sz w:val="22"/>
          <w:szCs w:val="22"/>
        </w:rPr>
      </w:pPr>
      <w:r w:rsidRPr="00D04F02">
        <w:rPr>
          <w:rFonts w:ascii="Arial" w:hAnsi="Arial" w:cs="Arial"/>
          <w:sz w:val="22"/>
          <w:szCs w:val="22"/>
        </w:rPr>
        <w:t>Przyjmuje się, iż:</w:t>
      </w:r>
    </w:p>
    <w:p w14:paraId="3AE9FDFE" w14:textId="0AAFE37F" w:rsidR="00BD4206" w:rsidRPr="00D04F02" w:rsidRDefault="00BD4206" w:rsidP="0026504D">
      <w:pPr>
        <w:pStyle w:val="Teksttreci0"/>
        <w:numPr>
          <w:ilvl w:val="0"/>
          <w:numId w:val="24"/>
        </w:numPr>
        <w:spacing w:line="360" w:lineRule="auto"/>
        <w:rPr>
          <w:rFonts w:ascii="Arial" w:hAnsi="Arial" w:cs="Arial"/>
          <w:sz w:val="22"/>
          <w:szCs w:val="22"/>
        </w:rPr>
      </w:pPr>
      <w:r w:rsidRPr="00D04F02">
        <w:rPr>
          <w:rFonts w:ascii="Arial" w:hAnsi="Arial" w:cs="Arial"/>
          <w:sz w:val="22"/>
          <w:szCs w:val="22"/>
        </w:rPr>
        <w:t>Instytucja Kontrolująca - oznacza Instytucję Pośredniczącą, ministra właściwego do spraw rozwoju regionalnego</w:t>
      </w:r>
      <w:r w:rsidR="00523ACB" w:rsidRPr="00D04F02">
        <w:rPr>
          <w:rFonts w:ascii="Arial" w:hAnsi="Arial" w:cs="Arial"/>
          <w:sz w:val="22"/>
          <w:szCs w:val="22"/>
        </w:rPr>
        <w:t xml:space="preserve"> (Instytucję Zarządzając</w:t>
      </w:r>
      <w:r w:rsidR="00834EBF" w:rsidRPr="00D04F02">
        <w:rPr>
          <w:rFonts w:ascii="Arial" w:hAnsi="Arial" w:cs="Arial"/>
          <w:sz w:val="22"/>
          <w:szCs w:val="22"/>
        </w:rPr>
        <w:t>ą</w:t>
      </w:r>
      <w:r w:rsidR="00523ACB" w:rsidRPr="00D04F02">
        <w:rPr>
          <w:rFonts w:ascii="Arial" w:hAnsi="Arial" w:cs="Arial"/>
          <w:sz w:val="22"/>
          <w:szCs w:val="22"/>
        </w:rPr>
        <w:t>)</w:t>
      </w:r>
      <w:r w:rsidRPr="00D04F02">
        <w:rPr>
          <w:rFonts w:ascii="Arial" w:hAnsi="Arial" w:cs="Arial"/>
          <w:sz w:val="22"/>
          <w:szCs w:val="22"/>
        </w:rPr>
        <w:t>, Komisję Europejską, Europejski Trybunał Obrachunkowy, instytucję audytową w rozumieniu art. 5 pkt. 4a ustawy z dnia 6 grudnia 2006 r. o zasadach prowadzenia polityki rozwoju</w:t>
      </w:r>
      <w:r w:rsidR="00523ACB" w:rsidRPr="00D04F02">
        <w:rPr>
          <w:rFonts w:ascii="Arial" w:hAnsi="Arial" w:cs="Arial"/>
          <w:sz w:val="22"/>
          <w:szCs w:val="22"/>
        </w:rPr>
        <w:t xml:space="preserve"> (Dz. U. z 2023 r. poz. 1259, z późn. zm.)</w:t>
      </w:r>
      <w:r w:rsidRPr="00D04F02">
        <w:rPr>
          <w:rFonts w:ascii="Arial" w:hAnsi="Arial" w:cs="Arial"/>
          <w:sz w:val="22"/>
          <w:szCs w:val="22"/>
        </w:rPr>
        <w:t>, a także inne podmioty upoważnione do dokonywania kontroli na podstawie odrębnych przepisów.</w:t>
      </w:r>
    </w:p>
    <w:p w14:paraId="3670D562" w14:textId="25602114" w:rsidR="00BD4206" w:rsidRPr="00D04F02" w:rsidRDefault="00BD4206" w:rsidP="0026504D">
      <w:pPr>
        <w:pStyle w:val="Teksttreci0"/>
        <w:numPr>
          <w:ilvl w:val="0"/>
          <w:numId w:val="24"/>
        </w:numPr>
        <w:spacing w:after="240" w:line="360" w:lineRule="auto"/>
        <w:rPr>
          <w:rFonts w:ascii="Arial" w:hAnsi="Arial" w:cs="Arial"/>
          <w:sz w:val="22"/>
          <w:szCs w:val="22"/>
        </w:rPr>
      </w:pPr>
      <w:r w:rsidRPr="00D04F02">
        <w:rPr>
          <w:rFonts w:ascii="Arial" w:hAnsi="Arial" w:cs="Arial"/>
          <w:sz w:val="22"/>
          <w:szCs w:val="22"/>
        </w:rPr>
        <w:t xml:space="preserve">Instytucja Pośrednicząca - </w:t>
      </w:r>
      <w:r w:rsidR="00A66C7E" w:rsidRPr="00D04F02">
        <w:rPr>
          <w:rFonts w:ascii="Arial" w:hAnsi="Arial" w:cs="Arial"/>
          <w:sz w:val="22"/>
          <w:szCs w:val="22"/>
        </w:rPr>
        <w:t>oznacza Centrum Projektów Polska Cyfrowa z siedzibą w Warszawie, adres do doręczeń: Warszawa 01-044, ul. Spokojna 13a, będące stroną zawartego w dniu 15 lipca 2020 r. z Zamawiającym Porozumienia o dofinansowanie Projektu „System powiadamiania o wprowadzeniu do obrotu żywności prozdrowotnej (SPOŻ)” o numerze POPC.02.01.00-00-0119/19-00</w:t>
      </w:r>
      <w:r w:rsidRPr="00D04F02">
        <w:rPr>
          <w:rFonts w:ascii="Arial" w:hAnsi="Arial" w:cs="Arial"/>
          <w:sz w:val="22"/>
          <w:szCs w:val="22"/>
        </w:rPr>
        <w:t>.</w:t>
      </w:r>
    </w:p>
    <w:p w14:paraId="79996323" w14:textId="3CAC4121" w:rsidR="00691052" w:rsidRPr="00D04F02" w:rsidRDefault="00691052" w:rsidP="00460C64">
      <w:pPr>
        <w:pStyle w:val="Nagwek11"/>
        <w:keepNext/>
        <w:keepLines/>
        <w:numPr>
          <w:ilvl w:val="0"/>
          <w:numId w:val="1"/>
        </w:numPr>
        <w:spacing w:line="360" w:lineRule="auto"/>
        <w:jc w:val="left"/>
        <w:rPr>
          <w:rFonts w:ascii="Arial" w:hAnsi="Arial" w:cs="Arial"/>
          <w:sz w:val="22"/>
          <w:szCs w:val="22"/>
        </w:rPr>
      </w:pPr>
    </w:p>
    <w:p w14:paraId="4AE0B98B" w14:textId="77777777" w:rsidR="00E40384" w:rsidRPr="00D04F02" w:rsidRDefault="0047506F" w:rsidP="00E40384">
      <w:pPr>
        <w:pStyle w:val="Nagwek11"/>
        <w:keepNext/>
        <w:keepLines/>
        <w:spacing w:line="360" w:lineRule="auto"/>
        <w:jc w:val="left"/>
        <w:rPr>
          <w:rFonts w:ascii="Arial" w:hAnsi="Arial" w:cs="Arial"/>
          <w:sz w:val="22"/>
          <w:szCs w:val="22"/>
        </w:rPr>
      </w:pPr>
      <w:r w:rsidRPr="00D04F02">
        <w:rPr>
          <w:rFonts w:ascii="Arial" w:hAnsi="Arial" w:cs="Arial"/>
          <w:sz w:val="22"/>
          <w:szCs w:val="22"/>
        </w:rPr>
        <w:t>Warunki realizacji Umowy</w:t>
      </w:r>
    </w:p>
    <w:p w14:paraId="1E01FB31" w14:textId="414E3867" w:rsidR="0047506F" w:rsidRPr="00D04F02" w:rsidRDefault="0047506F" w:rsidP="00786331">
      <w:pPr>
        <w:pStyle w:val="Akapitzlist"/>
        <w:numPr>
          <w:ilvl w:val="0"/>
          <w:numId w:val="57"/>
        </w:numPr>
        <w:rPr>
          <w:rFonts w:cs="Arial"/>
          <w:szCs w:val="22"/>
        </w:rPr>
      </w:pPr>
      <w:r w:rsidRPr="00D04F02">
        <w:rPr>
          <w:rFonts w:cs="Arial"/>
          <w:szCs w:val="22"/>
        </w:rPr>
        <w:t>Wykonawca oświadcza, że posiada odpowiednią wiedzę i doświadczenie pozwalające na wykonanie Przedmiotu Umowy oraz zobowiązuje się wykonać Przedmiot Umowy przy zachowaniu należytej staranności, zgodnie z obowiązującymi przepisami prawa i</w:t>
      </w:r>
      <w:r w:rsidR="00D04F02">
        <w:rPr>
          <w:rFonts w:cs="Arial"/>
          <w:szCs w:val="22"/>
        </w:rPr>
        <w:t> </w:t>
      </w:r>
      <w:r w:rsidRPr="00D04F02">
        <w:rPr>
          <w:rFonts w:cs="Arial"/>
          <w:szCs w:val="22"/>
        </w:rPr>
        <w:t xml:space="preserve">normami, treścią Umowy oraz uzgodnieniami dokonanymi w trakcie realizacji Umowy. </w:t>
      </w:r>
    </w:p>
    <w:p w14:paraId="1C93F90B" w14:textId="77777777" w:rsidR="0047506F" w:rsidRPr="00D04F02" w:rsidRDefault="0047506F" w:rsidP="00786331">
      <w:pPr>
        <w:pStyle w:val="Akapitzlist"/>
        <w:numPr>
          <w:ilvl w:val="0"/>
          <w:numId w:val="57"/>
        </w:numPr>
        <w:rPr>
          <w:rFonts w:cs="Arial"/>
          <w:szCs w:val="22"/>
        </w:rPr>
      </w:pPr>
      <w:r w:rsidRPr="00D04F02">
        <w:rPr>
          <w:rFonts w:cs="Arial"/>
          <w:szCs w:val="22"/>
        </w:rPr>
        <w:t xml:space="preserve">Szczegółowy zakres obowiązków Wykonawcy określa OPZ, stanowiący Załącznik nr 3 do Umowy. </w:t>
      </w:r>
    </w:p>
    <w:p w14:paraId="0559A1EE" w14:textId="287B485E" w:rsidR="0047506F" w:rsidRPr="00D04F02" w:rsidRDefault="0047506F" w:rsidP="00786331">
      <w:pPr>
        <w:pStyle w:val="Akapitzlist"/>
        <w:numPr>
          <w:ilvl w:val="0"/>
          <w:numId w:val="57"/>
        </w:numPr>
        <w:rPr>
          <w:rFonts w:cs="Arial"/>
          <w:szCs w:val="22"/>
        </w:rPr>
      </w:pPr>
      <w:r w:rsidRPr="00D04F02">
        <w:rPr>
          <w:rFonts w:cs="Arial"/>
          <w:szCs w:val="22"/>
        </w:rPr>
        <w:t xml:space="preserve">Do obowiązków Zamawiającego należy: </w:t>
      </w:r>
    </w:p>
    <w:p w14:paraId="5AA5DCF5" w14:textId="2EFE9AD9" w:rsidR="0047506F" w:rsidRPr="00D04F02" w:rsidRDefault="0047506F" w:rsidP="00786331">
      <w:pPr>
        <w:pStyle w:val="Akapitzlist"/>
        <w:numPr>
          <w:ilvl w:val="0"/>
          <w:numId w:val="58"/>
        </w:numPr>
        <w:rPr>
          <w:rFonts w:cs="Arial"/>
          <w:szCs w:val="22"/>
        </w:rPr>
      </w:pPr>
      <w:r w:rsidRPr="00D04F02">
        <w:rPr>
          <w:rFonts w:cs="Arial"/>
          <w:szCs w:val="22"/>
        </w:rPr>
        <w:t xml:space="preserve">zapłata wynagrodzenia za wykonanie Przedmiotu Umowy, </w:t>
      </w:r>
    </w:p>
    <w:p w14:paraId="7E87CB32" w14:textId="77777777" w:rsidR="0047506F" w:rsidRPr="00D04F02" w:rsidRDefault="0047506F" w:rsidP="00786331">
      <w:pPr>
        <w:pStyle w:val="Akapitzlist"/>
        <w:numPr>
          <w:ilvl w:val="0"/>
          <w:numId w:val="58"/>
        </w:numPr>
        <w:rPr>
          <w:rFonts w:cs="Arial"/>
          <w:szCs w:val="22"/>
        </w:rPr>
      </w:pPr>
      <w:r w:rsidRPr="00D04F02">
        <w:rPr>
          <w:rFonts w:cs="Arial"/>
          <w:szCs w:val="22"/>
        </w:rPr>
        <w:t xml:space="preserve">udostępnienie instancji SEPIS przeznaczonej do badania, kodu źródłowego SEPIS, materiałów lub informacji niezbędnych Wykonawcy dla realizacji Przedmiotu Umowy. </w:t>
      </w:r>
    </w:p>
    <w:p w14:paraId="78FE5479" w14:textId="77777777" w:rsidR="0047506F" w:rsidRPr="00D04F02" w:rsidRDefault="0047506F" w:rsidP="00786331">
      <w:pPr>
        <w:pStyle w:val="Akapitzlist"/>
        <w:numPr>
          <w:ilvl w:val="0"/>
          <w:numId w:val="57"/>
        </w:numPr>
        <w:rPr>
          <w:rFonts w:cs="Arial"/>
          <w:szCs w:val="22"/>
        </w:rPr>
      </w:pPr>
      <w:r w:rsidRPr="00D04F02">
        <w:rPr>
          <w:rFonts w:cs="Arial"/>
          <w:szCs w:val="22"/>
        </w:rPr>
        <w:t xml:space="preserve">Strony zobowiązują się do udzielania sobie informacji w zakresie niezbędnym do realizacji Przedmiotu Umowy. </w:t>
      </w:r>
    </w:p>
    <w:p w14:paraId="0396B5C5" w14:textId="77777777" w:rsidR="0047506F" w:rsidRPr="00D04F02" w:rsidRDefault="0047506F" w:rsidP="00786331">
      <w:pPr>
        <w:pStyle w:val="Akapitzlist"/>
        <w:numPr>
          <w:ilvl w:val="0"/>
          <w:numId w:val="57"/>
        </w:numPr>
        <w:rPr>
          <w:rFonts w:cs="Arial"/>
          <w:szCs w:val="22"/>
        </w:rPr>
      </w:pPr>
      <w:r w:rsidRPr="00D04F02">
        <w:rPr>
          <w:rFonts w:cs="Arial"/>
          <w:szCs w:val="22"/>
        </w:rPr>
        <w:t xml:space="preserve">Realizacja Umowy zostanie przeprowadzona w dwóch etapach (iteracjach) zgodnie z terminami prac opisanymi w OPZ. </w:t>
      </w:r>
    </w:p>
    <w:p w14:paraId="65C95399" w14:textId="23154F7A" w:rsidR="0047506F" w:rsidRPr="00D04F02" w:rsidRDefault="0047506F" w:rsidP="00786331">
      <w:pPr>
        <w:pStyle w:val="Akapitzlist"/>
        <w:numPr>
          <w:ilvl w:val="0"/>
          <w:numId w:val="57"/>
        </w:numPr>
        <w:rPr>
          <w:rFonts w:cs="Arial"/>
          <w:szCs w:val="22"/>
        </w:rPr>
      </w:pPr>
      <w:r w:rsidRPr="00D04F02">
        <w:rPr>
          <w:rFonts w:cs="Arial"/>
          <w:szCs w:val="22"/>
        </w:rPr>
        <w:t xml:space="preserve">W pierwszym etapie zostanie zrealizowane: </w:t>
      </w:r>
    </w:p>
    <w:p w14:paraId="7798F3AA" w14:textId="38DCEB86" w:rsidR="0047506F" w:rsidRPr="00D04F02" w:rsidRDefault="00A827A5" w:rsidP="00786331">
      <w:pPr>
        <w:pStyle w:val="Akapitzlist"/>
        <w:numPr>
          <w:ilvl w:val="0"/>
          <w:numId w:val="59"/>
        </w:numPr>
        <w:rPr>
          <w:rFonts w:cs="Arial"/>
          <w:szCs w:val="22"/>
        </w:rPr>
      </w:pPr>
      <w:r w:rsidRPr="00D04F02">
        <w:rPr>
          <w:rFonts w:cs="Arial"/>
          <w:szCs w:val="22"/>
        </w:rPr>
        <w:t>p</w:t>
      </w:r>
      <w:r w:rsidR="0047506F" w:rsidRPr="00D04F02">
        <w:rPr>
          <w:rFonts w:cs="Arial"/>
          <w:szCs w:val="22"/>
        </w:rPr>
        <w:t xml:space="preserve">rzeprowadzenie przez Wykonawcę pierwszego testu bezpieczeństwa </w:t>
      </w:r>
      <w:r w:rsidRPr="00D04F02">
        <w:rPr>
          <w:rFonts w:cs="Arial"/>
          <w:szCs w:val="22"/>
        </w:rPr>
        <w:t>SEPIS,</w:t>
      </w:r>
      <w:r w:rsidR="0047506F" w:rsidRPr="00D04F02">
        <w:rPr>
          <w:rFonts w:cs="Arial"/>
          <w:szCs w:val="22"/>
        </w:rPr>
        <w:t xml:space="preserve"> </w:t>
      </w:r>
    </w:p>
    <w:p w14:paraId="41C8ADDB" w14:textId="01E12CA5" w:rsidR="0047506F" w:rsidRPr="00D04F02" w:rsidRDefault="00A827A5" w:rsidP="00786331">
      <w:pPr>
        <w:pStyle w:val="Akapitzlist"/>
        <w:numPr>
          <w:ilvl w:val="0"/>
          <w:numId w:val="59"/>
        </w:numPr>
        <w:rPr>
          <w:rFonts w:cs="Arial"/>
          <w:szCs w:val="22"/>
        </w:rPr>
      </w:pPr>
      <w:r w:rsidRPr="00D04F02">
        <w:rPr>
          <w:rFonts w:cs="Arial"/>
          <w:szCs w:val="22"/>
        </w:rPr>
        <w:t>r</w:t>
      </w:r>
      <w:r w:rsidR="0047506F" w:rsidRPr="00D04F02">
        <w:rPr>
          <w:rFonts w:cs="Arial"/>
          <w:szCs w:val="22"/>
        </w:rPr>
        <w:t xml:space="preserve">ozpoczęcie przez Wykonawcę audytu kodu źródłowego </w:t>
      </w:r>
      <w:r w:rsidRPr="00D04F02">
        <w:rPr>
          <w:rFonts w:cs="Arial"/>
          <w:szCs w:val="22"/>
        </w:rPr>
        <w:t>SEPIS,</w:t>
      </w:r>
      <w:r w:rsidR="0047506F" w:rsidRPr="00D04F02">
        <w:rPr>
          <w:rFonts w:cs="Arial"/>
          <w:szCs w:val="22"/>
        </w:rPr>
        <w:t xml:space="preserve"> </w:t>
      </w:r>
    </w:p>
    <w:p w14:paraId="4AC27004" w14:textId="2624AC5B" w:rsidR="0047506F" w:rsidRPr="00D04F02" w:rsidRDefault="00A827A5" w:rsidP="00786331">
      <w:pPr>
        <w:pStyle w:val="Akapitzlist"/>
        <w:numPr>
          <w:ilvl w:val="0"/>
          <w:numId w:val="59"/>
        </w:numPr>
        <w:rPr>
          <w:rFonts w:cs="Arial"/>
          <w:szCs w:val="22"/>
        </w:rPr>
      </w:pPr>
      <w:r w:rsidRPr="00D04F02">
        <w:rPr>
          <w:rFonts w:cs="Arial"/>
          <w:szCs w:val="22"/>
        </w:rPr>
        <w:t>p</w:t>
      </w:r>
      <w:r w:rsidR="0047506F" w:rsidRPr="00D04F02">
        <w:rPr>
          <w:rFonts w:cs="Arial"/>
          <w:szCs w:val="22"/>
        </w:rPr>
        <w:t>rzedstawienie przez Wykonawcę raportu z testów z pierwszej iteracji wraz z</w:t>
      </w:r>
      <w:r w:rsidR="0000270C">
        <w:rPr>
          <w:rFonts w:cs="Arial"/>
          <w:szCs w:val="22"/>
        </w:rPr>
        <w:t> </w:t>
      </w:r>
      <w:r w:rsidR="0047506F" w:rsidRPr="00D04F02">
        <w:rPr>
          <w:rFonts w:cs="Arial"/>
          <w:szCs w:val="22"/>
        </w:rPr>
        <w:t>rekomendacjami</w:t>
      </w:r>
      <w:r w:rsidRPr="00D04F02">
        <w:rPr>
          <w:rFonts w:cs="Arial"/>
          <w:szCs w:val="22"/>
        </w:rPr>
        <w:t>,</w:t>
      </w:r>
    </w:p>
    <w:p w14:paraId="205031E8" w14:textId="30384C15" w:rsidR="0047506F" w:rsidRPr="00D04F02" w:rsidRDefault="00A827A5" w:rsidP="00786331">
      <w:pPr>
        <w:pStyle w:val="Akapitzlist"/>
        <w:numPr>
          <w:ilvl w:val="0"/>
          <w:numId w:val="59"/>
        </w:numPr>
        <w:rPr>
          <w:rFonts w:cs="Arial"/>
          <w:szCs w:val="22"/>
        </w:rPr>
      </w:pPr>
      <w:r w:rsidRPr="00D04F02">
        <w:rPr>
          <w:rFonts w:cs="Arial"/>
          <w:szCs w:val="22"/>
        </w:rPr>
        <w:t>a</w:t>
      </w:r>
      <w:r w:rsidR="0047506F" w:rsidRPr="00D04F02">
        <w:rPr>
          <w:rFonts w:cs="Arial"/>
          <w:szCs w:val="22"/>
        </w:rPr>
        <w:t xml:space="preserve">naliza i odbiór raportu </w:t>
      </w:r>
      <w:r w:rsidRPr="00D04F02">
        <w:rPr>
          <w:rFonts w:cs="Arial"/>
          <w:szCs w:val="22"/>
        </w:rPr>
        <w:t xml:space="preserve">oraz </w:t>
      </w:r>
      <w:r w:rsidR="0047506F" w:rsidRPr="00D04F02">
        <w:rPr>
          <w:rFonts w:cs="Arial"/>
          <w:szCs w:val="22"/>
        </w:rPr>
        <w:t xml:space="preserve">przez </w:t>
      </w:r>
      <w:r w:rsidRPr="00D04F02">
        <w:rPr>
          <w:rFonts w:cs="Arial"/>
          <w:szCs w:val="22"/>
        </w:rPr>
        <w:t xml:space="preserve">wdrożenie poprawek </w:t>
      </w:r>
      <w:r w:rsidR="0047506F" w:rsidRPr="00D04F02">
        <w:rPr>
          <w:rFonts w:cs="Arial"/>
          <w:szCs w:val="22"/>
        </w:rPr>
        <w:t>Zamawiającego,</w:t>
      </w:r>
    </w:p>
    <w:p w14:paraId="3F974CB3" w14:textId="26CA71E0" w:rsidR="0047506F" w:rsidRPr="00D04F02" w:rsidRDefault="00A827A5" w:rsidP="00786331">
      <w:pPr>
        <w:pStyle w:val="Akapitzlist"/>
        <w:numPr>
          <w:ilvl w:val="0"/>
          <w:numId w:val="59"/>
        </w:numPr>
        <w:rPr>
          <w:rFonts w:cs="Arial"/>
          <w:szCs w:val="22"/>
        </w:rPr>
      </w:pPr>
      <w:r w:rsidRPr="00D04F02">
        <w:rPr>
          <w:rFonts w:cs="Arial"/>
          <w:szCs w:val="22"/>
        </w:rPr>
        <w:t>r</w:t>
      </w:r>
      <w:r w:rsidR="0047506F" w:rsidRPr="00D04F02">
        <w:rPr>
          <w:rFonts w:cs="Arial"/>
          <w:szCs w:val="22"/>
        </w:rPr>
        <w:t xml:space="preserve">e-test Wykonawcy po wdrożeniu poprawek przez </w:t>
      </w:r>
      <w:r w:rsidRPr="00D04F02">
        <w:rPr>
          <w:rFonts w:cs="Arial"/>
          <w:szCs w:val="22"/>
        </w:rPr>
        <w:t>Zamawiającego,</w:t>
      </w:r>
      <w:r w:rsidR="0047506F" w:rsidRPr="00D04F02">
        <w:rPr>
          <w:rFonts w:cs="Arial"/>
          <w:szCs w:val="22"/>
        </w:rPr>
        <w:t xml:space="preserve"> </w:t>
      </w:r>
    </w:p>
    <w:p w14:paraId="2A664A71" w14:textId="0C5201CA" w:rsidR="0047506F" w:rsidRPr="00D04F02" w:rsidRDefault="00A827A5" w:rsidP="00786331">
      <w:pPr>
        <w:pStyle w:val="Akapitzlist"/>
        <w:numPr>
          <w:ilvl w:val="0"/>
          <w:numId w:val="59"/>
        </w:numPr>
        <w:rPr>
          <w:rFonts w:cs="Arial"/>
          <w:szCs w:val="22"/>
        </w:rPr>
      </w:pPr>
      <w:r w:rsidRPr="00D04F02">
        <w:rPr>
          <w:rFonts w:cs="Arial"/>
          <w:szCs w:val="22"/>
        </w:rPr>
        <w:t>s</w:t>
      </w:r>
      <w:r w:rsidR="0047506F" w:rsidRPr="00D04F02">
        <w:rPr>
          <w:rFonts w:cs="Arial"/>
          <w:szCs w:val="22"/>
        </w:rPr>
        <w:t>porządzenie przez Wykonawcę raportu z re-testu</w:t>
      </w:r>
      <w:r w:rsidRPr="00D04F02">
        <w:rPr>
          <w:rFonts w:cs="Arial"/>
          <w:szCs w:val="22"/>
        </w:rPr>
        <w:t>,</w:t>
      </w:r>
    </w:p>
    <w:p w14:paraId="31429B9B" w14:textId="519420C4" w:rsidR="0047506F" w:rsidRPr="00D04F02" w:rsidRDefault="00A827A5" w:rsidP="00786331">
      <w:pPr>
        <w:pStyle w:val="Akapitzlist"/>
        <w:numPr>
          <w:ilvl w:val="0"/>
          <w:numId w:val="59"/>
        </w:numPr>
        <w:rPr>
          <w:rFonts w:cs="Arial"/>
          <w:szCs w:val="22"/>
        </w:rPr>
      </w:pPr>
      <w:r w:rsidRPr="00D04F02">
        <w:rPr>
          <w:rFonts w:cs="Arial"/>
          <w:szCs w:val="22"/>
        </w:rPr>
        <w:t>a</w:t>
      </w:r>
      <w:r w:rsidR="0047506F" w:rsidRPr="00D04F02">
        <w:rPr>
          <w:rFonts w:cs="Arial"/>
          <w:szCs w:val="22"/>
        </w:rPr>
        <w:t xml:space="preserve">naliza i odbiór raportu z re-testu przez Zamawiającego. </w:t>
      </w:r>
    </w:p>
    <w:p w14:paraId="635858E1" w14:textId="0870DB5B" w:rsidR="0047506F" w:rsidRPr="00D04F02" w:rsidRDefault="0047506F" w:rsidP="00786331">
      <w:pPr>
        <w:pStyle w:val="Akapitzlist"/>
        <w:numPr>
          <w:ilvl w:val="0"/>
          <w:numId w:val="57"/>
        </w:numPr>
        <w:rPr>
          <w:rFonts w:cs="Arial"/>
          <w:szCs w:val="22"/>
        </w:rPr>
      </w:pPr>
      <w:r w:rsidRPr="00D04F02">
        <w:rPr>
          <w:rFonts w:cs="Arial"/>
          <w:szCs w:val="22"/>
        </w:rPr>
        <w:t xml:space="preserve">W drugim etapie zostanie zrealizowane: </w:t>
      </w:r>
    </w:p>
    <w:p w14:paraId="4F56AC32" w14:textId="6E57D600" w:rsidR="0047506F" w:rsidRPr="00D04F02" w:rsidRDefault="00A827A5" w:rsidP="00786331">
      <w:pPr>
        <w:pStyle w:val="Akapitzlist"/>
        <w:numPr>
          <w:ilvl w:val="0"/>
          <w:numId w:val="60"/>
        </w:numPr>
        <w:rPr>
          <w:rFonts w:cs="Arial"/>
          <w:szCs w:val="22"/>
        </w:rPr>
      </w:pPr>
      <w:r w:rsidRPr="00D04F02">
        <w:rPr>
          <w:rFonts w:cs="Arial"/>
          <w:szCs w:val="22"/>
        </w:rPr>
        <w:t>pr</w:t>
      </w:r>
      <w:r w:rsidR="0047506F" w:rsidRPr="00D04F02">
        <w:rPr>
          <w:rFonts w:cs="Arial"/>
          <w:szCs w:val="22"/>
        </w:rPr>
        <w:t xml:space="preserve">zeprowadzenie przez Wykonawcę drugiego testu bezpieczeństwa </w:t>
      </w:r>
      <w:r w:rsidRPr="00D04F02">
        <w:rPr>
          <w:rFonts w:cs="Arial"/>
          <w:szCs w:val="22"/>
        </w:rPr>
        <w:t>SEPIS,</w:t>
      </w:r>
    </w:p>
    <w:p w14:paraId="0A19D901" w14:textId="481B24E1" w:rsidR="0047506F" w:rsidRPr="00D04F02" w:rsidRDefault="00A827A5" w:rsidP="00786331">
      <w:pPr>
        <w:pStyle w:val="Akapitzlist"/>
        <w:numPr>
          <w:ilvl w:val="0"/>
          <w:numId w:val="60"/>
        </w:numPr>
        <w:rPr>
          <w:rFonts w:cs="Arial"/>
          <w:szCs w:val="22"/>
        </w:rPr>
      </w:pPr>
      <w:r w:rsidRPr="00D04F02">
        <w:rPr>
          <w:rFonts w:cs="Arial"/>
          <w:szCs w:val="22"/>
        </w:rPr>
        <w:t>z</w:t>
      </w:r>
      <w:r w:rsidR="0047506F" w:rsidRPr="00D04F02">
        <w:rPr>
          <w:rFonts w:cs="Arial"/>
          <w:szCs w:val="22"/>
        </w:rPr>
        <w:t xml:space="preserve">akończenie przez Wykonawcę audytu kodu źródłowego </w:t>
      </w:r>
      <w:r w:rsidRPr="00D04F02">
        <w:rPr>
          <w:rFonts w:cs="Arial"/>
          <w:szCs w:val="22"/>
        </w:rPr>
        <w:t>SEPIS,</w:t>
      </w:r>
      <w:r w:rsidR="0047506F" w:rsidRPr="00D04F02">
        <w:rPr>
          <w:rFonts w:cs="Arial"/>
          <w:szCs w:val="22"/>
        </w:rPr>
        <w:t xml:space="preserve"> </w:t>
      </w:r>
    </w:p>
    <w:p w14:paraId="1CA6C1CC" w14:textId="5DC66926" w:rsidR="0047506F" w:rsidRPr="00D04F02" w:rsidRDefault="00A827A5" w:rsidP="00786331">
      <w:pPr>
        <w:pStyle w:val="Akapitzlist"/>
        <w:numPr>
          <w:ilvl w:val="0"/>
          <w:numId w:val="60"/>
        </w:numPr>
        <w:rPr>
          <w:rFonts w:cs="Arial"/>
          <w:szCs w:val="22"/>
        </w:rPr>
      </w:pPr>
      <w:r w:rsidRPr="00D04F02">
        <w:rPr>
          <w:rFonts w:cs="Arial"/>
          <w:szCs w:val="22"/>
        </w:rPr>
        <w:t>p</w:t>
      </w:r>
      <w:r w:rsidR="0047506F" w:rsidRPr="00D04F02">
        <w:rPr>
          <w:rFonts w:cs="Arial"/>
          <w:szCs w:val="22"/>
        </w:rPr>
        <w:t>rzedstawienie przez Wykonawcę raportu z testów z drugiej iteracji wraz z</w:t>
      </w:r>
      <w:r w:rsidR="0000270C">
        <w:rPr>
          <w:rFonts w:cs="Arial"/>
          <w:szCs w:val="22"/>
        </w:rPr>
        <w:t> </w:t>
      </w:r>
      <w:r w:rsidR="0047506F" w:rsidRPr="00D04F02">
        <w:rPr>
          <w:rFonts w:cs="Arial"/>
          <w:szCs w:val="22"/>
        </w:rPr>
        <w:t>rekomendacjami oraz wynikami audytu kodu źródłowego</w:t>
      </w:r>
      <w:r w:rsidRPr="00D04F02">
        <w:rPr>
          <w:rFonts w:cs="Arial"/>
          <w:szCs w:val="22"/>
        </w:rPr>
        <w:t>,</w:t>
      </w:r>
    </w:p>
    <w:p w14:paraId="44657F0F" w14:textId="0F057817" w:rsidR="0047506F" w:rsidRPr="00D04F02" w:rsidRDefault="00A827A5" w:rsidP="00786331">
      <w:pPr>
        <w:pStyle w:val="Akapitzlist"/>
        <w:numPr>
          <w:ilvl w:val="0"/>
          <w:numId w:val="60"/>
        </w:numPr>
        <w:rPr>
          <w:rFonts w:cs="Arial"/>
          <w:szCs w:val="22"/>
        </w:rPr>
      </w:pPr>
      <w:r w:rsidRPr="00D04F02">
        <w:rPr>
          <w:rFonts w:cs="Arial"/>
          <w:szCs w:val="22"/>
        </w:rPr>
        <w:t>a</w:t>
      </w:r>
      <w:r w:rsidR="0047506F" w:rsidRPr="00D04F02">
        <w:rPr>
          <w:rFonts w:cs="Arial"/>
          <w:szCs w:val="22"/>
        </w:rPr>
        <w:t xml:space="preserve">naliza raportu </w:t>
      </w:r>
      <w:r w:rsidRPr="00D04F02">
        <w:rPr>
          <w:rFonts w:cs="Arial"/>
          <w:szCs w:val="22"/>
        </w:rPr>
        <w:t xml:space="preserve">i wdrożenie poprawek </w:t>
      </w:r>
      <w:r w:rsidR="0047506F" w:rsidRPr="00D04F02">
        <w:rPr>
          <w:rFonts w:cs="Arial"/>
          <w:szCs w:val="22"/>
        </w:rPr>
        <w:t>przez Zamawiającego</w:t>
      </w:r>
      <w:r w:rsidRPr="00D04F02">
        <w:rPr>
          <w:rFonts w:cs="Arial"/>
          <w:szCs w:val="22"/>
        </w:rPr>
        <w:t>,</w:t>
      </w:r>
      <w:r w:rsidR="0047506F" w:rsidRPr="00D04F02">
        <w:rPr>
          <w:rFonts w:cs="Arial"/>
          <w:szCs w:val="22"/>
        </w:rPr>
        <w:t xml:space="preserve"> </w:t>
      </w:r>
    </w:p>
    <w:p w14:paraId="04C83506" w14:textId="64C900D8" w:rsidR="0047506F" w:rsidRPr="00D04F02" w:rsidRDefault="00A827A5" w:rsidP="00786331">
      <w:pPr>
        <w:pStyle w:val="Akapitzlist"/>
        <w:numPr>
          <w:ilvl w:val="0"/>
          <w:numId w:val="60"/>
        </w:numPr>
        <w:rPr>
          <w:rFonts w:cs="Arial"/>
          <w:szCs w:val="22"/>
        </w:rPr>
      </w:pPr>
      <w:r w:rsidRPr="00D04F02">
        <w:rPr>
          <w:rFonts w:cs="Arial"/>
          <w:szCs w:val="22"/>
        </w:rPr>
        <w:t>r</w:t>
      </w:r>
      <w:r w:rsidR="0047506F" w:rsidRPr="00D04F02">
        <w:rPr>
          <w:rFonts w:cs="Arial"/>
          <w:szCs w:val="22"/>
        </w:rPr>
        <w:t xml:space="preserve">e-test Wykonawcy po wdrożeniu poprawek przez </w:t>
      </w:r>
      <w:r w:rsidRPr="00D04F02">
        <w:rPr>
          <w:rFonts w:cs="Arial"/>
          <w:szCs w:val="22"/>
        </w:rPr>
        <w:t>Zamawiającego,</w:t>
      </w:r>
      <w:r w:rsidR="0047506F" w:rsidRPr="00D04F02">
        <w:rPr>
          <w:rFonts w:cs="Arial"/>
          <w:szCs w:val="22"/>
        </w:rPr>
        <w:t xml:space="preserve"> </w:t>
      </w:r>
    </w:p>
    <w:p w14:paraId="0FA6E11A" w14:textId="68E693AB" w:rsidR="0047506F" w:rsidRPr="00D04F02" w:rsidRDefault="00A827A5" w:rsidP="00786331">
      <w:pPr>
        <w:pStyle w:val="Akapitzlist"/>
        <w:numPr>
          <w:ilvl w:val="0"/>
          <w:numId w:val="60"/>
        </w:numPr>
        <w:rPr>
          <w:rFonts w:cs="Arial"/>
          <w:szCs w:val="22"/>
        </w:rPr>
      </w:pPr>
      <w:r w:rsidRPr="00D04F02">
        <w:rPr>
          <w:rFonts w:cs="Arial"/>
          <w:szCs w:val="22"/>
        </w:rPr>
        <w:t>s</w:t>
      </w:r>
      <w:r w:rsidR="0047506F" w:rsidRPr="00D04F02">
        <w:rPr>
          <w:rFonts w:cs="Arial"/>
          <w:szCs w:val="22"/>
        </w:rPr>
        <w:t>porządzenie przez Wykonawcę raportu z re-testu</w:t>
      </w:r>
      <w:r w:rsidRPr="00D04F02">
        <w:rPr>
          <w:rFonts w:cs="Arial"/>
          <w:szCs w:val="22"/>
        </w:rPr>
        <w:t>,</w:t>
      </w:r>
      <w:r w:rsidR="0047506F" w:rsidRPr="00D04F02">
        <w:rPr>
          <w:rFonts w:cs="Arial"/>
          <w:szCs w:val="22"/>
        </w:rPr>
        <w:t xml:space="preserve"> </w:t>
      </w:r>
    </w:p>
    <w:p w14:paraId="10166596" w14:textId="73D1821B" w:rsidR="0047506F" w:rsidRPr="00D04F02" w:rsidRDefault="00A827A5" w:rsidP="00786331">
      <w:pPr>
        <w:pStyle w:val="Akapitzlist"/>
        <w:numPr>
          <w:ilvl w:val="0"/>
          <w:numId w:val="60"/>
        </w:numPr>
        <w:rPr>
          <w:rFonts w:cs="Arial"/>
          <w:szCs w:val="22"/>
        </w:rPr>
      </w:pPr>
      <w:r w:rsidRPr="00D04F02">
        <w:rPr>
          <w:rFonts w:cs="Arial"/>
          <w:szCs w:val="22"/>
        </w:rPr>
        <w:t>a</w:t>
      </w:r>
      <w:r w:rsidR="0047506F" w:rsidRPr="00D04F02">
        <w:rPr>
          <w:rFonts w:cs="Arial"/>
          <w:szCs w:val="22"/>
        </w:rPr>
        <w:t xml:space="preserve">naliza i odbiór raportu z re-testu przez Zamawiającego, </w:t>
      </w:r>
    </w:p>
    <w:p w14:paraId="4643D561" w14:textId="13FDA9D5" w:rsidR="0047506F" w:rsidRPr="00D04F02" w:rsidRDefault="00A827A5" w:rsidP="00786331">
      <w:pPr>
        <w:pStyle w:val="Akapitzlist"/>
        <w:numPr>
          <w:ilvl w:val="0"/>
          <w:numId w:val="60"/>
        </w:numPr>
        <w:rPr>
          <w:rFonts w:cs="Arial"/>
          <w:szCs w:val="22"/>
        </w:rPr>
      </w:pPr>
      <w:r w:rsidRPr="00D04F02">
        <w:rPr>
          <w:rFonts w:cs="Arial"/>
          <w:szCs w:val="22"/>
        </w:rPr>
        <w:t>p</w:t>
      </w:r>
      <w:r w:rsidR="0047506F" w:rsidRPr="00D04F02">
        <w:rPr>
          <w:rFonts w:cs="Arial"/>
          <w:szCs w:val="22"/>
        </w:rPr>
        <w:t xml:space="preserve">rzedstawienie przez Wykonawcę raportu końcowego bezpieczeństwa </w:t>
      </w:r>
      <w:r w:rsidRPr="00D04F02">
        <w:rPr>
          <w:rFonts w:cs="Arial"/>
          <w:szCs w:val="22"/>
        </w:rPr>
        <w:t>SEPIS</w:t>
      </w:r>
      <w:r w:rsidR="0047506F" w:rsidRPr="00D04F02">
        <w:rPr>
          <w:rFonts w:cs="Arial"/>
          <w:szCs w:val="22"/>
        </w:rPr>
        <w:t xml:space="preserve">. </w:t>
      </w:r>
    </w:p>
    <w:p w14:paraId="52D4F4E6" w14:textId="0D49CD58" w:rsidR="00A827A5" w:rsidRPr="00D04F02" w:rsidRDefault="0047506F" w:rsidP="00786331">
      <w:pPr>
        <w:pStyle w:val="Akapitzlist"/>
        <w:numPr>
          <w:ilvl w:val="0"/>
          <w:numId w:val="57"/>
        </w:numPr>
        <w:rPr>
          <w:rFonts w:cs="Arial"/>
          <w:szCs w:val="22"/>
        </w:rPr>
      </w:pPr>
      <w:r w:rsidRPr="00D04F02">
        <w:rPr>
          <w:rFonts w:cs="Arial"/>
          <w:szCs w:val="22"/>
        </w:rPr>
        <w:t>Zamawiający zobowiązuje się współdziałać z Wykonawcą przy wykonywaniu Umowy w</w:t>
      </w:r>
      <w:r w:rsidR="000F07A7">
        <w:rPr>
          <w:rFonts w:cs="Arial"/>
          <w:szCs w:val="22"/>
        </w:rPr>
        <w:t> </w:t>
      </w:r>
      <w:r w:rsidRPr="00D04F02">
        <w:rPr>
          <w:rFonts w:cs="Arial"/>
          <w:szCs w:val="22"/>
        </w:rPr>
        <w:t xml:space="preserve">zakresie niezbędnym do jej prawidłowej realizacji. </w:t>
      </w:r>
    </w:p>
    <w:p w14:paraId="1658038D" w14:textId="4FB7831D" w:rsidR="00431D0F" w:rsidRPr="00D04F02" w:rsidRDefault="00431D0F" w:rsidP="00786331">
      <w:pPr>
        <w:pStyle w:val="Akapitzlist"/>
        <w:numPr>
          <w:ilvl w:val="0"/>
          <w:numId w:val="57"/>
        </w:numPr>
        <w:rPr>
          <w:rFonts w:cs="Arial"/>
          <w:szCs w:val="22"/>
        </w:rPr>
      </w:pPr>
      <w:r w:rsidRPr="00D04F02">
        <w:rPr>
          <w:rFonts w:cs="Arial"/>
          <w:szCs w:val="22"/>
        </w:rPr>
        <w:t>Wykonawca jest zobowiązany do dokonywania wszelkich niezbędnych ustaleń mogących wpływać na Przedmiot Umowy z Zamawiającym.</w:t>
      </w:r>
    </w:p>
    <w:p w14:paraId="257BF599" w14:textId="4053E141" w:rsidR="00431D0F" w:rsidRPr="00D04F02" w:rsidRDefault="00431D0F" w:rsidP="00786331">
      <w:pPr>
        <w:pStyle w:val="Akapitzlist"/>
        <w:numPr>
          <w:ilvl w:val="0"/>
          <w:numId w:val="57"/>
        </w:numPr>
        <w:rPr>
          <w:rFonts w:cs="Arial"/>
          <w:szCs w:val="22"/>
        </w:rPr>
      </w:pPr>
      <w:r w:rsidRPr="00D04F02">
        <w:rPr>
          <w:rFonts w:cs="Arial"/>
          <w:szCs w:val="22"/>
        </w:rPr>
        <w:t>Wykonawca ponosi pełną odpowiedzialność za prawidłowe wykonanie Przedmiotu Umowy, w tym odpowiedzialność za działania i zaniechania osób, którymi będzie się posługiwał przy realizacji Umowy, jak za swoje własne.</w:t>
      </w:r>
    </w:p>
    <w:p w14:paraId="68C7EB22" w14:textId="0D1CD09E" w:rsidR="00A827A5" w:rsidRPr="00D04F02" w:rsidRDefault="0047506F" w:rsidP="00786331">
      <w:pPr>
        <w:pStyle w:val="Akapitzlist"/>
        <w:numPr>
          <w:ilvl w:val="0"/>
          <w:numId w:val="57"/>
        </w:numPr>
        <w:rPr>
          <w:rFonts w:cs="Arial"/>
          <w:szCs w:val="22"/>
        </w:rPr>
      </w:pPr>
      <w:r w:rsidRPr="00D04F02">
        <w:rPr>
          <w:rFonts w:cs="Arial"/>
          <w:szCs w:val="22"/>
        </w:rPr>
        <w:t xml:space="preserve">Wykonawca zobowiązany jest bezzwłocznie informować o przeszkodach w należytym wykonywaniu Umowy, w tym również o okolicznościach leżących po stronie Zamawiającego, które mogą mieć wpływ na wywiązanie się Wykonawcy z postanowień Umowy. </w:t>
      </w:r>
    </w:p>
    <w:p w14:paraId="0B68515E" w14:textId="6357643C" w:rsidR="00431D0F" w:rsidRPr="00D04F02" w:rsidRDefault="00431D0F" w:rsidP="00786331">
      <w:pPr>
        <w:pStyle w:val="Akapitzlist"/>
        <w:numPr>
          <w:ilvl w:val="0"/>
          <w:numId w:val="57"/>
        </w:numPr>
        <w:rPr>
          <w:rFonts w:cs="Arial"/>
          <w:szCs w:val="22"/>
        </w:rPr>
      </w:pPr>
      <w:r w:rsidRPr="00D04F02">
        <w:rPr>
          <w:rFonts w:cs="Arial"/>
          <w:szCs w:val="22"/>
        </w:rPr>
        <w:t>Wykonawca zobowiązuje się, przy realizacji Przedmiotu Umowy, do przestrzegania przekazanych w trakcie realizacji Przedmiotu Umowy, zasad i przepisów dotyczących bezpieczeństwa informacji oraz systemów informatycznych, obowiązujących u Zamawiającego oraz innych zasad związanych z wykonywaniem czynności na terenie obiektów Zamawiającego. Zobowiązanie to dotyczy wszystkich osób, z pomocą których Wykonawca będzie realizował Przedmiot Umowy</w:t>
      </w:r>
      <w:r w:rsidR="000F07A7">
        <w:rPr>
          <w:rFonts w:cs="Arial"/>
          <w:szCs w:val="22"/>
        </w:rPr>
        <w:t>.</w:t>
      </w:r>
    </w:p>
    <w:p w14:paraId="03D0817F" w14:textId="54555102" w:rsidR="006C4867" w:rsidRPr="00D04F02" w:rsidRDefault="0047506F" w:rsidP="00786331">
      <w:pPr>
        <w:pStyle w:val="Akapitzlist"/>
        <w:numPr>
          <w:ilvl w:val="0"/>
          <w:numId w:val="57"/>
        </w:numPr>
        <w:rPr>
          <w:rFonts w:cs="Arial"/>
          <w:szCs w:val="22"/>
        </w:rPr>
      </w:pPr>
      <w:r w:rsidRPr="00D04F02">
        <w:rPr>
          <w:rFonts w:cs="Arial"/>
          <w:szCs w:val="22"/>
        </w:rPr>
        <w:t>Każda ze Stron może, na żądanie właściwego sądu, organu administracyjnego lub innych upoważnionych organów, udostępnić im informacje dotyczące drugiej Strony w</w:t>
      </w:r>
      <w:r w:rsidR="000F07A7">
        <w:rPr>
          <w:rFonts w:cs="Arial"/>
          <w:szCs w:val="22"/>
        </w:rPr>
        <w:t> </w:t>
      </w:r>
      <w:r w:rsidRPr="00D04F02">
        <w:rPr>
          <w:rFonts w:cs="Arial"/>
          <w:szCs w:val="22"/>
        </w:rPr>
        <w:t xml:space="preserve">zakresie wskazanym w takim żądaniu. </w:t>
      </w:r>
    </w:p>
    <w:p w14:paraId="678C4EF5" w14:textId="3A1FBF71" w:rsidR="006C4867" w:rsidRPr="00D04F02" w:rsidRDefault="0047506F" w:rsidP="00786331">
      <w:pPr>
        <w:pStyle w:val="Akapitzlist"/>
        <w:numPr>
          <w:ilvl w:val="0"/>
          <w:numId w:val="57"/>
        </w:numPr>
        <w:rPr>
          <w:rFonts w:cs="Arial"/>
          <w:szCs w:val="22"/>
        </w:rPr>
      </w:pPr>
      <w:r w:rsidRPr="00D04F02">
        <w:rPr>
          <w:rFonts w:cs="Arial"/>
          <w:szCs w:val="22"/>
        </w:rPr>
        <w:t>Strony zobowiązują się nie udostępniać, bez pisemnej zgody drugiej Strony, jakichkolwiek informacji oraz materiałów przekazanych przez Stronę, w związku z</w:t>
      </w:r>
      <w:r w:rsidR="000F07A7">
        <w:rPr>
          <w:rFonts w:cs="Arial"/>
          <w:szCs w:val="22"/>
        </w:rPr>
        <w:t> </w:t>
      </w:r>
      <w:r w:rsidRPr="00D04F02">
        <w:rPr>
          <w:rFonts w:cs="Arial"/>
          <w:szCs w:val="22"/>
        </w:rPr>
        <w:t>realizacją Umowy, a także powstałych w trakcie jej wykonywania, z zastrzeżeniem ust.</w:t>
      </w:r>
      <w:r w:rsidR="000F07A7">
        <w:rPr>
          <w:rFonts w:cs="Arial"/>
          <w:szCs w:val="22"/>
        </w:rPr>
        <w:t> </w:t>
      </w:r>
      <w:r w:rsidRPr="00D04F02">
        <w:rPr>
          <w:rFonts w:cs="Arial"/>
          <w:szCs w:val="22"/>
        </w:rPr>
        <w:t>1</w:t>
      </w:r>
      <w:r w:rsidR="00431D0F" w:rsidRPr="00D04F02">
        <w:rPr>
          <w:rFonts w:cs="Arial"/>
          <w:szCs w:val="22"/>
        </w:rPr>
        <w:t>3</w:t>
      </w:r>
      <w:r w:rsidRPr="00D04F02">
        <w:rPr>
          <w:rFonts w:cs="Arial"/>
          <w:szCs w:val="22"/>
        </w:rPr>
        <w:t xml:space="preserve">. </w:t>
      </w:r>
    </w:p>
    <w:p w14:paraId="224A998C" w14:textId="07A1DC47" w:rsidR="0047506F" w:rsidRPr="00D04F02" w:rsidRDefault="0047506F" w:rsidP="00786331">
      <w:pPr>
        <w:pStyle w:val="Akapitzlist"/>
        <w:numPr>
          <w:ilvl w:val="0"/>
          <w:numId w:val="57"/>
        </w:numPr>
        <w:rPr>
          <w:rFonts w:cs="Arial"/>
          <w:szCs w:val="22"/>
        </w:rPr>
      </w:pPr>
      <w:r w:rsidRPr="00D04F02">
        <w:rPr>
          <w:rFonts w:cs="Arial"/>
          <w:szCs w:val="22"/>
        </w:rPr>
        <w:t xml:space="preserve">W przypadku wygaśnięcia lub odstąpienia od Umowy, Strony są zobowiązane, na pisemny wniosek drugiej Strony, do zwrotu lub zniszczenia materiałów, jakie otrzymały lub wytworzyły w związku z wykonywaniem Umowy, z wyłączeniem materiałów niezbędnych Stronie do celów księgowo - podatkowych. Strony zobowiązane są do przekazania drugiej Stronie protokołu z przeprowadzonego zniszczenia materiałów. </w:t>
      </w:r>
    </w:p>
    <w:p w14:paraId="1D942160" w14:textId="77777777" w:rsidR="0047506F" w:rsidRPr="00D04F02" w:rsidRDefault="0047506F" w:rsidP="00460C64">
      <w:pPr>
        <w:rPr>
          <w:rFonts w:cs="Arial"/>
          <w:szCs w:val="22"/>
        </w:rPr>
      </w:pPr>
    </w:p>
    <w:p w14:paraId="2F1A8F8C" w14:textId="4212D533" w:rsidR="00AA05EC" w:rsidRPr="00D04F02" w:rsidRDefault="00AA05EC" w:rsidP="00A827A5">
      <w:pPr>
        <w:pStyle w:val="Nagwek11"/>
        <w:keepNext/>
        <w:keepLines/>
        <w:numPr>
          <w:ilvl w:val="0"/>
          <w:numId w:val="1"/>
        </w:numPr>
        <w:spacing w:line="360" w:lineRule="auto"/>
        <w:jc w:val="left"/>
        <w:rPr>
          <w:rFonts w:ascii="Arial" w:hAnsi="Arial" w:cs="Arial"/>
          <w:sz w:val="22"/>
          <w:szCs w:val="22"/>
        </w:rPr>
      </w:pPr>
    </w:p>
    <w:p w14:paraId="2901B066" w14:textId="15E7B508" w:rsidR="00AA05EC" w:rsidRPr="00D04F02" w:rsidRDefault="00AA05EC" w:rsidP="00A827A5">
      <w:pPr>
        <w:pStyle w:val="Nagwek11"/>
        <w:keepNext/>
        <w:keepLines/>
        <w:spacing w:line="360" w:lineRule="auto"/>
        <w:jc w:val="left"/>
        <w:rPr>
          <w:rFonts w:ascii="Arial" w:hAnsi="Arial" w:cs="Arial"/>
          <w:sz w:val="22"/>
          <w:szCs w:val="22"/>
        </w:rPr>
      </w:pPr>
      <w:r w:rsidRPr="00D04F02">
        <w:rPr>
          <w:rFonts w:ascii="Arial" w:hAnsi="Arial" w:cs="Arial"/>
          <w:sz w:val="22"/>
          <w:szCs w:val="22"/>
        </w:rPr>
        <w:t xml:space="preserve">Termin </w:t>
      </w:r>
      <w:r w:rsidR="006C4867" w:rsidRPr="00D04F02">
        <w:rPr>
          <w:rFonts w:ascii="Arial" w:hAnsi="Arial" w:cs="Arial"/>
          <w:sz w:val="22"/>
          <w:szCs w:val="22"/>
        </w:rPr>
        <w:t>realizacji Umowy</w:t>
      </w:r>
    </w:p>
    <w:p w14:paraId="0B7C9606" w14:textId="39AF8F3A" w:rsidR="00AA141A" w:rsidRPr="00D04F02" w:rsidRDefault="00E40384" w:rsidP="00786331">
      <w:pPr>
        <w:pStyle w:val="Teksttreci0"/>
        <w:numPr>
          <w:ilvl w:val="0"/>
          <w:numId w:val="61"/>
        </w:numPr>
        <w:spacing w:line="360" w:lineRule="auto"/>
        <w:rPr>
          <w:rFonts w:ascii="Arial" w:hAnsi="Arial" w:cs="Arial"/>
          <w:sz w:val="22"/>
          <w:szCs w:val="22"/>
        </w:rPr>
      </w:pPr>
      <w:r w:rsidRPr="00D04F02">
        <w:rPr>
          <w:rFonts w:ascii="Arial" w:hAnsi="Arial" w:cs="Arial"/>
          <w:sz w:val="22"/>
          <w:szCs w:val="22"/>
        </w:rPr>
        <w:t>Wykonawca dokona czynności, o których mowa w § 1 ust. 1 Umowy w terminie</w:t>
      </w:r>
      <w:r w:rsidR="00AA141A" w:rsidRPr="00D04F02">
        <w:rPr>
          <w:rFonts w:ascii="Arial" w:hAnsi="Arial" w:cs="Arial"/>
          <w:sz w:val="22"/>
          <w:szCs w:val="22"/>
        </w:rPr>
        <w:t>:</w:t>
      </w:r>
    </w:p>
    <w:p w14:paraId="7C2A6054" w14:textId="21AFA7B1" w:rsidR="00AA141A" w:rsidRPr="00D04F02" w:rsidRDefault="00AA141A" w:rsidP="00786331">
      <w:pPr>
        <w:pStyle w:val="Teksttreci0"/>
        <w:numPr>
          <w:ilvl w:val="0"/>
          <w:numId w:val="63"/>
        </w:numPr>
        <w:spacing w:line="360" w:lineRule="auto"/>
        <w:rPr>
          <w:rFonts w:ascii="Arial" w:hAnsi="Arial" w:cs="Arial"/>
          <w:sz w:val="22"/>
          <w:szCs w:val="22"/>
        </w:rPr>
      </w:pPr>
      <w:r w:rsidRPr="00D04F02">
        <w:rPr>
          <w:rFonts w:ascii="Arial" w:hAnsi="Arial" w:cs="Arial"/>
          <w:sz w:val="22"/>
          <w:szCs w:val="22"/>
        </w:rPr>
        <w:t>etap 1, w terminie …. dni roboczych od dnia zawarcia umowy</w:t>
      </w:r>
      <w:r w:rsidR="00E570F1">
        <w:rPr>
          <w:rFonts w:ascii="Arial" w:hAnsi="Arial" w:cs="Arial"/>
          <w:sz w:val="22"/>
          <w:szCs w:val="22"/>
        </w:rPr>
        <w:t xml:space="preserve"> (zgodnie z Ofertą Wykonawcy)</w:t>
      </w:r>
      <w:r w:rsidRPr="00D04F02">
        <w:rPr>
          <w:rFonts w:ascii="Arial" w:hAnsi="Arial" w:cs="Arial"/>
          <w:sz w:val="22"/>
          <w:szCs w:val="22"/>
        </w:rPr>
        <w:t>,</w:t>
      </w:r>
    </w:p>
    <w:p w14:paraId="2691E5C4" w14:textId="0411D446" w:rsidR="00E40384" w:rsidRPr="00D04F02" w:rsidRDefault="00AA141A" w:rsidP="00786331">
      <w:pPr>
        <w:pStyle w:val="Teksttreci0"/>
        <w:numPr>
          <w:ilvl w:val="0"/>
          <w:numId w:val="63"/>
        </w:numPr>
        <w:spacing w:line="360" w:lineRule="auto"/>
        <w:rPr>
          <w:rFonts w:ascii="Arial" w:hAnsi="Arial" w:cs="Arial"/>
          <w:sz w:val="22"/>
          <w:szCs w:val="22"/>
        </w:rPr>
      </w:pPr>
      <w:r w:rsidRPr="00D04F02">
        <w:rPr>
          <w:rFonts w:ascii="Arial" w:hAnsi="Arial" w:cs="Arial"/>
          <w:sz w:val="22"/>
          <w:szCs w:val="22"/>
        </w:rPr>
        <w:t xml:space="preserve">etap 2, w terminie </w:t>
      </w:r>
      <w:r w:rsidR="00E570F1">
        <w:rPr>
          <w:rFonts w:ascii="Arial" w:hAnsi="Arial" w:cs="Arial"/>
          <w:sz w:val="22"/>
          <w:szCs w:val="22"/>
        </w:rPr>
        <w:t>15</w:t>
      </w:r>
      <w:r w:rsidRPr="00D04F02">
        <w:rPr>
          <w:rFonts w:ascii="Arial" w:hAnsi="Arial" w:cs="Arial"/>
          <w:sz w:val="22"/>
          <w:szCs w:val="22"/>
        </w:rPr>
        <w:t xml:space="preserve"> dni roboczych od dnia zawarcia umowy</w:t>
      </w:r>
      <w:r w:rsidR="00E40384" w:rsidRPr="00D04F02">
        <w:rPr>
          <w:rFonts w:ascii="Arial" w:hAnsi="Arial" w:cs="Arial"/>
          <w:sz w:val="22"/>
          <w:szCs w:val="22"/>
        </w:rPr>
        <w:t xml:space="preserve">. </w:t>
      </w:r>
    </w:p>
    <w:p w14:paraId="6634BA7B" w14:textId="77777777" w:rsidR="00E40384" w:rsidRPr="00D04F02" w:rsidRDefault="00E40384" w:rsidP="00786331">
      <w:pPr>
        <w:pStyle w:val="Teksttreci0"/>
        <w:numPr>
          <w:ilvl w:val="0"/>
          <w:numId w:val="61"/>
        </w:numPr>
        <w:spacing w:line="360" w:lineRule="auto"/>
        <w:rPr>
          <w:rFonts w:ascii="Arial" w:hAnsi="Arial" w:cs="Arial"/>
          <w:sz w:val="22"/>
          <w:szCs w:val="22"/>
        </w:rPr>
      </w:pPr>
      <w:r w:rsidRPr="00D04F02">
        <w:rPr>
          <w:rFonts w:ascii="Arial" w:hAnsi="Arial" w:cs="Arial"/>
          <w:sz w:val="22"/>
          <w:szCs w:val="22"/>
        </w:rPr>
        <w:t>W terminie 5 dni roboczych od dnia zawarcia Umowy, Wykonawca zobowiązany jest przedstawić Zamawiającemu do akceptacji uzgodniony z nim szczegółowy plan realizacji Umowy, zwany dalej „</w:t>
      </w:r>
      <w:r w:rsidRPr="00D04F02">
        <w:rPr>
          <w:rFonts w:ascii="Arial" w:hAnsi="Arial" w:cs="Arial"/>
          <w:b/>
          <w:bCs/>
          <w:sz w:val="22"/>
          <w:szCs w:val="22"/>
        </w:rPr>
        <w:t>Planem</w:t>
      </w:r>
      <w:r w:rsidRPr="00D04F02">
        <w:rPr>
          <w:rFonts w:ascii="Arial" w:hAnsi="Arial" w:cs="Arial"/>
          <w:sz w:val="22"/>
          <w:szCs w:val="22"/>
        </w:rPr>
        <w:t xml:space="preserve">”. </w:t>
      </w:r>
    </w:p>
    <w:p w14:paraId="1639892D" w14:textId="77777777" w:rsidR="00E40384" w:rsidRPr="00D04F02" w:rsidRDefault="00E40384" w:rsidP="00786331">
      <w:pPr>
        <w:pStyle w:val="Teksttreci0"/>
        <w:numPr>
          <w:ilvl w:val="0"/>
          <w:numId w:val="61"/>
        </w:numPr>
        <w:spacing w:line="360" w:lineRule="auto"/>
        <w:rPr>
          <w:rFonts w:ascii="Arial" w:hAnsi="Arial" w:cs="Arial"/>
          <w:sz w:val="22"/>
          <w:szCs w:val="22"/>
        </w:rPr>
      </w:pPr>
      <w:r w:rsidRPr="00D04F02">
        <w:rPr>
          <w:rFonts w:ascii="Arial" w:hAnsi="Arial" w:cs="Arial"/>
          <w:sz w:val="22"/>
          <w:szCs w:val="22"/>
        </w:rPr>
        <w:t xml:space="preserve">Zamawiający dokona akceptacji Planu w terminie 2 dni roboczych lub zgłosi uwagi lub zastrzeżenia. Wykonawca zobowiązany jest uwzględnić uwagi i zastrzeżenia Zamawiającego w terminie 2 dni roboczych od ich zgłoszenia. </w:t>
      </w:r>
    </w:p>
    <w:p w14:paraId="137B175C" w14:textId="6AF5CAD1" w:rsidR="00E40384" w:rsidRPr="00D04F02" w:rsidRDefault="00E40384" w:rsidP="00786331">
      <w:pPr>
        <w:pStyle w:val="Teksttreci0"/>
        <w:numPr>
          <w:ilvl w:val="0"/>
          <w:numId w:val="61"/>
        </w:numPr>
        <w:spacing w:line="360" w:lineRule="auto"/>
        <w:rPr>
          <w:rFonts w:ascii="Arial" w:hAnsi="Arial" w:cs="Arial"/>
          <w:sz w:val="22"/>
          <w:szCs w:val="22"/>
        </w:rPr>
      </w:pPr>
      <w:r w:rsidRPr="00D04F02">
        <w:rPr>
          <w:rFonts w:ascii="Arial" w:hAnsi="Arial" w:cs="Arial"/>
          <w:sz w:val="22"/>
          <w:szCs w:val="22"/>
        </w:rPr>
        <w:t>Wykonawca zobowiązany jest uwzględnić zgłoszone zastrzeżenia i uwagi w Raportach w</w:t>
      </w:r>
      <w:r w:rsidR="000F07A7">
        <w:rPr>
          <w:rFonts w:ascii="Arial" w:hAnsi="Arial" w:cs="Arial"/>
          <w:sz w:val="22"/>
          <w:szCs w:val="22"/>
        </w:rPr>
        <w:t> </w:t>
      </w:r>
      <w:r w:rsidRPr="00D04F02">
        <w:rPr>
          <w:rFonts w:ascii="Arial" w:hAnsi="Arial" w:cs="Arial"/>
          <w:sz w:val="22"/>
          <w:szCs w:val="22"/>
        </w:rPr>
        <w:t>terminie 2 dni</w:t>
      </w:r>
      <w:r w:rsidR="00B13A8C">
        <w:rPr>
          <w:rFonts w:ascii="Arial" w:hAnsi="Arial" w:cs="Arial"/>
          <w:sz w:val="22"/>
          <w:szCs w:val="22"/>
        </w:rPr>
        <w:t xml:space="preserve"> roboczych</w:t>
      </w:r>
      <w:r w:rsidRPr="00D04F02">
        <w:rPr>
          <w:rFonts w:ascii="Arial" w:hAnsi="Arial" w:cs="Arial"/>
          <w:sz w:val="22"/>
          <w:szCs w:val="22"/>
        </w:rPr>
        <w:t xml:space="preserve"> od dnia ich zgłoszenia. Jeśli zgłoszone zastrzeżenia i uwagi będą wymagać powtórnego przeprowadzenia choćby części Testów, Wykonawca poinformuje o tym Zamawiającego. </w:t>
      </w:r>
    </w:p>
    <w:p w14:paraId="718884A4" w14:textId="41888504" w:rsidR="00691052" w:rsidRDefault="00E40384" w:rsidP="00460C64">
      <w:pPr>
        <w:pStyle w:val="Teksttreci0"/>
        <w:numPr>
          <w:ilvl w:val="0"/>
          <w:numId w:val="61"/>
        </w:numPr>
        <w:spacing w:line="360" w:lineRule="auto"/>
        <w:rPr>
          <w:rFonts w:ascii="Arial" w:hAnsi="Arial" w:cs="Arial"/>
          <w:sz w:val="22"/>
          <w:szCs w:val="22"/>
        </w:rPr>
      </w:pPr>
      <w:r w:rsidRPr="00D04F02">
        <w:rPr>
          <w:rFonts w:ascii="Arial" w:hAnsi="Arial" w:cs="Arial"/>
          <w:sz w:val="22"/>
          <w:szCs w:val="22"/>
        </w:rPr>
        <w:t xml:space="preserve">Po powtórnym przekazaniu Raportów, zastosowanie znajdą postanowienia ust. 2 – 4 powyżej. </w:t>
      </w:r>
    </w:p>
    <w:p w14:paraId="2D63BFCC" w14:textId="77777777" w:rsidR="00140E0D" w:rsidRPr="00140E0D" w:rsidRDefault="00140E0D" w:rsidP="00140E0D">
      <w:pPr>
        <w:pStyle w:val="Teksttreci0"/>
        <w:spacing w:line="360" w:lineRule="auto"/>
        <w:rPr>
          <w:rFonts w:ascii="Arial" w:hAnsi="Arial" w:cs="Arial"/>
          <w:sz w:val="22"/>
          <w:szCs w:val="22"/>
        </w:rPr>
      </w:pPr>
    </w:p>
    <w:p w14:paraId="1D5584C9" w14:textId="0D5CA86F" w:rsidR="00691052" w:rsidRPr="00D04F02" w:rsidRDefault="00691052" w:rsidP="00E40384">
      <w:pPr>
        <w:pStyle w:val="Nagwek11"/>
        <w:keepNext/>
        <w:keepLines/>
        <w:numPr>
          <w:ilvl w:val="0"/>
          <w:numId w:val="1"/>
        </w:numPr>
        <w:spacing w:line="360" w:lineRule="auto"/>
        <w:jc w:val="left"/>
        <w:rPr>
          <w:rFonts w:ascii="Arial" w:hAnsi="Arial" w:cs="Arial"/>
          <w:sz w:val="22"/>
          <w:szCs w:val="22"/>
        </w:rPr>
      </w:pPr>
    </w:p>
    <w:p w14:paraId="74D3DA93" w14:textId="43AE4892" w:rsidR="00691052" w:rsidRPr="00D04F02" w:rsidRDefault="00E40384" w:rsidP="00E40384">
      <w:pPr>
        <w:pStyle w:val="Nagwek11"/>
        <w:keepNext/>
        <w:keepLines/>
        <w:spacing w:line="360" w:lineRule="auto"/>
        <w:jc w:val="left"/>
        <w:rPr>
          <w:rFonts w:ascii="Arial" w:hAnsi="Arial" w:cs="Arial"/>
          <w:sz w:val="22"/>
          <w:szCs w:val="22"/>
        </w:rPr>
      </w:pPr>
      <w:r w:rsidRPr="00D04F02">
        <w:rPr>
          <w:rFonts w:ascii="Arial" w:hAnsi="Arial" w:cs="Arial"/>
          <w:sz w:val="22"/>
          <w:szCs w:val="22"/>
        </w:rPr>
        <w:t>Odbiór Przedmiotu Umowy</w:t>
      </w:r>
    </w:p>
    <w:p w14:paraId="4BD42B33" w14:textId="77777777" w:rsidR="00AA141A" w:rsidRPr="00D04F02" w:rsidRDefault="00AA141A" w:rsidP="00786331">
      <w:pPr>
        <w:pStyle w:val="Akapitzlist"/>
        <w:numPr>
          <w:ilvl w:val="0"/>
          <w:numId w:val="62"/>
        </w:numPr>
        <w:rPr>
          <w:rFonts w:cs="Arial"/>
          <w:szCs w:val="22"/>
        </w:rPr>
      </w:pPr>
      <w:r w:rsidRPr="00D04F02">
        <w:rPr>
          <w:rFonts w:cs="Arial"/>
          <w:szCs w:val="22"/>
        </w:rPr>
        <w:t xml:space="preserve">Dokumentem potwierdzającym wykonanie każdego z dwóch etapów realizacji Przedmiotu Umowy będzie podpisany przez obie strony protokół odbioru częściowego, którego wzór stanowi Załącznik nr 4 do Umowy. </w:t>
      </w:r>
    </w:p>
    <w:p w14:paraId="78EBCEE5" w14:textId="77777777" w:rsidR="00AA141A" w:rsidRPr="00D04F02" w:rsidRDefault="00AA141A" w:rsidP="00786331">
      <w:pPr>
        <w:pStyle w:val="Akapitzlist"/>
        <w:numPr>
          <w:ilvl w:val="0"/>
          <w:numId w:val="62"/>
        </w:numPr>
        <w:rPr>
          <w:rFonts w:cs="Arial"/>
          <w:szCs w:val="22"/>
        </w:rPr>
      </w:pPr>
      <w:r w:rsidRPr="00D04F02">
        <w:rPr>
          <w:rFonts w:cs="Arial"/>
          <w:szCs w:val="22"/>
        </w:rPr>
        <w:t xml:space="preserve">Dokumentem potwierdzającym wykonanie Przedmiotu Umowy będzie podpisany przez obie strony protokół odbioru końcowego, którego wzór stanowi Załącznik nr 5 do Umowy. </w:t>
      </w:r>
    </w:p>
    <w:p w14:paraId="7852DF34" w14:textId="77777777" w:rsidR="00AA141A" w:rsidRPr="00D04F02" w:rsidRDefault="00AA141A" w:rsidP="00786331">
      <w:pPr>
        <w:pStyle w:val="Akapitzlist"/>
        <w:numPr>
          <w:ilvl w:val="0"/>
          <w:numId w:val="62"/>
        </w:numPr>
        <w:rPr>
          <w:rFonts w:cs="Arial"/>
          <w:szCs w:val="22"/>
        </w:rPr>
      </w:pPr>
      <w:r w:rsidRPr="00D04F02">
        <w:rPr>
          <w:rFonts w:cs="Arial"/>
          <w:szCs w:val="22"/>
        </w:rPr>
        <w:t xml:space="preserve">Warunkiem podpisania protokołu końcowego jest podpisanie wszystkich protokołów odbioru częściowego. </w:t>
      </w:r>
    </w:p>
    <w:p w14:paraId="7638DD70" w14:textId="77777777" w:rsidR="00AA141A" w:rsidRPr="00D04F02" w:rsidRDefault="00AA141A" w:rsidP="00786331">
      <w:pPr>
        <w:pStyle w:val="Akapitzlist"/>
        <w:numPr>
          <w:ilvl w:val="0"/>
          <w:numId w:val="62"/>
        </w:numPr>
        <w:rPr>
          <w:rFonts w:cs="Arial"/>
          <w:szCs w:val="22"/>
        </w:rPr>
      </w:pPr>
      <w:r w:rsidRPr="00D04F02">
        <w:rPr>
          <w:rFonts w:cs="Arial"/>
          <w:szCs w:val="22"/>
        </w:rPr>
        <w:t>W przypadku uwag do odbioru, Zamawiający dołącza do odpowiedniego protokołu odbioru ich wykaz.</w:t>
      </w:r>
    </w:p>
    <w:p w14:paraId="64B28F43" w14:textId="77777777" w:rsidR="00AA141A" w:rsidRPr="00D04F02" w:rsidRDefault="00AA141A" w:rsidP="00786331">
      <w:pPr>
        <w:pStyle w:val="Akapitzlist"/>
        <w:numPr>
          <w:ilvl w:val="0"/>
          <w:numId w:val="62"/>
        </w:numPr>
        <w:rPr>
          <w:rFonts w:cs="Arial"/>
          <w:szCs w:val="22"/>
        </w:rPr>
      </w:pPr>
      <w:r w:rsidRPr="00D04F02">
        <w:rPr>
          <w:rFonts w:cs="Arial"/>
          <w:szCs w:val="22"/>
        </w:rPr>
        <w:t xml:space="preserve">Wykonawca jest zobowiązany odnieść się do przekazanych przez Zamawiającego uwag w terminie 2 dni roboczych od dnia przekazania przez Zamawiającego odpowiedniego protokołu odbioru z zastrzeżeniami. </w:t>
      </w:r>
    </w:p>
    <w:p w14:paraId="0736D9A7" w14:textId="2AFA704A" w:rsidR="00AA141A" w:rsidRPr="00D04F02" w:rsidRDefault="00AA141A" w:rsidP="00786331">
      <w:pPr>
        <w:pStyle w:val="Akapitzlist"/>
        <w:numPr>
          <w:ilvl w:val="0"/>
          <w:numId w:val="62"/>
        </w:numPr>
        <w:rPr>
          <w:rFonts w:cs="Arial"/>
          <w:szCs w:val="22"/>
        </w:rPr>
      </w:pPr>
      <w:r w:rsidRPr="00D04F02">
        <w:rPr>
          <w:rFonts w:cs="Arial"/>
          <w:szCs w:val="22"/>
        </w:rPr>
        <w:t xml:space="preserve">Ostateczną datą odbioru jest data podpisania odpowiedniego protokołu odbioru bez zastrzeżeń. </w:t>
      </w:r>
    </w:p>
    <w:p w14:paraId="36EC99BB" w14:textId="77777777" w:rsidR="00B94FCD" w:rsidRPr="00D04F02" w:rsidRDefault="00B94FCD" w:rsidP="00460C64">
      <w:pPr>
        <w:pStyle w:val="Teksttreci0"/>
        <w:spacing w:line="360" w:lineRule="auto"/>
        <w:ind w:left="426"/>
        <w:rPr>
          <w:rFonts w:ascii="Arial" w:hAnsi="Arial" w:cs="Arial"/>
          <w:sz w:val="22"/>
          <w:szCs w:val="22"/>
        </w:rPr>
      </w:pPr>
    </w:p>
    <w:p w14:paraId="6AEBA5C1" w14:textId="74ED2CDB" w:rsidR="00691052" w:rsidRPr="00D04F02" w:rsidRDefault="00691052" w:rsidP="00AA141A">
      <w:pPr>
        <w:pStyle w:val="Nagwek11"/>
        <w:keepNext/>
        <w:keepLines/>
        <w:numPr>
          <w:ilvl w:val="0"/>
          <w:numId w:val="1"/>
        </w:numPr>
        <w:spacing w:line="360" w:lineRule="auto"/>
        <w:jc w:val="left"/>
        <w:rPr>
          <w:rFonts w:ascii="Arial" w:hAnsi="Arial" w:cs="Arial"/>
          <w:sz w:val="22"/>
          <w:szCs w:val="22"/>
        </w:rPr>
      </w:pPr>
    </w:p>
    <w:p w14:paraId="6D42BB85" w14:textId="77777777" w:rsidR="00691052" w:rsidRPr="00D04F02" w:rsidRDefault="00691052" w:rsidP="00AA141A">
      <w:pPr>
        <w:pStyle w:val="Nagwek11"/>
        <w:keepNext/>
        <w:keepLines/>
        <w:spacing w:line="360" w:lineRule="auto"/>
        <w:jc w:val="left"/>
        <w:rPr>
          <w:rFonts w:ascii="Arial" w:hAnsi="Arial" w:cs="Arial"/>
          <w:sz w:val="22"/>
          <w:szCs w:val="22"/>
        </w:rPr>
      </w:pPr>
      <w:r w:rsidRPr="00D04F02">
        <w:rPr>
          <w:rFonts w:ascii="Arial" w:hAnsi="Arial" w:cs="Arial"/>
          <w:sz w:val="22"/>
          <w:szCs w:val="22"/>
        </w:rPr>
        <w:t>Wynagrodzenie i warunki płatności</w:t>
      </w:r>
    </w:p>
    <w:p w14:paraId="0E675467" w14:textId="66C1CAAD" w:rsidR="008A58F0" w:rsidRPr="00D04F02" w:rsidRDefault="008A58F0" w:rsidP="00786331">
      <w:pPr>
        <w:pStyle w:val="Standard"/>
        <w:numPr>
          <w:ilvl w:val="0"/>
          <w:numId w:val="55"/>
        </w:numPr>
        <w:spacing w:line="360" w:lineRule="auto"/>
        <w:contextualSpacing/>
        <w:rPr>
          <w:rFonts w:ascii="Arial" w:hAnsi="Arial" w:cs="Arial"/>
          <w:sz w:val="22"/>
          <w:szCs w:val="22"/>
        </w:rPr>
      </w:pPr>
      <w:r w:rsidRPr="00D04F02">
        <w:rPr>
          <w:rFonts w:ascii="Arial" w:hAnsi="Arial" w:cs="Arial"/>
          <w:sz w:val="22"/>
          <w:szCs w:val="22"/>
        </w:rPr>
        <w:t xml:space="preserve">Zamawiający zapłaci Wykonawcy za wykonanie </w:t>
      </w:r>
      <w:r w:rsidR="007353B5" w:rsidRPr="00D04F02">
        <w:rPr>
          <w:rFonts w:ascii="Arial" w:hAnsi="Arial" w:cs="Arial"/>
          <w:sz w:val="22"/>
          <w:szCs w:val="22"/>
        </w:rPr>
        <w:t>P</w:t>
      </w:r>
      <w:r w:rsidRPr="00D04F02">
        <w:rPr>
          <w:rFonts w:ascii="Arial" w:hAnsi="Arial" w:cs="Arial"/>
          <w:sz w:val="22"/>
          <w:szCs w:val="22"/>
        </w:rPr>
        <w:t xml:space="preserve">rzedmiotu Umowy wynagrodzenie </w:t>
      </w:r>
      <w:r w:rsidR="00D53AFE" w:rsidRPr="00D04F02">
        <w:rPr>
          <w:rFonts w:ascii="Arial" w:hAnsi="Arial" w:cs="Arial"/>
          <w:sz w:val="22"/>
          <w:szCs w:val="22"/>
        </w:rPr>
        <w:t xml:space="preserve">łączne </w:t>
      </w:r>
      <w:r w:rsidRPr="00D04F02">
        <w:rPr>
          <w:rFonts w:ascii="Arial" w:hAnsi="Arial" w:cs="Arial"/>
          <w:sz w:val="22"/>
          <w:szCs w:val="22"/>
        </w:rPr>
        <w:t>w wysokości …………. zł netto (słownie: ……………), powiększone o należny podatek VAT w wysokości ………….. zł (słownie: ……………….) co daje łącznie kwotę brutto w wysokości ……………… zł (słownie: ………………..).</w:t>
      </w:r>
    </w:p>
    <w:p w14:paraId="470C2703" w14:textId="43FF962D" w:rsidR="00D53AFE" w:rsidRPr="00D04F02" w:rsidRDefault="00D53AFE" w:rsidP="00786331">
      <w:pPr>
        <w:pStyle w:val="Akapitzlist"/>
        <w:numPr>
          <w:ilvl w:val="0"/>
          <w:numId w:val="55"/>
        </w:numPr>
        <w:rPr>
          <w:rFonts w:cs="Arial"/>
          <w:szCs w:val="22"/>
        </w:rPr>
      </w:pPr>
      <w:r w:rsidRPr="00D04F02">
        <w:rPr>
          <w:rFonts w:cs="Arial"/>
          <w:szCs w:val="22"/>
        </w:rPr>
        <w:t>Wynagrodzenie, o którym mowa w ust. 1, płatne będzie jednorazowo po dokonaniu odbioru końcowego Przedmiotu Umowy.</w:t>
      </w:r>
    </w:p>
    <w:p w14:paraId="6B1B91DB" w14:textId="0093F434" w:rsidR="00691052" w:rsidRPr="00D04F02" w:rsidRDefault="00691052" w:rsidP="00786331">
      <w:pPr>
        <w:pStyle w:val="Akapitzlist"/>
        <w:numPr>
          <w:ilvl w:val="0"/>
          <w:numId w:val="55"/>
        </w:numPr>
        <w:rPr>
          <w:rFonts w:cs="Arial"/>
          <w:szCs w:val="22"/>
        </w:rPr>
      </w:pPr>
      <w:r w:rsidRPr="00D04F02">
        <w:rPr>
          <w:rFonts w:cs="Arial"/>
          <w:kern w:val="3"/>
          <w:szCs w:val="22"/>
        </w:rPr>
        <w:t>Wynagrodzenie, o którym mowa w ust. 1 pokrywa wszelkie koszty i wydatki Wykonawcy związane z realizacją Przedmiotu Umowy.</w:t>
      </w:r>
    </w:p>
    <w:p w14:paraId="1BB76A9C" w14:textId="77777777" w:rsidR="00691052" w:rsidRPr="00D04F02" w:rsidRDefault="00691052" w:rsidP="00786331">
      <w:pPr>
        <w:pStyle w:val="Akapitzlist"/>
        <w:numPr>
          <w:ilvl w:val="0"/>
          <w:numId w:val="55"/>
        </w:numPr>
        <w:rPr>
          <w:rFonts w:cs="Arial"/>
          <w:szCs w:val="22"/>
        </w:rPr>
      </w:pPr>
      <w:r w:rsidRPr="00D04F02">
        <w:rPr>
          <w:rFonts w:cs="Arial"/>
          <w:szCs w:val="22"/>
        </w:rPr>
        <w:t>Wykonawcy poza kwotą wynagrodzenia określonego w ust. 1, nie przysługują żadne roszczenia majątkowe wobec Zamawiającego z tytułu wykonania Przedmiotu Umowy.</w:t>
      </w:r>
    </w:p>
    <w:p w14:paraId="1DAED493" w14:textId="279FBC8C" w:rsidR="005869B9" w:rsidRPr="00D04F02" w:rsidRDefault="00691052" w:rsidP="00786331">
      <w:pPr>
        <w:pStyle w:val="Akapitzlist"/>
        <w:numPr>
          <w:ilvl w:val="0"/>
          <w:numId w:val="55"/>
        </w:numPr>
        <w:rPr>
          <w:rFonts w:cs="Arial"/>
          <w:szCs w:val="22"/>
        </w:rPr>
      </w:pPr>
      <w:r w:rsidRPr="00D04F02">
        <w:rPr>
          <w:rFonts w:cs="Arial"/>
          <w:szCs w:val="22"/>
        </w:rPr>
        <w:t xml:space="preserve">Wynagrodzenie, o którym mowa w ust. 1 płatne będzie w terminie </w:t>
      </w:r>
      <w:r w:rsidR="000164B5" w:rsidRPr="00D04F02">
        <w:rPr>
          <w:rFonts w:cs="Arial"/>
          <w:szCs w:val="22"/>
        </w:rPr>
        <w:t xml:space="preserve">21 </w:t>
      </w:r>
      <w:r w:rsidRPr="00D04F02">
        <w:rPr>
          <w:rFonts w:cs="Arial"/>
          <w:szCs w:val="22"/>
        </w:rPr>
        <w:t xml:space="preserve">dni od daty dostarczenia do siedziby Zamawiającego poprawnie wystawionej faktury VAT, po stwierdzeniu przez Zamawiającego wykonania </w:t>
      </w:r>
      <w:r w:rsidR="007353B5" w:rsidRPr="00D04F02">
        <w:rPr>
          <w:rFonts w:cs="Arial"/>
          <w:szCs w:val="22"/>
        </w:rPr>
        <w:t>P</w:t>
      </w:r>
      <w:r w:rsidRPr="00D04F02">
        <w:rPr>
          <w:rFonts w:cs="Arial"/>
          <w:szCs w:val="22"/>
        </w:rPr>
        <w:t>rzedmiotu Umowy w sposób właściwy i zgodny z treścią Umowy</w:t>
      </w:r>
      <w:r w:rsidR="008A47AF" w:rsidRPr="00D04F02">
        <w:rPr>
          <w:rFonts w:cs="Arial"/>
          <w:szCs w:val="22"/>
        </w:rPr>
        <w:t>.</w:t>
      </w:r>
      <w:r w:rsidRPr="00D04F02">
        <w:rPr>
          <w:rFonts w:cs="Arial"/>
          <w:szCs w:val="22"/>
        </w:rPr>
        <w:t xml:space="preserve"> Wynagrodzenie będzie płatne na rachunek bankowy Wykonawcy wskazany na fakturze VAT. </w:t>
      </w:r>
    </w:p>
    <w:p w14:paraId="6A4B9360" w14:textId="78A891E4" w:rsidR="005869B9" w:rsidRPr="00D04F02" w:rsidRDefault="005869B9" w:rsidP="00786331">
      <w:pPr>
        <w:pStyle w:val="Akapitzlist"/>
        <w:numPr>
          <w:ilvl w:val="0"/>
          <w:numId w:val="55"/>
        </w:numPr>
        <w:rPr>
          <w:rFonts w:cs="Arial"/>
          <w:szCs w:val="22"/>
        </w:rPr>
      </w:pPr>
      <w:r w:rsidRPr="00D04F02">
        <w:rPr>
          <w:rFonts w:cs="Arial"/>
          <w:szCs w:val="22"/>
        </w:rPr>
        <w:t xml:space="preserve">Podstawę wystawienia przez Wykonawcę faktury za wykonanie </w:t>
      </w:r>
      <w:r w:rsidR="007353B5" w:rsidRPr="00D04F02">
        <w:rPr>
          <w:rFonts w:cs="Arial"/>
          <w:szCs w:val="22"/>
        </w:rPr>
        <w:t>P</w:t>
      </w:r>
      <w:r w:rsidRPr="00D04F02">
        <w:rPr>
          <w:rFonts w:cs="Arial"/>
          <w:szCs w:val="22"/>
        </w:rPr>
        <w:t>rzedmiotu Umowy, o</w:t>
      </w:r>
      <w:r w:rsidR="00CE735A" w:rsidRPr="00D04F02">
        <w:rPr>
          <w:rFonts w:cs="Arial"/>
          <w:szCs w:val="22"/>
        </w:rPr>
        <w:t> </w:t>
      </w:r>
      <w:r w:rsidRPr="00D04F02">
        <w:rPr>
          <w:rFonts w:cs="Arial"/>
          <w:szCs w:val="22"/>
        </w:rPr>
        <w:t xml:space="preserve">którym mowa w § 1 ust. 2 pkt 1 Umowy stanowi podpisanie Protokołu odbioru </w:t>
      </w:r>
      <w:r w:rsidR="00D53AFE" w:rsidRPr="00D04F02">
        <w:rPr>
          <w:rFonts w:cs="Arial"/>
          <w:szCs w:val="22"/>
        </w:rPr>
        <w:t>końcowego</w:t>
      </w:r>
      <w:r w:rsidR="0021438E" w:rsidRPr="00D04F02">
        <w:rPr>
          <w:rFonts w:cs="Arial"/>
          <w:szCs w:val="22"/>
        </w:rPr>
        <w:t xml:space="preserve">, </w:t>
      </w:r>
      <w:r w:rsidR="00D53AFE" w:rsidRPr="00D04F02">
        <w:rPr>
          <w:rFonts w:cs="Arial"/>
          <w:szCs w:val="22"/>
        </w:rPr>
        <w:t>którego wzór stanowi Załącznik nr 5 do Umowy, bez zastrzeżeń</w:t>
      </w:r>
      <w:r w:rsidR="000164B5" w:rsidRPr="00D04F02">
        <w:rPr>
          <w:rFonts w:cs="Arial"/>
          <w:szCs w:val="22"/>
        </w:rPr>
        <w:t>.</w:t>
      </w:r>
    </w:p>
    <w:p w14:paraId="14028623" w14:textId="7186854B" w:rsidR="00691052" w:rsidRPr="00D04F02" w:rsidRDefault="00691052" w:rsidP="00786331">
      <w:pPr>
        <w:pStyle w:val="Teksttreci0"/>
        <w:numPr>
          <w:ilvl w:val="0"/>
          <w:numId w:val="55"/>
        </w:numPr>
        <w:tabs>
          <w:tab w:val="left" w:leader="dot" w:pos="7771"/>
        </w:tabs>
        <w:spacing w:line="360" w:lineRule="auto"/>
        <w:rPr>
          <w:rFonts w:ascii="Arial" w:hAnsi="Arial" w:cs="Arial"/>
          <w:sz w:val="22"/>
          <w:szCs w:val="22"/>
        </w:rPr>
      </w:pPr>
      <w:r w:rsidRPr="00D04F02">
        <w:rPr>
          <w:rFonts w:ascii="Arial" w:hAnsi="Arial" w:cs="Arial"/>
          <w:sz w:val="22"/>
          <w:szCs w:val="22"/>
        </w:rPr>
        <w:t xml:space="preserve">Wykonawca </w:t>
      </w:r>
      <w:r w:rsidR="00126B49" w:rsidRPr="00D04F02">
        <w:rPr>
          <w:rFonts w:ascii="Arial" w:hAnsi="Arial" w:cs="Arial"/>
          <w:sz w:val="22"/>
          <w:szCs w:val="22"/>
        </w:rPr>
        <w:t>m</w:t>
      </w:r>
      <w:r w:rsidRPr="00D04F02">
        <w:rPr>
          <w:rFonts w:ascii="Arial" w:hAnsi="Arial" w:cs="Arial"/>
          <w:sz w:val="22"/>
          <w:szCs w:val="22"/>
        </w:rPr>
        <w:t xml:space="preserve">oże wystawić fakturę w formie papierowej lub elektronicznej. </w:t>
      </w:r>
    </w:p>
    <w:p w14:paraId="2699930B" w14:textId="554CBCBA" w:rsidR="00691052" w:rsidRPr="00D04F02" w:rsidRDefault="00691052" w:rsidP="00786331">
      <w:pPr>
        <w:pStyle w:val="Teksttreci0"/>
        <w:numPr>
          <w:ilvl w:val="0"/>
          <w:numId w:val="55"/>
        </w:numPr>
        <w:tabs>
          <w:tab w:val="left" w:leader="dot" w:pos="7771"/>
        </w:tabs>
        <w:spacing w:line="360" w:lineRule="auto"/>
        <w:rPr>
          <w:rFonts w:ascii="Arial" w:hAnsi="Arial" w:cs="Arial"/>
          <w:sz w:val="22"/>
          <w:szCs w:val="22"/>
        </w:rPr>
      </w:pPr>
      <w:r w:rsidRPr="00D04F02">
        <w:rPr>
          <w:rFonts w:ascii="Arial" w:hAnsi="Arial" w:cs="Arial"/>
          <w:sz w:val="22"/>
          <w:szCs w:val="22"/>
        </w:rPr>
        <w:t xml:space="preserve">W przypadku </w:t>
      </w:r>
      <w:r w:rsidR="00126B49" w:rsidRPr="00D04F02">
        <w:rPr>
          <w:rFonts w:ascii="Arial" w:hAnsi="Arial" w:cs="Arial"/>
          <w:sz w:val="22"/>
          <w:szCs w:val="22"/>
        </w:rPr>
        <w:t>w</w:t>
      </w:r>
      <w:r w:rsidRPr="00D04F02">
        <w:rPr>
          <w:rFonts w:ascii="Arial" w:hAnsi="Arial" w:cs="Arial"/>
          <w:sz w:val="22"/>
          <w:szCs w:val="22"/>
        </w:rPr>
        <w:t xml:space="preserve">ystawienia faktury w formie papierowej, prawidłowo wystawiona faktura powinna być doręczona do siedziby Zamawiającego osobiście przez Wykonawcę lub za pośrednictwem operatora pocztowego na adres Zamawiającego: </w:t>
      </w:r>
      <w:r w:rsidRPr="00D04F02">
        <w:rPr>
          <w:rFonts w:ascii="Arial" w:eastAsia="Calibri" w:hAnsi="Arial" w:cs="Arial"/>
          <w:sz w:val="22"/>
          <w:szCs w:val="22"/>
          <w:lang w:eastAsia="en-US"/>
        </w:rPr>
        <w:t>ul. Targowa 65, 03</w:t>
      </w:r>
      <w:r w:rsidRPr="00D04F02">
        <w:rPr>
          <w:rFonts w:ascii="Arial" w:eastAsia="Calibri" w:hAnsi="Arial" w:cs="Arial"/>
          <w:sz w:val="22"/>
          <w:szCs w:val="22"/>
          <w:lang w:eastAsia="en-US"/>
        </w:rPr>
        <w:noBreakHyphen/>
        <w:t xml:space="preserve">729 Warszawa. </w:t>
      </w:r>
    </w:p>
    <w:p w14:paraId="6CAAE46F" w14:textId="77777777" w:rsidR="00691052" w:rsidRPr="00D04F02" w:rsidRDefault="00691052" w:rsidP="00786331">
      <w:pPr>
        <w:pStyle w:val="Teksttreci0"/>
        <w:numPr>
          <w:ilvl w:val="0"/>
          <w:numId w:val="55"/>
        </w:numPr>
        <w:tabs>
          <w:tab w:val="left" w:leader="dot" w:pos="7771"/>
        </w:tabs>
        <w:spacing w:line="360" w:lineRule="auto"/>
        <w:rPr>
          <w:rFonts w:ascii="Arial" w:hAnsi="Arial" w:cs="Arial"/>
          <w:sz w:val="22"/>
          <w:szCs w:val="22"/>
        </w:rPr>
      </w:pPr>
      <w:r w:rsidRPr="00D04F02">
        <w:rPr>
          <w:rFonts w:ascii="Arial" w:hAnsi="Arial" w:cs="Arial"/>
          <w:sz w:val="22"/>
          <w:szCs w:val="22"/>
        </w:rPr>
        <w:t>Wykonawca może wystawić ustrukturyzowaną fakturę elektroniczną w rozumieniu przepisów ustawy z dnia 9 listopada 2018 r. o elektronicznym fakturowaniu w zamówieniach publicznych, koncesjach na roboty budowlane lub usługi oraz partnerstwie publiczno-prywatnym (Dz. U. z 2020 r. poz. 1666, z późn. zm.); zwanej dalej „</w:t>
      </w:r>
      <w:r w:rsidRPr="00D04F02">
        <w:rPr>
          <w:rFonts w:ascii="Arial" w:hAnsi="Arial" w:cs="Arial"/>
          <w:b/>
          <w:bCs/>
          <w:sz w:val="22"/>
          <w:szCs w:val="22"/>
        </w:rPr>
        <w:t>ustawą o Fakturowaniu</w:t>
      </w:r>
      <w:r w:rsidRPr="00D04F02">
        <w:rPr>
          <w:rFonts w:ascii="Arial" w:hAnsi="Arial" w:cs="Arial"/>
          <w:sz w:val="22"/>
          <w:szCs w:val="22"/>
        </w:rPr>
        <w:t>”.</w:t>
      </w:r>
    </w:p>
    <w:p w14:paraId="730A758D" w14:textId="51C58377" w:rsidR="00691052" w:rsidRPr="00D04F02" w:rsidRDefault="00691052" w:rsidP="00786331">
      <w:pPr>
        <w:pStyle w:val="Teksttreci0"/>
        <w:numPr>
          <w:ilvl w:val="0"/>
          <w:numId w:val="55"/>
        </w:numPr>
        <w:tabs>
          <w:tab w:val="left" w:leader="dot" w:pos="7771"/>
        </w:tabs>
        <w:spacing w:line="360" w:lineRule="auto"/>
        <w:rPr>
          <w:rFonts w:ascii="Arial" w:hAnsi="Arial" w:cs="Arial"/>
          <w:sz w:val="22"/>
          <w:szCs w:val="22"/>
        </w:rPr>
      </w:pPr>
      <w:r w:rsidRPr="00D04F02">
        <w:rPr>
          <w:rFonts w:ascii="Arial" w:hAnsi="Arial" w:cs="Arial"/>
          <w:sz w:val="22"/>
          <w:szCs w:val="22"/>
        </w:rPr>
        <w:t>W przypadku wystawienia ustrukturyzowanej faktury elektronicznej, o której mowa w ust. </w:t>
      </w:r>
      <w:r w:rsidR="00D53AFE" w:rsidRPr="00D04F02">
        <w:rPr>
          <w:rFonts w:ascii="Arial" w:hAnsi="Arial" w:cs="Arial"/>
          <w:sz w:val="22"/>
          <w:szCs w:val="22"/>
        </w:rPr>
        <w:t>9</w:t>
      </w:r>
      <w:r w:rsidRPr="00D04F02">
        <w:rPr>
          <w:rFonts w:ascii="Arial" w:hAnsi="Arial" w:cs="Arial"/>
          <w:sz w:val="22"/>
          <w:szCs w:val="22"/>
        </w:rPr>
        <w:t>, Wykonawca jest obowiązany do wysłania jej do Zamawiającego za pośrednictwem Platformy Elektronicznego Fakturowania (dalej „</w:t>
      </w:r>
      <w:r w:rsidRPr="00D04F02">
        <w:rPr>
          <w:rFonts w:ascii="Arial" w:hAnsi="Arial" w:cs="Arial"/>
          <w:b/>
          <w:bCs/>
          <w:sz w:val="22"/>
          <w:szCs w:val="22"/>
        </w:rPr>
        <w:t>PEF</w:t>
      </w:r>
      <w:r w:rsidRPr="00D04F02">
        <w:rPr>
          <w:rFonts w:ascii="Arial" w:hAnsi="Arial" w:cs="Arial"/>
          <w:sz w:val="22"/>
          <w:szCs w:val="22"/>
        </w:rPr>
        <w:t>”). Wystawiona przez Wykonawcę ustrukturyzowana faktura elektroniczna winna zawierać elementy, o których mowa w art. 6 ustawy o Fakturowaniu, a nadto faktura lub załącznik do niej musi zawierać numer Umowy.</w:t>
      </w:r>
    </w:p>
    <w:p w14:paraId="734C8C8B" w14:textId="25876816" w:rsidR="00691052" w:rsidRPr="00D04F02" w:rsidRDefault="00691052" w:rsidP="00786331">
      <w:pPr>
        <w:pStyle w:val="Teksttreci0"/>
        <w:numPr>
          <w:ilvl w:val="0"/>
          <w:numId w:val="55"/>
        </w:numPr>
        <w:tabs>
          <w:tab w:val="left" w:leader="dot" w:pos="7771"/>
        </w:tabs>
        <w:spacing w:line="360" w:lineRule="auto"/>
        <w:rPr>
          <w:rFonts w:ascii="Arial" w:hAnsi="Arial" w:cs="Arial"/>
          <w:sz w:val="22"/>
          <w:szCs w:val="22"/>
        </w:rPr>
      </w:pPr>
      <w:r w:rsidRPr="00D04F02">
        <w:rPr>
          <w:rFonts w:ascii="Arial" w:hAnsi="Arial" w:cs="Arial"/>
          <w:sz w:val="22"/>
          <w:szCs w:val="22"/>
        </w:rPr>
        <w:t xml:space="preserve">Ustrukturyzowaną fakturę elektroniczną należy wysyłać na następujący adres Zamawiającego na PEF: </w:t>
      </w:r>
      <w:hyperlink r:id="rId8" w:history="1">
        <w:r w:rsidRPr="00D04F02">
          <w:rPr>
            <w:rStyle w:val="Hipercze"/>
            <w:rFonts w:ascii="Arial" w:hAnsi="Arial" w:cs="Arial"/>
            <w:sz w:val="22"/>
            <w:szCs w:val="22"/>
          </w:rPr>
          <w:t>https://brokerpefexpert.efaktura.gov.pl</w:t>
        </w:r>
      </w:hyperlink>
      <w:r w:rsidRPr="00D04F02">
        <w:rPr>
          <w:rFonts w:ascii="Arial" w:hAnsi="Arial" w:cs="Arial"/>
          <w:sz w:val="22"/>
          <w:szCs w:val="22"/>
        </w:rPr>
        <w:t>; NIP: 525</w:t>
      </w:r>
      <w:r w:rsidR="00C2562A" w:rsidRPr="00D04F02">
        <w:rPr>
          <w:rFonts w:ascii="Arial" w:hAnsi="Arial" w:cs="Arial"/>
          <w:sz w:val="22"/>
          <w:szCs w:val="22"/>
        </w:rPr>
        <w:t xml:space="preserve"> </w:t>
      </w:r>
      <w:r w:rsidRPr="00D04F02">
        <w:rPr>
          <w:rFonts w:ascii="Arial" w:hAnsi="Arial" w:cs="Arial"/>
          <w:sz w:val="22"/>
          <w:szCs w:val="22"/>
        </w:rPr>
        <w:t>21</w:t>
      </w:r>
      <w:r w:rsidR="00C2562A" w:rsidRPr="00D04F02">
        <w:rPr>
          <w:rFonts w:ascii="Arial" w:hAnsi="Arial" w:cs="Arial"/>
          <w:sz w:val="22"/>
          <w:szCs w:val="22"/>
        </w:rPr>
        <w:t xml:space="preserve"> </w:t>
      </w:r>
      <w:r w:rsidRPr="00D04F02">
        <w:rPr>
          <w:rFonts w:ascii="Arial" w:hAnsi="Arial" w:cs="Arial"/>
          <w:sz w:val="22"/>
          <w:szCs w:val="22"/>
        </w:rPr>
        <w:t>47</w:t>
      </w:r>
      <w:r w:rsidR="00C2562A" w:rsidRPr="00D04F02">
        <w:rPr>
          <w:rFonts w:ascii="Arial" w:hAnsi="Arial" w:cs="Arial"/>
          <w:sz w:val="22"/>
          <w:szCs w:val="22"/>
        </w:rPr>
        <w:t xml:space="preserve"> </w:t>
      </w:r>
      <w:r w:rsidRPr="00D04F02">
        <w:rPr>
          <w:rFonts w:ascii="Arial" w:hAnsi="Arial" w:cs="Arial"/>
          <w:sz w:val="22"/>
          <w:szCs w:val="22"/>
        </w:rPr>
        <w:t>194.</w:t>
      </w:r>
    </w:p>
    <w:p w14:paraId="5AB8A71B" w14:textId="559D6018" w:rsidR="00691052" w:rsidRPr="00D04F02" w:rsidRDefault="00691052" w:rsidP="00786331">
      <w:pPr>
        <w:pStyle w:val="Teksttreci0"/>
        <w:numPr>
          <w:ilvl w:val="0"/>
          <w:numId w:val="55"/>
        </w:numPr>
        <w:tabs>
          <w:tab w:val="left" w:leader="dot" w:pos="7771"/>
        </w:tabs>
        <w:spacing w:line="360" w:lineRule="auto"/>
        <w:rPr>
          <w:rFonts w:ascii="Arial" w:hAnsi="Arial" w:cs="Arial"/>
          <w:sz w:val="22"/>
          <w:szCs w:val="22"/>
        </w:rPr>
      </w:pPr>
      <w:r w:rsidRPr="00D04F02">
        <w:rPr>
          <w:rFonts w:ascii="Arial" w:hAnsi="Arial" w:cs="Arial"/>
          <w:sz w:val="22"/>
          <w:szCs w:val="22"/>
        </w:rPr>
        <w:t>Za chwilę doręczenia ustrukturyzowanej faktury elektronicznej uznawać się będzie chwilę wprowadzenia prawidłowo wystawionej faktury, zawierającej wszystkie elementy, o</w:t>
      </w:r>
      <w:r w:rsidR="000F07A7">
        <w:rPr>
          <w:rFonts w:ascii="Arial" w:hAnsi="Arial" w:cs="Arial"/>
          <w:sz w:val="22"/>
          <w:szCs w:val="22"/>
        </w:rPr>
        <w:t> </w:t>
      </w:r>
      <w:r w:rsidRPr="00D04F02">
        <w:rPr>
          <w:rFonts w:ascii="Arial" w:hAnsi="Arial" w:cs="Arial"/>
          <w:sz w:val="22"/>
          <w:szCs w:val="22"/>
        </w:rPr>
        <w:t xml:space="preserve">których mowa w ust. </w:t>
      </w:r>
      <w:r w:rsidR="009B2CD4" w:rsidRPr="00D04F02">
        <w:rPr>
          <w:rFonts w:ascii="Arial" w:hAnsi="Arial" w:cs="Arial"/>
          <w:sz w:val="22"/>
          <w:szCs w:val="22"/>
        </w:rPr>
        <w:t>1</w:t>
      </w:r>
      <w:r w:rsidR="00D53AFE" w:rsidRPr="00D04F02">
        <w:rPr>
          <w:rFonts w:ascii="Arial" w:hAnsi="Arial" w:cs="Arial"/>
          <w:sz w:val="22"/>
          <w:szCs w:val="22"/>
        </w:rPr>
        <w:t>0</w:t>
      </w:r>
      <w:r w:rsidRPr="00D04F02">
        <w:rPr>
          <w:rFonts w:ascii="Arial" w:hAnsi="Arial" w:cs="Arial"/>
          <w:sz w:val="22"/>
          <w:szCs w:val="22"/>
        </w:rPr>
        <w:t xml:space="preserve"> powyżej, do konta Zamawiającego na PEF, w sposób umożliwiający Zamawiającemu zapoznanie się z jej treścią.</w:t>
      </w:r>
    </w:p>
    <w:p w14:paraId="78EFA553" w14:textId="77777777" w:rsidR="00691052" w:rsidRPr="00D04F02" w:rsidRDefault="00691052" w:rsidP="00786331">
      <w:pPr>
        <w:pStyle w:val="Teksttreci0"/>
        <w:numPr>
          <w:ilvl w:val="0"/>
          <w:numId w:val="55"/>
        </w:numPr>
        <w:tabs>
          <w:tab w:val="left" w:leader="dot" w:pos="7771"/>
        </w:tabs>
        <w:spacing w:line="360" w:lineRule="auto"/>
        <w:rPr>
          <w:rFonts w:ascii="Arial" w:hAnsi="Arial" w:cs="Arial"/>
          <w:sz w:val="22"/>
          <w:szCs w:val="22"/>
        </w:rPr>
      </w:pPr>
      <w:r w:rsidRPr="00D04F02">
        <w:rPr>
          <w:rFonts w:ascii="Arial" w:hAnsi="Arial" w:cs="Arial"/>
          <w:sz w:val="22"/>
          <w:szCs w:val="22"/>
        </w:rPr>
        <w:t>Strony zgodnie postanawiają, że w przypadku, gdy Wykonawca nie skorzysta z prawa wystawienia faktury ustrukturyzowanej, przesyłanie faktury odbywać będzie się w formie elektronicznej, w formacie pliku PDF.</w:t>
      </w:r>
    </w:p>
    <w:p w14:paraId="1CA65E49" w14:textId="6CA2A526" w:rsidR="00691052" w:rsidRPr="00D04F02" w:rsidRDefault="00691052" w:rsidP="00786331">
      <w:pPr>
        <w:pStyle w:val="Teksttreci0"/>
        <w:numPr>
          <w:ilvl w:val="0"/>
          <w:numId w:val="55"/>
        </w:numPr>
        <w:tabs>
          <w:tab w:val="left" w:leader="dot" w:pos="7771"/>
        </w:tabs>
        <w:spacing w:line="360" w:lineRule="auto"/>
        <w:rPr>
          <w:rFonts w:ascii="Arial" w:hAnsi="Arial" w:cs="Arial"/>
          <w:sz w:val="22"/>
          <w:szCs w:val="22"/>
        </w:rPr>
      </w:pPr>
      <w:r w:rsidRPr="00D04F02">
        <w:rPr>
          <w:rFonts w:ascii="Arial" w:hAnsi="Arial" w:cs="Arial"/>
          <w:sz w:val="22"/>
          <w:szCs w:val="22"/>
        </w:rPr>
        <w:t>Strony postanawiają, iż dochowają należytej staranności oraz podejmą wszelkie niezbędne działania, aby przesyłana, w sposób i formacie określonym w ust. 1</w:t>
      </w:r>
      <w:r w:rsidR="00D53AFE" w:rsidRPr="00D04F02">
        <w:rPr>
          <w:rFonts w:ascii="Arial" w:hAnsi="Arial" w:cs="Arial"/>
          <w:sz w:val="22"/>
          <w:szCs w:val="22"/>
        </w:rPr>
        <w:t>3</w:t>
      </w:r>
      <w:r w:rsidRPr="00D04F02">
        <w:rPr>
          <w:rFonts w:ascii="Arial" w:hAnsi="Arial" w:cs="Arial"/>
          <w:sz w:val="22"/>
          <w:szCs w:val="22"/>
        </w:rPr>
        <w:t>, faktura cechowała autentyczność pochodzenia, integralność treści i czytelność faktury, zgodnie z</w:t>
      </w:r>
      <w:r w:rsidR="000F07A7">
        <w:rPr>
          <w:rFonts w:ascii="Arial" w:hAnsi="Arial" w:cs="Arial"/>
          <w:sz w:val="22"/>
          <w:szCs w:val="22"/>
        </w:rPr>
        <w:t> </w:t>
      </w:r>
      <w:r w:rsidRPr="00D04F02">
        <w:rPr>
          <w:rFonts w:ascii="Arial" w:hAnsi="Arial" w:cs="Arial"/>
          <w:sz w:val="22"/>
          <w:szCs w:val="22"/>
        </w:rPr>
        <w:t>wymogami określonymi w art. 106m ustawy z dnia 11 marca 2004 r. o podatku od towarów i usług (Dz.U. z 202</w:t>
      </w:r>
      <w:r w:rsidR="004D6D76" w:rsidRPr="00D04F02">
        <w:rPr>
          <w:rFonts w:ascii="Arial" w:hAnsi="Arial" w:cs="Arial"/>
          <w:sz w:val="22"/>
          <w:szCs w:val="22"/>
        </w:rPr>
        <w:t>3</w:t>
      </w:r>
      <w:r w:rsidRPr="00D04F02">
        <w:rPr>
          <w:rFonts w:ascii="Arial" w:hAnsi="Arial" w:cs="Arial"/>
          <w:sz w:val="22"/>
          <w:szCs w:val="22"/>
        </w:rPr>
        <w:t xml:space="preserve"> r. poz. </w:t>
      </w:r>
      <w:r w:rsidR="004D6D76" w:rsidRPr="00D04F02">
        <w:rPr>
          <w:rFonts w:ascii="Arial" w:hAnsi="Arial" w:cs="Arial"/>
          <w:sz w:val="22"/>
          <w:szCs w:val="22"/>
        </w:rPr>
        <w:t>1570</w:t>
      </w:r>
      <w:r w:rsidRPr="00D04F02">
        <w:rPr>
          <w:rFonts w:ascii="Arial" w:hAnsi="Arial" w:cs="Arial"/>
          <w:sz w:val="22"/>
          <w:szCs w:val="22"/>
        </w:rPr>
        <w:t>, z późn. zm.).</w:t>
      </w:r>
    </w:p>
    <w:p w14:paraId="357BD72F" w14:textId="3E9AD2AB" w:rsidR="00691052" w:rsidRPr="00D04F02" w:rsidRDefault="00691052" w:rsidP="00786331">
      <w:pPr>
        <w:pStyle w:val="Teksttreci0"/>
        <w:numPr>
          <w:ilvl w:val="0"/>
          <w:numId w:val="55"/>
        </w:numPr>
        <w:tabs>
          <w:tab w:val="left" w:leader="dot" w:pos="7771"/>
        </w:tabs>
        <w:spacing w:line="360" w:lineRule="auto"/>
        <w:rPr>
          <w:rFonts w:ascii="Arial" w:hAnsi="Arial" w:cs="Arial"/>
          <w:sz w:val="22"/>
          <w:szCs w:val="22"/>
        </w:rPr>
      </w:pPr>
      <w:r w:rsidRPr="00D04F02">
        <w:rPr>
          <w:rFonts w:ascii="Arial" w:hAnsi="Arial" w:cs="Arial"/>
          <w:sz w:val="22"/>
          <w:szCs w:val="22"/>
        </w:rPr>
        <w:t>Zamawiający udziela akceptacji na przesyłanie faktur elektronicznych w formacie pliku PDF w sposób określony w ust. 1</w:t>
      </w:r>
      <w:r w:rsidR="00D53AFE" w:rsidRPr="00D04F02">
        <w:rPr>
          <w:rFonts w:ascii="Arial" w:hAnsi="Arial" w:cs="Arial"/>
          <w:sz w:val="22"/>
          <w:szCs w:val="22"/>
        </w:rPr>
        <w:t>3</w:t>
      </w:r>
      <w:r w:rsidRPr="00D04F02">
        <w:rPr>
          <w:rFonts w:ascii="Arial" w:hAnsi="Arial" w:cs="Arial"/>
          <w:sz w:val="22"/>
          <w:szCs w:val="22"/>
        </w:rPr>
        <w:t xml:space="preserve">, przy jednoczesnym zachowaniu wymogów określonych w ust. </w:t>
      </w:r>
      <w:r w:rsidR="00D53AFE" w:rsidRPr="00D04F02">
        <w:rPr>
          <w:rFonts w:ascii="Arial" w:hAnsi="Arial" w:cs="Arial"/>
          <w:sz w:val="22"/>
          <w:szCs w:val="22"/>
        </w:rPr>
        <w:t>14</w:t>
      </w:r>
      <w:r w:rsidRPr="00D04F02">
        <w:rPr>
          <w:rFonts w:ascii="Arial" w:hAnsi="Arial" w:cs="Arial"/>
          <w:sz w:val="22"/>
          <w:szCs w:val="22"/>
        </w:rPr>
        <w:t>.</w:t>
      </w:r>
    </w:p>
    <w:p w14:paraId="6AFAF68B" w14:textId="73AD75CB" w:rsidR="00691052" w:rsidRPr="00D04F02" w:rsidRDefault="00691052" w:rsidP="00786331">
      <w:pPr>
        <w:pStyle w:val="Teksttreci0"/>
        <w:numPr>
          <w:ilvl w:val="0"/>
          <w:numId w:val="55"/>
        </w:numPr>
        <w:tabs>
          <w:tab w:val="left" w:leader="dot" w:pos="7771"/>
        </w:tabs>
        <w:spacing w:line="360" w:lineRule="auto"/>
        <w:rPr>
          <w:rFonts w:ascii="Arial" w:hAnsi="Arial" w:cs="Arial"/>
          <w:sz w:val="22"/>
          <w:szCs w:val="22"/>
        </w:rPr>
      </w:pPr>
      <w:r w:rsidRPr="00D04F02">
        <w:rPr>
          <w:rFonts w:ascii="Arial" w:hAnsi="Arial" w:cs="Arial"/>
          <w:sz w:val="22"/>
          <w:szCs w:val="22"/>
        </w:rPr>
        <w:t xml:space="preserve">Strony uzgadniają, iż przesyłanie faktur w formie elektronicznej odbywać się będzie za pośrednictwem poczty elektronicznej </w:t>
      </w:r>
      <w:r w:rsidR="00C2562A" w:rsidRPr="00D04F02">
        <w:rPr>
          <w:rFonts w:ascii="Arial" w:hAnsi="Arial" w:cs="Arial"/>
          <w:sz w:val="22"/>
          <w:szCs w:val="22"/>
        </w:rPr>
        <w:t xml:space="preserve">z następującego adresu e-mail Wykonawcy: ………… </w:t>
      </w:r>
      <w:r w:rsidRPr="00D04F02">
        <w:rPr>
          <w:rFonts w:ascii="Arial" w:hAnsi="Arial" w:cs="Arial"/>
          <w:sz w:val="22"/>
          <w:szCs w:val="22"/>
        </w:rPr>
        <w:t xml:space="preserve">na następujący adres e-mail Zamawiającego: </w:t>
      </w:r>
      <w:hyperlink r:id="rId9" w:history="1">
        <w:r w:rsidRPr="00D04F02">
          <w:rPr>
            <w:rStyle w:val="Hipercze"/>
            <w:rFonts w:ascii="Arial" w:hAnsi="Arial" w:cs="Arial"/>
            <w:sz w:val="22"/>
            <w:szCs w:val="22"/>
          </w:rPr>
          <w:t>inspektorat@sanepid.gov.pl</w:t>
        </w:r>
      </w:hyperlink>
      <w:r w:rsidR="00C2562A" w:rsidRPr="00D04F02">
        <w:rPr>
          <w:rFonts w:ascii="Arial" w:hAnsi="Arial" w:cs="Arial"/>
          <w:sz w:val="22"/>
          <w:szCs w:val="22"/>
        </w:rPr>
        <w:t xml:space="preserve"> przy zastosowaniu automatycznej opcji zwrotnego potwierdzenia odbioru.</w:t>
      </w:r>
      <w:r w:rsidRPr="00D04F02">
        <w:rPr>
          <w:rFonts w:ascii="Arial" w:hAnsi="Arial" w:cs="Arial"/>
          <w:sz w:val="22"/>
          <w:szCs w:val="22"/>
        </w:rPr>
        <w:t xml:space="preserve"> </w:t>
      </w:r>
    </w:p>
    <w:p w14:paraId="38D135D9" w14:textId="77777777" w:rsidR="00691052" w:rsidRPr="00D04F02" w:rsidRDefault="00691052" w:rsidP="00786331">
      <w:pPr>
        <w:pStyle w:val="Akapitzlist"/>
        <w:numPr>
          <w:ilvl w:val="0"/>
          <w:numId w:val="55"/>
        </w:numPr>
        <w:rPr>
          <w:rFonts w:eastAsia="Arial" w:cs="Arial"/>
          <w:color w:val="000000"/>
          <w:szCs w:val="22"/>
          <w:lang w:bidi="pl-PL"/>
        </w:rPr>
      </w:pPr>
      <w:r w:rsidRPr="00D04F02">
        <w:rPr>
          <w:rFonts w:eastAsia="Arial" w:cs="Arial"/>
          <w:color w:val="000000"/>
          <w:szCs w:val="22"/>
          <w:lang w:bidi="pl-PL"/>
        </w:rPr>
        <w:t xml:space="preserve">W przypadku nieotrzymania potwierdzenia odbioru Wykonawca poinformuje o tym Zamawiającego i podejmie niezbędne kroki w celu usunięcia istniejącej przeszkody w przesłaniu faktury w formie elektronicznej. </w:t>
      </w:r>
    </w:p>
    <w:p w14:paraId="4D0B8958" w14:textId="1CECFB65" w:rsidR="00691052" w:rsidRPr="00D04F02" w:rsidRDefault="00691052" w:rsidP="00786331">
      <w:pPr>
        <w:pStyle w:val="Teksttreci0"/>
        <w:numPr>
          <w:ilvl w:val="0"/>
          <w:numId w:val="55"/>
        </w:numPr>
        <w:tabs>
          <w:tab w:val="left" w:leader="dot" w:pos="7771"/>
        </w:tabs>
        <w:spacing w:line="360" w:lineRule="auto"/>
        <w:rPr>
          <w:rFonts w:ascii="Arial" w:hAnsi="Arial" w:cs="Arial"/>
          <w:sz w:val="22"/>
          <w:szCs w:val="22"/>
        </w:rPr>
      </w:pPr>
      <w:r w:rsidRPr="00D04F02">
        <w:rPr>
          <w:rFonts w:ascii="Arial" w:hAnsi="Arial" w:cs="Arial"/>
          <w:sz w:val="22"/>
          <w:szCs w:val="22"/>
        </w:rPr>
        <w:t xml:space="preserve">Rezygnacja z tej drogi przesyłania faktur jak również zmiana adresów wskazanych w ust. </w:t>
      </w:r>
      <w:r w:rsidR="00B17A84" w:rsidRPr="00D04F02">
        <w:rPr>
          <w:rFonts w:ascii="Arial" w:hAnsi="Arial" w:cs="Arial"/>
          <w:sz w:val="22"/>
          <w:szCs w:val="22"/>
        </w:rPr>
        <w:t>16</w:t>
      </w:r>
      <w:r w:rsidRPr="00D04F02">
        <w:rPr>
          <w:rFonts w:ascii="Arial" w:hAnsi="Arial" w:cs="Arial"/>
          <w:sz w:val="22"/>
          <w:szCs w:val="22"/>
        </w:rPr>
        <w:t xml:space="preserve">, musi zostać poprzedzona poinformowaniem drogą mailową drugiej Strony oraz potwierdzeniem przez tę Stronę przyjęcia proponowanej zmiany. Zmiana ta nie wymaga aneksu do Umowy. </w:t>
      </w:r>
    </w:p>
    <w:p w14:paraId="4EA0C1B2" w14:textId="7D98A04C" w:rsidR="00691052" w:rsidRPr="00D04F02" w:rsidRDefault="00691052" w:rsidP="00786331">
      <w:pPr>
        <w:pStyle w:val="Teksttreci0"/>
        <w:numPr>
          <w:ilvl w:val="0"/>
          <w:numId w:val="55"/>
        </w:numPr>
        <w:tabs>
          <w:tab w:val="left" w:leader="dot" w:pos="7771"/>
        </w:tabs>
        <w:spacing w:line="360" w:lineRule="auto"/>
        <w:rPr>
          <w:rFonts w:ascii="Arial" w:hAnsi="Arial" w:cs="Arial"/>
          <w:sz w:val="22"/>
          <w:szCs w:val="22"/>
        </w:rPr>
      </w:pPr>
      <w:r w:rsidRPr="00D04F02">
        <w:rPr>
          <w:rFonts w:ascii="Arial" w:hAnsi="Arial" w:cs="Arial"/>
          <w:sz w:val="22"/>
          <w:szCs w:val="22"/>
        </w:rPr>
        <w:t xml:space="preserve">Jeżeli dostarczenie faktury drogą, o której mowa w ust. </w:t>
      </w:r>
      <w:r w:rsidR="00B17A84" w:rsidRPr="00D04F02">
        <w:rPr>
          <w:rFonts w:ascii="Arial" w:hAnsi="Arial" w:cs="Arial"/>
          <w:sz w:val="22"/>
          <w:szCs w:val="22"/>
        </w:rPr>
        <w:t>9</w:t>
      </w:r>
      <w:r w:rsidRPr="00D04F02">
        <w:rPr>
          <w:rFonts w:ascii="Arial" w:hAnsi="Arial" w:cs="Arial"/>
          <w:sz w:val="22"/>
          <w:szCs w:val="22"/>
        </w:rPr>
        <w:t xml:space="preserve"> lub ust. </w:t>
      </w:r>
      <w:r w:rsidR="00B17A84" w:rsidRPr="00D04F02">
        <w:rPr>
          <w:rFonts w:ascii="Arial" w:hAnsi="Arial" w:cs="Arial"/>
          <w:sz w:val="22"/>
          <w:szCs w:val="22"/>
        </w:rPr>
        <w:t>13</w:t>
      </w:r>
      <w:r w:rsidRPr="00D04F02">
        <w:rPr>
          <w:rFonts w:ascii="Arial" w:hAnsi="Arial" w:cs="Arial"/>
          <w:sz w:val="22"/>
          <w:szCs w:val="22"/>
        </w:rPr>
        <w:t xml:space="preserve"> z przyczyn technicznych okazało się niemożliwe, faktury zostaną dostarczone w wersji papierowej w sposób wskazany w ust. </w:t>
      </w:r>
      <w:r w:rsidR="00B17A84" w:rsidRPr="00D04F02">
        <w:rPr>
          <w:rFonts w:ascii="Arial" w:hAnsi="Arial" w:cs="Arial"/>
          <w:sz w:val="22"/>
          <w:szCs w:val="22"/>
        </w:rPr>
        <w:t>8</w:t>
      </w:r>
      <w:r w:rsidRPr="00D04F02">
        <w:rPr>
          <w:rFonts w:ascii="Arial" w:hAnsi="Arial" w:cs="Arial"/>
          <w:sz w:val="22"/>
          <w:szCs w:val="22"/>
        </w:rPr>
        <w:t xml:space="preserve">. </w:t>
      </w:r>
    </w:p>
    <w:p w14:paraId="0833A382" w14:textId="5FCACCA9" w:rsidR="00691052" w:rsidRPr="00D04F02" w:rsidRDefault="00691052" w:rsidP="00786331">
      <w:pPr>
        <w:pStyle w:val="Teksttreci0"/>
        <w:numPr>
          <w:ilvl w:val="0"/>
          <w:numId w:val="55"/>
        </w:numPr>
        <w:tabs>
          <w:tab w:val="left" w:leader="dot" w:pos="7771"/>
        </w:tabs>
        <w:spacing w:line="360" w:lineRule="auto"/>
        <w:rPr>
          <w:rFonts w:ascii="Arial" w:hAnsi="Arial" w:cs="Arial"/>
          <w:sz w:val="22"/>
          <w:szCs w:val="22"/>
        </w:rPr>
      </w:pPr>
      <w:r w:rsidRPr="00D04F02">
        <w:rPr>
          <w:rFonts w:ascii="Arial" w:hAnsi="Arial" w:cs="Arial"/>
          <w:sz w:val="22"/>
          <w:szCs w:val="22"/>
        </w:rPr>
        <w:t xml:space="preserve">Jeżeli Wykonawca zdecyduje się na przesyłanie faktur w sposób opisany w ust. </w:t>
      </w:r>
      <w:r w:rsidR="00B17A84" w:rsidRPr="00D04F02">
        <w:rPr>
          <w:rFonts w:ascii="Arial" w:hAnsi="Arial" w:cs="Arial"/>
          <w:sz w:val="22"/>
          <w:szCs w:val="22"/>
        </w:rPr>
        <w:t>9</w:t>
      </w:r>
      <w:r w:rsidR="009B2CD4" w:rsidRPr="00D04F02">
        <w:rPr>
          <w:rFonts w:ascii="Arial" w:hAnsi="Arial" w:cs="Arial"/>
          <w:sz w:val="22"/>
          <w:szCs w:val="22"/>
        </w:rPr>
        <w:t xml:space="preserve"> </w:t>
      </w:r>
      <w:r w:rsidRPr="00D04F02">
        <w:rPr>
          <w:rFonts w:ascii="Arial" w:hAnsi="Arial" w:cs="Arial"/>
          <w:sz w:val="22"/>
          <w:szCs w:val="22"/>
        </w:rPr>
        <w:t xml:space="preserve">lub ust. </w:t>
      </w:r>
      <w:r w:rsidR="00B17A84" w:rsidRPr="00D04F02">
        <w:rPr>
          <w:rFonts w:ascii="Arial" w:hAnsi="Arial" w:cs="Arial"/>
          <w:sz w:val="22"/>
          <w:szCs w:val="22"/>
        </w:rPr>
        <w:t>13</w:t>
      </w:r>
      <w:r w:rsidRPr="00D04F02">
        <w:rPr>
          <w:rFonts w:ascii="Arial" w:hAnsi="Arial" w:cs="Arial"/>
          <w:sz w:val="22"/>
          <w:szCs w:val="22"/>
        </w:rPr>
        <w:t xml:space="preserve">, to deklaruje, że jest to jedyna droga dostarczania faktur do Zamawiającego z wyjątkiem dostarczenia faktury w wersji papierowej, o którym mowa w ust. </w:t>
      </w:r>
      <w:r w:rsidR="00B17A84" w:rsidRPr="00D04F02">
        <w:rPr>
          <w:rFonts w:ascii="Arial" w:hAnsi="Arial" w:cs="Arial"/>
          <w:sz w:val="22"/>
          <w:szCs w:val="22"/>
        </w:rPr>
        <w:t>8</w:t>
      </w:r>
      <w:r w:rsidRPr="00D04F02">
        <w:rPr>
          <w:rFonts w:ascii="Arial" w:hAnsi="Arial" w:cs="Arial"/>
          <w:sz w:val="22"/>
          <w:szCs w:val="22"/>
        </w:rPr>
        <w:t>.</w:t>
      </w:r>
    </w:p>
    <w:p w14:paraId="40145D89" w14:textId="2394F090" w:rsidR="00691052" w:rsidRPr="00D04F02" w:rsidRDefault="00691052" w:rsidP="00786331">
      <w:pPr>
        <w:pStyle w:val="Teksttreci0"/>
        <w:numPr>
          <w:ilvl w:val="0"/>
          <w:numId w:val="55"/>
        </w:numPr>
        <w:tabs>
          <w:tab w:val="left" w:leader="dot" w:pos="7771"/>
        </w:tabs>
        <w:spacing w:line="360" w:lineRule="auto"/>
        <w:rPr>
          <w:rFonts w:ascii="Arial" w:hAnsi="Arial" w:cs="Arial"/>
          <w:sz w:val="22"/>
          <w:szCs w:val="22"/>
        </w:rPr>
      </w:pPr>
      <w:r w:rsidRPr="00D04F02">
        <w:rPr>
          <w:rFonts w:ascii="Arial" w:hAnsi="Arial" w:cs="Arial"/>
          <w:sz w:val="22"/>
          <w:szCs w:val="22"/>
        </w:rPr>
        <w:t>Zapłata wynagrodzenia nastąpi przelewem na rachunek bankowy wskazany na fakturze, w terminie 21 dni od daty otrzymania przez Zamawiającego prawidłowo sporządzonej faktury, wystawionej zgodnie z obowiązującymi przepisami prawa oraz Umową.</w:t>
      </w:r>
    </w:p>
    <w:p w14:paraId="68552A28" w14:textId="77777777" w:rsidR="00691052" w:rsidRPr="00D04F02" w:rsidRDefault="00691052" w:rsidP="00786331">
      <w:pPr>
        <w:pStyle w:val="Teksttreci0"/>
        <w:numPr>
          <w:ilvl w:val="0"/>
          <w:numId w:val="55"/>
        </w:numPr>
        <w:tabs>
          <w:tab w:val="left" w:leader="dot" w:pos="7771"/>
        </w:tabs>
        <w:spacing w:line="360" w:lineRule="auto"/>
        <w:rPr>
          <w:rFonts w:ascii="Arial" w:hAnsi="Arial" w:cs="Arial"/>
          <w:sz w:val="22"/>
          <w:szCs w:val="22"/>
        </w:rPr>
      </w:pPr>
      <w:r w:rsidRPr="00D04F02">
        <w:rPr>
          <w:rFonts w:ascii="Arial" w:hAnsi="Arial" w:cs="Arial"/>
          <w:sz w:val="22"/>
          <w:szCs w:val="22"/>
        </w:rPr>
        <w:t>Za datę dokonania płatności rozumie się datę obciążenia rachunku bankowego Zamawiającego kwotą przelewu.</w:t>
      </w:r>
    </w:p>
    <w:p w14:paraId="263F351F" w14:textId="77777777" w:rsidR="00691052" w:rsidRPr="00D04F02" w:rsidRDefault="00691052" w:rsidP="00786331">
      <w:pPr>
        <w:pStyle w:val="Teksttreci0"/>
        <w:numPr>
          <w:ilvl w:val="0"/>
          <w:numId w:val="55"/>
        </w:numPr>
        <w:tabs>
          <w:tab w:val="left" w:leader="dot" w:pos="7771"/>
        </w:tabs>
        <w:spacing w:line="360" w:lineRule="auto"/>
        <w:rPr>
          <w:rFonts w:ascii="Arial" w:hAnsi="Arial" w:cs="Arial"/>
          <w:sz w:val="22"/>
          <w:szCs w:val="22"/>
        </w:rPr>
      </w:pPr>
      <w:r w:rsidRPr="00D04F02">
        <w:rPr>
          <w:rFonts w:ascii="Arial" w:hAnsi="Arial" w:cs="Arial"/>
          <w:sz w:val="22"/>
          <w:szCs w:val="22"/>
        </w:rPr>
        <w:t>Wykonawca oświadcza, że jest czynnym podatnikiem podatku od towarów i usług.</w:t>
      </w:r>
    </w:p>
    <w:p w14:paraId="61E5B203" w14:textId="38751B5A" w:rsidR="00691052" w:rsidRPr="00D04F02" w:rsidRDefault="00691052" w:rsidP="00786331">
      <w:pPr>
        <w:pStyle w:val="Teksttreci0"/>
        <w:numPr>
          <w:ilvl w:val="0"/>
          <w:numId w:val="55"/>
        </w:numPr>
        <w:tabs>
          <w:tab w:val="left" w:leader="dot" w:pos="7771"/>
        </w:tabs>
        <w:spacing w:line="360" w:lineRule="auto"/>
        <w:rPr>
          <w:rFonts w:ascii="Arial" w:hAnsi="Arial" w:cs="Arial"/>
          <w:sz w:val="22"/>
          <w:szCs w:val="22"/>
        </w:rPr>
      </w:pPr>
      <w:r w:rsidRPr="00D04F02">
        <w:rPr>
          <w:rFonts w:ascii="Arial" w:hAnsi="Arial" w:cs="Arial"/>
          <w:sz w:val="22"/>
          <w:szCs w:val="22"/>
        </w:rPr>
        <w:t xml:space="preserve">Wykonawca oświadcza, iż wskazany przez niego rachunek bankowy, o którym mowa w ust. </w:t>
      </w:r>
      <w:r w:rsidR="009B2CD4" w:rsidRPr="00D04F02">
        <w:rPr>
          <w:rFonts w:ascii="Arial" w:hAnsi="Arial" w:cs="Arial"/>
          <w:sz w:val="22"/>
          <w:szCs w:val="22"/>
        </w:rPr>
        <w:t>2</w:t>
      </w:r>
      <w:r w:rsidR="00B17A84" w:rsidRPr="00D04F02">
        <w:rPr>
          <w:rFonts w:ascii="Arial" w:hAnsi="Arial" w:cs="Arial"/>
          <w:sz w:val="22"/>
          <w:szCs w:val="22"/>
        </w:rPr>
        <w:t>1</w:t>
      </w:r>
      <w:r w:rsidRPr="00D04F02">
        <w:rPr>
          <w:rFonts w:ascii="Arial" w:hAnsi="Arial" w:cs="Arial"/>
          <w:sz w:val="22"/>
          <w:szCs w:val="22"/>
        </w:rPr>
        <w:t>, znajduje się w wykazie podatników VAT udostępnianym w Biuletynie Informacji Publicznej na stronie podmiotowej urzędu obsługującego ministra właściwego do spraw finansów publicznych.</w:t>
      </w:r>
    </w:p>
    <w:p w14:paraId="43EB0F6E" w14:textId="51BD20BF" w:rsidR="00691052" w:rsidRPr="00D04F02" w:rsidRDefault="00691052" w:rsidP="00786331">
      <w:pPr>
        <w:pStyle w:val="Teksttreci0"/>
        <w:numPr>
          <w:ilvl w:val="0"/>
          <w:numId w:val="55"/>
        </w:numPr>
        <w:tabs>
          <w:tab w:val="left" w:leader="dot" w:pos="7771"/>
        </w:tabs>
        <w:spacing w:line="360" w:lineRule="auto"/>
        <w:rPr>
          <w:rFonts w:ascii="Arial" w:hAnsi="Arial" w:cs="Arial"/>
          <w:sz w:val="22"/>
          <w:szCs w:val="22"/>
        </w:rPr>
      </w:pPr>
      <w:r w:rsidRPr="00D04F02">
        <w:rPr>
          <w:rFonts w:ascii="Arial" w:hAnsi="Arial" w:cs="Arial"/>
          <w:sz w:val="22"/>
          <w:szCs w:val="22"/>
        </w:rPr>
        <w:t>Wykonawca zobowiązuje się powiadomić w ciągu 24 godzin Zamawiającego o wykreśleniu jego rachunku bankowego z wykazu, o którym mowa w przepisie art. 96b ust. 1 ustawy z dnia 11 marca 2004 r. o podatku od towarów i usług</w:t>
      </w:r>
      <w:r w:rsidR="00D16218" w:rsidRPr="00D04F02">
        <w:rPr>
          <w:rFonts w:ascii="Arial" w:hAnsi="Arial" w:cs="Arial"/>
          <w:sz w:val="22"/>
          <w:szCs w:val="22"/>
        </w:rPr>
        <w:t xml:space="preserve"> (Dz. U. z 2023 r. poz. 1570, z późn. zm.)</w:t>
      </w:r>
      <w:r w:rsidRPr="00D04F02">
        <w:rPr>
          <w:rFonts w:ascii="Arial" w:hAnsi="Arial" w:cs="Arial"/>
          <w:sz w:val="22"/>
          <w:szCs w:val="22"/>
        </w:rPr>
        <w:t>, prowadzonym przez Szefa Krajowej Administracji Skarbowej lub o utracie statusu czynnego podatnika VAT. Naruszenie powyższego obowiązku skutkuje powstaniem roszczenia odszkodowawczego do wysokości poniesionej szkody.</w:t>
      </w:r>
    </w:p>
    <w:p w14:paraId="2BBBCFD8" w14:textId="52030B01" w:rsidR="00691052" w:rsidRPr="00D04F02" w:rsidRDefault="00691052" w:rsidP="00786331">
      <w:pPr>
        <w:pStyle w:val="Teksttreci0"/>
        <w:numPr>
          <w:ilvl w:val="0"/>
          <w:numId w:val="55"/>
        </w:numPr>
        <w:tabs>
          <w:tab w:val="left" w:leader="dot" w:pos="7771"/>
        </w:tabs>
        <w:spacing w:line="360" w:lineRule="auto"/>
        <w:rPr>
          <w:rFonts w:ascii="Arial" w:hAnsi="Arial" w:cs="Arial"/>
          <w:sz w:val="22"/>
          <w:szCs w:val="22"/>
        </w:rPr>
      </w:pPr>
      <w:r w:rsidRPr="00D04F02">
        <w:rPr>
          <w:rFonts w:ascii="Arial" w:hAnsi="Arial" w:cs="Arial"/>
          <w:sz w:val="22"/>
          <w:szCs w:val="22"/>
        </w:rPr>
        <w:t xml:space="preserve">Jeżeli rachunek bankowy nie został uwidoczniony w wykazie, o którym mowa w ust. </w:t>
      </w:r>
      <w:r w:rsidR="00B17A84" w:rsidRPr="00D04F02">
        <w:rPr>
          <w:rFonts w:ascii="Arial" w:hAnsi="Arial" w:cs="Arial"/>
          <w:sz w:val="22"/>
          <w:szCs w:val="22"/>
        </w:rPr>
        <w:t>24</w:t>
      </w:r>
      <w:r w:rsidRPr="00D04F02">
        <w:rPr>
          <w:rFonts w:ascii="Arial" w:hAnsi="Arial" w:cs="Arial"/>
          <w:sz w:val="22"/>
          <w:szCs w:val="22"/>
        </w:rPr>
        <w:t>, Zamawiający zastrzega sobie możliwość do wstrzymania płatności z faktury do czasu spełnienia wymogów opisanych w ustępach poprzednich, a termin płatności tej faktury ulega wydłużeniu o czas tego opóźnienia. W takim przypadku Wykonawcy nie przysługują odsetki za nieterminową płatność i uprawnienie do wstrzymania lub braku realizacji obowiązków wynikających z Umowy.</w:t>
      </w:r>
    </w:p>
    <w:p w14:paraId="5F2165FC" w14:textId="49D39064" w:rsidR="00691052" w:rsidRPr="00D04F02" w:rsidRDefault="00691052" w:rsidP="00786331">
      <w:pPr>
        <w:pStyle w:val="Teksttreci0"/>
        <w:numPr>
          <w:ilvl w:val="0"/>
          <w:numId w:val="55"/>
        </w:numPr>
        <w:tabs>
          <w:tab w:val="left" w:leader="dot" w:pos="7771"/>
        </w:tabs>
        <w:spacing w:line="360" w:lineRule="auto"/>
        <w:rPr>
          <w:rFonts w:ascii="Arial" w:hAnsi="Arial" w:cs="Arial"/>
          <w:sz w:val="22"/>
          <w:szCs w:val="22"/>
        </w:rPr>
      </w:pPr>
      <w:r w:rsidRPr="00D04F02">
        <w:rPr>
          <w:rFonts w:ascii="Arial" w:hAnsi="Arial" w:cs="Arial"/>
          <w:sz w:val="22"/>
          <w:szCs w:val="22"/>
        </w:rPr>
        <w:t>W przypadku gdy termin zapłaty za fakturę, w związku z wydłużeniem terminu płatności, o którym mowa w ust. 2</w:t>
      </w:r>
      <w:r w:rsidR="00B17A84" w:rsidRPr="00D04F02">
        <w:rPr>
          <w:rFonts w:ascii="Arial" w:hAnsi="Arial" w:cs="Arial"/>
          <w:sz w:val="22"/>
          <w:szCs w:val="22"/>
        </w:rPr>
        <w:t>1</w:t>
      </w:r>
      <w:r w:rsidRPr="00D04F02">
        <w:rPr>
          <w:rFonts w:ascii="Arial" w:hAnsi="Arial" w:cs="Arial"/>
          <w:sz w:val="22"/>
          <w:szCs w:val="22"/>
        </w:rPr>
        <w:t xml:space="preserve">, przekroczyłby 30 dni kalendarzowych, do którego zachowania Zamawiający jest zobowiązany na podstawie art. 8 ust. 2 ustawy z dnia 8 marca 2013 r. o przeciwdziałaniu nadmiernym opóźnieniom w transakcjach (Dz. U. z 2023 poz. </w:t>
      </w:r>
      <w:r w:rsidR="004D6D76" w:rsidRPr="00D04F02">
        <w:rPr>
          <w:rFonts w:ascii="Arial" w:hAnsi="Arial" w:cs="Arial"/>
          <w:sz w:val="22"/>
          <w:szCs w:val="22"/>
        </w:rPr>
        <w:t>1790)</w:t>
      </w:r>
      <w:r w:rsidR="00DB749D" w:rsidRPr="00D04F02">
        <w:rPr>
          <w:rFonts w:ascii="Arial" w:hAnsi="Arial" w:cs="Arial"/>
          <w:sz w:val="22"/>
          <w:szCs w:val="22"/>
        </w:rPr>
        <w:t xml:space="preserve"> </w:t>
      </w:r>
      <w:r w:rsidRPr="00D04F02">
        <w:rPr>
          <w:rFonts w:ascii="Arial" w:hAnsi="Arial" w:cs="Arial"/>
          <w:sz w:val="22"/>
          <w:szCs w:val="22"/>
        </w:rPr>
        <w:t>liczonych od dnia doręczenia Zamawiającemu prawidłowo wystawionej faktury, Zamawiający zrealizuje płatność na rachunek wskazany przez Wykonawcę i złoży zawiadomienie o zapłacie należności na ten rachunek do naczelnika urzędu skarbowego właściwego dla Wykonawcy w terminie 7 dni od dnia zlecenia przelewu oraz poinformuje Wykonawcę drogą elektroniczną o płatności.</w:t>
      </w:r>
    </w:p>
    <w:p w14:paraId="38B4C2AA" w14:textId="77777777" w:rsidR="00691052" w:rsidRPr="00D04F02" w:rsidRDefault="00691052" w:rsidP="00786331">
      <w:pPr>
        <w:pStyle w:val="Teksttreci0"/>
        <w:numPr>
          <w:ilvl w:val="0"/>
          <w:numId w:val="55"/>
        </w:numPr>
        <w:spacing w:line="360" w:lineRule="auto"/>
        <w:rPr>
          <w:rFonts w:ascii="Arial" w:hAnsi="Arial" w:cs="Arial"/>
          <w:sz w:val="22"/>
          <w:szCs w:val="22"/>
        </w:rPr>
      </w:pPr>
      <w:r w:rsidRPr="00D04F02">
        <w:rPr>
          <w:rFonts w:ascii="Arial" w:hAnsi="Arial" w:cs="Arial"/>
          <w:sz w:val="22"/>
          <w:szCs w:val="22"/>
        </w:rPr>
        <w:t>Nieprawidłowo wystawiona faktura nie będzie stanowiła podstawy do zapłaty wynagrodzenia i zostanie zwrócona Wykonawcy. W takim przypadku, termin zapłaty należnego Wykonawcy wynagrodzenia biegnie od dnia doręczenia Zamawiającemu prawidłowo wystawionej faktury.</w:t>
      </w:r>
    </w:p>
    <w:p w14:paraId="1E11BA85" w14:textId="14684B25" w:rsidR="009B2CD4" w:rsidRPr="00D04F02" w:rsidRDefault="00691052" w:rsidP="00786331">
      <w:pPr>
        <w:pStyle w:val="Teksttreci0"/>
        <w:numPr>
          <w:ilvl w:val="0"/>
          <w:numId w:val="55"/>
        </w:numPr>
        <w:spacing w:line="360" w:lineRule="auto"/>
        <w:rPr>
          <w:rFonts w:ascii="Arial" w:eastAsia="Arial" w:hAnsi="Arial" w:cs="Arial"/>
          <w:sz w:val="22"/>
          <w:szCs w:val="22"/>
          <w:lang w:eastAsia="en-US"/>
        </w:rPr>
      </w:pPr>
      <w:r w:rsidRPr="00D04F02">
        <w:rPr>
          <w:rFonts w:ascii="Arial" w:eastAsia="Arial" w:hAnsi="Arial" w:cs="Arial"/>
          <w:sz w:val="22"/>
          <w:szCs w:val="22"/>
          <w:lang w:eastAsia="en-US"/>
        </w:rPr>
        <w:t xml:space="preserve">Wykonawca ma prawo żądać od Zamawiającego ustawowych odsetek w razie opóźnienia w płatności, z zastrzeżeniem ust. </w:t>
      </w:r>
      <w:r w:rsidR="00B17A84" w:rsidRPr="00D04F02">
        <w:rPr>
          <w:rFonts w:ascii="Arial" w:eastAsia="Arial" w:hAnsi="Arial" w:cs="Arial"/>
          <w:sz w:val="22"/>
          <w:szCs w:val="22"/>
          <w:lang w:eastAsia="en-US"/>
        </w:rPr>
        <w:t>28</w:t>
      </w:r>
      <w:r w:rsidRPr="00D04F02">
        <w:rPr>
          <w:rFonts w:ascii="Arial" w:eastAsia="Arial" w:hAnsi="Arial" w:cs="Arial"/>
          <w:sz w:val="22"/>
          <w:szCs w:val="22"/>
          <w:lang w:eastAsia="en-US"/>
        </w:rPr>
        <w:t>.</w:t>
      </w:r>
    </w:p>
    <w:p w14:paraId="13FC01D6" w14:textId="292D549D" w:rsidR="00EF3C38" w:rsidRPr="00D04F02" w:rsidRDefault="009B2CD4" w:rsidP="00786331">
      <w:pPr>
        <w:pStyle w:val="Teksttreci0"/>
        <w:numPr>
          <w:ilvl w:val="0"/>
          <w:numId w:val="55"/>
        </w:numPr>
        <w:spacing w:line="360" w:lineRule="auto"/>
        <w:rPr>
          <w:rFonts w:ascii="Arial" w:eastAsia="Arial" w:hAnsi="Arial" w:cs="Arial"/>
          <w:sz w:val="22"/>
          <w:szCs w:val="22"/>
          <w:lang w:eastAsia="en-US"/>
        </w:rPr>
      </w:pPr>
      <w:r w:rsidRPr="00D04F02">
        <w:rPr>
          <w:rFonts w:ascii="Arial" w:eastAsia="Arial" w:hAnsi="Arial" w:cs="Arial"/>
          <w:sz w:val="22"/>
          <w:szCs w:val="22"/>
          <w:lang w:eastAsia="en-US"/>
        </w:rPr>
        <w:t>Zamawiający oświadcza, że jest podmiotem publicznym w rozumieniu art. 4 pkt 1 ustawy Pzp.</w:t>
      </w:r>
    </w:p>
    <w:p w14:paraId="3EA63F2E" w14:textId="77777777" w:rsidR="00D93D84" w:rsidRPr="00D04F02" w:rsidRDefault="00D93D84" w:rsidP="00460C64">
      <w:pPr>
        <w:pStyle w:val="Teksttreci0"/>
        <w:spacing w:line="360" w:lineRule="auto"/>
        <w:rPr>
          <w:rFonts w:ascii="Arial" w:eastAsia="Arial" w:hAnsi="Arial" w:cs="Arial"/>
          <w:sz w:val="22"/>
          <w:szCs w:val="22"/>
          <w:lang w:eastAsia="en-US"/>
        </w:rPr>
      </w:pPr>
    </w:p>
    <w:p w14:paraId="5F8DF7FE" w14:textId="3CAFCA8B" w:rsidR="00691052" w:rsidRPr="00D04F02" w:rsidRDefault="00691052" w:rsidP="00460C64">
      <w:pPr>
        <w:pStyle w:val="Nagwek11"/>
        <w:keepNext/>
        <w:keepLines/>
        <w:spacing w:line="360" w:lineRule="auto"/>
        <w:jc w:val="left"/>
        <w:rPr>
          <w:rFonts w:ascii="Arial" w:hAnsi="Arial" w:cs="Arial"/>
          <w:sz w:val="22"/>
          <w:szCs w:val="22"/>
        </w:rPr>
      </w:pPr>
      <w:r w:rsidRPr="00D04F02">
        <w:rPr>
          <w:rFonts w:ascii="Arial" w:hAnsi="Arial" w:cs="Arial"/>
          <w:sz w:val="22"/>
          <w:szCs w:val="22"/>
        </w:rPr>
        <w:t xml:space="preserve">§ </w:t>
      </w:r>
      <w:r w:rsidR="002D2D49" w:rsidRPr="00D04F02">
        <w:rPr>
          <w:rFonts w:ascii="Arial" w:hAnsi="Arial" w:cs="Arial"/>
          <w:sz w:val="22"/>
          <w:szCs w:val="22"/>
        </w:rPr>
        <w:t>6</w:t>
      </w:r>
    </w:p>
    <w:p w14:paraId="44C9AF88" w14:textId="7E56098B" w:rsidR="00691052" w:rsidRPr="00D04F02" w:rsidRDefault="00956915" w:rsidP="00460C64">
      <w:pPr>
        <w:pStyle w:val="Nagwek11"/>
        <w:keepNext/>
        <w:keepLines/>
        <w:spacing w:line="360" w:lineRule="auto"/>
        <w:jc w:val="left"/>
        <w:rPr>
          <w:rFonts w:ascii="Arial" w:hAnsi="Arial" w:cs="Arial"/>
          <w:b w:val="0"/>
          <w:sz w:val="22"/>
          <w:szCs w:val="22"/>
        </w:rPr>
      </w:pPr>
      <w:r w:rsidRPr="00D04F02">
        <w:rPr>
          <w:rFonts w:ascii="Arial" w:hAnsi="Arial" w:cs="Arial"/>
          <w:sz w:val="22"/>
          <w:szCs w:val="22"/>
        </w:rPr>
        <w:t xml:space="preserve">Prawa autorskie </w:t>
      </w:r>
      <w:r w:rsidR="00BF6DAB" w:rsidRPr="00D04F02">
        <w:rPr>
          <w:rFonts w:ascii="Arial" w:hAnsi="Arial" w:cs="Arial"/>
          <w:sz w:val="22"/>
          <w:szCs w:val="22"/>
        </w:rPr>
        <w:t>i majątkowe</w:t>
      </w:r>
    </w:p>
    <w:p w14:paraId="4119780F" w14:textId="52708AB8" w:rsidR="00B17A84" w:rsidRPr="00D04F02" w:rsidRDefault="00B17A84" w:rsidP="0026504D">
      <w:pPr>
        <w:pStyle w:val="Akapitzlist"/>
        <w:numPr>
          <w:ilvl w:val="0"/>
          <w:numId w:val="25"/>
        </w:numPr>
        <w:rPr>
          <w:rFonts w:cs="Arial"/>
          <w:szCs w:val="22"/>
        </w:rPr>
      </w:pPr>
      <w:r w:rsidRPr="00D04F02">
        <w:rPr>
          <w:rFonts w:cs="Arial"/>
          <w:szCs w:val="22"/>
        </w:rPr>
        <w:t>Wykonawca oświadcza, że opracowane Raporty, o których mowa w § 1 Umowy, będą utworem nowym, indywidualnym, wytworzonym samodzielnie jako dzieło wynikające z</w:t>
      </w:r>
      <w:r w:rsidR="007D0B02">
        <w:rPr>
          <w:rFonts w:cs="Arial"/>
          <w:szCs w:val="22"/>
        </w:rPr>
        <w:t> </w:t>
      </w:r>
      <w:r w:rsidRPr="00D04F02">
        <w:rPr>
          <w:rFonts w:cs="Arial"/>
          <w:szCs w:val="22"/>
        </w:rPr>
        <w:t xml:space="preserve">realizacji Umowy, spełniającym cechy utworu w rozumieniu do ustawy z dnia 4 lutego 1994 r. o prawie autorskim i prawach pokrewnych (Dz. U. z 2022 r. poz. 2509) zwanej dalej </w:t>
      </w:r>
      <w:r w:rsidRPr="00D04F02">
        <w:rPr>
          <w:rFonts w:cs="Arial"/>
          <w:b/>
          <w:bCs/>
          <w:szCs w:val="22"/>
        </w:rPr>
        <w:t>„ustawą o prawie autorskim i prawach pokrewnych”</w:t>
      </w:r>
      <w:r w:rsidRPr="00D04F02">
        <w:rPr>
          <w:rFonts w:cs="Arial"/>
          <w:szCs w:val="22"/>
        </w:rPr>
        <w:t>, do których majątkowe prawa autorskie przysługiwać będą wyłącznie Wykonawcy w sposób nieograniczony czasowo i terytorialnie oraz nie będą naruszać jakichkolwiek praw osób trzecich oraz nie będą obciążone jakimikolwiek roszczeniami osób trzecich.</w:t>
      </w:r>
    </w:p>
    <w:p w14:paraId="6ED23F95" w14:textId="1BF1ECEB" w:rsidR="00B17A84" w:rsidRPr="00D04F02" w:rsidRDefault="00956915" w:rsidP="0026504D">
      <w:pPr>
        <w:pStyle w:val="Akapitzlist"/>
        <w:numPr>
          <w:ilvl w:val="0"/>
          <w:numId w:val="25"/>
        </w:numPr>
        <w:rPr>
          <w:rFonts w:cs="Arial"/>
          <w:szCs w:val="22"/>
        </w:rPr>
      </w:pPr>
      <w:r w:rsidRPr="00D04F02">
        <w:rPr>
          <w:rFonts w:cs="Arial"/>
          <w:bCs/>
          <w:szCs w:val="22"/>
        </w:rPr>
        <w:t xml:space="preserve">W ramach wynagrodzenia, o którym mowa </w:t>
      </w:r>
      <w:r w:rsidR="00E10EE4" w:rsidRPr="00D04F02">
        <w:rPr>
          <w:rFonts w:cs="Arial"/>
          <w:bCs/>
          <w:szCs w:val="22"/>
        </w:rPr>
        <w:t xml:space="preserve">w </w:t>
      </w:r>
      <w:r w:rsidRPr="00D04F02">
        <w:rPr>
          <w:rFonts w:cs="Arial"/>
          <w:bCs/>
          <w:szCs w:val="22"/>
        </w:rPr>
        <w:t xml:space="preserve">§ </w:t>
      </w:r>
      <w:r w:rsidR="001B4DA5" w:rsidRPr="00D04F02">
        <w:rPr>
          <w:rFonts w:cs="Arial"/>
          <w:bCs/>
          <w:szCs w:val="22"/>
        </w:rPr>
        <w:t>5</w:t>
      </w:r>
      <w:r w:rsidRPr="00D04F02">
        <w:rPr>
          <w:rFonts w:cs="Arial"/>
          <w:bCs/>
          <w:szCs w:val="22"/>
        </w:rPr>
        <w:t xml:space="preserve"> ust. 1 Umowy, Wykonawca, stosownie do ustawy o prawie autorskim</w:t>
      </w:r>
      <w:r w:rsidRPr="00D04F02">
        <w:rPr>
          <w:rFonts w:cs="Arial"/>
          <w:szCs w:val="22"/>
        </w:rPr>
        <w:t xml:space="preserve"> i prawach pokrewnych </w:t>
      </w:r>
      <w:r w:rsidR="00B17A84" w:rsidRPr="00D04F02">
        <w:rPr>
          <w:rFonts w:cs="Arial"/>
          <w:szCs w:val="22"/>
        </w:rPr>
        <w:t xml:space="preserve">przenosi na Zamawiającego, autorskie prawa majątkowe do Raportów oraz innych wytworzonych w wyniku realizacji Umowy i przekazanych Zamawiającemu utworów, zwanych dalej </w:t>
      </w:r>
      <w:r w:rsidR="00B17A84" w:rsidRPr="00D04F02">
        <w:rPr>
          <w:rFonts w:cs="Arial"/>
          <w:b/>
          <w:bCs/>
          <w:szCs w:val="22"/>
        </w:rPr>
        <w:t xml:space="preserve">„Utworem” </w:t>
      </w:r>
      <w:r w:rsidR="00B17A84" w:rsidRPr="00D04F02">
        <w:rPr>
          <w:rFonts w:cs="Arial"/>
          <w:szCs w:val="22"/>
        </w:rPr>
        <w:t xml:space="preserve">lub </w:t>
      </w:r>
      <w:r w:rsidR="00B17A84" w:rsidRPr="00D04F02">
        <w:rPr>
          <w:rFonts w:cs="Arial"/>
          <w:b/>
          <w:bCs/>
          <w:szCs w:val="22"/>
        </w:rPr>
        <w:t>„Utworami”</w:t>
      </w:r>
      <w:r w:rsidR="00B17A84" w:rsidRPr="00D04F02">
        <w:rPr>
          <w:rFonts w:cs="Arial"/>
          <w:szCs w:val="22"/>
        </w:rPr>
        <w:t>, w pełnym nieograniczonym czasowo ani terytorialnie zakresie do korzystania przez Zamawiającego, inne jednostki administracji publicznej oraz osoby trzecie działające na zlecenie lub z upoważnienia Zamawiającego. Przeniesienie autorskich praw majątkowych następuje na polach eksploatacji znanych w dniu zawarcia Umowy, w tym w szczególności na następujących polach eksploatacji:</w:t>
      </w:r>
    </w:p>
    <w:p w14:paraId="4DEAE49C" w14:textId="182D6EF0" w:rsidR="00B17A84" w:rsidRPr="00D04F02" w:rsidRDefault="00B17A84" w:rsidP="00786331">
      <w:pPr>
        <w:pStyle w:val="Akapitzlist"/>
        <w:numPr>
          <w:ilvl w:val="0"/>
          <w:numId w:val="64"/>
        </w:numPr>
        <w:rPr>
          <w:rFonts w:cs="Arial"/>
          <w:szCs w:val="22"/>
        </w:rPr>
      </w:pPr>
      <w:r w:rsidRPr="00D04F02">
        <w:rPr>
          <w:rFonts w:cs="Arial"/>
          <w:szCs w:val="22"/>
        </w:rPr>
        <w:t>w zakresie utrwalania i zwielokrotniania Utworu – wytwarzanie dowolnej ilości egzemplarzy Utworu, w tym techniką drukarską, reprograficzną, zapisu magnetycznego oraz techniką cyfrową, w tym wprowadzania do pamięci komputera;</w:t>
      </w:r>
    </w:p>
    <w:p w14:paraId="47510F43" w14:textId="6D137B5D" w:rsidR="00B17A84" w:rsidRPr="00D04F02" w:rsidRDefault="00B17A84" w:rsidP="00786331">
      <w:pPr>
        <w:pStyle w:val="Akapitzlist"/>
        <w:numPr>
          <w:ilvl w:val="0"/>
          <w:numId w:val="64"/>
        </w:numPr>
        <w:rPr>
          <w:rFonts w:cs="Arial"/>
          <w:szCs w:val="22"/>
        </w:rPr>
      </w:pPr>
      <w:r w:rsidRPr="00D04F02">
        <w:rPr>
          <w:rFonts w:cs="Arial"/>
          <w:szCs w:val="22"/>
        </w:rPr>
        <w:t xml:space="preserve">w zakresie obrotu oryginałem lub egzemplarzami, na których Utwór utrwalono – wprowadzanie do obrotu, użyczenie lub najem oryginału lub egzemplarzy; </w:t>
      </w:r>
    </w:p>
    <w:p w14:paraId="0BC347F9" w14:textId="04786B34" w:rsidR="00B17A84" w:rsidRPr="00D04F02" w:rsidRDefault="00B17A84" w:rsidP="00786331">
      <w:pPr>
        <w:pStyle w:val="Akapitzlist"/>
        <w:numPr>
          <w:ilvl w:val="0"/>
          <w:numId w:val="64"/>
        </w:numPr>
        <w:rPr>
          <w:rFonts w:cs="Arial"/>
          <w:szCs w:val="22"/>
        </w:rPr>
      </w:pPr>
      <w:r w:rsidRPr="00D04F02">
        <w:rPr>
          <w:rFonts w:cs="Arial"/>
          <w:szCs w:val="22"/>
        </w:rPr>
        <w:t xml:space="preserve">w zakresie rozpowszechniania Utworu w sposób inny niż podany w pkt </w:t>
      </w:r>
      <w:r w:rsidR="00695671" w:rsidRPr="00D04F02">
        <w:rPr>
          <w:rFonts w:cs="Arial"/>
          <w:szCs w:val="22"/>
        </w:rPr>
        <w:t>2</w:t>
      </w:r>
      <w:r w:rsidRPr="00D04F02">
        <w:rPr>
          <w:rFonts w:cs="Arial"/>
          <w:szCs w:val="22"/>
        </w:rPr>
        <w:t xml:space="preserve"> – publiczne wystawienie, wyświetlanie, odtworzenie, a także publiczne udostępnienie Utworu w taki sposób, aby każdy mógł mieć do niego dostęp w miejscu i czasie przez siebie wybranym; </w:t>
      </w:r>
    </w:p>
    <w:p w14:paraId="5DACCBA2" w14:textId="78918F9D" w:rsidR="00B17A84" w:rsidRPr="00D04F02" w:rsidRDefault="00B17A84" w:rsidP="00786331">
      <w:pPr>
        <w:pStyle w:val="Akapitzlist"/>
        <w:numPr>
          <w:ilvl w:val="0"/>
          <w:numId w:val="64"/>
        </w:numPr>
        <w:rPr>
          <w:rFonts w:cs="Arial"/>
          <w:szCs w:val="22"/>
        </w:rPr>
      </w:pPr>
      <w:r w:rsidRPr="00D04F02">
        <w:rPr>
          <w:rFonts w:cs="Arial"/>
          <w:szCs w:val="22"/>
        </w:rPr>
        <w:t xml:space="preserve">korzystania z Utworu w dowolny sposób, w nieograniczonej liczbie kopii oraz przez nieograniczoną liczbę osób; </w:t>
      </w:r>
    </w:p>
    <w:p w14:paraId="490CFE30" w14:textId="6FCDFA57" w:rsidR="00B17A84" w:rsidRPr="00D04F02" w:rsidRDefault="00B17A84" w:rsidP="00786331">
      <w:pPr>
        <w:pStyle w:val="Akapitzlist"/>
        <w:numPr>
          <w:ilvl w:val="0"/>
          <w:numId w:val="64"/>
        </w:numPr>
        <w:rPr>
          <w:rFonts w:cs="Arial"/>
          <w:szCs w:val="22"/>
        </w:rPr>
      </w:pPr>
      <w:r w:rsidRPr="00D04F02">
        <w:rPr>
          <w:rFonts w:cs="Arial"/>
          <w:szCs w:val="22"/>
        </w:rPr>
        <w:t xml:space="preserve">tłumaczenia, przystosowywania, zmiany układu lub innej dowolnej zmiany, w tym: uzupełniania, skracania, przeróbki oraz sporządzenia nowej wersji; </w:t>
      </w:r>
    </w:p>
    <w:p w14:paraId="12804657" w14:textId="78666403" w:rsidR="00B17A84" w:rsidRPr="00D04F02" w:rsidRDefault="00B17A84" w:rsidP="00786331">
      <w:pPr>
        <w:pStyle w:val="Akapitzlist"/>
        <w:numPr>
          <w:ilvl w:val="0"/>
          <w:numId w:val="64"/>
        </w:numPr>
        <w:rPr>
          <w:rFonts w:cs="Arial"/>
          <w:szCs w:val="22"/>
        </w:rPr>
      </w:pPr>
      <w:r w:rsidRPr="00D04F02">
        <w:rPr>
          <w:rFonts w:cs="Arial"/>
          <w:szCs w:val="22"/>
        </w:rPr>
        <w:t xml:space="preserve">wprowadzania do pamięci komputera i do sieci multimedialnej, w tym do Intranetu i Internetu; </w:t>
      </w:r>
    </w:p>
    <w:p w14:paraId="5E173558" w14:textId="411ACA5F" w:rsidR="00B17A84" w:rsidRPr="00D04F02" w:rsidRDefault="00B17A84" w:rsidP="00786331">
      <w:pPr>
        <w:pStyle w:val="Akapitzlist"/>
        <w:numPr>
          <w:ilvl w:val="0"/>
          <w:numId w:val="64"/>
        </w:numPr>
        <w:rPr>
          <w:rFonts w:cs="Arial"/>
          <w:szCs w:val="22"/>
        </w:rPr>
      </w:pPr>
      <w:r w:rsidRPr="00D04F02">
        <w:rPr>
          <w:rFonts w:cs="Arial"/>
          <w:szCs w:val="22"/>
        </w:rPr>
        <w:t xml:space="preserve">dokonywania zmiany albo modyfikacji Utworu, jego treści lub jakichkolwiek innych zmian, z zachowaniem wszystkich pól eksploatacji określonych w niniejszym ustępie na części zmienione albo zmodyfikowane; </w:t>
      </w:r>
    </w:p>
    <w:p w14:paraId="3B666495" w14:textId="5B1A7AF0" w:rsidR="00B17A84" w:rsidRPr="00D04F02" w:rsidRDefault="00B17A84" w:rsidP="00786331">
      <w:pPr>
        <w:pStyle w:val="Akapitzlist"/>
        <w:numPr>
          <w:ilvl w:val="0"/>
          <w:numId w:val="64"/>
        </w:numPr>
        <w:rPr>
          <w:rFonts w:cs="Arial"/>
          <w:szCs w:val="22"/>
        </w:rPr>
      </w:pPr>
      <w:r w:rsidRPr="00D04F02">
        <w:rPr>
          <w:rFonts w:cs="Arial"/>
          <w:szCs w:val="22"/>
        </w:rPr>
        <w:t xml:space="preserve">tłumaczenia, przystosowywania, zmiany układu lub jakichkolwiek innych zmian, z zachowaniem praw osoby, która tych zmian dokonała; </w:t>
      </w:r>
    </w:p>
    <w:p w14:paraId="622D8C62" w14:textId="6AF82872" w:rsidR="00B17A84" w:rsidRPr="00D04F02" w:rsidRDefault="00B17A84" w:rsidP="00786331">
      <w:pPr>
        <w:pStyle w:val="Akapitzlist"/>
        <w:numPr>
          <w:ilvl w:val="0"/>
          <w:numId w:val="64"/>
        </w:numPr>
        <w:rPr>
          <w:rFonts w:cs="Arial"/>
          <w:szCs w:val="22"/>
        </w:rPr>
      </w:pPr>
      <w:r w:rsidRPr="00D04F02">
        <w:rPr>
          <w:rFonts w:cs="Arial"/>
          <w:szCs w:val="22"/>
        </w:rPr>
        <w:t xml:space="preserve">sporządzania w wersjach obcojęzycznych, bez ograniczeń; </w:t>
      </w:r>
    </w:p>
    <w:p w14:paraId="086F66CB" w14:textId="126BB77A" w:rsidR="00B17A84" w:rsidRPr="00D04F02" w:rsidRDefault="00B17A84" w:rsidP="00786331">
      <w:pPr>
        <w:pStyle w:val="Akapitzlist"/>
        <w:numPr>
          <w:ilvl w:val="0"/>
          <w:numId w:val="64"/>
        </w:numPr>
        <w:rPr>
          <w:rFonts w:cs="Arial"/>
          <w:szCs w:val="22"/>
        </w:rPr>
      </w:pPr>
      <w:r w:rsidRPr="00D04F02">
        <w:rPr>
          <w:rFonts w:cs="Arial"/>
          <w:szCs w:val="22"/>
        </w:rPr>
        <w:t xml:space="preserve">dowolnego opracowania i przetwarzania całości lub części, w tym adaptacji, modyfikacji, łączenia, mieszania z innymi utworami lub ich częściami, wykorzystywania jako podstawy lub materiału wyjściowego do tworzenia innych utworów w rozumieniu przepisów ustawy o prawie autorskim i prawach pokrewnych przez Zamawiającego i inne podmioty działające na zlecenie Zamawiającego lub za jego pisemną zgodą. </w:t>
      </w:r>
    </w:p>
    <w:p w14:paraId="4D881C3A" w14:textId="414A4828" w:rsidR="00695671" w:rsidRPr="00D04F02" w:rsidRDefault="00B17A84" w:rsidP="0026504D">
      <w:pPr>
        <w:pStyle w:val="Akapitzlist"/>
        <w:numPr>
          <w:ilvl w:val="0"/>
          <w:numId w:val="25"/>
        </w:numPr>
        <w:rPr>
          <w:rFonts w:cs="Arial"/>
          <w:szCs w:val="22"/>
          <w:lang w:bidi="pl-PL"/>
        </w:rPr>
      </w:pPr>
      <w:r w:rsidRPr="00D04F02">
        <w:rPr>
          <w:rFonts w:cs="Arial"/>
          <w:szCs w:val="22"/>
        </w:rPr>
        <w:t>W ramach wynagrodzenia</w:t>
      </w:r>
      <w:r w:rsidR="00695671" w:rsidRPr="00D04F02">
        <w:rPr>
          <w:rFonts w:cs="Arial"/>
          <w:szCs w:val="22"/>
        </w:rPr>
        <w:t xml:space="preserve">, o którym mowa w § 5 ust. 1 Umowy, </w:t>
      </w:r>
      <w:r w:rsidRPr="00D04F02">
        <w:rPr>
          <w:rFonts w:cs="Arial"/>
          <w:szCs w:val="22"/>
        </w:rPr>
        <w:t>Wykonawca wraz z</w:t>
      </w:r>
      <w:r w:rsidR="007D0B02">
        <w:rPr>
          <w:rFonts w:cs="Arial"/>
          <w:szCs w:val="22"/>
        </w:rPr>
        <w:t> </w:t>
      </w:r>
      <w:r w:rsidRPr="00D04F02">
        <w:rPr>
          <w:rFonts w:cs="Arial"/>
          <w:szCs w:val="22"/>
        </w:rPr>
        <w:t xml:space="preserve">powyższym przeniesieniem autorskich praw majątkowych zezwala na wykonywanie przez Zamawiającego lub osoby trzecie działające na zlecenie lub za zgodą Zamawiającego praw zależnych do opracowania dokumentów, w szczególności do korzystania z Utworów zależnych na polach eksploatacji określonych w ust. 2. </w:t>
      </w:r>
    </w:p>
    <w:p w14:paraId="27955461" w14:textId="5D3EA1A5" w:rsidR="00B13A8C" w:rsidRDefault="00B17A84" w:rsidP="0026504D">
      <w:pPr>
        <w:pStyle w:val="Akapitzlist"/>
        <w:numPr>
          <w:ilvl w:val="0"/>
          <w:numId w:val="25"/>
        </w:numPr>
        <w:rPr>
          <w:rFonts w:cs="Arial"/>
          <w:szCs w:val="22"/>
          <w:lang w:bidi="pl-PL"/>
        </w:rPr>
      </w:pPr>
      <w:r w:rsidRPr="00D04F02">
        <w:rPr>
          <w:rFonts w:cs="Arial"/>
          <w:szCs w:val="22"/>
        </w:rPr>
        <w:t xml:space="preserve">Przeniesienie autorskich praw majątkowych i praw zależnych do Utworów nastąpi bezwarunkowo z chwilą </w:t>
      </w:r>
      <w:r w:rsidR="00B13A8C">
        <w:rPr>
          <w:rFonts w:cs="Arial"/>
          <w:szCs w:val="22"/>
        </w:rPr>
        <w:t>przekazania przez Wykonawcę Raportów Zamawiającemu</w:t>
      </w:r>
      <w:r w:rsidRPr="00D04F02">
        <w:rPr>
          <w:rFonts w:cs="Arial"/>
          <w:szCs w:val="22"/>
        </w:rPr>
        <w:t xml:space="preserve">. </w:t>
      </w:r>
    </w:p>
    <w:p w14:paraId="6DA1AB17" w14:textId="247E97E1" w:rsidR="00695671" w:rsidRPr="00D04F02" w:rsidRDefault="00B13A8C" w:rsidP="0026504D">
      <w:pPr>
        <w:pStyle w:val="Akapitzlist"/>
        <w:numPr>
          <w:ilvl w:val="0"/>
          <w:numId w:val="25"/>
        </w:numPr>
        <w:rPr>
          <w:rFonts w:cs="Arial"/>
          <w:szCs w:val="22"/>
          <w:lang w:bidi="pl-PL"/>
        </w:rPr>
      </w:pPr>
      <w:r>
        <w:rPr>
          <w:rFonts w:cs="Arial"/>
          <w:szCs w:val="22"/>
        </w:rPr>
        <w:t xml:space="preserve">5. </w:t>
      </w:r>
      <w:r w:rsidR="0026504D" w:rsidRPr="00D04F02">
        <w:rPr>
          <w:rFonts w:cs="Arial"/>
          <w:szCs w:val="22"/>
        </w:rPr>
        <w:t>Wykonawca zobowiązuje się wycenić wartość powstałych Utworów i wskazać ich wartość w protokole odbioru częściowego i końcowego.</w:t>
      </w:r>
    </w:p>
    <w:p w14:paraId="7BF751F0" w14:textId="77777777" w:rsidR="00695671" w:rsidRPr="00D04F02" w:rsidRDefault="00B17A84" w:rsidP="0026504D">
      <w:pPr>
        <w:pStyle w:val="Akapitzlist"/>
        <w:numPr>
          <w:ilvl w:val="0"/>
          <w:numId w:val="25"/>
        </w:numPr>
        <w:rPr>
          <w:rFonts w:cs="Arial"/>
          <w:szCs w:val="22"/>
          <w:lang w:bidi="pl-PL"/>
        </w:rPr>
      </w:pPr>
      <w:r w:rsidRPr="00D04F02">
        <w:rPr>
          <w:rFonts w:cs="Arial"/>
          <w:szCs w:val="22"/>
        </w:rPr>
        <w:t xml:space="preserve">Z chwilą przeniesienia autorskich praw majątkowych na własność Zamawiającego przechodzą nośniki, dostarczone Zamawiającemu, na których utrwalono Utwory. </w:t>
      </w:r>
    </w:p>
    <w:p w14:paraId="792BBA69" w14:textId="77777777" w:rsidR="00695671" w:rsidRPr="00D04F02" w:rsidRDefault="00B17A84" w:rsidP="0026504D">
      <w:pPr>
        <w:pStyle w:val="Akapitzlist"/>
        <w:numPr>
          <w:ilvl w:val="0"/>
          <w:numId w:val="25"/>
        </w:numPr>
        <w:rPr>
          <w:rFonts w:cs="Arial"/>
          <w:szCs w:val="22"/>
          <w:lang w:bidi="pl-PL"/>
        </w:rPr>
      </w:pPr>
      <w:r w:rsidRPr="00D04F02">
        <w:rPr>
          <w:rFonts w:cs="Arial"/>
          <w:szCs w:val="22"/>
        </w:rPr>
        <w:t xml:space="preserve">Wykonawca zobowiązuje się do ponoszenia pełnej odpowiedzialności za wszelkie wady prawne opracowanych Utworów. Jednocześnie Wykonawca zobowiązuje się do zaspokojenia wszelkich roszczeń osób trzecich związanych z wadami prawnymi dokumentu skierowanych wobec Zamawiającego, jak również do zwrotu, kosztów, wydatków, strat i szkód poniesionych przez Zamawiającego z tytułu naruszenia przez Wykonawcę jakichkolwiek praw własności intelektualnej osób trzecich. </w:t>
      </w:r>
    </w:p>
    <w:p w14:paraId="64455610" w14:textId="0C2744DF" w:rsidR="00695671" w:rsidRPr="00D04F02" w:rsidRDefault="00B17A84" w:rsidP="0026504D">
      <w:pPr>
        <w:pStyle w:val="Akapitzlist"/>
        <w:numPr>
          <w:ilvl w:val="0"/>
          <w:numId w:val="25"/>
        </w:numPr>
        <w:rPr>
          <w:rFonts w:cs="Arial"/>
          <w:szCs w:val="22"/>
          <w:lang w:bidi="pl-PL"/>
        </w:rPr>
      </w:pPr>
      <w:r w:rsidRPr="00D04F02">
        <w:rPr>
          <w:rFonts w:cs="Arial"/>
          <w:szCs w:val="22"/>
        </w:rPr>
        <w:t>W przypadku, gdy brak, ograniczenie lub utrata praw Wykonawcy, o których mowa w ust. 1, spowoduje brak, utratę lub ograniczenie praw Zamawiającego w całości lub części, Wykonawca zobowiązuje się na własny koszt nabyć takie prawo na rzecz Zamawiającego lub według wyboru Zamawiającego zmodyfikuje lub wymieni elementy naruszające prawa osób trzecich, pod warunkiem, że modyfikacja nie zmieni zgodności przedmiotu Umowy z postanowieniami Umowy. W przypadku braku usunięcia przez Wykonawcę zgłoszonych przez Zamawiającego naruszeń albo ograniczeń, w</w:t>
      </w:r>
      <w:r w:rsidR="007D0B02">
        <w:rPr>
          <w:rFonts w:cs="Arial"/>
          <w:szCs w:val="22"/>
        </w:rPr>
        <w:t> </w:t>
      </w:r>
      <w:r w:rsidRPr="00D04F02">
        <w:rPr>
          <w:rFonts w:cs="Arial"/>
          <w:szCs w:val="22"/>
        </w:rPr>
        <w:t xml:space="preserve">szczególności braku dokonania modyfikacji, albo dokonania jej w sposób naruszający Umowę lub prawa osób trzecich, Zamawiający uprawniony będzie do nabycia od osób trzecich odpowiednich praw i obciążenia kosztami nabycia Wykonawcy, bez upoważnienia sądu. </w:t>
      </w:r>
    </w:p>
    <w:p w14:paraId="535008B3" w14:textId="77777777" w:rsidR="00695671" w:rsidRPr="00D04F02" w:rsidRDefault="00B17A84" w:rsidP="0026504D">
      <w:pPr>
        <w:pStyle w:val="Akapitzlist"/>
        <w:numPr>
          <w:ilvl w:val="0"/>
          <w:numId w:val="25"/>
        </w:numPr>
        <w:rPr>
          <w:rFonts w:cs="Arial"/>
          <w:szCs w:val="22"/>
          <w:lang w:bidi="pl-PL"/>
        </w:rPr>
      </w:pPr>
      <w:r w:rsidRPr="00D04F02">
        <w:rPr>
          <w:rFonts w:cs="Arial"/>
          <w:szCs w:val="22"/>
        </w:rPr>
        <w:t xml:space="preserve">W okresie od dnia dostarczenia Utworu Zamawiającemu do momentu podpisania przez strony protokołu odbioru, o którym mowa w § 4 ust. 1 i 2 Umowy, Wykonawca zezwala Zamawiającemu na korzystanie z Utworu na polach eksploatacji wykazanych w ust. 2. </w:t>
      </w:r>
    </w:p>
    <w:p w14:paraId="43095C06" w14:textId="77777777" w:rsidR="00695671" w:rsidRPr="00D04F02" w:rsidRDefault="00B17A84" w:rsidP="0026504D">
      <w:pPr>
        <w:pStyle w:val="Akapitzlist"/>
        <w:numPr>
          <w:ilvl w:val="0"/>
          <w:numId w:val="25"/>
        </w:numPr>
        <w:rPr>
          <w:rFonts w:cs="Arial"/>
          <w:szCs w:val="22"/>
          <w:lang w:bidi="pl-PL"/>
        </w:rPr>
      </w:pPr>
      <w:r w:rsidRPr="00D04F02">
        <w:rPr>
          <w:rFonts w:cs="Arial"/>
          <w:szCs w:val="22"/>
        </w:rPr>
        <w:t xml:space="preserve">Z momentem udostępnienia Wykonawcy </w:t>
      </w:r>
      <w:r w:rsidR="00695671" w:rsidRPr="00D04F02">
        <w:rPr>
          <w:rFonts w:cs="Arial"/>
          <w:szCs w:val="22"/>
        </w:rPr>
        <w:t>SEPIS</w:t>
      </w:r>
      <w:r w:rsidRPr="00D04F02">
        <w:rPr>
          <w:rFonts w:cs="Arial"/>
          <w:szCs w:val="22"/>
        </w:rPr>
        <w:t xml:space="preserve">, Zamawiający upoważnia Wykonawcę do korzystania z </w:t>
      </w:r>
      <w:r w:rsidR="00695671" w:rsidRPr="00D04F02">
        <w:rPr>
          <w:rFonts w:cs="Arial"/>
          <w:szCs w:val="22"/>
        </w:rPr>
        <w:t>SEPIS</w:t>
      </w:r>
      <w:r w:rsidRPr="00D04F02">
        <w:rPr>
          <w:rFonts w:cs="Arial"/>
          <w:szCs w:val="22"/>
        </w:rPr>
        <w:t xml:space="preserve">, w zakresie wskazanym w Umowie i OPZ. </w:t>
      </w:r>
    </w:p>
    <w:p w14:paraId="1BEB0765" w14:textId="56DFDC5B" w:rsidR="00B17A84" w:rsidRPr="00D04F02" w:rsidRDefault="00B17A84" w:rsidP="0026504D">
      <w:pPr>
        <w:pStyle w:val="Akapitzlist"/>
        <w:numPr>
          <w:ilvl w:val="0"/>
          <w:numId w:val="25"/>
        </w:numPr>
        <w:rPr>
          <w:rFonts w:cs="Arial"/>
          <w:szCs w:val="22"/>
          <w:lang w:bidi="pl-PL"/>
        </w:rPr>
      </w:pPr>
      <w:r w:rsidRPr="00D04F02">
        <w:rPr>
          <w:rFonts w:cs="Arial"/>
          <w:szCs w:val="22"/>
        </w:rPr>
        <w:t xml:space="preserve">Zamawiający uprawnia Wykonawcę do korzystania z </w:t>
      </w:r>
      <w:r w:rsidR="00695671" w:rsidRPr="00D04F02">
        <w:rPr>
          <w:rFonts w:cs="Arial"/>
          <w:szCs w:val="22"/>
        </w:rPr>
        <w:t>SEPIS</w:t>
      </w:r>
      <w:r w:rsidRPr="00D04F02">
        <w:rPr>
          <w:rFonts w:cs="Arial"/>
          <w:szCs w:val="22"/>
        </w:rPr>
        <w:t xml:space="preserve"> wyłącznie w celu i</w:t>
      </w:r>
      <w:r w:rsidR="007D0B02">
        <w:rPr>
          <w:rFonts w:cs="Arial"/>
          <w:szCs w:val="22"/>
        </w:rPr>
        <w:t> </w:t>
      </w:r>
      <w:r w:rsidRPr="00D04F02">
        <w:rPr>
          <w:rFonts w:cs="Arial"/>
          <w:szCs w:val="22"/>
        </w:rPr>
        <w:t>w</w:t>
      </w:r>
      <w:r w:rsidR="007D0B02">
        <w:rPr>
          <w:rFonts w:cs="Arial"/>
          <w:szCs w:val="22"/>
        </w:rPr>
        <w:t> </w:t>
      </w:r>
      <w:r w:rsidRPr="00D04F02">
        <w:rPr>
          <w:rFonts w:cs="Arial"/>
          <w:szCs w:val="22"/>
        </w:rPr>
        <w:t xml:space="preserve">zakresie niezbędnym dla prawidłowej realizacji Umowy, poprzez czasowe zwielokrotnianie </w:t>
      </w:r>
      <w:r w:rsidR="00695671" w:rsidRPr="00D04F02">
        <w:rPr>
          <w:rFonts w:cs="Arial"/>
          <w:szCs w:val="22"/>
        </w:rPr>
        <w:t>SEPIS</w:t>
      </w:r>
      <w:r w:rsidRPr="00D04F02">
        <w:rPr>
          <w:rFonts w:cs="Arial"/>
          <w:szCs w:val="22"/>
        </w:rPr>
        <w:t xml:space="preserve">, w całości lub w części, jakimikolwiek środkami i w jakiejkolwiek formie, w tym zwielokrotnianie dokonywane podczas wprowadzania, wyświetlania, stosowania, przekazywania lub przechowywania. </w:t>
      </w:r>
    </w:p>
    <w:p w14:paraId="75F187F7" w14:textId="77777777" w:rsidR="00691052" w:rsidRPr="00D04F02" w:rsidRDefault="00691052" w:rsidP="00460C64">
      <w:pPr>
        <w:rPr>
          <w:rFonts w:cs="Arial"/>
          <w:szCs w:val="22"/>
        </w:rPr>
      </w:pPr>
    </w:p>
    <w:p w14:paraId="777D9610" w14:textId="51D7E73F" w:rsidR="00676F1C" w:rsidRPr="00D04F02" w:rsidRDefault="00676F1C" w:rsidP="00925A9E">
      <w:pPr>
        <w:pStyle w:val="Nagwek11"/>
        <w:keepNext/>
        <w:keepLines/>
        <w:spacing w:line="360" w:lineRule="auto"/>
        <w:jc w:val="left"/>
        <w:rPr>
          <w:rFonts w:ascii="Arial" w:hAnsi="Arial" w:cs="Arial"/>
          <w:sz w:val="22"/>
          <w:szCs w:val="22"/>
        </w:rPr>
      </w:pPr>
      <w:r w:rsidRPr="00D04F02">
        <w:rPr>
          <w:rFonts w:ascii="Arial" w:hAnsi="Arial" w:cs="Arial"/>
          <w:sz w:val="22"/>
          <w:szCs w:val="22"/>
        </w:rPr>
        <w:t xml:space="preserve">§ </w:t>
      </w:r>
      <w:r w:rsidR="00925A9E" w:rsidRPr="00D04F02">
        <w:rPr>
          <w:rFonts w:ascii="Arial" w:hAnsi="Arial" w:cs="Arial"/>
          <w:sz w:val="22"/>
          <w:szCs w:val="22"/>
        </w:rPr>
        <w:t>7</w:t>
      </w:r>
    </w:p>
    <w:p w14:paraId="27F2CD77" w14:textId="77777777" w:rsidR="00676F1C" w:rsidRPr="00D04F02" w:rsidRDefault="00676F1C" w:rsidP="00925A9E">
      <w:pPr>
        <w:pStyle w:val="Nagwek11"/>
        <w:keepNext/>
        <w:keepLines/>
        <w:spacing w:line="360" w:lineRule="auto"/>
        <w:jc w:val="left"/>
        <w:rPr>
          <w:rFonts w:ascii="Arial" w:hAnsi="Arial" w:cs="Arial"/>
          <w:sz w:val="22"/>
          <w:szCs w:val="22"/>
        </w:rPr>
      </w:pPr>
      <w:r w:rsidRPr="00D04F02">
        <w:rPr>
          <w:rFonts w:ascii="Arial" w:hAnsi="Arial" w:cs="Arial"/>
          <w:sz w:val="22"/>
          <w:szCs w:val="22"/>
        </w:rPr>
        <w:t>Zatrudnienie na podstawie umowy o pracę</w:t>
      </w:r>
    </w:p>
    <w:p w14:paraId="28C10634" w14:textId="002F9F33" w:rsidR="00676F1C" w:rsidRPr="00D04F02" w:rsidRDefault="00676F1C" w:rsidP="0026504D">
      <w:pPr>
        <w:numPr>
          <w:ilvl w:val="0"/>
          <w:numId w:val="54"/>
        </w:numPr>
        <w:rPr>
          <w:rFonts w:cs="Arial"/>
          <w:szCs w:val="22"/>
        </w:rPr>
      </w:pPr>
      <w:r w:rsidRPr="00D04F02">
        <w:rPr>
          <w:rFonts w:cs="Arial"/>
          <w:szCs w:val="22"/>
        </w:rPr>
        <w:t>Zamawiający wymaga zatrudnienia przez Wykonawcę lub podwykonawcę, na podstawie umowy o pracę, minimum 1 osoby</w:t>
      </w:r>
      <w:r w:rsidR="00116253" w:rsidRPr="00D04F02">
        <w:rPr>
          <w:rFonts w:cs="Arial"/>
          <w:szCs w:val="22"/>
        </w:rPr>
        <w:t xml:space="preserve"> </w:t>
      </w:r>
      <w:r w:rsidR="00DB749D" w:rsidRPr="00D04F02">
        <w:rPr>
          <w:rFonts w:cs="Arial"/>
          <w:szCs w:val="22"/>
        </w:rPr>
        <w:t>pełniącej rolę koordynatora</w:t>
      </w:r>
      <w:r w:rsidR="00116253" w:rsidRPr="00D04F02">
        <w:rPr>
          <w:rFonts w:cs="Arial"/>
          <w:szCs w:val="22"/>
        </w:rPr>
        <w:t xml:space="preserve"> oraz osob</w:t>
      </w:r>
      <w:r w:rsidR="007E18F7" w:rsidRPr="00D04F02">
        <w:rPr>
          <w:rFonts w:cs="Arial"/>
          <w:szCs w:val="22"/>
        </w:rPr>
        <w:t>y</w:t>
      </w:r>
      <w:r w:rsidR="00116253" w:rsidRPr="00D04F02">
        <w:rPr>
          <w:rFonts w:cs="Arial"/>
          <w:szCs w:val="22"/>
        </w:rPr>
        <w:t xml:space="preserve"> zastępując</w:t>
      </w:r>
      <w:r w:rsidR="007E18F7" w:rsidRPr="00D04F02">
        <w:rPr>
          <w:rFonts w:cs="Arial"/>
          <w:szCs w:val="22"/>
        </w:rPr>
        <w:t>ej</w:t>
      </w:r>
      <w:r w:rsidR="00116253" w:rsidRPr="00D04F02">
        <w:rPr>
          <w:rFonts w:cs="Arial"/>
          <w:szCs w:val="22"/>
        </w:rPr>
        <w:t xml:space="preserve"> </w:t>
      </w:r>
      <w:r w:rsidR="00126B49" w:rsidRPr="00D04F02">
        <w:rPr>
          <w:rFonts w:cs="Arial"/>
          <w:szCs w:val="22"/>
        </w:rPr>
        <w:t>koordynatora</w:t>
      </w:r>
      <w:r w:rsidR="00116253" w:rsidRPr="00D04F02">
        <w:rPr>
          <w:rFonts w:cs="Arial"/>
          <w:szCs w:val="22"/>
        </w:rPr>
        <w:t xml:space="preserve"> w przypadku jej nieobecności</w:t>
      </w:r>
      <w:r w:rsidR="007E18F7" w:rsidRPr="00D04F02">
        <w:rPr>
          <w:rFonts w:cs="Arial"/>
          <w:szCs w:val="22"/>
        </w:rPr>
        <w:t xml:space="preserve"> (osoby wymienione w </w:t>
      </w:r>
      <w:r w:rsidR="00A73A9F" w:rsidRPr="00D04F02">
        <w:rPr>
          <w:rFonts w:cs="Arial"/>
          <w:szCs w:val="22"/>
        </w:rPr>
        <w:t xml:space="preserve">Rozdziale </w:t>
      </w:r>
      <w:r w:rsidR="007E18F7" w:rsidRPr="00D04F02">
        <w:rPr>
          <w:rFonts w:cs="Arial"/>
          <w:szCs w:val="22"/>
        </w:rPr>
        <w:t xml:space="preserve"> </w:t>
      </w:r>
      <w:r w:rsidR="001804D8" w:rsidRPr="00D04F02">
        <w:rPr>
          <w:rFonts w:cs="Arial"/>
          <w:szCs w:val="22"/>
        </w:rPr>
        <w:t>VII</w:t>
      </w:r>
      <w:r w:rsidR="007E18F7" w:rsidRPr="00D04F02">
        <w:rPr>
          <w:rFonts w:cs="Arial"/>
          <w:szCs w:val="22"/>
        </w:rPr>
        <w:t xml:space="preserve"> O</w:t>
      </w:r>
      <w:r w:rsidR="00A73A9F" w:rsidRPr="00D04F02">
        <w:rPr>
          <w:rFonts w:cs="Arial"/>
          <w:szCs w:val="22"/>
        </w:rPr>
        <w:t xml:space="preserve">pisu </w:t>
      </w:r>
      <w:r w:rsidR="007E18F7" w:rsidRPr="00D04F02">
        <w:rPr>
          <w:rFonts w:cs="Arial"/>
          <w:szCs w:val="22"/>
        </w:rPr>
        <w:t>P</w:t>
      </w:r>
      <w:r w:rsidR="00A73A9F" w:rsidRPr="00D04F02">
        <w:rPr>
          <w:rFonts w:cs="Arial"/>
          <w:szCs w:val="22"/>
        </w:rPr>
        <w:t xml:space="preserve">rzedmiotu </w:t>
      </w:r>
      <w:r w:rsidR="007E18F7" w:rsidRPr="00D04F02">
        <w:rPr>
          <w:rFonts w:cs="Arial"/>
          <w:szCs w:val="22"/>
        </w:rPr>
        <w:t>Z</w:t>
      </w:r>
      <w:r w:rsidR="00A73A9F" w:rsidRPr="00D04F02">
        <w:rPr>
          <w:rFonts w:cs="Arial"/>
          <w:szCs w:val="22"/>
        </w:rPr>
        <w:t>amówienia</w:t>
      </w:r>
      <w:r w:rsidR="007E18F7" w:rsidRPr="00D04F02">
        <w:rPr>
          <w:rFonts w:cs="Arial"/>
          <w:szCs w:val="22"/>
        </w:rPr>
        <w:t xml:space="preserve"> – Wymagania dotyczące zasad współpracy z Zamawiającym), </w:t>
      </w:r>
      <w:r w:rsidRPr="00D04F02">
        <w:rPr>
          <w:rFonts w:cs="Arial"/>
          <w:szCs w:val="22"/>
        </w:rPr>
        <w:t>jeżeli wykonanie tych czynności polega na wykonywaniu pracy w sposób określony w</w:t>
      </w:r>
      <w:r w:rsidR="007D0B02">
        <w:rPr>
          <w:rFonts w:cs="Arial"/>
          <w:szCs w:val="22"/>
        </w:rPr>
        <w:t> </w:t>
      </w:r>
      <w:r w:rsidRPr="00D04F02">
        <w:rPr>
          <w:rFonts w:cs="Arial"/>
          <w:szCs w:val="22"/>
        </w:rPr>
        <w:t>art. 22 § 1 ustawy z dnia 26 czerwca 1974 r. – Kodeks pracy (Dz. U. z 202</w:t>
      </w:r>
      <w:r w:rsidR="00EC2DB9" w:rsidRPr="00D04F02">
        <w:rPr>
          <w:rFonts w:cs="Arial"/>
          <w:szCs w:val="22"/>
        </w:rPr>
        <w:t>3</w:t>
      </w:r>
      <w:r w:rsidRPr="00D04F02">
        <w:rPr>
          <w:rFonts w:cs="Arial"/>
          <w:szCs w:val="22"/>
        </w:rPr>
        <w:t xml:space="preserve"> r. poz. 1</w:t>
      </w:r>
      <w:r w:rsidR="00EC2DB9" w:rsidRPr="00D04F02">
        <w:rPr>
          <w:rFonts w:cs="Arial"/>
          <w:szCs w:val="22"/>
        </w:rPr>
        <w:t>465</w:t>
      </w:r>
      <w:r w:rsidRPr="00D04F02">
        <w:rPr>
          <w:rFonts w:cs="Arial"/>
          <w:szCs w:val="22"/>
        </w:rPr>
        <w:t>.), dalej zwanej „</w:t>
      </w:r>
      <w:r w:rsidRPr="00D04F02">
        <w:rPr>
          <w:rFonts w:cs="Arial"/>
          <w:b/>
          <w:bCs/>
          <w:szCs w:val="22"/>
        </w:rPr>
        <w:t>Kodeksem pracy</w:t>
      </w:r>
      <w:r w:rsidRPr="00D04F02">
        <w:rPr>
          <w:rFonts w:cs="Arial"/>
          <w:szCs w:val="22"/>
        </w:rPr>
        <w:t>”.</w:t>
      </w:r>
    </w:p>
    <w:p w14:paraId="1017C6AB" w14:textId="62EC2231" w:rsidR="00676F1C" w:rsidRPr="00D04F02" w:rsidRDefault="00676F1C" w:rsidP="0026504D">
      <w:pPr>
        <w:numPr>
          <w:ilvl w:val="0"/>
          <w:numId w:val="54"/>
        </w:numPr>
        <w:rPr>
          <w:rFonts w:cs="Arial"/>
          <w:szCs w:val="22"/>
        </w:rPr>
      </w:pPr>
      <w:r w:rsidRPr="00D04F02">
        <w:rPr>
          <w:rFonts w:cs="Arial"/>
          <w:szCs w:val="22"/>
        </w:rPr>
        <w:t xml:space="preserve">Zatrudnienie na podstawie umowy o pracę przy realizacji </w:t>
      </w:r>
      <w:r w:rsidR="00EC2DB9" w:rsidRPr="00D04F02">
        <w:rPr>
          <w:rFonts w:cs="Arial"/>
          <w:szCs w:val="22"/>
        </w:rPr>
        <w:t>P</w:t>
      </w:r>
      <w:r w:rsidRPr="00D04F02">
        <w:rPr>
          <w:rFonts w:cs="Arial"/>
          <w:szCs w:val="22"/>
        </w:rPr>
        <w:t>rzedmiotu Umowy powinno trwać w okresie od dnia zawarcia Umowy do zakończenia obowiązywania Umowy, a w</w:t>
      </w:r>
      <w:r w:rsidR="007D0B02">
        <w:rPr>
          <w:rFonts w:cs="Arial"/>
          <w:szCs w:val="22"/>
        </w:rPr>
        <w:t> </w:t>
      </w:r>
      <w:r w:rsidRPr="00D04F02">
        <w:rPr>
          <w:rFonts w:cs="Arial"/>
          <w:szCs w:val="22"/>
        </w:rPr>
        <w:t>przypadku rozwiązania stosunku pracy przez zatrudnianą osobę lub osoby, lub przez pracodawcę, lub wygaśnięcia stosunku pracy przed zakończeniem tego okresu, Wykonawca lub podwykonawca obowiązany będzie do zatrudnienia na podstawie umowy o pracę na to miejsce innej osoby lub osób.</w:t>
      </w:r>
    </w:p>
    <w:p w14:paraId="7B2D566C" w14:textId="77777777" w:rsidR="00676F1C" w:rsidRPr="00D04F02" w:rsidRDefault="00676F1C" w:rsidP="0026504D">
      <w:pPr>
        <w:numPr>
          <w:ilvl w:val="0"/>
          <w:numId w:val="54"/>
        </w:numPr>
        <w:rPr>
          <w:rFonts w:cs="Arial"/>
          <w:szCs w:val="22"/>
        </w:rPr>
      </w:pPr>
      <w:r w:rsidRPr="00D04F02">
        <w:rPr>
          <w:rFonts w:cs="Arial"/>
          <w:szCs w:val="22"/>
        </w:rPr>
        <w:t>Wykonawca, przed zawarciem Umowy, przekaże wykaz osób zatrudnionych przy realizacji przedmiotu Umowy, wykonujących czynności, o których mowa w ust. 1, ze wskazaniem stanowisk, czynności, jakie będą wykonywać, wymiaru etatu oraz okresu, na jaki zostały zawarte umowy o pracę wraz z oświadczeniem, że wymienione w wykazie osoby są zatrudnione przez Wykonawcę lub podwykonawcę na podstawie umowy o pracę i będą otrzymywać, co najmniej wymagane minimalne miesięczne wynagrodzenie lub minimalną stawkę godzinową ustaloną na podstawie przepisów o minimalnym wynagrodzeniu za pracę. W przypadku konieczności wprowadzenia w trakcie realizacji Umowy zmian w wykazie osób zatrudnionych na umowę o pracę, dostarczonym przez Wykonawcę przed zawarciem Umowy, Wykonawca powiadomi Zamawiającego o zmianie i dostarczy najpóźniej w dniu rozpoczęcia pracy przez nowego pracownika, zmieniony wykaz wraz z oświadczeniem zawierającym informacje określone w zdaniu pierwszym. Aktualizacja wykazu osób zatrudnionych nie wymaga sporządzenia aneksu do Umowy.</w:t>
      </w:r>
    </w:p>
    <w:p w14:paraId="1559784E" w14:textId="4F4CE8DD" w:rsidR="00676F1C" w:rsidRPr="00D04F02" w:rsidRDefault="00676F1C" w:rsidP="0026504D">
      <w:pPr>
        <w:numPr>
          <w:ilvl w:val="0"/>
          <w:numId w:val="54"/>
        </w:numPr>
        <w:rPr>
          <w:rFonts w:cs="Arial"/>
          <w:szCs w:val="22"/>
        </w:rPr>
      </w:pPr>
      <w:r w:rsidRPr="00D04F02">
        <w:rPr>
          <w:rFonts w:cs="Arial"/>
          <w:szCs w:val="22"/>
        </w:rPr>
        <w:t xml:space="preserve">W przypadku niezatrudnienia, na zasadach opisanych powyżej, osób wykonujących wskazane w ust. 1 czynności, Wykonawca będzie zobowiązany do zapłacenia Zamawiającemu kary umownej w wysokości i na zasadach określonych w § </w:t>
      </w:r>
      <w:r w:rsidR="00E52144" w:rsidRPr="00D04F02">
        <w:rPr>
          <w:rFonts w:cs="Arial"/>
          <w:szCs w:val="22"/>
        </w:rPr>
        <w:t>8</w:t>
      </w:r>
      <w:r w:rsidRPr="00D04F02">
        <w:rPr>
          <w:rFonts w:cs="Arial"/>
          <w:szCs w:val="22"/>
        </w:rPr>
        <w:t xml:space="preserve"> ust. 2 Umowy.</w:t>
      </w:r>
    </w:p>
    <w:p w14:paraId="2469009C" w14:textId="5401620A" w:rsidR="00676F1C" w:rsidRPr="00D04F02" w:rsidRDefault="00676F1C" w:rsidP="0026504D">
      <w:pPr>
        <w:numPr>
          <w:ilvl w:val="0"/>
          <w:numId w:val="54"/>
        </w:numPr>
        <w:rPr>
          <w:rFonts w:cs="Arial"/>
          <w:szCs w:val="22"/>
        </w:rPr>
      </w:pPr>
      <w:r w:rsidRPr="00D04F02">
        <w:rPr>
          <w:rFonts w:cs="Arial"/>
          <w:szCs w:val="22"/>
        </w:rPr>
        <w:t xml:space="preserve">W celu weryfikacji zatrudnienia przez Wykonawcę lub podwykonawcę, na podstawie umowy o pracę, osób wykonujących wskazane w ust. 1 czynności w zakresie realizacji przedmiotu Umowy, Zamawiający zastrzega sobie możliwość żądania od Wykonawcy na każdym etapie realizacji Umowy złożenia w wyznaczonym przez Zamawiającego terminie, nie krótszym niż 5 dni: </w:t>
      </w:r>
    </w:p>
    <w:p w14:paraId="6B4923F5" w14:textId="77777777" w:rsidR="00676F1C" w:rsidRPr="00D04F02" w:rsidRDefault="00676F1C" w:rsidP="0026504D">
      <w:pPr>
        <w:numPr>
          <w:ilvl w:val="1"/>
          <w:numId w:val="54"/>
        </w:numPr>
        <w:rPr>
          <w:rFonts w:cs="Arial"/>
          <w:szCs w:val="22"/>
        </w:rPr>
      </w:pPr>
      <w:r w:rsidRPr="00D04F02">
        <w:rPr>
          <w:rFonts w:cs="Arial"/>
          <w:szCs w:val="22"/>
        </w:rPr>
        <w:t>oświadczenia zatrudnionego pracownika;</w:t>
      </w:r>
    </w:p>
    <w:p w14:paraId="6FF54C30" w14:textId="77777777" w:rsidR="00676F1C" w:rsidRPr="00D04F02" w:rsidRDefault="00676F1C" w:rsidP="0026504D">
      <w:pPr>
        <w:numPr>
          <w:ilvl w:val="1"/>
          <w:numId w:val="54"/>
        </w:numPr>
        <w:rPr>
          <w:rFonts w:cs="Arial"/>
          <w:szCs w:val="22"/>
        </w:rPr>
      </w:pPr>
      <w:r w:rsidRPr="00D04F02">
        <w:rPr>
          <w:rFonts w:cs="Arial"/>
          <w:szCs w:val="22"/>
        </w:rPr>
        <w:t xml:space="preserve">oświadczenia Wykonawcy lub podwykonawcy o zatrudnieniu pracownika na podstawie umowy o pracę.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w:t>
      </w:r>
    </w:p>
    <w:p w14:paraId="3078B3B7" w14:textId="77777777" w:rsidR="00676F1C" w:rsidRPr="00D04F02" w:rsidRDefault="00676F1C" w:rsidP="0026504D">
      <w:pPr>
        <w:numPr>
          <w:ilvl w:val="1"/>
          <w:numId w:val="54"/>
        </w:numPr>
        <w:rPr>
          <w:rFonts w:cs="Arial"/>
          <w:szCs w:val="22"/>
        </w:rPr>
      </w:pPr>
      <w:r w:rsidRPr="00D04F02">
        <w:rPr>
          <w:rFonts w:cs="Arial"/>
          <w:szCs w:val="22"/>
        </w:rPr>
        <w:t>poświadczonej za zgodność z oryginałem kopii umowy o pracę zatrudnionego pracownika (wraz z dokumentem regulującym zakres obowiązków, jeżeli został sporządzony). Kopia umowy/umów powinna zostać zanonimizowana w sposób zapewniający ochronę danych osobowych pracowników (tj. w szczególności bez adresów, nr PESEL pracowników). Imię i nazwisko pracownika nie podlega anonimizacji. Informacje takie jak: data zawarcia umowy, rodzaj umowy o pracę i wymiar etatu powinny być możliwe do zidentyfikowania; lub</w:t>
      </w:r>
    </w:p>
    <w:p w14:paraId="21934B13" w14:textId="77777777" w:rsidR="00676F1C" w:rsidRPr="00D04F02" w:rsidRDefault="00676F1C" w:rsidP="0026504D">
      <w:pPr>
        <w:numPr>
          <w:ilvl w:val="1"/>
          <w:numId w:val="54"/>
        </w:numPr>
        <w:rPr>
          <w:rFonts w:cs="Arial"/>
          <w:szCs w:val="22"/>
        </w:rPr>
      </w:pPr>
      <w:r w:rsidRPr="00D04F02">
        <w:rPr>
          <w:rFonts w:cs="Arial"/>
          <w:szCs w:val="22"/>
        </w:rPr>
        <w:t>zaświadczenie właściwego oddziału ZUS, potwierdzające opłacanie przez Wykonawcę składek na ubezpieczenia społeczne i zdrowotne z tytułu zatrudnienia na podstawie umów o pracę za ostatni okres rozliczeniowy; lub</w:t>
      </w:r>
    </w:p>
    <w:p w14:paraId="2AB3D858" w14:textId="77777777" w:rsidR="00676F1C" w:rsidRPr="00D04F02" w:rsidRDefault="00676F1C" w:rsidP="0026504D">
      <w:pPr>
        <w:numPr>
          <w:ilvl w:val="1"/>
          <w:numId w:val="54"/>
        </w:numPr>
        <w:rPr>
          <w:rFonts w:cs="Arial"/>
          <w:szCs w:val="22"/>
        </w:rPr>
      </w:pPr>
      <w:r w:rsidRPr="00D04F02">
        <w:rPr>
          <w:rFonts w:cs="Arial"/>
          <w:szCs w:val="22"/>
        </w:rPr>
        <w:t>poświadczoną za zgodność z oryginałem odpowiednio przez Wykonawcę kopię dowodu potwierdzającego zgłoszenie pracownika przez pracodawcę do ubezpieczeń, zanonimizowaną w sposób zapewniający ochronę danych osobowych pracowników, imię i nazwisko pracownika nie podlega anonimizacji.</w:t>
      </w:r>
    </w:p>
    <w:p w14:paraId="507F6389" w14:textId="57AFF582" w:rsidR="00676F1C" w:rsidRPr="00D04F02" w:rsidRDefault="00676F1C" w:rsidP="0026504D">
      <w:pPr>
        <w:numPr>
          <w:ilvl w:val="0"/>
          <w:numId w:val="54"/>
        </w:numPr>
        <w:rPr>
          <w:rFonts w:cs="Arial"/>
          <w:szCs w:val="22"/>
        </w:rPr>
      </w:pPr>
      <w:r w:rsidRPr="00D04F02">
        <w:rPr>
          <w:rFonts w:cs="Arial"/>
          <w:szCs w:val="22"/>
        </w:rPr>
        <w:t>Wykonawca oświadcza, że w celu zrealizowania obowiązku wynikającego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4.5.2016, s.</w:t>
      </w:r>
      <w:r w:rsidR="007D0B02">
        <w:rPr>
          <w:rFonts w:cs="Arial"/>
          <w:szCs w:val="22"/>
        </w:rPr>
        <w:t> </w:t>
      </w:r>
      <w:r w:rsidRPr="00D04F02">
        <w:rPr>
          <w:rFonts w:cs="Arial"/>
          <w:szCs w:val="22"/>
        </w:rPr>
        <w:t xml:space="preserve">1, z późn. zm.), zwanego dalej </w:t>
      </w:r>
      <w:r w:rsidRPr="00D04F02">
        <w:rPr>
          <w:rFonts w:cs="Arial"/>
          <w:b/>
          <w:bCs/>
          <w:szCs w:val="22"/>
        </w:rPr>
        <w:t>„RODO"</w:t>
      </w:r>
      <w:r w:rsidRPr="00D04F02">
        <w:rPr>
          <w:rFonts w:cs="Arial"/>
          <w:szCs w:val="22"/>
        </w:rPr>
        <w:t>, zobowiązuje się poinformować osoby wskazane w wykazie osób o przekazaniu ich danych osobowych do Zamawiającego w</w:t>
      </w:r>
      <w:r w:rsidR="007D0B02">
        <w:rPr>
          <w:rFonts w:cs="Arial"/>
          <w:szCs w:val="22"/>
        </w:rPr>
        <w:t> </w:t>
      </w:r>
      <w:r w:rsidRPr="00D04F02">
        <w:rPr>
          <w:rFonts w:cs="Arial"/>
          <w:szCs w:val="22"/>
        </w:rPr>
        <w:t>celu realizacji niniejszej Umowy. Wykonawca zobowiązuje się przestrzegać przepisów RODO.</w:t>
      </w:r>
    </w:p>
    <w:p w14:paraId="421A681E" w14:textId="77777777" w:rsidR="00676F1C" w:rsidRPr="00D04F02" w:rsidRDefault="00676F1C" w:rsidP="0026504D">
      <w:pPr>
        <w:numPr>
          <w:ilvl w:val="0"/>
          <w:numId w:val="54"/>
        </w:numPr>
        <w:rPr>
          <w:rFonts w:cs="Arial"/>
          <w:szCs w:val="22"/>
        </w:rPr>
      </w:pPr>
      <w:r w:rsidRPr="00D04F02">
        <w:rPr>
          <w:rFonts w:cs="Arial"/>
          <w:szCs w:val="22"/>
        </w:rPr>
        <w:t>Wykonawca przedstawiając dokumenty powinien przekazać je w sposób nienaruszający przepisów dotyczących ochrony danych osobowych (tj. dokumenty powinny mieć odpowiednio ukryte/usunięte dane, które nie są niezbędne do potwierdzenia formy zatrudnienia np. w zakresie adresu osoby fizycznej, jej wynagrodzenia itp. – pozostawiając imię i nazwisko zatrudnionego pracownika, datę zawarcia umowy lub rozpoczęcia pracy, wymiar etatu oraz zakres obowiązków pracownika).</w:t>
      </w:r>
    </w:p>
    <w:p w14:paraId="0A192F94" w14:textId="77777777" w:rsidR="00676F1C" w:rsidRPr="00D04F02" w:rsidRDefault="00676F1C" w:rsidP="0026504D">
      <w:pPr>
        <w:numPr>
          <w:ilvl w:val="0"/>
          <w:numId w:val="54"/>
        </w:numPr>
        <w:rPr>
          <w:rFonts w:cs="Arial"/>
          <w:szCs w:val="22"/>
        </w:rPr>
      </w:pPr>
      <w:r w:rsidRPr="00D04F02">
        <w:rPr>
          <w:rFonts w:cs="Arial"/>
          <w:szCs w:val="22"/>
        </w:rPr>
        <w:t>W przypadku uzasadnionych wątpliwości, co do przestrzegania prawa pracy przez Wykonawcę, Zamawiający zastrzega sobie prawo do zwrócenia się do Państwowej Inspekcji Pracy z wnioskiem o wszczęcie kontroli.</w:t>
      </w:r>
    </w:p>
    <w:p w14:paraId="5A3FD1BA" w14:textId="77777777" w:rsidR="00676F1C" w:rsidRPr="00D04F02" w:rsidRDefault="00676F1C" w:rsidP="00460C64">
      <w:pPr>
        <w:rPr>
          <w:rFonts w:cs="Arial"/>
          <w:szCs w:val="22"/>
        </w:rPr>
      </w:pPr>
    </w:p>
    <w:p w14:paraId="6A2822F1" w14:textId="0B94DA56" w:rsidR="00350F4E" w:rsidRPr="00D04F02" w:rsidRDefault="00350F4E" w:rsidP="00925A9E">
      <w:pPr>
        <w:pStyle w:val="Nagwek11"/>
        <w:keepNext/>
        <w:keepLines/>
        <w:spacing w:line="360" w:lineRule="auto"/>
        <w:jc w:val="left"/>
        <w:rPr>
          <w:rFonts w:ascii="Arial" w:hAnsi="Arial" w:cs="Arial"/>
          <w:sz w:val="22"/>
          <w:szCs w:val="22"/>
        </w:rPr>
      </w:pPr>
      <w:r w:rsidRPr="00D04F02">
        <w:rPr>
          <w:rFonts w:ascii="Arial" w:hAnsi="Arial" w:cs="Arial"/>
          <w:sz w:val="22"/>
          <w:szCs w:val="22"/>
        </w:rPr>
        <w:t xml:space="preserve">§ </w:t>
      </w:r>
      <w:r w:rsidR="00925A9E" w:rsidRPr="00D04F02">
        <w:rPr>
          <w:rFonts w:ascii="Arial" w:hAnsi="Arial" w:cs="Arial"/>
          <w:sz w:val="22"/>
          <w:szCs w:val="22"/>
        </w:rPr>
        <w:t>8</w:t>
      </w:r>
    </w:p>
    <w:p w14:paraId="0BEB0648" w14:textId="77777777" w:rsidR="00691052" w:rsidRPr="00D04F02" w:rsidRDefault="00691052" w:rsidP="00925A9E">
      <w:pPr>
        <w:pStyle w:val="Nagwek11"/>
        <w:keepNext/>
        <w:keepLines/>
        <w:spacing w:line="360" w:lineRule="auto"/>
        <w:jc w:val="left"/>
        <w:rPr>
          <w:rFonts w:ascii="Arial" w:hAnsi="Arial" w:cs="Arial"/>
          <w:sz w:val="22"/>
          <w:szCs w:val="22"/>
        </w:rPr>
      </w:pPr>
      <w:r w:rsidRPr="00D04F02">
        <w:rPr>
          <w:rFonts w:ascii="Arial" w:hAnsi="Arial" w:cs="Arial"/>
          <w:sz w:val="22"/>
          <w:szCs w:val="22"/>
        </w:rPr>
        <w:t>Kary umowne</w:t>
      </w:r>
    </w:p>
    <w:p w14:paraId="525CC0FC" w14:textId="77777777" w:rsidR="00691052" w:rsidRPr="00D04F02" w:rsidRDefault="00691052" w:rsidP="00460C64">
      <w:pPr>
        <w:pStyle w:val="Akapitzlist"/>
        <w:numPr>
          <w:ilvl w:val="0"/>
          <w:numId w:val="3"/>
        </w:numPr>
        <w:ind w:left="426" w:hanging="426"/>
        <w:rPr>
          <w:rFonts w:cs="Arial"/>
          <w:color w:val="000000"/>
          <w:szCs w:val="22"/>
          <w:lang w:bidi="pl-PL"/>
        </w:rPr>
      </w:pPr>
      <w:r w:rsidRPr="00D04F02">
        <w:rPr>
          <w:rFonts w:cs="Arial"/>
          <w:color w:val="000000"/>
          <w:szCs w:val="22"/>
          <w:lang w:bidi="pl-PL"/>
        </w:rPr>
        <w:t>Wykonawca zobowiązany jest zapłacić Zamawiającemu kary umowne, bez względu na to czy szkoda faktycznie zaistniała, w przypadku:</w:t>
      </w:r>
    </w:p>
    <w:p w14:paraId="4B6472AA" w14:textId="1DD486F8" w:rsidR="00691052" w:rsidRPr="00D04F02" w:rsidRDefault="00691052" w:rsidP="0026504D">
      <w:pPr>
        <w:pStyle w:val="Akapitzlist"/>
        <w:numPr>
          <w:ilvl w:val="0"/>
          <w:numId w:val="12"/>
        </w:numPr>
        <w:ind w:left="851" w:hanging="425"/>
        <w:rPr>
          <w:rFonts w:cs="Arial"/>
          <w:szCs w:val="22"/>
        </w:rPr>
      </w:pPr>
      <w:r w:rsidRPr="00D04F02">
        <w:rPr>
          <w:rFonts w:cs="Arial"/>
          <w:color w:val="000000"/>
          <w:szCs w:val="22"/>
          <w:lang w:bidi="pl-PL"/>
        </w:rPr>
        <w:t xml:space="preserve">nienależytego wykonania Przedmiotu Umowy – w wysokości 10 % wynagrodzenia brutto, określonego w § </w:t>
      </w:r>
      <w:r w:rsidR="0076188A" w:rsidRPr="00D04F02">
        <w:rPr>
          <w:rFonts w:cs="Arial"/>
          <w:color w:val="000000"/>
          <w:szCs w:val="22"/>
          <w:lang w:bidi="pl-PL"/>
        </w:rPr>
        <w:t>5</w:t>
      </w:r>
      <w:r w:rsidRPr="00D04F02">
        <w:rPr>
          <w:rFonts w:cs="Arial"/>
          <w:color w:val="000000"/>
          <w:szCs w:val="22"/>
          <w:lang w:bidi="pl-PL"/>
        </w:rPr>
        <w:t xml:space="preserve"> ust. 1 Umowy za każdy przypadek takiego naruszenia (naruszenia innego niż określonego w pkt</w:t>
      </w:r>
      <w:r w:rsidR="007068C3" w:rsidRPr="00D04F02">
        <w:rPr>
          <w:rFonts w:cs="Arial"/>
          <w:color w:val="000000"/>
          <w:szCs w:val="22"/>
          <w:lang w:bidi="pl-PL"/>
        </w:rPr>
        <w:t>.</w:t>
      </w:r>
      <w:r w:rsidRPr="00D04F02">
        <w:rPr>
          <w:rFonts w:cs="Arial"/>
          <w:color w:val="000000"/>
          <w:szCs w:val="22"/>
          <w:lang w:bidi="pl-PL"/>
        </w:rPr>
        <w:t xml:space="preserve"> 3-</w:t>
      </w:r>
      <w:r w:rsidR="00A73A9F" w:rsidRPr="00D04F02">
        <w:rPr>
          <w:rFonts w:cs="Arial"/>
          <w:color w:val="000000"/>
          <w:szCs w:val="22"/>
          <w:lang w:bidi="pl-PL"/>
        </w:rPr>
        <w:t>7</w:t>
      </w:r>
      <w:r w:rsidRPr="00D04F02">
        <w:rPr>
          <w:rFonts w:cs="Arial"/>
          <w:color w:val="000000"/>
          <w:szCs w:val="22"/>
          <w:lang w:bidi="pl-PL"/>
        </w:rPr>
        <w:t xml:space="preserve"> poniżej);</w:t>
      </w:r>
    </w:p>
    <w:p w14:paraId="678FCBE8" w14:textId="68581DD2" w:rsidR="00691052" w:rsidRPr="00D04F02" w:rsidRDefault="00691052" w:rsidP="0026504D">
      <w:pPr>
        <w:pStyle w:val="Akapitzlist"/>
        <w:numPr>
          <w:ilvl w:val="0"/>
          <w:numId w:val="12"/>
        </w:numPr>
        <w:ind w:left="851"/>
        <w:rPr>
          <w:rFonts w:cs="Arial"/>
          <w:szCs w:val="22"/>
        </w:rPr>
      </w:pPr>
      <w:r w:rsidRPr="00D04F02">
        <w:rPr>
          <w:rFonts w:cs="Arial"/>
          <w:szCs w:val="22"/>
        </w:rPr>
        <w:t>odstąpienia od Umowy lub jej części przez którąkolwiek ze Stron z przyczyn leżących po stronie Wykonawcy</w:t>
      </w:r>
      <w:r w:rsidR="00A73A9F" w:rsidRPr="00D04F02">
        <w:rPr>
          <w:rFonts w:cs="Arial"/>
          <w:szCs w:val="22"/>
        </w:rPr>
        <w:t>, o których mowa w § 11 Umowy</w:t>
      </w:r>
      <w:r w:rsidRPr="00D04F02">
        <w:rPr>
          <w:rFonts w:cs="Arial"/>
          <w:szCs w:val="22"/>
        </w:rPr>
        <w:t xml:space="preserve"> – w wysokości 20 % wynagrodzenia brutto, określonego w § </w:t>
      </w:r>
      <w:r w:rsidR="0076188A" w:rsidRPr="00D04F02">
        <w:rPr>
          <w:rFonts w:cs="Arial"/>
          <w:szCs w:val="22"/>
        </w:rPr>
        <w:t>5</w:t>
      </w:r>
      <w:r w:rsidRPr="00D04F02">
        <w:rPr>
          <w:rFonts w:cs="Arial"/>
          <w:szCs w:val="22"/>
        </w:rPr>
        <w:t xml:space="preserve"> ust. 1 Umowy;</w:t>
      </w:r>
    </w:p>
    <w:p w14:paraId="128E6F8E" w14:textId="21EE0951" w:rsidR="00691052" w:rsidRPr="00D04F02" w:rsidRDefault="00B13A8C" w:rsidP="0026504D">
      <w:pPr>
        <w:pStyle w:val="Akapitzlist"/>
        <w:numPr>
          <w:ilvl w:val="0"/>
          <w:numId w:val="12"/>
        </w:numPr>
        <w:ind w:left="851"/>
        <w:rPr>
          <w:rFonts w:cs="Arial"/>
          <w:szCs w:val="22"/>
        </w:rPr>
      </w:pPr>
      <w:r>
        <w:rPr>
          <w:rFonts w:cs="Arial"/>
          <w:szCs w:val="22"/>
        </w:rPr>
        <w:t>opóźnienia</w:t>
      </w:r>
      <w:r w:rsidRPr="00D04F02">
        <w:rPr>
          <w:rFonts w:cs="Arial"/>
          <w:szCs w:val="22"/>
        </w:rPr>
        <w:t xml:space="preserve"> </w:t>
      </w:r>
      <w:r w:rsidR="00691052" w:rsidRPr="00D04F02">
        <w:rPr>
          <w:rFonts w:cs="Arial"/>
          <w:szCs w:val="22"/>
        </w:rPr>
        <w:t xml:space="preserve">Wykonawcy w wykonaniu zobowiązania, o którym mowa w § </w:t>
      </w:r>
      <w:r w:rsidR="00227FF1" w:rsidRPr="00D04F02">
        <w:rPr>
          <w:rFonts w:cs="Arial"/>
          <w:szCs w:val="22"/>
        </w:rPr>
        <w:t>3</w:t>
      </w:r>
      <w:r w:rsidR="00691052" w:rsidRPr="00D04F02">
        <w:rPr>
          <w:rFonts w:cs="Arial"/>
          <w:szCs w:val="22"/>
        </w:rPr>
        <w:t xml:space="preserve"> ust. 1</w:t>
      </w:r>
      <w:r w:rsidR="00227FF1" w:rsidRPr="00D04F02">
        <w:rPr>
          <w:rFonts w:cs="Arial"/>
          <w:szCs w:val="22"/>
        </w:rPr>
        <w:t xml:space="preserve"> pkt 1</w:t>
      </w:r>
      <w:r w:rsidR="00691052" w:rsidRPr="00D04F02">
        <w:rPr>
          <w:rFonts w:cs="Arial"/>
          <w:szCs w:val="22"/>
        </w:rPr>
        <w:t xml:space="preserve"> Umowy</w:t>
      </w:r>
      <w:r w:rsidR="00227FF1" w:rsidRPr="00D04F02">
        <w:rPr>
          <w:rFonts w:cs="Arial"/>
          <w:szCs w:val="22"/>
        </w:rPr>
        <w:t xml:space="preserve"> –</w:t>
      </w:r>
      <w:r w:rsidR="00691052" w:rsidRPr="00D04F02">
        <w:rPr>
          <w:rFonts w:cs="Arial"/>
          <w:szCs w:val="22"/>
        </w:rPr>
        <w:t xml:space="preserve"> w wysokości 0,1 % wynagrodzenia brutto, określonego w § </w:t>
      </w:r>
      <w:r w:rsidR="00227FF1" w:rsidRPr="00D04F02">
        <w:rPr>
          <w:rFonts w:cs="Arial"/>
          <w:szCs w:val="22"/>
        </w:rPr>
        <w:t>5</w:t>
      </w:r>
      <w:r w:rsidR="00691052" w:rsidRPr="00D04F02">
        <w:rPr>
          <w:rFonts w:cs="Arial"/>
          <w:szCs w:val="22"/>
        </w:rPr>
        <w:t xml:space="preserve"> ust. 1 Umowy</w:t>
      </w:r>
      <w:r w:rsidR="00227FF1" w:rsidRPr="00D04F02">
        <w:rPr>
          <w:rFonts w:cs="Arial"/>
          <w:szCs w:val="22"/>
        </w:rPr>
        <w:t>,</w:t>
      </w:r>
      <w:r w:rsidR="00691052" w:rsidRPr="00D04F02">
        <w:rPr>
          <w:rFonts w:cs="Arial"/>
          <w:szCs w:val="22"/>
        </w:rPr>
        <w:t xml:space="preserve"> za każdy rozpoczęty dzień </w:t>
      </w:r>
      <w:r>
        <w:rPr>
          <w:rFonts w:cs="Arial"/>
          <w:szCs w:val="22"/>
        </w:rPr>
        <w:t>roboczy opóźnienia</w:t>
      </w:r>
      <w:r w:rsidR="00691052" w:rsidRPr="00D04F02">
        <w:rPr>
          <w:rFonts w:cs="Arial"/>
          <w:szCs w:val="22"/>
        </w:rPr>
        <w:t>;</w:t>
      </w:r>
    </w:p>
    <w:p w14:paraId="4B975729" w14:textId="3EEDA3E9" w:rsidR="00691052" w:rsidRPr="00D04F02" w:rsidRDefault="00691052" w:rsidP="0026504D">
      <w:pPr>
        <w:pStyle w:val="Akapitzlist"/>
        <w:numPr>
          <w:ilvl w:val="0"/>
          <w:numId w:val="12"/>
        </w:numPr>
        <w:ind w:left="851" w:hanging="425"/>
        <w:rPr>
          <w:rFonts w:cs="Arial"/>
          <w:szCs w:val="22"/>
        </w:rPr>
      </w:pPr>
      <w:r w:rsidRPr="00D04F02">
        <w:rPr>
          <w:rFonts w:cs="Arial"/>
          <w:szCs w:val="22"/>
        </w:rPr>
        <w:t xml:space="preserve">w przypadku naruszenia któregokolwiek zobowiązania, o których mowa w § </w:t>
      </w:r>
      <w:r w:rsidR="00227FF1" w:rsidRPr="00D04F02">
        <w:rPr>
          <w:rFonts w:cs="Arial"/>
          <w:szCs w:val="22"/>
        </w:rPr>
        <w:t>1</w:t>
      </w:r>
      <w:r w:rsidR="003B3F29" w:rsidRPr="00D04F02">
        <w:rPr>
          <w:rFonts w:cs="Arial"/>
          <w:szCs w:val="22"/>
        </w:rPr>
        <w:t>0</w:t>
      </w:r>
      <w:r w:rsidRPr="00D04F02">
        <w:rPr>
          <w:rFonts w:cs="Arial"/>
          <w:szCs w:val="22"/>
        </w:rPr>
        <w:t xml:space="preserve"> i § 1</w:t>
      </w:r>
      <w:r w:rsidR="003B3F29" w:rsidRPr="00D04F02">
        <w:rPr>
          <w:rFonts w:cs="Arial"/>
          <w:szCs w:val="22"/>
        </w:rPr>
        <w:t>1</w:t>
      </w:r>
      <w:r w:rsidRPr="00D04F02">
        <w:rPr>
          <w:rFonts w:cs="Arial"/>
          <w:szCs w:val="22"/>
        </w:rPr>
        <w:t xml:space="preserve"> Umowy, Zamawiający może żądać od Wykonawcy zapłaty kary umownej w kwocie 10 000 (słownie: dziesięć tysięcy) złotych za każde naruszenie;</w:t>
      </w:r>
    </w:p>
    <w:p w14:paraId="0C600390" w14:textId="3C188C5B" w:rsidR="003B4C99" w:rsidRPr="00D04F02" w:rsidRDefault="00B13A8C" w:rsidP="0026504D">
      <w:pPr>
        <w:pStyle w:val="Akapitzlist"/>
        <w:numPr>
          <w:ilvl w:val="0"/>
          <w:numId w:val="12"/>
        </w:numPr>
        <w:ind w:left="851" w:hanging="425"/>
        <w:rPr>
          <w:rFonts w:cs="Arial"/>
          <w:szCs w:val="22"/>
        </w:rPr>
      </w:pPr>
      <w:r>
        <w:rPr>
          <w:rFonts w:cs="Arial"/>
          <w:szCs w:val="22"/>
        </w:rPr>
        <w:t>opóźnienia</w:t>
      </w:r>
      <w:r w:rsidRPr="00D04F02">
        <w:rPr>
          <w:rFonts w:cs="Arial"/>
          <w:szCs w:val="22"/>
        </w:rPr>
        <w:t xml:space="preserve"> </w:t>
      </w:r>
      <w:r w:rsidR="003B4C99" w:rsidRPr="00D04F02">
        <w:rPr>
          <w:rFonts w:cs="Arial"/>
          <w:szCs w:val="22"/>
        </w:rPr>
        <w:t xml:space="preserve">Wykonawcy w </w:t>
      </w:r>
      <w:r w:rsidR="003E3897" w:rsidRPr="00D04F02">
        <w:rPr>
          <w:rFonts w:cs="Arial"/>
          <w:szCs w:val="22"/>
        </w:rPr>
        <w:t>usunięciu wad stwierdzonych przy odbiorze częściowym lub końcowym Przedmiotu Umowy</w:t>
      </w:r>
      <w:r w:rsidR="003B4C99" w:rsidRPr="00D04F02">
        <w:rPr>
          <w:rFonts w:cs="Arial"/>
          <w:szCs w:val="22"/>
        </w:rPr>
        <w:t xml:space="preserve"> - w wysokości 0,1 % wynagrodzenia brutto, określonego w § </w:t>
      </w:r>
      <w:r w:rsidR="00227FF1" w:rsidRPr="00D04F02">
        <w:rPr>
          <w:rFonts w:cs="Arial"/>
          <w:szCs w:val="22"/>
        </w:rPr>
        <w:t>5</w:t>
      </w:r>
      <w:r w:rsidR="003B4C99" w:rsidRPr="00D04F02">
        <w:rPr>
          <w:rFonts w:cs="Arial"/>
          <w:szCs w:val="22"/>
        </w:rPr>
        <w:t xml:space="preserve"> ust. 1 Umowy</w:t>
      </w:r>
      <w:r w:rsidR="00227FF1" w:rsidRPr="00D04F02">
        <w:rPr>
          <w:rFonts w:cs="Arial"/>
          <w:szCs w:val="22"/>
        </w:rPr>
        <w:t>,</w:t>
      </w:r>
      <w:r w:rsidR="003B4C99" w:rsidRPr="00D04F02">
        <w:rPr>
          <w:rFonts w:cs="Arial"/>
          <w:szCs w:val="22"/>
        </w:rPr>
        <w:t xml:space="preserve"> za każdy rozpoczęty dzień</w:t>
      </w:r>
      <w:r w:rsidR="00BF4CE4" w:rsidRPr="00D04F02">
        <w:rPr>
          <w:rFonts w:cs="Arial"/>
          <w:szCs w:val="22"/>
        </w:rPr>
        <w:t xml:space="preserve"> </w:t>
      </w:r>
      <w:r>
        <w:rPr>
          <w:rFonts w:cs="Arial"/>
          <w:szCs w:val="22"/>
          <w:lang w:bidi="pl-PL"/>
        </w:rPr>
        <w:t>roboczy opóźnienia</w:t>
      </w:r>
      <w:r w:rsidR="003E3897" w:rsidRPr="00D04F02">
        <w:rPr>
          <w:rFonts w:cs="Arial"/>
          <w:szCs w:val="22"/>
          <w:lang w:bidi="pl-PL"/>
        </w:rPr>
        <w:t>, liczony od upływu terminu wyznaczonego, jako termin do usunięcia wad do dnia dostarczenia należycie sporządzonego Przedmiotu Umowy</w:t>
      </w:r>
      <w:r w:rsidR="003B6987" w:rsidRPr="00D04F02">
        <w:rPr>
          <w:rFonts w:cs="Arial"/>
          <w:szCs w:val="22"/>
          <w:lang w:bidi="pl-PL"/>
        </w:rPr>
        <w:t>.</w:t>
      </w:r>
    </w:p>
    <w:p w14:paraId="16639D3D" w14:textId="6540AD37" w:rsidR="00F16983" w:rsidRPr="00D04F02" w:rsidRDefault="00F16983" w:rsidP="00460C64">
      <w:pPr>
        <w:pStyle w:val="Teksttreci0"/>
        <w:numPr>
          <w:ilvl w:val="0"/>
          <w:numId w:val="3"/>
        </w:numPr>
        <w:spacing w:line="360" w:lineRule="auto"/>
        <w:ind w:left="425" w:hanging="425"/>
        <w:rPr>
          <w:rFonts w:ascii="Arial" w:hAnsi="Arial" w:cs="Arial"/>
          <w:sz w:val="22"/>
          <w:szCs w:val="22"/>
        </w:rPr>
      </w:pPr>
      <w:r w:rsidRPr="00D04F02">
        <w:rPr>
          <w:rFonts w:ascii="Arial" w:hAnsi="Arial" w:cs="Arial"/>
          <w:sz w:val="22"/>
          <w:szCs w:val="22"/>
        </w:rPr>
        <w:t xml:space="preserve">Wykonawca zapłaci Zamawiającemu karę umowną w wysokości 50% kwoty minimalnego wynagrodzenia za pracę ustalonego na podstawie przepisów o minimalnym wynagrodzeniu za pracę  za każdy miesiąc w okresie realizacji Umowy, w którym nie dopełniono obowiązku określonego w § </w:t>
      </w:r>
      <w:r w:rsidR="00925A9E" w:rsidRPr="00D04F02">
        <w:rPr>
          <w:rFonts w:ascii="Arial" w:hAnsi="Arial" w:cs="Arial"/>
          <w:sz w:val="22"/>
          <w:szCs w:val="22"/>
        </w:rPr>
        <w:t>7</w:t>
      </w:r>
      <w:r w:rsidRPr="00D04F02">
        <w:rPr>
          <w:rFonts w:ascii="Arial" w:hAnsi="Arial" w:cs="Arial"/>
          <w:sz w:val="22"/>
          <w:szCs w:val="22"/>
        </w:rPr>
        <w:t xml:space="preserve"> ust. 1 Umowy. Kara w ww. wysokości będzie naliczana odrębnie w odniesieniu do każdej osoby, w stosunku do której Wykonawca nie wypełnił wymogu zatrudnienia na podstawie umowy o pracę.</w:t>
      </w:r>
    </w:p>
    <w:p w14:paraId="0693DB52" w14:textId="6B74B843" w:rsidR="00F16983" w:rsidRPr="00D04F02" w:rsidRDefault="00F16983" w:rsidP="00460C64">
      <w:pPr>
        <w:pStyle w:val="Teksttreci0"/>
        <w:numPr>
          <w:ilvl w:val="0"/>
          <w:numId w:val="3"/>
        </w:numPr>
        <w:spacing w:line="360" w:lineRule="auto"/>
        <w:ind w:left="425" w:hanging="425"/>
        <w:rPr>
          <w:rFonts w:ascii="Arial" w:hAnsi="Arial" w:cs="Arial"/>
          <w:sz w:val="22"/>
          <w:szCs w:val="22"/>
        </w:rPr>
      </w:pPr>
      <w:r w:rsidRPr="00D04F02">
        <w:rPr>
          <w:rFonts w:ascii="Arial" w:hAnsi="Arial" w:cs="Arial"/>
          <w:sz w:val="22"/>
          <w:szCs w:val="22"/>
        </w:rPr>
        <w:t xml:space="preserve">Kara umowna, o której mowa w ust. 2 zostanie naliczona także w sytuacji, gdy w wyniku kontroli Państwowej Inspekcji Pracy wykazane zostaną nieprawidłowości potwierdzające niedopełnienie obowiązku zatrudnienia na podstawie umowy o pracę osób wykonujących czynności, o których mowa w § </w:t>
      </w:r>
      <w:r w:rsidR="00925A9E" w:rsidRPr="00D04F02">
        <w:rPr>
          <w:rFonts w:ascii="Arial" w:hAnsi="Arial" w:cs="Arial"/>
          <w:sz w:val="22"/>
          <w:szCs w:val="22"/>
        </w:rPr>
        <w:t>7</w:t>
      </w:r>
      <w:r w:rsidRPr="00D04F02">
        <w:rPr>
          <w:rFonts w:ascii="Arial" w:hAnsi="Arial" w:cs="Arial"/>
          <w:sz w:val="22"/>
          <w:szCs w:val="22"/>
        </w:rPr>
        <w:t xml:space="preserve"> ust. 1 Umowy. </w:t>
      </w:r>
    </w:p>
    <w:p w14:paraId="4431397C" w14:textId="2D25E686" w:rsidR="007E18F7" w:rsidRPr="00D04F02" w:rsidRDefault="00F16983" w:rsidP="00460C64">
      <w:pPr>
        <w:pStyle w:val="Teksttreci0"/>
        <w:numPr>
          <w:ilvl w:val="0"/>
          <w:numId w:val="3"/>
        </w:numPr>
        <w:spacing w:line="360" w:lineRule="auto"/>
        <w:ind w:left="425" w:hanging="425"/>
        <w:rPr>
          <w:rFonts w:ascii="Arial" w:hAnsi="Arial" w:cs="Arial"/>
          <w:sz w:val="22"/>
          <w:szCs w:val="22"/>
        </w:rPr>
      </w:pPr>
      <w:r w:rsidRPr="00D04F02">
        <w:rPr>
          <w:rFonts w:ascii="Arial" w:hAnsi="Arial" w:cs="Arial"/>
          <w:sz w:val="22"/>
          <w:szCs w:val="22"/>
        </w:rPr>
        <w:t xml:space="preserve">Nieprzekazanie (do wglądu) dokumentów umożliwiających kontrolę zatrudnienia, o których mowa w § </w:t>
      </w:r>
      <w:r w:rsidR="00925A9E" w:rsidRPr="00D04F02">
        <w:rPr>
          <w:rFonts w:ascii="Arial" w:hAnsi="Arial" w:cs="Arial"/>
          <w:sz w:val="22"/>
          <w:szCs w:val="22"/>
        </w:rPr>
        <w:t>7</w:t>
      </w:r>
      <w:r w:rsidRPr="00D04F02">
        <w:rPr>
          <w:rFonts w:ascii="Arial" w:hAnsi="Arial" w:cs="Arial"/>
          <w:sz w:val="22"/>
          <w:szCs w:val="22"/>
        </w:rPr>
        <w:t xml:space="preserve"> ust. 3 i ust. 5, w terminie wskazanym przez Zamawiającego, będzie skutkowało zapłatą przez Wykonawcę na rzecz Zamawiającego kary umownej w wysokości 500 zł (słownie: pięćset złotych) za każdy taki przypadek.</w:t>
      </w:r>
    </w:p>
    <w:p w14:paraId="07F7A2A7" w14:textId="11FC1438" w:rsidR="00691052" w:rsidRPr="00D04F02" w:rsidRDefault="00691052" w:rsidP="00460C64">
      <w:pPr>
        <w:pStyle w:val="Teksttreci0"/>
        <w:numPr>
          <w:ilvl w:val="0"/>
          <w:numId w:val="3"/>
        </w:numPr>
        <w:spacing w:line="360" w:lineRule="auto"/>
        <w:ind w:left="426" w:hanging="426"/>
        <w:rPr>
          <w:rStyle w:val="Odwoaniedokomentarza"/>
          <w:rFonts w:ascii="Arial" w:hAnsi="Arial" w:cs="Arial"/>
          <w:sz w:val="22"/>
          <w:szCs w:val="22"/>
        </w:rPr>
      </w:pPr>
      <w:r w:rsidRPr="00D04F02">
        <w:rPr>
          <w:rFonts w:ascii="Arial" w:hAnsi="Arial" w:cs="Arial"/>
          <w:sz w:val="22"/>
          <w:szCs w:val="22"/>
        </w:rPr>
        <w:t xml:space="preserve">Zapłata kar umownych nie zwalnia Wykonawcy z obowiązku wykonania Umowy. Niniejsze postanowienie nie dotyczy kary umownej określonej w § </w:t>
      </w:r>
      <w:r w:rsidR="007545AC" w:rsidRPr="00D04F02">
        <w:rPr>
          <w:rFonts w:ascii="Arial" w:hAnsi="Arial" w:cs="Arial"/>
          <w:sz w:val="22"/>
          <w:szCs w:val="22"/>
        </w:rPr>
        <w:t>8</w:t>
      </w:r>
      <w:r w:rsidRPr="00D04F02">
        <w:rPr>
          <w:rFonts w:ascii="Arial" w:hAnsi="Arial" w:cs="Arial"/>
          <w:b/>
          <w:bCs/>
          <w:sz w:val="22"/>
          <w:szCs w:val="22"/>
        </w:rPr>
        <w:t xml:space="preserve"> </w:t>
      </w:r>
      <w:r w:rsidRPr="00D04F02">
        <w:rPr>
          <w:rFonts w:ascii="Arial" w:hAnsi="Arial" w:cs="Arial"/>
          <w:sz w:val="22"/>
          <w:szCs w:val="22"/>
        </w:rPr>
        <w:t>ust. 1 pkt 2.</w:t>
      </w:r>
    </w:p>
    <w:p w14:paraId="4227A394" w14:textId="77777777" w:rsidR="00691052" w:rsidRPr="00D04F02" w:rsidRDefault="00691052" w:rsidP="00460C64">
      <w:pPr>
        <w:pStyle w:val="Teksttreci0"/>
        <w:numPr>
          <w:ilvl w:val="0"/>
          <w:numId w:val="3"/>
        </w:numPr>
        <w:spacing w:line="360" w:lineRule="auto"/>
        <w:ind w:left="426" w:hanging="426"/>
        <w:rPr>
          <w:rFonts w:ascii="Arial" w:hAnsi="Arial" w:cs="Arial"/>
          <w:sz w:val="22"/>
          <w:szCs w:val="22"/>
        </w:rPr>
      </w:pPr>
      <w:r w:rsidRPr="00D04F02">
        <w:rPr>
          <w:rFonts w:ascii="Arial" w:hAnsi="Arial" w:cs="Arial"/>
          <w:sz w:val="22"/>
          <w:szCs w:val="22"/>
        </w:rPr>
        <w:t>Zamawiający ma prawo do dochodzenia odszkodowania uzupełniającego na zasadach ogólnych, jeżeli szkoda po stronie Zamawiającego przewyższy wysokość zastrzeżonych kar umownych.</w:t>
      </w:r>
    </w:p>
    <w:p w14:paraId="05BB467A" w14:textId="60CCCE0E" w:rsidR="00691052" w:rsidRPr="00D04F02" w:rsidRDefault="00691052" w:rsidP="00460C64">
      <w:pPr>
        <w:pStyle w:val="Teksttreci0"/>
        <w:numPr>
          <w:ilvl w:val="0"/>
          <w:numId w:val="3"/>
        </w:numPr>
        <w:spacing w:line="360" w:lineRule="auto"/>
        <w:ind w:left="426" w:hanging="426"/>
        <w:rPr>
          <w:rFonts w:ascii="Arial" w:hAnsi="Arial" w:cs="Arial"/>
          <w:sz w:val="22"/>
          <w:szCs w:val="22"/>
        </w:rPr>
      </w:pPr>
      <w:r w:rsidRPr="00D04F02">
        <w:rPr>
          <w:rFonts w:ascii="Arial" w:hAnsi="Arial" w:cs="Arial"/>
          <w:sz w:val="22"/>
          <w:szCs w:val="22"/>
        </w:rPr>
        <w:t>Strony określają limit kar umownych naliczonych na podstawie Umowy na 2</w:t>
      </w:r>
      <w:r w:rsidR="00925A9E" w:rsidRPr="00D04F02">
        <w:rPr>
          <w:rFonts w:ascii="Arial" w:hAnsi="Arial" w:cs="Arial"/>
          <w:sz w:val="22"/>
          <w:szCs w:val="22"/>
        </w:rPr>
        <w:t>0</w:t>
      </w:r>
      <w:r w:rsidRPr="00D04F02">
        <w:rPr>
          <w:rFonts w:ascii="Arial" w:hAnsi="Arial" w:cs="Arial"/>
          <w:sz w:val="22"/>
          <w:szCs w:val="22"/>
        </w:rPr>
        <w:t xml:space="preserve">% łącznego wynagrodzenia brutto, określonego w § </w:t>
      </w:r>
      <w:r w:rsidR="00227FF1" w:rsidRPr="00D04F02">
        <w:rPr>
          <w:rFonts w:ascii="Arial" w:hAnsi="Arial" w:cs="Arial"/>
          <w:sz w:val="22"/>
          <w:szCs w:val="22"/>
        </w:rPr>
        <w:t>5</w:t>
      </w:r>
      <w:r w:rsidRPr="00D04F02">
        <w:rPr>
          <w:rFonts w:ascii="Arial" w:hAnsi="Arial" w:cs="Arial"/>
          <w:sz w:val="22"/>
          <w:szCs w:val="22"/>
        </w:rPr>
        <w:t xml:space="preserve"> ust. 1 Umowy.</w:t>
      </w:r>
    </w:p>
    <w:p w14:paraId="7C8B6466" w14:textId="252731EF" w:rsidR="00691052" w:rsidRPr="00D04F02" w:rsidRDefault="00691052" w:rsidP="00460C64">
      <w:pPr>
        <w:pStyle w:val="Teksttreci0"/>
        <w:numPr>
          <w:ilvl w:val="0"/>
          <w:numId w:val="3"/>
        </w:numPr>
        <w:spacing w:line="360" w:lineRule="auto"/>
        <w:ind w:left="426" w:hanging="426"/>
        <w:rPr>
          <w:rFonts w:ascii="Arial" w:hAnsi="Arial" w:cs="Arial"/>
          <w:sz w:val="22"/>
          <w:szCs w:val="22"/>
        </w:rPr>
      </w:pPr>
      <w:r w:rsidRPr="00D04F02">
        <w:rPr>
          <w:rFonts w:ascii="Arial" w:hAnsi="Arial" w:cs="Arial"/>
          <w:sz w:val="22"/>
          <w:szCs w:val="22"/>
        </w:rPr>
        <w:t>Zamawiający może potrącić kary umowne z wynagrodzenia należnego Wykonawcy, choćby którakolwiek z wierzytelności przedstawionych do potrącenia</w:t>
      </w:r>
      <w:r w:rsidR="007068C3" w:rsidRPr="00D04F02">
        <w:rPr>
          <w:rFonts w:ascii="Arial" w:hAnsi="Arial" w:cs="Arial"/>
          <w:sz w:val="22"/>
          <w:szCs w:val="22"/>
        </w:rPr>
        <w:t xml:space="preserve"> </w:t>
      </w:r>
      <w:r w:rsidRPr="00D04F02">
        <w:rPr>
          <w:rFonts w:ascii="Arial" w:hAnsi="Arial" w:cs="Arial"/>
          <w:sz w:val="22"/>
          <w:szCs w:val="22"/>
        </w:rPr>
        <w:t>przez Zamawiającego była niewymagalna lub niezaskarżalna. Wykonawca wyraża na powyższe zgodę. W przypadku braku pokrycia nałożonych kar umownych w kwotach pozostałych do zapłaty, Wykonawca zobowiązuje się do uregulowania kary w terminie 14 dni od dnia doręczenia Wykonawcy noty obciążeniowej w formie pisemnej lub elektronicznej.</w:t>
      </w:r>
    </w:p>
    <w:p w14:paraId="0A979219" w14:textId="112000E8" w:rsidR="00691052" w:rsidRPr="00D04F02" w:rsidRDefault="00691052" w:rsidP="00460C64">
      <w:pPr>
        <w:pStyle w:val="Teksttreci0"/>
        <w:numPr>
          <w:ilvl w:val="0"/>
          <w:numId w:val="3"/>
        </w:numPr>
        <w:spacing w:line="360" w:lineRule="auto"/>
        <w:ind w:left="426" w:hanging="426"/>
        <w:rPr>
          <w:rFonts w:ascii="Arial" w:hAnsi="Arial" w:cs="Arial"/>
          <w:sz w:val="22"/>
          <w:szCs w:val="22"/>
        </w:rPr>
      </w:pPr>
      <w:r w:rsidRPr="00D04F02">
        <w:rPr>
          <w:rFonts w:ascii="Arial" w:hAnsi="Arial" w:cs="Arial"/>
          <w:sz w:val="22"/>
          <w:szCs w:val="22"/>
        </w:rPr>
        <w:t xml:space="preserve">Za nienależyte wykonanie </w:t>
      </w:r>
      <w:r w:rsidR="00F864FE" w:rsidRPr="00D04F02">
        <w:rPr>
          <w:rFonts w:ascii="Arial" w:hAnsi="Arial" w:cs="Arial"/>
          <w:sz w:val="22"/>
          <w:szCs w:val="22"/>
        </w:rPr>
        <w:t>P</w:t>
      </w:r>
      <w:r w:rsidRPr="00D04F02">
        <w:rPr>
          <w:rFonts w:ascii="Arial" w:hAnsi="Arial" w:cs="Arial"/>
          <w:sz w:val="22"/>
          <w:szCs w:val="22"/>
        </w:rPr>
        <w:t>rzedmiotu Umowy należy uznać w szczególności realizację Umowy w sposób odbiegający jakościowo i ilościowo od ustalonego przez Strony, wadliwy, sprzeczny z Umową.</w:t>
      </w:r>
    </w:p>
    <w:p w14:paraId="2A96C800" w14:textId="39BB317B" w:rsidR="00FC784F" w:rsidRPr="00D04F02" w:rsidRDefault="00FC784F" w:rsidP="00460C64">
      <w:pPr>
        <w:rPr>
          <w:rFonts w:cs="Arial"/>
          <w:b/>
          <w:szCs w:val="22"/>
        </w:rPr>
      </w:pPr>
    </w:p>
    <w:p w14:paraId="0540DDBB" w14:textId="1601F11A" w:rsidR="00691052" w:rsidRPr="00D04F02" w:rsidRDefault="00691052" w:rsidP="00BE67F3">
      <w:pPr>
        <w:pStyle w:val="Nagwek11"/>
        <w:keepNext/>
        <w:keepLines/>
        <w:spacing w:line="360" w:lineRule="auto"/>
        <w:jc w:val="left"/>
        <w:rPr>
          <w:rFonts w:ascii="Arial" w:hAnsi="Arial" w:cs="Arial"/>
          <w:sz w:val="22"/>
          <w:szCs w:val="22"/>
        </w:rPr>
      </w:pPr>
      <w:r w:rsidRPr="00D04F02">
        <w:rPr>
          <w:rFonts w:ascii="Arial" w:hAnsi="Arial" w:cs="Arial"/>
          <w:sz w:val="22"/>
          <w:szCs w:val="22"/>
        </w:rPr>
        <w:t xml:space="preserve">§ </w:t>
      </w:r>
      <w:r w:rsidR="003B3F29" w:rsidRPr="00D04F02">
        <w:rPr>
          <w:rFonts w:ascii="Arial" w:hAnsi="Arial" w:cs="Arial"/>
          <w:sz w:val="22"/>
          <w:szCs w:val="22"/>
        </w:rPr>
        <w:t>9</w:t>
      </w:r>
    </w:p>
    <w:p w14:paraId="2487039C" w14:textId="77777777" w:rsidR="00691052" w:rsidRPr="00D04F02" w:rsidRDefault="00691052" w:rsidP="00BE67F3">
      <w:pPr>
        <w:pStyle w:val="Nagwek11"/>
        <w:keepNext/>
        <w:keepLines/>
        <w:spacing w:line="360" w:lineRule="auto"/>
        <w:jc w:val="left"/>
        <w:rPr>
          <w:rFonts w:ascii="Arial" w:hAnsi="Arial" w:cs="Arial"/>
          <w:sz w:val="22"/>
          <w:szCs w:val="22"/>
        </w:rPr>
      </w:pPr>
      <w:r w:rsidRPr="00D04F02">
        <w:rPr>
          <w:rFonts w:ascii="Arial" w:hAnsi="Arial" w:cs="Arial"/>
          <w:sz w:val="22"/>
          <w:szCs w:val="22"/>
        </w:rPr>
        <w:t xml:space="preserve">Odstąpienie od Umowy </w:t>
      </w:r>
    </w:p>
    <w:p w14:paraId="6AA245BF" w14:textId="77777777" w:rsidR="00691052" w:rsidRPr="00D04F02" w:rsidRDefault="00691052" w:rsidP="00460C64">
      <w:pPr>
        <w:widowControl/>
        <w:autoSpaceDE w:val="0"/>
        <w:autoSpaceDN w:val="0"/>
        <w:adjustRightInd w:val="0"/>
        <w:ind w:left="426" w:hanging="426"/>
        <w:rPr>
          <w:rFonts w:cs="Arial"/>
          <w:szCs w:val="22"/>
          <w:lang w:bidi="ar-SA"/>
        </w:rPr>
      </w:pPr>
      <w:r w:rsidRPr="00D04F02">
        <w:rPr>
          <w:rFonts w:cs="Arial"/>
          <w:szCs w:val="22"/>
          <w:lang w:bidi="ar-SA"/>
        </w:rPr>
        <w:t xml:space="preserve">1. </w:t>
      </w:r>
      <w:r w:rsidRPr="00D04F02">
        <w:rPr>
          <w:rFonts w:cs="Arial"/>
          <w:szCs w:val="22"/>
          <w:lang w:bidi="ar-SA"/>
        </w:rPr>
        <w:tab/>
        <w:t xml:space="preserve">Zamawiający zastrzega sobie prawo odstąpienia od całości lub części Umowy w trybie natychmiastowym (bez wyznaczania Wykonawcy dodatkowego terminu w tym zakresie) w następujących okolicznościach: </w:t>
      </w:r>
    </w:p>
    <w:p w14:paraId="6E5A9490" w14:textId="14CD52D5" w:rsidR="00691052" w:rsidRPr="00D04F02" w:rsidRDefault="00691052" w:rsidP="00460C64">
      <w:pPr>
        <w:widowControl/>
        <w:autoSpaceDE w:val="0"/>
        <w:autoSpaceDN w:val="0"/>
        <w:adjustRightInd w:val="0"/>
        <w:ind w:left="851" w:hanging="425"/>
        <w:rPr>
          <w:rFonts w:cs="Arial"/>
          <w:szCs w:val="22"/>
          <w:lang w:bidi="ar-SA"/>
        </w:rPr>
      </w:pPr>
      <w:r w:rsidRPr="00D04F02">
        <w:rPr>
          <w:rFonts w:cs="Arial"/>
          <w:szCs w:val="22"/>
          <w:lang w:bidi="ar-SA"/>
        </w:rPr>
        <w:t xml:space="preserve">1) </w:t>
      </w:r>
      <w:r w:rsidRPr="00D04F02">
        <w:rPr>
          <w:rFonts w:cs="Arial"/>
          <w:szCs w:val="22"/>
          <w:lang w:bidi="ar-SA"/>
        </w:rPr>
        <w:tab/>
        <w:t xml:space="preserve">w przypadku, gdy Wykonawca będzie </w:t>
      </w:r>
      <w:r w:rsidR="00B13A8C">
        <w:rPr>
          <w:rFonts w:cs="Arial"/>
          <w:szCs w:val="22"/>
          <w:lang w:bidi="ar-SA"/>
        </w:rPr>
        <w:t>opóźniał się</w:t>
      </w:r>
      <w:r w:rsidRPr="00D04F02">
        <w:rPr>
          <w:rFonts w:cs="Arial"/>
          <w:szCs w:val="22"/>
          <w:lang w:bidi="ar-SA"/>
        </w:rPr>
        <w:t xml:space="preserve"> w wykonaniu przedmiotu Umowy przez co najmniej 7 dni kalendarzowych w stosunku do terminu, o którym mowa w</w:t>
      </w:r>
      <w:r w:rsidR="00EF3C38" w:rsidRPr="00D04F02">
        <w:rPr>
          <w:rFonts w:cs="Arial"/>
          <w:szCs w:val="22"/>
          <w:lang w:bidi="ar-SA"/>
        </w:rPr>
        <w:t> </w:t>
      </w:r>
      <w:r w:rsidRPr="00D04F02">
        <w:rPr>
          <w:rFonts w:cs="Arial"/>
          <w:szCs w:val="22"/>
          <w:lang w:bidi="ar-SA"/>
        </w:rPr>
        <w:t>§</w:t>
      </w:r>
      <w:r w:rsidR="00EF3C38" w:rsidRPr="00D04F02">
        <w:rPr>
          <w:rFonts w:cs="Arial"/>
          <w:szCs w:val="22"/>
          <w:lang w:bidi="ar-SA"/>
        </w:rPr>
        <w:t> </w:t>
      </w:r>
      <w:r w:rsidR="007C31CF" w:rsidRPr="00D04F02">
        <w:rPr>
          <w:rFonts w:cs="Arial"/>
          <w:szCs w:val="22"/>
          <w:lang w:bidi="ar-SA"/>
        </w:rPr>
        <w:t>3</w:t>
      </w:r>
      <w:r w:rsidRPr="00D04F02">
        <w:rPr>
          <w:rFonts w:cs="Arial"/>
          <w:szCs w:val="22"/>
          <w:lang w:bidi="ar-SA"/>
        </w:rPr>
        <w:t xml:space="preserve"> ust. 1 Umowy; </w:t>
      </w:r>
    </w:p>
    <w:p w14:paraId="240252E6" w14:textId="37778AC3" w:rsidR="00691052" w:rsidRPr="00D04F02" w:rsidRDefault="00691052" w:rsidP="00460C64">
      <w:pPr>
        <w:widowControl/>
        <w:autoSpaceDE w:val="0"/>
        <w:autoSpaceDN w:val="0"/>
        <w:adjustRightInd w:val="0"/>
        <w:ind w:left="851" w:hanging="425"/>
        <w:rPr>
          <w:rFonts w:cs="Arial"/>
          <w:szCs w:val="22"/>
          <w:lang w:bidi="ar-SA"/>
        </w:rPr>
      </w:pPr>
      <w:r w:rsidRPr="00D04F02">
        <w:rPr>
          <w:rFonts w:cs="Arial"/>
          <w:szCs w:val="22"/>
          <w:lang w:bidi="ar-SA"/>
        </w:rPr>
        <w:t xml:space="preserve">2) </w:t>
      </w:r>
      <w:r w:rsidRPr="00D04F02">
        <w:rPr>
          <w:rFonts w:cs="Arial"/>
          <w:szCs w:val="22"/>
          <w:lang w:bidi="ar-SA"/>
        </w:rPr>
        <w:tab/>
      </w:r>
      <w:r w:rsidR="00B57946" w:rsidRPr="00D04F02">
        <w:rPr>
          <w:rFonts w:cs="Arial"/>
          <w:szCs w:val="22"/>
          <w:lang w:bidi="ar-SA"/>
        </w:rPr>
        <w:t>realizacji</w:t>
      </w:r>
      <w:r w:rsidRPr="00D04F02">
        <w:rPr>
          <w:rFonts w:cs="Arial"/>
          <w:szCs w:val="22"/>
          <w:lang w:bidi="ar-SA"/>
        </w:rPr>
        <w:t xml:space="preserve"> </w:t>
      </w:r>
      <w:r w:rsidR="000C7306" w:rsidRPr="00D04F02">
        <w:rPr>
          <w:rFonts w:cs="Arial"/>
          <w:szCs w:val="22"/>
          <w:lang w:bidi="ar-SA"/>
        </w:rPr>
        <w:t>Przedmiotu Umowy</w:t>
      </w:r>
      <w:r w:rsidRPr="00D04F02">
        <w:rPr>
          <w:rFonts w:cs="Arial"/>
          <w:szCs w:val="22"/>
          <w:lang w:bidi="ar-SA"/>
        </w:rPr>
        <w:t xml:space="preserve"> niezgodne</w:t>
      </w:r>
      <w:r w:rsidR="000C7306" w:rsidRPr="00D04F02">
        <w:rPr>
          <w:rFonts w:cs="Arial"/>
          <w:szCs w:val="22"/>
          <w:lang w:bidi="ar-SA"/>
        </w:rPr>
        <w:t xml:space="preserve">go </w:t>
      </w:r>
      <w:r w:rsidRPr="00D04F02">
        <w:rPr>
          <w:rFonts w:cs="Arial"/>
          <w:szCs w:val="22"/>
          <w:lang w:bidi="ar-SA"/>
        </w:rPr>
        <w:t xml:space="preserve">z Umową; </w:t>
      </w:r>
    </w:p>
    <w:p w14:paraId="0832FB54" w14:textId="77777777" w:rsidR="00691052" w:rsidRPr="00D04F02" w:rsidRDefault="00691052" w:rsidP="00460C64">
      <w:pPr>
        <w:widowControl/>
        <w:autoSpaceDE w:val="0"/>
        <w:autoSpaceDN w:val="0"/>
        <w:adjustRightInd w:val="0"/>
        <w:ind w:left="851" w:hanging="425"/>
        <w:rPr>
          <w:rFonts w:cs="Arial"/>
          <w:szCs w:val="22"/>
          <w:lang w:bidi="ar-SA"/>
        </w:rPr>
      </w:pPr>
      <w:r w:rsidRPr="00D04F02">
        <w:rPr>
          <w:rFonts w:cs="Arial"/>
          <w:szCs w:val="22"/>
          <w:lang w:bidi="ar-SA"/>
        </w:rPr>
        <w:t xml:space="preserve">3) </w:t>
      </w:r>
      <w:r w:rsidRPr="00D04F02">
        <w:rPr>
          <w:rFonts w:cs="Arial"/>
          <w:szCs w:val="22"/>
          <w:lang w:bidi="ar-SA"/>
        </w:rPr>
        <w:tab/>
        <w:t xml:space="preserve">naruszenia przez Wykonawcę lub osoby/podmioty, za pomocą których realizuje Umowę, zasad poufności; </w:t>
      </w:r>
    </w:p>
    <w:p w14:paraId="26E07AB7" w14:textId="77777777" w:rsidR="00691052" w:rsidRPr="00D04F02" w:rsidRDefault="00691052" w:rsidP="00460C64">
      <w:pPr>
        <w:widowControl/>
        <w:autoSpaceDE w:val="0"/>
        <w:autoSpaceDN w:val="0"/>
        <w:adjustRightInd w:val="0"/>
        <w:ind w:left="851" w:hanging="425"/>
        <w:rPr>
          <w:rFonts w:cs="Arial"/>
          <w:szCs w:val="22"/>
          <w:lang w:bidi="ar-SA"/>
        </w:rPr>
      </w:pPr>
      <w:r w:rsidRPr="00D04F02">
        <w:rPr>
          <w:rFonts w:cs="Arial"/>
          <w:szCs w:val="22"/>
          <w:lang w:bidi="ar-SA"/>
        </w:rPr>
        <w:t xml:space="preserve">4) </w:t>
      </w:r>
      <w:r w:rsidRPr="00D04F02">
        <w:rPr>
          <w:rFonts w:cs="Arial"/>
          <w:szCs w:val="22"/>
          <w:lang w:bidi="ar-SA"/>
        </w:rPr>
        <w:tab/>
        <w:t xml:space="preserve">dalszego nienależytego realizowania Umowy pomimo pisemnego upomnienia Wykonawcy przez Zamawiającego; </w:t>
      </w:r>
    </w:p>
    <w:p w14:paraId="0CD096F9" w14:textId="77777777" w:rsidR="00691052" w:rsidRPr="00D04F02" w:rsidRDefault="00691052" w:rsidP="00460C64">
      <w:pPr>
        <w:widowControl/>
        <w:autoSpaceDE w:val="0"/>
        <w:autoSpaceDN w:val="0"/>
        <w:adjustRightInd w:val="0"/>
        <w:ind w:left="851" w:hanging="425"/>
        <w:rPr>
          <w:rFonts w:cs="Arial"/>
          <w:szCs w:val="22"/>
          <w:lang w:bidi="ar-SA"/>
        </w:rPr>
      </w:pPr>
      <w:r w:rsidRPr="00D04F02">
        <w:rPr>
          <w:rFonts w:cs="Arial"/>
          <w:szCs w:val="22"/>
          <w:lang w:bidi="ar-SA"/>
        </w:rPr>
        <w:t xml:space="preserve">5) </w:t>
      </w:r>
      <w:r w:rsidRPr="00D04F02">
        <w:rPr>
          <w:rFonts w:cs="Arial"/>
          <w:szCs w:val="22"/>
          <w:lang w:bidi="ar-SA"/>
        </w:rPr>
        <w:tab/>
        <w:t xml:space="preserve">gdy Wykonawca realizuje Umowę za pośrednictwem podwykonawców, o udziale których nie poinformował Zamawiającego; </w:t>
      </w:r>
    </w:p>
    <w:p w14:paraId="393C95CA" w14:textId="49C724DC" w:rsidR="00691052" w:rsidRPr="00D04F02" w:rsidRDefault="00691052" w:rsidP="00460C64">
      <w:pPr>
        <w:widowControl/>
        <w:autoSpaceDE w:val="0"/>
        <w:autoSpaceDN w:val="0"/>
        <w:adjustRightInd w:val="0"/>
        <w:ind w:left="851" w:hanging="425"/>
        <w:rPr>
          <w:rFonts w:cs="Arial"/>
          <w:szCs w:val="22"/>
          <w:lang w:bidi="ar-SA"/>
        </w:rPr>
      </w:pPr>
      <w:r w:rsidRPr="00D04F02">
        <w:rPr>
          <w:rFonts w:cs="Arial"/>
          <w:szCs w:val="22"/>
          <w:lang w:bidi="ar-SA"/>
        </w:rPr>
        <w:t xml:space="preserve">6) </w:t>
      </w:r>
      <w:r w:rsidRPr="00D04F02">
        <w:rPr>
          <w:rFonts w:cs="Arial"/>
          <w:szCs w:val="22"/>
          <w:lang w:bidi="ar-SA"/>
        </w:rPr>
        <w:tab/>
        <w:t>gdy suma kar umownych przekroczy wartość 2</w:t>
      </w:r>
      <w:r w:rsidR="00DB749D" w:rsidRPr="00D04F02">
        <w:rPr>
          <w:rFonts w:cs="Arial"/>
          <w:szCs w:val="22"/>
          <w:lang w:bidi="ar-SA"/>
        </w:rPr>
        <w:t>0</w:t>
      </w:r>
      <w:r w:rsidRPr="00D04F02">
        <w:rPr>
          <w:rFonts w:cs="Arial"/>
          <w:szCs w:val="22"/>
          <w:lang w:bidi="ar-SA"/>
        </w:rPr>
        <w:t xml:space="preserve">% wynagrodzenia brutto, określonego w § </w:t>
      </w:r>
      <w:r w:rsidR="007C31CF" w:rsidRPr="00D04F02">
        <w:rPr>
          <w:rFonts w:cs="Arial"/>
          <w:szCs w:val="22"/>
          <w:lang w:bidi="ar-SA"/>
        </w:rPr>
        <w:t>5</w:t>
      </w:r>
      <w:r w:rsidRPr="00D04F02">
        <w:rPr>
          <w:rFonts w:cs="Arial"/>
          <w:szCs w:val="22"/>
          <w:lang w:bidi="ar-SA"/>
        </w:rPr>
        <w:t xml:space="preserve"> ust. 1 Umowy; </w:t>
      </w:r>
    </w:p>
    <w:p w14:paraId="644B3D39" w14:textId="77777777" w:rsidR="00691052" w:rsidRPr="00D04F02" w:rsidRDefault="00691052" w:rsidP="00460C64">
      <w:pPr>
        <w:widowControl/>
        <w:autoSpaceDE w:val="0"/>
        <w:autoSpaceDN w:val="0"/>
        <w:adjustRightInd w:val="0"/>
        <w:ind w:left="851" w:hanging="425"/>
        <w:rPr>
          <w:rFonts w:cs="Arial"/>
          <w:szCs w:val="22"/>
          <w:lang w:bidi="ar-SA"/>
        </w:rPr>
      </w:pPr>
      <w:r w:rsidRPr="00D04F02">
        <w:rPr>
          <w:rFonts w:cs="Arial"/>
          <w:szCs w:val="22"/>
          <w:lang w:bidi="ar-SA"/>
        </w:rPr>
        <w:t xml:space="preserve">7) </w:t>
      </w:r>
      <w:r w:rsidRPr="00D04F02">
        <w:rPr>
          <w:rFonts w:cs="Arial"/>
          <w:szCs w:val="22"/>
          <w:lang w:bidi="ar-SA"/>
        </w:rPr>
        <w:tab/>
        <w:t xml:space="preserve">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3578A18E" w14:textId="77777777" w:rsidR="00691052" w:rsidRPr="00D04F02" w:rsidRDefault="00691052" w:rsidP="00460C64">
      <w:pPr>
        <w:widowControl/>
        <w:autoSpaceDE w:val="0"/>
        <w:autoSpaceDN w:val="0"/>
        <w:adjustRightInd w:val="0"/>
        <w:ind w:left="426" w:hanging="426"/>
        <w:rPr>
          <w:rFonts w:cs="Arial"/>
          <w:szCs w:val="22"/>
          <w:lang w:bidi="ar-SA"/>
        </w:rPr>
      </w:pPr>
      <w:r w:rsidRPr="00D04F02">
        <w:rPr>
          <w:rFonts w:cs="Arial"/>
          <w:szCs w:val="22"/>
          <w:lang w:bidi="ar-SA"/>
        </w:rPr>
        <w:t xml:space="preserve">2. </w:t>
      </w:r>
      <w:r w:rsidRPr="00D04F02">
        <w:rPr>
          <w:rFonts w:cs="Arial"/>
          <w:szCs w:val="22"/>
          <w:lang w:bidi="ar-SA"/>
        </w:rPr>
        <w:tab/>
        <w:t xml:space="preserve">Zamawiający może odstąpić od Umowy w przypadkach, o których mowa w ust. 1, w terminie 30 dni kalendarzowych od dnia powzięcia przez Zamawiającego wiadomości o zaistnieniu przyczyny do odstąpienia. </w:t>
      </w:r>
    </w:p>
    <w:p w14:paraId="6FDA8300" w14:textId="77777777" w:rsidR="00691052" w:rsidRPr="00D04F02" w:rsidRDefault="00691052" w:rsidP="00460C64">
      <w:pPr>
        <w:widowControl/>
        <w:autoSpaceDE w:val="0"/>
        <w:autoSpaceDN w:val="0"/>
        <w:adjustRightInd w:val="0"/>
        <w:ind w:left="426" w:hanging="426"/>
        <w:rPr>
          <w:rFonts w:cs="Arial"/>
          <w:szCs w:val="22"/>
          <w:lang w:bidi="ar-SA"/>
        </w:rPr>
      </w:pPr>
      <w:r w:rsidRPr="00D04F02">
        <w:rPr>
          <w:rFonts w:cs="Arial"/>
          <w:szCs w:val="22"/>
          <w:lang w:bidi="ar-SA"/>
        </w:rPr>
        <w:t xml:space="preserve">3. </w:t>
      </w:r>
      <w:r w:rsidRPr="00D04F02">
        <w:rPr>
          <w:rFonts w:cs="Arial"/>
          <w:szCs w:val="22"/>
          <w:lang w:bidi="ar-SA"/>
        </w:rPr>
        <w:tab/>
        <w:t xml:space="preserve">Zamawiający może również odstąpić od Umowy w całości lub w części w innych sytuacjach przewidzianych w przepisach obowiązującego prawa, w tym w Kodeksie cywilnym. </w:t>
      </w:r>
    </w:p>
    <w:p w14:paraId="2CE07C9B" w14:textId="77777777" w:rsidR="00691052" w:rsidRPr="00D04F02" w:rsidRDefault="00691052" w:rsidP="00460C64">
      <w:pPr>
        <w:widowControl/>
        <w:autoSpaceDE w:val="0"/>
        <w:autoSpaceDN w:val="0"/>
        <w:adjustRightInd w:val="0"/>
        <w:ind w:left="426" w:hanging="426"/>
        <w:rPr>
          <w:rFonts w:cs="Arial"/>
          <w:szCs w:val="22"/>
          <w:lang w:bidi="ar-SA"/>
        </w:rPr>
      </w:pPr>
      <w:r w:rsidRPr="00D04F02">
        <w:rPr>
          <w:rFonts w:cs="Arial"/>
          <w:szCs w:val="22"/>
          <w:lang w:bidi="ar-SA"/>
        </w:rPr>
        <w:t xml:space="preserve">4. </w:t>
      </w:r>
      <w:r w:rsidRPr="00D04F02">
        <w:rPr>
          <w:rFonts w:cs="Arial"/>
          <w:szCs w:val="22"/>
          <w:lang w:bidi="ar-SA"/>
        </w:rPr>
        <w:tab/>
        <w:t xml:space="preserve">Odstąpienie od Umowy wymaga uzasadnienia oraz zachowania formy pisemnej pod rygorem nieważności. </w:t>
      </w:r>
    </w:p>
    <w:p w14:paraId="3B190579" w14:textId="77777777" w:rsidR="00691052" w:rsidRPr="00D04F02" w:rsidRDefault="00691052" w:rsidP="00460C64">
      <w:pPr>
        <w:suppressAutoHyphens/>
        <w:rPr>
          <w:rFonts w:cs="Arial"/>
          <w:szCs w:val="22"/>
        </w:rPr>
      </w:pPr>
    </w:p>
    <w:p w14:paraId="49F3D184" w14:textId="6DBEAEF2" w:rsidR="00691052" w:rsidRPr="00D04F02" w:rsidRDefault="00691052" w:rsidP="003B3F29">
      <w:pPr>
        <w:pStyle w:val="Nagwek11"/>
        <w:keepNext/>
        <w:keepLines/>
        <w:spacing w:line="360" w:lineRule="auto"/>
        <w:jc w:val="left"/>
        <w:rPr>
          <w:rFonts w:ascii="Arial" w:hAnsi="Arial" w:cs="Arial"/>
          <w:sz w:val="22"/>
          <w:szCs w:val="22"/>
        </w:rPr>
      </w:pPr>
      <w:r w:rsidRPr="00D04F02">
        <w:rPr>
          <w:rFonts w:ascii="Arial" w:hAnsi="Arial" w:cs="Arial"/>
          <w:sz w:val="22"/>
          <w:szCs w:val="22"/>
        </w:rPr>
        <w:t xml:space="preserve">§ </w:t>
      </w:r>
      <w:r w:rsidR="00350F4E" w:rsidRPr="00D04F02">
        <w:rPr>
          <w:rFonts w:ascii="Arial" w:hAnsi="Arial" w:cs="Arial"/>
          <w:sz w:val="22"/>
          <w:szCs w:val="22"/>
        </w:rPr>
        <w:t>1</w:t>
      </w:r>
      <w:r w:rsidR="003B3F29" w:rsidRPr="00D04F02">
        <w:rPr>
          <w:rFonts w:ascii="Arial" w:hAnsi="Arial" w:cs="Arial"/>
          <w:sz w:val="22"/>
          <w:szCs w:val="22"/>
        </w:rPr>
        <w:t>0</w:t>
      </w:r>
    </w:p>
    <w:p w14:paraId="29B997A3" w14:textId="77777777" w:rsidR="00691052" w:rsidRPr="00D04F02" w:rsidRDefault="00691052" w:rsidP="003B3F29">
      <w:pPr>
        <w:pStyle w:val="Nagwek11"/>
        <w:keepNext/>
        <w:keepLines/>
        <w:spacing w:line="360" w:lineRule="auto"/>
        <w:jc w:val="left"/>
        <w:rPr>
          <w:rFonts w:ascii="Arial" w:hAnsi="Arial" w:cs="Arial"/>
          <w:sz w:val="22"/>
          <w:szCs w:val="22"/>
        </w:rPr>
      </w:pPr>
      <w:r w:rsidRPr="00D04F02">
        <w:rPr>
          <w:rFonts w:ascii="Arial" w:hAnsi="Arial" w:cs="Arial"/>
          <w:sz w:val="22"/>
          <w:szCs w:val="22"/>
        </w:rPr>
        <w:t>Ochrona danych osobowych</w:t>
      </w:r>
    </w:p>
    <w:p w14:paraId="2D151150" w14:textId="5673B04F" w:rsidR="0076188A" w:rsidRPr="00D04F02" w:rsidRDefault="0076188A" w:rsidP="0026504D">
      <w:pPr>
        <w:pStyle w:val="Teksttreci0"/>
        <w:numPr>
          <w:ilvl w:val="0"/>
          <w:numId w:val="11"/>
        </w:numPr>
        <w:spacing w:line="360" w:lineRule="auto"/>
        <w:ind w:left="426" w:hanging="426"/>
        <w:rPr>
          <w:rFonts w:ascii="Arial" w:hAnsi="Arial" w:cs="Arial"/>
          <w:bCs/>
          <w:sz w:val="22"/>
          <w:szCs w:val="22"/>
        </w:rPr>
      </w:pPr>
      <w:r w:rsidRPr="00D04F02">
        <w:rPr>
          <w:rFonts w:ascii="Arial" w:hAnsi="Arial" w:cs="Arial"/>
          <w:bCs/>
          <w:sz w:val="22"/>
          <w:szCs w:val="22"/>
        </w:rPr>
        <w:t xml:space="preserve">Strony wzajemnie oświadczają, że dane osobowe udostępnione drugiej Stronie zgodnie z Umową lub w związku z jej realizacją, przetwarzane są przez każdą ze Stron na potrzeby wykonywania Umowy, przez okres jej trwania, z uwzględnieniem ustawowych terminów przechowywania dokumentacji – w trybie i na zasadach określonych w </w:t>
      </w:r>
      <w:r w:rsidR="00E52144" w:rsidRPr="00D04F02">
        <w:rPr>
          <w:rFonts w:ascii="Arial" w:hAnsi="Arial" w:cs="Arial"/>
          <w:bCs/>
          <w:sz w:val="22"/>
          <w:szCs w:val="22"/>
        </w:rPr>
        <w:t>RODO.</w:t>
      </w:r>
    </w:p>
    <w:p w14:paraId="4FFB0428" w14:textId="7CD71ABE" w:rsidR="00691052" w:rsidRPr="00D04F02" w:rsidRDefault="0076188A" w:rsidP="0026504D">
      <w:pPr>
        <w:pStyle w:val="Teksttreci0"/>
        <w:numPr>
          <w:ilvl w:val="0"/>
          <w:numId w:val="11"/>
        </w:numPr>
        <w:spacing w:line="360" w:lineRule="auto"/>
        <w:ind w:left="426" w:hanging="426"/>
        <w:rPr>
          <w:rFonts w:ascii="Arial" w:hAnsi="Arial" w:cs="Arial"/>
          <w:bCs/>
          <w:sz w:val="22"/>
          <w:szCs w:val="22"/>
        </w:rPr>
      </w:pPr>
      <w:r w:rsidRPr="00D04F02">
        <w:rPr>
          <w:rFonts w:ascii="Arial" w:hAnsi="Arial" w:cs="Arial"/>
          <w:bCs/>
          <w:sz w:val="22"/>
          <w:szCs w:val="22"/>
        </w:rPr>
        <w:t>Każda ze Stron zobowiązuje się do przetwarzania danych osobowych zgodnie z</w:t>
      </w:r>
      <w:r w:rsidR="00124E09" w:rsidRPr="00D04F02">
        <w:rPr>
          <w:rFonts w:ascii="Arial" w:hAnsi="Arial" w:cs="Arial"/>
          <w:bCs/>
          <w:sz w:val="22"/>
          <w:szCs w:val="22"/>
        </w:rPr>
        <w:t> </w:t>
      </w:r>
      <w:r w:rsidRPr="00D04F02">
        <w:rPr>
          <w:rFonts w:ascii="Arial" w:hAnsi="Arial" w:cs="Arial"/>
          <w:bCs/>
          <w:sz w:val="22"/>
          <w:szCs w:val="22"/>
        </w:rPr>
        <w:t>powszechnie obowiązującymi przepisami oraz postanowieniami Umowy</w:t>
      </w:r>
      <w:r w:rsidR="00691052" w:rsidRPr="00D04F02">
        <w:rPr>
          <w:rFonts w:ascii="Arial" w:hAnsi="Arial" w:cs="Arial"/>
          <w:bCs/>
          <w:sz w:val="22"/>
          <w:szCs w:val="22"/>
        </w:rPr>
        <w:t xml:space="preserve">. </w:t>
      </w:r>
    </w:p>
    <w:p w14:paraId="6BDB585B" w14:textId="77777777" w:rsidR="00691052" w:rsidRPr="00D04F02" w:rsidRDefault="00691052" w:rsidP="0026504D">
      <w:pPr>
        <w:pStyle w:val="Teksttreci0"/>
        <w:numPr>
          <w:ilvl w:val="0"/>
          <w:numId w:val="11"/>
        </w:numPr>
        <w:spacing w:line="360" w:lineRule="auto"/>
        <w:ind w:left="426" w:hanging="426"/>
        <w:rPr>
          <w:rFonts w:ascii="Arial" w:hAnsi="Arial" w:cs="Arial"/>
          <w:bCs/>
          <w:sz w:val="22"/>
          <w:szCs w:val="22"/>
        </w:rPr>
      </w:pPr>
      <w:r w:rsidRPr="00D04F02">
        <w:rPr>
          <w:rFonts w:ascii="Arial" w:hAnsi="Arial" w:cs="Arial"/>
          <w:bCs/>
          <w:sz w:val="22"/>
          <w:szCs w:val="22"/>
        </w:rPr>
        <w:t xml:space="preserve">Wykonawca oświadcza, że spełnia wymogi wynikające z RODO, oraz że dysponuje środkami technicznymi i organizacyjnymi wystarczającymi do zapewnienia bezpieczeństwa powierzonych mu danych osobowych, w tym do ich zabezpieczenia przed nieuprawnionym ujawnieniem lub nieuprawnionym dostępem, przypadkowym lub niezgodnym z prawem zniszczeniem, utratą lub modyfikacją, a także środkami wystarczającymi do zapewnienia zgodności przetwarzania danych osobowych z obowiązującymi przepisami i z niniejszą Umową. </w:t>
      </w:r>
    </w:p>
    <w:p w14:paraId="58D9957E" w14:textId="2557603E" w:rsidR="00691052" w:rsidRPr="00D04F02" w:rsidRDefault="0076188A" w:rsidP="0026504D">
      <w:pPr>
        <w:pStyle w:val="Teksttreci0"/>
        <w:numPr>
          <w:ilvl w:val="0"/>
          <w:numId w:val="11"/>
        </w:numPr>
        <w:spacing w:line="360" w:lineRule="auto"/>
        <w:ind w:left="426" w:hanging="426"/>
        <w:rPr>
          <w:rFonts w:ascii="Arial" w:hAnsi="Arial" w:cs="Arial"/>
          <w:bCs/>
          <w:sz w:val="22"/>
          <w:szCs w:val="22"/>
        </w:rPr>
      </w:pPr>
      <w:r w:rsidRPr="00D04F02">
        <w:rPr>
          <w:rFonts w:ascii="Arial" w:hAnsi="Arial" w:cs="Arial"/>
          <w:bCs/>
          <w:sz w:val="22"/>
          <w:szCs w:val="22"/>
        </w:rPr>
        <w:t xml:space="preserve">Każda ze Stron zobowiązuje się do wykonywania wobec osób, których dane udostępniła drugiej Stronie, obowiązku informacyjnego wynikającego z RODO, poprzez przedłożenie klauzuli informacyjnej stanowiącej Załącznik nr </w:t>
      </w:r>
      <w:r w:rsidR="00E52144" w:rsidRPr="00D04F02">
        <w:rPr>
          <w:rFonts w:ascii="Arial" w:hAnsi="Arial" w:cs="Arial"/>
          <w:bCs/>
          <w:sz w:val="22"/>
          <w:szCs w:val="22"/>
        </w:rPr>
        <w:t>6</w:t>
      </w:r>
      <w:r w:rsidRPr="00D04F02">
        <w:rPr>
          <w:rFonts w:ascii="Arial" w:hAnsi="Arial" w:cs="Arial"/>
          <w:bCs/>
          <w:sz w:val="22"/>
          <w:szCs w:val="22"/>
        </w:rPr>
        <w:t xml:space="preserve"> </w:t>
      </w:r>
      <w:r w:rsidR="00015C3B" w:rsidRPr="00D04F02">
        <w:rPr>
          <w:rFonts w:ascii="Arial" w:hAnsi="Arial" w:cs="Arial"/>
          <w:bCs/>
          <w:sz w:val="22"/>
          <w:szCs w:val="22"/>
        </w:rPr>
        <w:t xml:space="preserve">i nr </w:t>
      </w:r>
      <w:r w:rsidR="00E52144" w:rsidRPr="00D04F02">
        <w:rPr>
          <w:rFonts w:ascii="Arial" w:hAnsi="Arial" w:cs="Arial"/>
          <w:bCs/>
          <w:sz w:val="22"/>
          <w:szCs w:val="22"/>
        </w:rPr>
        <w:t>7</w:t>
      </w:r>
      <w:r w:rsidR="00015C3B" w:rsidRPr="00D04F02">
        <w:rPr>
          <w:rFonts w:ascii="Arial" w:hAnsi="Arial" w:cs="Arial"/>
          <w:bCs/>
          <w:sz w:val="22"/>
          <w:szCs w:val="22"/>
        </w:rPr>
        <w:t xml:space="preserve"> </w:t>
      </w:r>
      <w:r w:rsidRPr="00D04F02">
        <w:rPr>
          <w:rFonts w:ascii="Arial" w:hAnsi="Arial" w:cs="Arial"/>
          <w:bCs/>
          <w:sz w:val="22"/>
          <w:szCs w:val="22"/>
        </w:rPr>
        <w:t>do Umowy.</w:t>
      </w:r>
    </w:p>
    <w:p w14:paraId="2E48D51F" w14:textId="1DEB51F8" w:rsidR="00691052" w:rsidRPr="00D04F02" w:rsidRDefault="00691052" w:rsidP="0026504D">
      <w:pPr>
        <w:pStyle w:val="Teksttreci0"/>
        <w:numPr>
          <w:ilvl w:val="0"/>
          <w:numId w:val="11"/>
        </w:numPr>
        <w:spacing w:line="360" w:lineRule="auto"/>
        <w:ind w:left="426" w:hanging="426"/>
        <w:rPr>
          <w:rFonts w:ascii="Arial" w:hAnsi="Arial" w:cs="Arial"/>
          <w:bCs/>
          <w:sz w:val="22"/>
          <w:szCs w:val="22"/>
        </w:rPr>
      </w:pPr>
      <w:r w:rsidRPr="00D04F02">
        <w:rPr>
          <w:rFonts w:ascii="Arial" w:hAnsi="Arial" w:cs="Arial"/>
          <w:bCs/>
          <w:sz w:val="22"/>
          <w:szCs w:val="22"/>
        </w:rPr>
        <w:t xml:space="preserve">Wykonawca zobowiązuje się, że w przypadku wyznaczenia lub wskazania osób do działania lub współdziałania, w jakiejkolwiek formie lub zakresie, przy wykonywaniu Umowy, najpóźniej wraz z przekazaniem Zamawiającemu danych osobowych tych osób, poinformuje pisemnie każdą z nich, o zasadach i podstawie przetwarzania jej danych osobowych przez Zamawiającego, przedstawiając im klauzulę informacyjną stanowiącą Załącznik nr </w:t>
      </w:r>
      <w:r w:rsidR="00E52144" w:rsidRPr="00D04F02">
        <w:rPr>
          <w:rFonts w:ascii="Arial" w:hAnsi="Arial" w:cs="Arial"/>
          <w:bCs/>
          <w:sz w:val="22"/>
          <w:szCs w:val="22"/>
        </w:rPr>
        <w:t>6</w:t>
      </w:r>
      <w:r w:rsidRPr="00D04F02">
        <w:rPr>
          <w:rFonts w:ascii="Arial" w:hAnsi="Arial" w:cs="Arial"/>
          <w:bCs/>
          <w:sz w:val="22"/>
          <w:szCs w:val="22"/>
        </w:rPr>
        <w:t xml:space="preserve"> </w:t>
      </w:r>
      <w:r w:rsidR="00015C3B" w:rsidRPr="00D04F02">
        <w:rPr>
          <w:rFonts w:ascii="Arial" w:hAnsi="Arial" w:cs="Arial"/>
          <w:bCs/>
          <w:sz w:val="22"/>
          <w:szCs w:val="22"/>
        </w:rPr>
        <w:t xml:space="preserve">i nr </w:t>
      </w:r>
      <w:r w:rsidR="00E52144" w:rsidRPr="00D04F02">
        <w:rPr>
          <w:rFonts w:ascii="Arial" w:hAnsi="Arial" w:cs="Arial"/>
          <w:bCs/>
          <w:sz w:val="22"/>
          <w:szCs w:val="22"/>
        </w:rPr>
        <w:t>7</w:t>
      </w:r>
      <w:r w:rsidR="00015C3B" w:rsidRPr="00D04F02">
        <w:rPr>
          <w:rFonts w:ascii="Arial" w:hAnsi="Arial" w:cs="Arial"/>
          <w:bCs/>
          <w:sz w:val="22"/>
          <w:szCs w:val="22"/>
        </w:rPr>
        <w:t xml:space="preserve"> </w:t>
      </w:r>
      <w:r w:rsidRPr="00D04F02">
        <w:rPr>
          <w:rFonts w:ascii="Arial" w:hAnsi="Arial" w:cs="Arial"/>
          <w:bCs/>
          <w:sz w:val="22"/>
          <w:szCs w:val="22"/>
        </w:rPr>
        <w:t xml:space="preserve">do Umowy. </w:t>
      </w:r>
    </w:p>
    <w:p w14:paraId="274EAAD5" w14:textId="77777777" w:rsidR="0076188A" w:rsidRPr="00D04F02" w:rsidRDefault="00691052" w:rsidP="0026504D">
      <w:pPr>
        <w:pStyle w:val="Teksttreci0"/>
        <w:numPr>
          <w:ilvl w:val="0"/>
          <w:numId w:val="11"/>
        </w:numPr>
        <w:spacing w:line="360" w:lineRule="auto"/>
        <w:ind w:left="426" w:hanging="426"/>
        <w:rPr>
          <w:rFonts w:ascii="Arial" w:hAnsi="Arial" w:cs="Arial"/>
          <w:bCs/>
          <w:sz w:val="22"/>
          <w:szCs w:val="22"/>
        </w:rPr>
      </w:pPr>
      <w:r w:rsidRPr="00D04F02">
        <w:rPr>
          <w:rFonts w:ascii="Arial" w:hAnsi="Arial" w:cs="Arial"/>
          <w:bCs/>
          <w:sz w:val="22"/>
          <w:szCs w:val="22"/>
        </w:rPr>
        <w:t xml:space="preserve">Wykonawca udostępni, na żądanie Zamawiającego, potwierdzenie wykonania obowiązku informacyjnego, o którym mowa w ust. </w:t>
      </w:r>
      <w:r w:rsidR="0076188A" w:rsidRPr="00D04F02">
        <w:rPr>
          <w:rFonts w:ascii="Arial" w:hAnsi="Arial" w:cs="Arial"/>
          <w:bCs/>
          <w:sz w:val="22"/>
          <w:szCs w:val="22"/>
        </w:rPr>
        <w:t>4</w:t>
      </w:r>
      <w:r w:rsidRPr="00D04F02">
        <w:rPr>
          <w:rFonts w:ascii="Arial" w:hAnsi="Arial" w:cs="Arial"/>
          <w:bCs/>
          <w:sz w:val="22"/>
          <w:szCs w:val="22"/>
        </w:rPr>
        <w:t xml:space="preserve"> i </w:t>
      </w:r>
      <w:r w:rsidR="0076188A" w:rsidRPr="00D04F02">
        <w:rPr>
          <w:rFonts w:ascii="Arial" w:hAnsi="Arial" w:cs="Arial"/>
          <w:bCs/>
          <w:sz w:val="22"/>
          <w:szCs w:val="22"/>
        </w:rPr>
        <w:t>5</w:t>
      </w:r>
      <w:r w:rsidRPr="00D04F02">
        <w:rPr>
          <w:rFonts w:ascii="Arial" w:hAnsi="Arial" w:cs="Arial"/>
          <w:bCs/>
          <w:sz w:val="22"/>
          <w:szCs w:val="22"/>
        </w:rPr>
        <w:t xml:space="preserve"> powyżej.</w:t>
      </w:r>
    </w:p>
    <w:p w14:paraId="2F8E9C54" w14:textId="5ACA3AE3" w:rsidR="00A378B7" w:rsidRPr="00D04F02" w:rsidRDefault="0076188A" w:rsidP="0026504D">
      <w:pPr>
        <w:pStyle w:val="Teksttreci0"/>
        <w:numPr>
          <w:ilvl w:val="0"/>
          <w:numId w:val="11"/>
        </w:numPr>
        <w:spacing w:line="360" w:lineRule="auto"/>
        <w:ind w:left="426" w:hanging="426"/>
        <w:rPr>
          <w:rFonts w:ascii="Arial" w:hAnsi="Arial" w:cs="Arial"/>
          <w:bCs/>
          <w:sz w:val="22"/>
          <w:szCs w:val="22"/>
        </w:rPr>
      </w:pPr>
      <w:r w:rsidRPr="00D04F02">
        <w:rPr>
          <w:rFonts w:ascii="Arial" w:hAnsi="Arial" w:cs="Arial"/>
          <w:bCs/>
          <w:sz w:val="22"/>
          <w:szCs w:val="22"/>
        </w:rPr>
        <w:t>Strony zgodnie oświadczają, że realizacja Przedmiotu Umowy wiąże się z</w:t>
      </w:r>
      <w:r w:rsidR="00124E09" w:rsidRPr="00D04F02">
        <w:rPr>
          <w:rFonts w:ascii="Arial" w:hAnsi="Arial" w:cs="Arial"/>
          <w:bCs/>
          <w:sz w:val="22"/>
          <w:szCs w:val="22"/>
        </w:rPr>
        <w:t> </w:t>
      </w:r>
      <w:r w:rsidRPr="00D04F02">
        <w:rPr>
          <w:rFonts w:ascii="Arial" w:hAnsi="Arial" w:cs="Arial"/>
          <w:bCs/>
          <w:sz w:val="22"/>
          <w:szCs w:val="22"/>
        </w:rPr>
        <w:t>przetwarzaniem danych osobowych osób upoważnionych do reprezentowania Stron i</w:t>
      </w:r>
      <w:r w:rsidR="00124E09" w:rsidRPr="00D04F02">
        <w:rPr>
          <w:rFonts w:ascii="Arial" w:hAnsi="Arial" w:cs="Arial"/>
          <w:bCs/>
          <w:sz w:val="22"/>
          <w:szCs w:val="22"/>
        </w:rPr>
        <w:t> </w:t>
      </w:r>
      <w:r w:rsidRPr="00D04F02">
        <w:rPr>
          <w:rFonts w:ascii="Arial" w:hAnsi="Arial" w:cs="Arial"/>
          <w:bCs/>
          <w:sz w:val="22"/>
          <w:szCs w:val="22"/>
        </w:rPr>
        <w:t>osób realizujących Przedmiot Umowy w imieniu Wykonawcy.</w:t>
      </w:r>
    </w:p>
    <w:p w14:paraId="7E93F3B9" w14:textId="19536677" w:rsidR="0076188A" w:rsidRPr="00D04F02" w:rsidRDefault="0076188A" w:rsidP="0026504D">
      <w:pPr>
        <w:pStyle w:val="Teksttreci0"/>
        <w:numPr>
          <w:ilvl w:val="0"/>
          <w:numId w:val="11"/>
        </w:numPr>
        <w:spacing w:line="360" w:lineRule="auto"/>
        <w:ind w:left="426" w:hanging="426"/>
        <w:rPr>
          <w:rFonts w:ascii="Arial" w:hAnsi="Arial" w:cs="Arial"/>
          <w:bCs/>
          <w:sz w:val="22"/>
          <w:szCs w:val="22"/>
        </w:rPr>
      </w:pPr>
      <w:r w:rsidRPr="00D04F02">
        <w:rPr>
          <w:rFonts w:ascii="Arial" w:hAnsi="Arial" w:cs="Arial"/>
          <w:bCs/>
          <w:sz w:val="22"/>
          <w:szCs w:val="22"/>
        </w:rPr>
        <w:t xml:space="preserve">Wykonawca zobowiązuje się do zawarcia umowy powierzenia przetwarzania danych osobowych, która stanowi Załącznik nr </w:t>
      </w:r>
      <w:r w:rsidR="00A378B7" w:rsidRPr="00D04F02">
        <w:rPr>
          <w:rFonts w:ascii="Arial" w:hAnsi="Arial" w:cs="Arial"/>
          <w:bCs/>
          <w:sz w:val="22"/>
          <w:szCs w:val="22"/>
        </w:rPr>
        <w:t>8</w:t>
      </w:r>
      <w:r w:rsidRPr="00D04F02">
        <w:rPr>
          <w:rFonts w:ascii="Arial" w:hAnsi="Arial" w:cs="Arial"/>
          <w:bCs/>
          <w:sz w:val="22"/>
          <w:szCs w:val="22"/>
        </w:rPr>
        <w:t xml:space="preserve"> do Umowy, przed przystąpieniem do realizacji Przedmiotu Umowy.</w:t>
      </w:r>
    </w:p>
    <w:p w14:paraId="0E8B5015" w14:textId="77777777" w:rsidR="00691052" w:rsidRPr="00D04F02" w:rsidRDefault="00691052" w:rsidP="00460C64">
      <w:pPr>
        <w:pStyle w:val="Teksttreci0"/>
        <w:spacing w:line="360" w:lineRule="auto"/>
        <w:jc w:val="center"/>
        <w:rPr>
          <w:rFonts w:ascii="Arial" w:hAnsi="Arial" w:cs="Arial"/>
          <w:bCs/>
          <w:sz w:val="22"/>
          <w:szCs w:val="22"/>
        </w:rPr>
      </w:pPr>
    </w:p>
    <w:p w14:paraId="118BDE65" w14:textId="57B8CF31" w:rsidR="00691052" w:rsidRPr="00D04F02" w:rsidRDefault="00691052" w:rsidP="003B3F29">
      <w:pPr>
        <w:pStyle w:val="Nagwek11"/>
        <w:keepNext/>
        <w:keepLines/>
        <w:spacing w:line="360" w:lineRule="auto"/>
        <w:jc w:val="left"/>
        <w:rPr>
          <w:rFonts w:ascii="Arial" w:hAnsi="Arial" w:cs="Arial"/>
          <w:sz w:val="22"/>
          <w:szCs w:val="22"/>
        </w:rPr>
      </w:pPr>
      <w:r w:rsidRPr="00D04F02">
        <w:rPr>
          <w:rFonts w:ascii="Arial" w:hAnsi="Arial" w:cs="Arial"/>
          <w:sz w:val="22"/>
          <w:szCs w:val="22"/>
        </w:rPr>
        <w:t>§ 1</w:t>
      </w:r>
      <w:r w:rsidR="003B3F29" w:rsidRPr="00D04F02">
        <w:rPr>
          <w:rFonts w:ascii="Arial" w:hAnsi="Arial" w:cs="Arial"/>
          <w:sz w:val="22"/>
          <w:szCs w:val="22"/>
        </w:rPr>
        <w:t>1</w:t>
      </w:r>
    </w:p>
    <w:p w14:paraId="3DDF74F9" w14:textId="77777777" w:rsidR="00691052" w:rsidRPr="00D04F02" w:rsidRDefault="00691052" w:rsidP="003B3F29">
      <w:pPr>
        <w:pStyle w:val="Nagwek11"/>
        <w:keepNext/>
        <w:keepLines/>
        <w:spacing w:line="360" w:lineRule="auto"/>
        <w:jc w:val="left"/>
        <w:rPr>
          <w:rFonts w:ascii="Arial" w:hAnsi="Arial" w:cs="Arial"/>
          <w:sz w:val="22"/>
          <w:szCs w:val="22"/>
        </w:rPr>
      </w:pPr>
      <w:r w:rsidRPr="00D04F02">
        <w:rPr>
          <w:rFonts w:ascii="Arial" w:hAnsi="Arial" w:cs="Arial"/>
          <w:sz w:val="22"/>
          <w:szCs w:val="22"/>
        </w:rPr>
        <w:t>Poufność informacji</w:t>
      </w:r>
    </w:p>
    <w:p w14:paraId="40975BB5" w14:textId="77777777" w:rsidR="00691052" w:rsidRPr="00D04F02" w:rsidRDefault="00691052" w:rsidP="0026504D">
      <w:pPr>
        <w:pStyle w:val="Akapitzlist"/>
        <w:numPr>
          <w:ilvl w:val="0"/>
          <w:numId w:val="7"/>
        </w:numPr>
        <w:ind w:left="426" w:hanging="426"/>
        <w:rPr>
          <w:rFonts w:cs="Arial"/>
          <w:bCs/>
          <w:szCs w:val="22"/>
        </w:rPr>
      </w:pPr>
      <w:r w:rsidRPr="00D04F02">
        <w:rPr>
          <w:rFonts w:cs="Arial"/>
          <w:bCs/>
          <w:szCs w:val="22"/>
        </w:rPr>
        <w:t xml:space="preserve">Z zastrzeżeniem postanowień ust. 3, Wykonawca zobowiązuje się do zachowania </w:t>
      </w:r>
      <w:r w:rsidRPr="00D04F02">
        <w:rPr>
          <w:rFonts w:eastAsia="Arial" w:cs="Arial"/>
          <w:bCs/>
          <w:color w:val="000000"/>
          <w:szCs w:val="22"/>
          <w:lang w:bidi="pl-PL"/>
        </w:rPr>
        <w:t xml:space="preserve">w poufności i nieujawniania wszelkich dotyczących Zamawiającego danych i informacji uzyskanych w jakikolwiek sposób (zamierzony lub przypadkowy) w związku z wykonywaniem Umowy, bez względu na sposób i formę ich przekazania, </w:t>
      </w:r>
      <w:r w:rsidRPr="00D04F02">
        <w:rPr>
          <w:rFonts w:cs="Arial"/>
          <w:szCs w:val="22"/>
        </w:rPr>
        <w:t xml:space="preserve">bez konieczności ich oznaczania jako poufne w chwili udostępnienia, </w:t>
      </w:r>
      <w:r w:rsidRPr="00D04F02">
        <w:rPr>
          <w:rFonts w:eastAsia="Arial" w:cs="Arial"/>
          <w:bCs/>
          <w:color w:val="000000"/>
          <w:szCs w:val="22"/>
          <w:lang w:bidi="pl-PL"/>
        </w:rPr>
        <w:t>nazywanych dalej łącznie "</w:t>
      </w:r>
      <w:r w:rsidRPr="00D04F02">
        <w:rPr>
          <w:rFonts w:eastAsia="Arial" w:cs="Arial"/>
          <w:b/>
          <w:color w:val="000000"/>
          <w:szCs w:val="22"/>
          <w:lang w:bidi="pl-PL"/>
        </w:rPr>
        <w:t>Informacjami Poufnymi</w:t>
      </w:r>
      <w:r w:rsidRPr="00D04F02">
        <w:rPr>
          <w:rFonts w:eastAsia="Arial" w:cs="Arial"/>
          <w:bCs/>
          <w:color w:val="000000"/>
          <w:szCs w:val="22"/>
          <w:lang w:bidi="pl-PL"/>
        </w:rPr>
        <w:t xml:space="preserve">". </w:t>
      </w:r>
      <w:r w:rsidRPr="00D04F02">
        <w:rPr>
          <w:rFonts w:eastAsiaTheme="minorHAnsi" w:cs="Arial"/>
          <w:bCs/>
          <w:szCs w:val="22"/>
          <w:lang w:eastAsia="en-US"/>
        </w:rPr>
        <w:t>Wykonawca zobowiązuje się do ich wykorzystywania wyłącznie do celów związanych z wykonywaniem Przedmiotu Umowy.</w:t>
      </w:r>
    </w:p>
    <w:p w14:paraId="09A61423" w14:textId="77777777" w:rsidR="00691052" w:rsidRPr="00D04F02" w:rsidRDefault="00691052" w:rsidP="0026504D">
      <w:pPr>
        <w:pStyle w:val="Akapitzlist"/>
        <w:numPr>
          <w:ilvl w:val="0"/>
          <w:numId w:val="7"/>
        </w:numPr>
        <w:ind w:left="426" w:hanging="426"/>
        <w:rPr>
          <w:rFonts w:cs="Arial"/>
          <w:bCs/>
          <w:szCs w:val="22"/>
        </w:rPr>
      </w:pPr>
      <w:r w:rsidRPr="00D04F02">
        <w:rPr>
          <w:rFonts w:cs="Arial"/>
          <w:bCs/>
          <w:szCs w:val="22"/>
        </w:rPr>
        <w:t>Do Informacji Poufnych zaliczane będą w szczególności wszelkie informacje i dokumenty o charakterze technicznym, technologicznym, handlowym, organizacyjnym lub związane z działalnością Zamawiającego oraz wszelkie inne informacje posiadające ekonomiczną wartość, które nie są powszechnie znane.</w:t>
      </w:r>
    </w:p>
    <w:p w14:paraId="435F2CF9" w14:textId="77777777" w:rsidR="00691052" w:rsidRPr="00D04F02" w:rsidRDefault="00691052" w:rsidP="0026504D">
      <w:pPr>
        <w:pStyle w:val="Teksttreci0"/>
        <w:numPr>
          <w:ilvl w:val="0"/>
          <w:numId w:val="7"/>
        </w:numPr>
        <w:spacing w:line="360" w:lineRule="auto"/>
        <w:ind w:left="426" w:hanging="426"/>
        <w:rPr>
          <w:rFonts w:ascii="Arial" w:hAnsi="Arial" w:cs="Arial"/>
          <w:bCs/>
          <w:sz w:val="22"/>
          <w:szCs w:val="22"/>
        </w:rPr>
      </w:pPr>
      <w:r w:rsidRPr="00D04F02">
        <w:rPr>
          <w:rFonts w:ascii="Arial" w:hAnsi="Arial" w:cs="Arial"/>
          <w:bCs/>
          <w:sz w:val="22"/>
          <w:szCs w:val="22"/>
        </w:rPr>
        <w:t>Obowiązek o którym mowa w ust. 1, obowiązuje Wykonawcę zarówno w czasie trwania Umowy, jak też po jej wygaśnięciu, w tym odstąpieniu. Mając jednakże na uwadze treść art. 365¹ Kodeksu cywilnego – Strony na wypadek uznania, iż przepis ten ma zastosowanie do zobowiązania do zachowania poufności informacji poufnych, przewidują 50-letni okres wypowiedzenia niniejszego zobowiązania, z zastrzeżeniem przepisów prawa powszechnie obowiązującego, w szczególności RODO.</w:t>
      </w:r>
    </w:p>
    <w:p w14:paraId="354D3761" w14:textId="77777777" w:rsidR="00691052" w:rsidRPr="00D04F02" w:rsidRDefault="00691052" w:rsidP="0026504D">
      <w:pPr>
        <w:pStyle w:val="Teksttreci0"/>
        <w:numPr>
          <w:ilvl w:val="0"/>
          <w:numId w:val="7"/>
        </w:numPr>
        <w:spacing w:line="360" w:lineRule="auto"/>
        <w:ind w:left="426" w:hanging="426"/>
        <w:rPr>
          <w:rFonts w:ascii="Arial" w:hAnsi="Arial" w:cs="Arial"/>
          <w:bCs/>
          <w:sz w:val="22"/>
          <w:szCs w:val="22"/>
        </w:rPr>
      </w:pPr>
      <w:r w:rsidRPr="00D04F02">
        <w:rPr>
          <w:rFonts w:ascii="Arial" w:hAnsi="Arial" w:cs="Arial"/>
          <w:bCs/>
          <w:sz w:val="22"/>
          <w:szCs w:val="22"/>
        </w:rPr>
        <w:t xml:space="preserve">Wykonawca zobowiązuje się do: </w:t>
      </w:r>
    </w:p>
    <w:p w14:paraId="6E5265CB" w14:textId="77777777" w:rsidR="00691052" w:rsidRPr="00D04F02" w:rsidRDefault="00691052" w:rsidP="0026504D">
      <w:pPr>
        <w:pStyle w:val="Teksttreci0"/>
        <w:numPr>
          <w:ilvl w:val="0"/>
          <w:numId w:val="10"/>
        </w:numPr>
        <w:spacing w:line="360" w:lineRule="auto"/>
        <w:ind w:left="851" w:hanging="425"/>
        <w:rPr>
          <w:rFonts w:ascii="Arial" w:hAnsi="Arial" w:cs="Arial"/>
          <w:bCs/>
          <w:sz w:val="22"/>
          <w:szCs w:val="22"/>
        </w:rPr>
      </w:pPr>
      <w:r w:rsidRPr="00D04F02">
        <w:rPr>
          <w:rFonts w:ascii="Arial" w:hAnsi="Arial" w:cs="Arial"/>
          <w:bCs/>
          <w:sz w:val="22"/>
          <w:szCs w:val="22"/>
        </w:rPr>
        <w:t>zachowania w tajemnicy wszelkich informacji przekazywanych przez Zamawiającego w związku z wykonywaniem Umowy, jak i wszelkich informacji zebranych w trakcie poprzedzającym jej zawarcie, niezależnie od formy w jakiej zostały przekazane;</w:t>
      </w:r>
    </w:p>
    <w:p w14:paraId="6A18099D" w14:textId="77777777" w:rsidR="00691052" w:rsidRPr="00D04F02" w:rsidRDefault="00691052" w:rsidP="0026504D">
      <w:pPr>
        <w:pStyle w:val="Teksttreci0"/>
        <w:numPr>
          <w:ilvl w:val="0"/>
          <w:numId w:val="10"/>
        </w:numPr>
        <w:spacing w:line="360" w:lineRule="auto"/>
        <w:ind w:left="851" w:hanging="425"/>
        <w:rPr>
          <w:rFonts w:ascii="Arial" w:hAnsi="Arial" w:cs="Arial"/>
          <w:bCs/>
          <w:sz w:val="22"/>
          <w:szCs w:val="22"/>
        </w:rPr>
      </w:pPr>
      <w:r w:rsidRPr="00D04F02">
        <w:rPr>
          <w:rFonts w:ascii="Arial" w:hAnsi="Arial" w:cs="Arial"/>
          <w:bCs/>
          <w:sz w:val="22"/>
          <w:szCs w:val="22"/>
        </w:rPr>
        <w:t xml:space="preserve">ujawnienia Informacji Poufnych wyłącznie osobom, którymi się posługuje lub którym powierza wykonanie Umowy w celu i w zakresie niezbędnym do jej wykonania; </w:t>
      </w:r>
    </w:p>
    <w:p w14:paraId="3735C964" w14:textId="77777777" w:rsidR="00691052" w:rsidRPr="00D04F02" w:rsidRDefault="00691052" w:rsidP="0026504D">
      <w:pPr>
        <w:pStyle w:val="Teksttreci0"/>
        <w:numPr>
          <w:ilvl w:val="0"/>
          <w:numId w:val="10"/>
        </w:numPr>
        <w:spacing w:line="360" w:lineRule="auto"/>
        <w:ind w:left="851" w:hanging="425"/>
        <w:rPr>
          <w:rFonts w:ascii="Arial" w:hAnsi="Arial" w:cs="Arial"/>
          <w:bCs/>
          <w:sz w:val="22"/>
          <w:szCs w:val="22"/>
        </w:rPr>
      </w:pPr>
      <w:r w:rsidRPr="00D04F02">
        <w:rPr>
          <w:rFonts w:ascii="Arial" w:hAnsi="Arial" w:cs="Arial"/>
          <w:bCs/>
          <w:sz w:val="22"/>
          <w:szCs w:val="22"/>
        </w:rPr>
        <w:t>poinformowania osób, o których mowa w pkt 2 powyżej, o poufnym charakterze informacji i pouczenia w sprawie ich traktowania jako poufnych;</w:t>
      </w:r>
    </w:p>
    <w:p w14:paraId="257BD6C0" w14:textId="77777777" w:rsidR="00691052" w:rsidRPr="00D04F02" w:rsidRDefault="00691052" w:rsidP="0026504D">
      <w:pPr>
        <w:pStyle w:val="Teksttreci0"/>
        <w:numPr>
          <w:ilvl w:val="0"/>
          <w:numId w:val="10"/>
        </w:numPr>
        <w:spacing w:line="360" w:lineRule="auto"/>
        <w:ind w:left="851" w:hanging="425"/>
        <w:rPr>
          <w:rFonts w:ascii="Arial" w:hAnsi="Arial" w:cs="Arial"/>
          <w:bCs/>
          <w:sz w:val="22"/>
          <w:szCs w:val="22"/>
        </w:rPr>
      </w:pPr>
      <w:r w:rsidRPr="00D04F02">
        <w:rPr>
          <w:rFonts w:ascii="Arial" w:hAnsi="Arial" w:cs="Arial"/>
          <w:bCs/>
          <w:sz w:val="22"/>
          <w:szCs w:val="22"/>
        </w:rPr>
        <w:t xml:space="preserve">niewykorzystywania, niekopiowania, niepowielania, nierozpowszechniania jakiejkolwiek Informacji Poufnej lub jej części, za wyjątkiem przypadków gdy jest to niezbędne dla wykonania Umowy. </w:t>
      </w:r>
    </w:p>
    <w:p w14:paraId="1AEA39ED" w14:textId="77777777" w:rsidR="00691052" w:rsidRPr="00D04F02" w:rsidRDefault="00691052" w:rsidP="0026504D">
      <w:pPr>
        <w:pStyle w:val="Teksttreci0"/>
        <w:numPr>
          <w:ilvl w:val="0"/>
          <w:numId w:val="7"/>
        </w:numPr>
        <w:spacing w:line="360" w:lineRule="auto"/>
        <w:ind w:left="426" w:hanging="426"/>
        <w:rPr>
          <w:rFonts w:ascii="Arial" w:hAnsi="Arial" w:cs="Arial"/>
          <w:bCs/>
          <w:sz w:val="22"/>
          <w:szCs w:val="22"/>
        </w:rPr>
      </w:pPr>
      <w:r w:rsidRPr="00D04F02">
        <w:rPr>
          <w:rFonts w:ascii="Arial" w:hAnsi="Arial" w:cs="Arial"/>
          <w:bCs/>
          <w:sz w:val="22"/>
          <w:szCs w:val="22"/>
        </w:rPr>
        <w:t>Obowiązku zachowania poufności, o którym mowa w ust. 1, nie stosuje się do danych i informacji:</w:t>
      </w:r>
    </w:p>
    <w:p w14:paraId="26BCF917" w14:textId="77777777" w:rsidR="00691052" w:rsidRPr="00D04F02" w:rsidRDefault="00691052" w:rsidP="0026504D">
      <w:pPr>
        <w:pStyle w:val="Teksttreci0"/>
        <w:numPr>
          <w:ilvl w:val="0"/>
          <w:numId w:val="8"/>
        </w:numPr>
        <w:spacing w:line="360" w:lineRule="auto"/>
        <w:ind w:left="851" w:hanging="425"/>
        <w:rPr>
          <w:rFonts w:ascii="Arial" w:hAnsi="Arial" w:cs="Arial"/>
          <w:bCs/>
          <w:sz w:val="22"/>
          <w:szCs w:val="22"/>
        </w:rPr>
      </w:pPr>
      <w:r w:rsidRPr="00D04F02">
        <w:rPr>
          <w:rFonts w:ascii="Arial" w:hAnsi="Arial" w:cs="Arial"/>
          <w:bCs/>
          <w:sz w:val="22"/>
          <w:szCs w:val="22"/>
        </w:rPr>
        <w:t>dostępnych publicznie lub które staną się publicznie dostępne w inny sposób niż poprzez naruszenie obowiązku zachowania poufności;</w:t>
      </w:r>
    </w:p>
    <w:p w14:paraId="3AAC9F7A" w14:textId="77777777" w:rsidR="00691052" w:rsidRPr="00D04F02" w:rsidRDefault="00691052" w:rsidP="0026504D">
      <w:pPr>
        <w:pStyle w:val="Teksttreci0"/>
        <w:numPr>
          <w:ilvl w:val="0"/>
          <w:numId w:val="8"/>
        </w:numPr>
        <w:spacing w:line="360" w:lineRule="auto"/>
        <w:ind w:left="851" w:hanging="425"/>
        <w:rPr>
          <w:rFonts w:ascii="Arial" w:hAnsi="Arial" w:cs="Arial"/>
          <w:bCs/>
          <w:sz w:val="22"/>
          <w:szCs w:val="22"/>
        </w:rPr>
      </w:pPr>
      <w:r w:rsidRPr="00D04F02">
        <w:rPr>
          <w:rFonts w:ascii="Arial" w:hAnsi="Arial" w:cs="Arial"/>
          <w:bCs/>
          <w:sz w:val="22"/>
          <w:szCs w:val="22"/>
        </w:rPr>
        <w:t>otrzymanych przez Wykonawcę, zgodnie z przepisami prawa powszechnie obowiązującego, od osoby trzeciej bez naruszenia jakiegokolwiek zobowiązań do zachowania poufności;</w:t>
      </w:r>
    </w:p>
    <w:p w14:paraId="0B6EE709" w14:textId="77777777" w:rsidR="00691052" w:rsidRPr="00D04F02" w:rsidRDefault="00691052" w:rsidP="0026504D">
      <w:pPr>
        <w:pStyle w:val="Teksttreci0"/>
        <w:numPr>
          <w:ilvl w:val="0"/>
          <w:numId w:val="8"/>
        </w:numPr>
        <w:spacing w:line="360" w:lineRule="auto"/>
        <w:ind w:left="851" w:hanging="425"/>
        <w:rPr>
          <w:rFonts w:ascii="Arial" w:hAnsi="Arial" w:cs="Arial"/>
          <w:bCs/>
          <w:sz w:val="22"/>
          <w:szCs w:val="22"/>
        </w:rPr>
      </w:pPr>
      <w:r w:rsidRPr="00D04F02">
        <w:rPr>
          <w:rFonts w:ascii="Arial" w:hAnsi="Arial" w:cs="Arial"/>
          <w:bCs/>
          <w:sz w:val="22"/>
          <w:szCs w:val="22"/>
        </w:rPr>
        <w:t>które w momencie ich przekazania przez Zamawiającego były już znane Wykonawcy, pod warunkiem, iż nie zostały objęte obowiązkiem zachowania poufności oraz że zostały one uzyskane bez naruszenia prawa;</w:t>
      </w:r>
    </w:p>
    <w:p w14:paraId="38A20456" w14:textId="77777777" w:rsidR="00691052" w:rsidRPr="00D04F02" w:rsidRDefault="00691052" w:rsidP="0026504D">
      <w:pPr>
        <w:pStyle w:val="Teksttreci0"/>
        <w:numPr>
          <w:ilvl w:val="0"/>
          <w:numId w:val="8"/>
        </w:numPr>
        <w:spacing w:line="360" w:lineRule="auto"/>
        <w:ind w:left="851" w:hanging="425"/>
        <w:rPr>
          <w:rFonts w:ascii="Arial" w:hAnsi="Arial" w:cs="Arial"/>
          <w:bCs/>
          <w:sz w:val="22"/>
          <w:szCs w:val="22"/>
        </w:rPr>
      </w:pPr>
      <w:r w:rsidRPr="00D04F02">
        <w:rPr>
          <w:rFonts w:ascii="Arial" w:hAnsi="Arial" w:cs="Arial"/>
          <w:bCs/>
          <w:sz w:val="22"/>
          <w:szCs w:val="22"/>
        </w:rPr>
        <w:t>w stosunku do których Wykonawca uzyskał pisemną zgodę Zamawiającego na ich ujawnienie.</w:t>
      </w:r>
    </w:p>
    <w:p w14:paraId="3A8D1655" w14:textId="77777777" w:rsidR="00691052" w:rsidRPr="00D04F02" w:rsidRDefault="00691052" w:rsidP="0026504D">
      <w:pPr>
        <w:pStyle w:val="Teksttreci0"/>
        <w:numPr>
          <w:ilvl w:val="0"/>
          <w:numId w:val="7"/>
        </w:numPr>
        <w:spacing w:line="360" w:lineRule="auto"/>
        <w:ind w:left="426" w:hanging="426"/>
        <w:rPr>
          <w:rFonts w:ascii="Arial" w:hAnsi="Arial" w:cs="Arial"/>
          <w:bCs/>
          <w:sz w:val="22"/>
          <w:szCs w:val="22"/>
        </w:rPr>
      </w:pPr>
      <w:r w:rsidRPr="00D04F02">
        <w:rPr>
          <w:rFonts w:ascii="Arial" w:hAnsi="Arial" w:cs="Arial"/>
          <w:bCs/>
          <w:sz w:val="22"/>
          <w:szCs w:val="22"/>
        </w:rPr>
        <w:t>W przypadku, gdy ujawnienie Informacji Poufnych przez Wykonawcę jest wymagane na podstawie przepisów prawa powszechnie obowiązującego, Wykonawca poinformuje Zamawiającego o przyczynach i zakresie ujawnionych Informacji Poufnych. Poinformowanie takie powinno nastąpić w formie pisemnej lub w formie wiadomości wysłanej na adres poczty elektronicznej Zamawiającego, chyba że takie poinformowanie Zamawiającego byłoby sprzeczne z przepisami prawa powszechnie obowiązującego.</w:t>
      </w:r>
    </w:p>
    <w:p w14:paraId="519E9278" w14:textId="77777777" w:rsidR="00691052" w:rsidRPr="00D04F02" w:rsidRDefault="00691052" w:rsidP="0026504D">
      <w:pPr>
        <w:pStyle w:val="Teksttreci0"/>
        <w:numPr>
          <w:ilvl w:val="0"/>
          <w:numId w:val="7"/>
        </w:numPr>
        <w:spacing w:line="360" w:lineRule="auto"/>
        <w:ind w:left="426" w:hanging="426"/>
        <w:rPr>
          <w:rFonts w:ascii="Arial" w:hAnsi="Arial" w:cs="Arial"/>
          <w:bCs/>
          <w:sz w:val="22"/>
          <w:szCs w:val="22"/>
        </w:rPr>
      </w:pPr>
      <w:r w:rsidRPr="00D04F02">
        <w:rPr>
          <w:rFonts w:ascii="Arial" w:hAnsi="Arial" w:cs="Arial"/>
          <w:bCs/>
          <w:sz w:val="22"/>
          <w:szCs w:val="22"/>
        </w:rPr>
        <w:t>Wykonawca zobowiązuje się do:</w:t>
      </w:r>
    </w:p>
    <w:p w14:paraId="4B65EC65" w14:textId="77777777" w:rsidR="00691052" w:rsidRPr="00D04F02" w:rsidRDefault="00691052" w:rsidP="0026504D">
      <w:pPr>
        <w:pStyle w:val="Teksttreci0"/>
        <w:numPr>
          <w:ilvl w:val="0"/>
          <w:numId w:val="9"/>
        </w:numPr>
        <w:spacing w:line="360" w:lineRule="auto"/>
        <w:ind w:left="851" w:hanging="425"/>
        <w:rPr>
          <w:rFonts w:ascii="Arial" w:hAnsi="Arial" w:cs="Arial"/>
          <w:bCs/>
          <w:sz w:val="22"/>
          <w:szCs w:val="22"/>
        </w:rPr>
      </w:pPr>
      <w:r w:rsidRPr="00D04F02">
        <w:rPr>
          <w:rFonts w:ascii="Arial" w:hAnsi="Arial" w:cs="Arial"/>
          <w:bCs/>
          <w:sz w:val="22"/>
          <w:szCs w:val="22"/>
        </w:rPr>
        <w:t>dołożenia właściwych starań w celu zabezpieczenia Informacji Poufnych przed ich utratą, zniekształceniem oraz dostępem nieupoważnionych osób trzecich;</w:t>
      </w:r>
    </w:p>
    <w:p w14:paraId="202AC0A0" w14:textId="77777777" w:rsidR="00691052" w:rsidRPr="00D04F02" w:rsidRDefault="00691052" w:rsidP="0026504D">
      <w:pPr>
        <w:pStyle w:val="Teksttreci0"/>
        <w:numPr>
          <w:ilvl w:val="0"/>
          <w:numId w:val="9"/>
        </w:numPr>
        <w:spacing w:line="360" w:lineRule="auto"/>
        <w:ind w:left="851" w:hanging="425"/>
        <w:rPr>
          <w:rFonts w:ascii="Arial" w:hAnsi="Arial" w:cs="Arial"/>
          <w:bCs/>
          <w:sz w:val="22"/>
          <w:szCs w:val="22"/>
        </w:rPr>
      </w:pPr>
      <w:r w:rsidRPr="00D04F02">
        <w:rPr>
          <w:rFonts w:ascii="Arial" w:hAnsi="Arial" w:cs="Arial"/>
          <w:bCs/>
          <w:sz w:val="22"/>
          <w:szCs w:val="22"/>
        </w:rPr>
        <w:t>niewykorzystywania Informacji Poufnych w celach innych niż wykonanie Umowy.</w:t>
      </w:r>
    </w:p>
    <w:p w14:paraId="232C7D1D" w14:textId="77777777" w:rsidR="00691052" w:rsidRPr="00D04F02" w:rsidRDefault="00691052" w:rsidP="0026504D">
      <w:pPr>
        <w:pStyle w:val="Teksttreci0"/>
        <w:numPr>
          <w:ilvl w:val="0"/>
          <w:numId w:val="7"/>
        </w:numPr>
        <w:spacing w:line="360" w:lineRule="auto"/>
        <w:ind w:left="426" w:hanging="426"/>
        <w:rPr>
          <w:rFonts w:ascii="Arial" w:hAnsi="Arial" w:cs="Arial"/>
          <w:bCs/>
          <w:sz w:val="22"/>
          <w:szCs w:val="22"/>
        </w:rPr>
      </w:pPr>
      <w:r w:rsidRPr="00D04F02">
        <w:rPr>
          <w:rFonts w:ascii="Arial" w:hAnsi="Arial" w:cs="Arial"/>
          <w:bCs/>
          <w:sz w:val="22"/>
          <w:szCs w:val="22"/>
        </w:rPr>
        <w:t>Wykonawca zobowiązuje się do poinformowania osób, przy pomocy których wykonuje Umowę i które będą miały dostęp do Informacji Poufnych, o wynikających z Umowy obowiązkach w zakresie zachowania poufności, a także do skutecznego zobowiązania i egzekwowania od tych osób obowiązków w zakresie zachowania poufności. Za ewentualne naruszenia tych obowiązków przez osoby trzecie Wykonawca ponosi odpowiedzialność jak za własne działania.</w:t>
      </w:r>
    </w:p>
    <w:p w14:paraId="7CC883D8" w14:textId="77777777" w:rsidR="00691052" w:rsidRPr="00D04F02" w:rsidRDefault="00691052" w:rsidP="0026504D">
      <w:pPr>
        <w:pStyle w:val="Teksttreci0"/>
        <w:numPr>
          <w:ilvl w:val="0"/>
          <w:numId w:val="7"/>
        </w:numPr>
        <w:spacing w:line="360" w:lineRule="auto"/>
        <w:ind w:left="426" w:hanging="426"/>
        <w:rPr>
          <w:rFonts w:ascii="Arial" w:hAnsi="Arial" w:cs="Arial"/>
          <w:bCs/>
          <w:sz w:val="22"/>
          <w:szCs w:val="22"/>
        </w:rPr>
      </w:pPr>
      <w:r w:rsidRPr="00D04F02">
        <w:rPr>
          <w:rFonts w:ascii="Arial" w:hAnsi="Arial" w:cs="Arial"/>
          <w:bCs/>
          <w:sz w:val="22"/>
          <w:szCs w:val="22"/>
        </w:rPr>
        <w:t>W przypadku utraty lub zniekształcenia Informacji Poufnych lub dostępu nieupoważnionej osoby trzeciej do Informacji Poufnych, Wykonawca bezzwłocznie podejmie odpowiednie do sytuacji działania ochronne oraz poinformuje o sytuacji Zamawiającego. Poinformowanie takie, w formie pisemnej lub w formie wiadomości wysłanej na adres poczty elektronicznej Zamawiającego, powinno opisywać okoliczności zdarzenia, zakres i skutki utraty, zniekształcenia lub ujawnienia Informacji Poufnych oraz podjęte działania ochronne.</w:t>
      </w:r>
    </w:p>
    <w:p w14:paraId="3376EC28" w14:textId="77777777" w:rsidR="00691052" w:rsidRPr="00D04F02" w:rsidRDefault="00691052" w:rsidP="0026504D">
      <w:pPr>
        <w:pStyle w:val="Akapitzlist"/>
        <w:numPr>
          <w:ilvl w:val="0"/>
          <w:numId w:val="7"/>
        </w:numPr>
        <w:ind w:left="426" w:hanging="426"/>
        <w:rPr>
          <w:rFonts w:eastAsiaTheme="minorHAnsi" w:cs="Arial"/>
          <w:bCs/>
          <w:szCs w:val="22"/>
          <w:lang w:eastAsia="en-US"/>
        </w:rPr>
      </w:pPr>
      <w:r w:rsidRPr="00D04F02">
        <w:rPr>
          <w:rFonts w:cs="Arial"/>
          <w:bCs/>
          <w:szCs w:val="22"/>
        </w:rPr>
        <w:t xml:space="preserve">Po wykonaniu Umowy oraz w przypadku rozwiązania Umowy lub odstąpienia od Umowy przez którąkolwiek ze Stron, Wykonawca bezzwłocznie zwróci Zamawiającemu lub komisyjnie usunie wszelkie Informacje Poufne w sposób uniemożliwiający ich przywrócenie. W przypadku komisyjnego usunięcia ww. Informacji, Wykonawca jest zobowiązany poinformować Zamawiającego o tym fakcie, bez zbędnej zwłoki. </w:t>
      </w:r>
      <w:r w:rsidRPr="00D04F02">
        <w:rPr>
          <w:rFonts w:eastAsia="Arial" w:cs="Arial"/>
          <w:bCs/>
          <w:color w:val="000000"/>
          <w:szCs w:val="22"/>
          <w:lang w:bidi="pl-PL"/>
        </w:rPr>
        <w:t xml:space="preserve">Obowiązek usunięcia lub zwrotu Informacji Poufnych, o którym mowa powyżej nie dotyczy przypadków, w których na Wykonawcy ciąży obowiązek przechowywania tych informacji przez określony czas wynikający z przepisów prawa lub w przypadku, gdy Zamawiający wyrazi zgodę na dalsze przechowywanie Informacji Poufnych przez Wykonawcę. </w:t>
      </w:r>
    </w:p>
    <w:p w14:paraId="744E8994" w14:textId="77777777" w:rsidR="00691052" w:rsidRPr="00D04F02" w:rsidRDefault="00691052" w:rsidP="0026504D">
      <w:pPr>
        <w:pStyle w:val="Teksttreci0"/>
        <w:numPr>
          <w:ilvl w:val="0"/>
          <w:numId w:val="7"/>
        </w:numPr>
        <w:spacing w:line="360" w:lineRule="auto"/>
        <w:ind w:left="426" w:hanging="426"/>
        <w:rPr>
          <w:rFonts w:ascii="Arial" w:hAnsi="Arial" w:cs="Arial"/>
          <w:bCs/>
          <w:sz w:val="22"/>
          <w:szCs w:val="22"/>
        </w:rPr>
      </w:pPr>
      <w:r w:rsidRPr="00D04F02">
        <w:rPr>
          <w:rFonts w:ascii="Arial" w:hAnsi="Arial" w:cs="Arial"/>
          <w:bCs/>
          <w:sz w:val="22"/>
          <w:szCs w:val="22"/>
        </w:rPr>
        <w:t>Ustanowione Umową zasady zachowania poufności Informacji Poufnych, jak również przewidziane w Umowie kary umowne z tytułu naruszenia zasad zachowania poufności Informacji Poufnych, obowiązują zarówno podczas wykonania Umowy, jak i po jej wygaśnięciu.</w:t>
      </w:r>
    </w:p>
    <w:p w14:paraId="0400E4CF" w14:textId="74066F88" w:rsidR="00691052" w:rsidRPr="00D04F02" w:rsidRDefault="00691052" w:rsidP="0026504D">
      <w:pPr>
        <w:pStyle w:val="Teksttreci0"/>
        <w:numPr>
          <w:ilvl w:val="0"/>
          <w:numId w:val="7"/>
        </w:numPr>
        <w:spacing w:line="360" w:lineRule="auto"/>
        <w:ind w:left="426" w:hanging="426"/>
        <w:rPr>
          <w:rFonts w:ascii="Arial" w:hAnsi="Arial" w:cs="Arial"/>
          <w:bCs/>
          <w:sz w:val="22"/>
          <w:szCs w:val="22"/>
        </w:rPr>
      </w:pPr>
      <w:r w:rsidRPr="00D04F02">
        <w:rPr>
          <w:rFonts w:ascii="Arial" w:hAnsi="Arial" w:cs="Arial"/>
          <w:bCs/>
          <w:sz w:val="22"/>
          <w:szCs w:val="22"/>
        </w:rPr>
        <w:t xml:space="preserve">W przypadku udokumentowanego naruszenia zasad zachowania poufności Informacji Poufnych, Zamawiający naliczy karę umowną, o której mowa w § </w:t>
      </w:r>
      <w:r w:rsidR="002D1C14" w:rsidRPr="00D04F02">
        <w:rPr>
          <w:rFonts w:ascii="Arial" w:hAnsi="Arial" w:cs="Arial"/>
          <w:bCs/>
          <w:sz w:val="22"/>
          <w:szCs w:val="22"/>
        </w:rPr>
        <w:t>8</w:t>
      </w:r>
      <w:r w:rsidRPr="00D04F02">
        <w:rPr>
          <w:rFonts w:ascii="Arial" w:hAnsi="Arial" w:cs="Arial"/>
          <w:bCs/>
          <w:sz w:val="22"/>
          <w:szCs w:val="22"/>
        </w:rPr>
        <w:t xml:space="preserve"> ust. 1 pkt </w:t>
      </w:r>
      <w:r w:rsidR="003B4C99" w:rsidRPr="00D04F02">
        <w:rPr>
          <w:rFonts w:ascii="Arial" w:hAnsi="Arial" w:cs="Arial"/>
          <w:bCs/>
          <w:sz w:val="22"/>
          <w:szCs w:val="22"/>
        </w:rPr>
        <w:t>4</w:t>
      </w:r>
      <w:r w:rsidRPr="00D04F02">
        <w:rPr>
          <w:rFonts w:ascii="Arial" w:hAnsi="Arial" w:cs="Arial"/>
          <w:bCs/>
          <w:sz w:val="22"/>
          <w:szCs w:val="22"/>
        </w:rPr>
        <w:t xml:space="preserve"> Umowy. W sytuacji, o której mowa w zdaniu pierwszym, oprócz nałożonej kary, Zamawiający będzie miał również prawo do odstąpienia od Umowy z przyczyn leżących po stronie Wykonawcy.</w:t>
      </w:r>
    </w:p>
    <w:p w14:paraId="31569E5C" w14:textId="77777777" w:rsidR="00691052" w:rsidRPr="00D04F02" w:rsidRDefault="00691052" w:rsidP="00460C64">
      <w:pPr>
        <w:pStyle w:val="Teksttreci0"/>
        <w:spacing w:line="360" w:lineRule="auto"/>
        <w:rPr>
          <w:rFonts w:ascii="Arial" w:hAnsi="Arial" w:cs="Arial"/>
          <w:b/>
          <w:sz w:val="22"/>
          <w:szCs w:val="22"/>
        </w:rPr>
      </w:pPr>
    </w:p>
    <w:p w14:paraId="6305FBFF" w14:textId="0291888F" w:rsidR="00691052" w:rsidRPr="00D04F02" w:rsidRDefault="00691052" w:rsidP="002D1C14">
      <w:pPr>
        <w:pStyle w:val="Nagwek11"/>
        <w:keepNext/>
        <w:keepLines/>
        <w:spacing w:line="360" w:lineRule="auto"/>
        <w:jc w:val="left"/>
        <w:rPr>
          <w:rFonts w:ascii="Arial" w:hAnsi="Arial" w:cs="Arial"/>
          <w:sz w:val="22"/>
          <w:szCs w:val="22"/>
        </w:rPr>
      </w:pPr>
      <w:r w:rsidRPr="00D04F02">
        <w:rPr>
          <w:rFonts w:ascii="Arial" w:hAnsi="Arial" w:cs="Arial"/>
          <w:sz w:val="22"/>
          <w:szCs w:val="22"/>
        </w:rPr>
        <w:t>§ 1</w:t>
      </w:r>
      <w:r w:rsidR="002D1C14" w:rsidRPr="00D04F02">
        <w:rPr>
          <w:rFonts w:ascii="Arial" w:hAnsi="Arial" w:cs="Arial"/>
          <w:sz w:val="22"/>
          <w:szCs w:val="22"/>
        </w:rPr>
        <w:t>2</w:t>
      </w:r>
    </w:p>
    <w:p w14:paraId="77A157E6" w14:textId="77777777" w:rsidR="00691052" w:rsidRPr="00D04F02" w:rsidRDefault="00691052" w:rsidP="002D1C14">
      <w:pPr>
        <w:pStyle w:val="Nagwek11"/>
        <w:keepNext/>
        <w:keepLines/>
        <w:spacing w:line="360" w:lineRule="auto"/>
        <w:jc w:val="left"/>
        <w:rPr>
          <w:rFonts w:ascii="Arial" w:hAnsi="Arial" w:cs="Arial"/>
          <w:sz w:val="22"/>
          <w:szCs w:val="22"/>
        </w:rPr>
      </w:pPr>
      <w:r w:rsidRPr="00D04F02">
        <w:rPr>
          <w:rFonts w:ascii="Arial" w:hAnsi="Arial" w:cs="Arial"/>
          <w:sz w:val="22"/>
          <w:szCs w:val="22"/>
        </w:rPr>
        <w:t>Kontrola i oświadczenia Stron</w:t>
      </w:r>
    </w:p>
    <w:p w14:paraId="03B612D6" w14:textId="61066BA1" w:rsidR="00691052" w:rsidRPr="00D04F02" w:rsidRDefault="00691052" w:rsidP="0026504D">
      <w:pPr>
        <w:widowControl/>
        <w:numPr>
          <w:ilvl w:val="0"/>
          <w:numId w:val="15"/>
        </w:numPr>
        <w:ind w:left="426" w:hanging="426"/>
        <w:rPr>
          <w:rFonts w:eastAsia="Times New Roman" w:cs="Arial"/>
          <w:bCs/>
          <w:szCs w:val="22"/>
        </w:rPr>
      </w:pPr>
      <w:r w:rsidRPr="00D04F02">
        <w:rPr>
          <w:rFonts w:eastAsia="Times New Roman" w:cs="Arial"/>
          <w:bCs/>
          <w:szCs w:val="22"/>
        </w:rPr>
        <w:t xml:space="preserve">Wykonawca zobowiązuje się do udzielania, na żądanie Zamawiającego, informacji związanych z realizacją </w:t>
      </w:r>
      <w:r w:rsidR="00F4385F" w:rsidRPr="00D04F02">
        <w:rPr>
          <w:rFonts w:eastAsia="Times New Roman" w:cs="Arial"/>
          <w:bCs/>
          <w:szCs w:val="22"/>
        </w:rPr>
        <w:t>U</w:t>
      </w:r>
      <w:r w:rsidRPr="00D04F02">
        <w:rPr>
          <w:rFonts w:eastAsia="Times New Roman" w:cs="Arial"/>
          <w:bCs/>
          <w:szCs w:val="22"/>
        </w:rPr>
        <w:t>mowy, w szczególności informacji dotyczących postępów prac, przyczyn opóźnień lub przyczyn nienależytego wykonywania Umowy. W ramach tego obowiązku Wykonawca przedstawi Zamawiającemu wszelkie dane i dokumenty związane z realizacją Umowy, a także zapewni udzielenie wyjaśnień przez członków personelu Wykonawcy.</w:t>
      </w:r>
    </w:p>
    <w:p w14:paraId="7AFD4E04" w14:textId="77777777" w:rsidR="00691052" w:rsidRPr="00D04F02" w:rsidRDefault="00691052" w:rsidP="0026504D">
      <w:pPr>
        <w:widowControl/>
        <w:numPr>
          <w:ilvl w:val="0"/>
          <w:numId w:val="15"/>
        </w:numPr>
        <w:ind w:left="426" w:hanging="426"/>
        <w:rPr>
          <w:rFonts w:eastAsia="Times New Roman" w:cs="Arial"/>
          <w:bCs/>
          <w:szCs w:val="22"/>
        </w:rPr>
      </w:pPr>
      <w:r w:rsidRPr="00D04F02">
        <w:rPr>
          <w:rFonts w:eastAsia="Times New Roman" w:cs="Arial"/>
          <w:bCs/>
          <w:szCs w:val="22"/>
        </w:rPr>
        <w:t>Wykonawca zobowiązuje się poinformować Zamawiającego o pojawieniu się jakichkolwiek okoliczności zagrażających należytemu lub terminowemu wykonaniu Umowy, niezwłocznie po ich rozpoznaniu.</w:t>
      </w:r>
    </w:p>
    <w:p w14:paraId="62A6EB15" w14:textId="5ECF26F2" w:rsidR="00691052" w:rsidRPr="00D04F02" w:rsidRDefault="00691052" w:rsidP="0026504D">
      <w:pPr>
        <w:widowControl/>
        <w:numPr>
          <w:ilvl w:val="0"/>
          <w:numId w:val="15"/>
        </w:numPr>
        <w:ind w:left="426" w:hanging="426"/>
        <w:rPr>
          <w:rFonts w:eastAsia="Times New Roman" w:cs="Arial"/>
          <w:bCs/>
          <w:szCs w:val="22"/>
        </w:rPr>
      </w:pPr>
      <w:r w:rsidRPr="00D04F02">
        <w:rPr>
          <w:rFonts w:eastAsia="Times New Roman" w:cs="Arial"/>
          <w:bCs/>
          <w:szCs w:val="22"/>
        </w:rPr>
        <w:t>Wykonawca zobowiązuje się do poinformowania Zamawiającego, w formie pisemnej pod rygorem nieważności, o:</w:t>
      </w:r>
    </w:p>
    <w:p w14:paraId="389579BE" w14:textId="77777777" w:rsidR="00691052" w:rsidRPr="00D04F02" w:rsidRDefault="00691052" w:rsidP="0026504D">
      <w:pPr>
        <w:widowControl/>
        <w:numPr>
          <w:ilvl w:val="1"/>
          <w:numId w:val="15"/>
        </w:numPr>
        <w:ind w:left="851" w:hanging="425"/>
        <w:rPr>
          <w:rFonts w:eastAsia="Times New Roman" w:cs="Arial"/>
          <w:bCs/>
          <w:szCs w:val="22"/>
        </w:rPr>
      </w:pPr>
      <w:r w:rsidRPr="00D04F02">
        <w:rPr>
          <w:rFonts w:eastAsia="Times New Roman" w:cs="Arial"/>
          <w:bCs/>
          <w:szCs w:val="22"/>
        </w:rPr>
        <w:t>złożeniu do sądu wniosku o ogłoszenie upadłości Wykonawcy oraz każdej zmianie w tym zakresie;</w:t>
      </w:r>
    </w:p>
    <w:p w14:paraId="596C4431" w14:textId="77777777" w:rsidR="00691052" w:rsidRPr="00D04F02" w:rsidRDefault="00691052" w:rsidP="0026504D">
      <w:pPr>
        <w:widowControl/>
        <w:numPr>
          <w:ilvl w:val="1"/>
          <w:numId w:val="15"/>
        </w:numPr>
        <w:ind w:left="851" w:hanging="425"/>
        <w:rPr>
          <w:rFonts w:eastAsia="Times New Roman" w:cs="Arial"/>
          <w:bCs/>
          <w:szCs w:val="22"/>
        </w:rPr>
      </w:pPr>
      <w:r w:rsidRPr="00D04F02">
        <w:rPr>
          <w:rFonts w:eastAsia="Times New Roman" w:cs="Arial"/>
          <w:bCs/>
          <w:szCs w:val="22"/>
        </w:rPr>
        <w:t>otwarciu likwidacji oraz każdej zmianie w tym zakresie;</w:t>
      </w:r>
    </w:p>
    <w:p w14:paraId="7039FCBE" w14:textId="1FDA9503" w:rsidR="00691052" w:rsidRPr="00D04F02" w:rsidRDefault="00691052" w:rsidP="0026504D">
      <w:pPr>
        <w:widowControl/>
        <w:numPr>
          <w:ilvl w:val="1"/>
          <w:numId w:val="15"/>
        </w:numPr>
        <w:ind w:left="851" w:hanging="425"/>
        <w:rPr>
          <w:rFonts w:eastAsia="Times New Roman" w:cs="Arial"/>
          <w:bCs/>
          <w:szCs w:val="22"/>
        </w:rPr>
      </w:pPr>
      <w:r w:rsidRPr="00D04F02">
        <w:rPr>
          <w:rFonts w:eastAsia="Times New Roman" w:cs="Arial"/>
          <w:bCs/>
          <w:szCs w:val="22"/>
        </w:rPr>
        <w:t>toczącym się wobec Wykonawcy jakimkolwiek postępowaniu egzekucyjnym, karnym skarbowym lub o zajęciu składników majątku Wykonawcy oraz każdej zmianie w tym zakresie.</w:t>
      </w:r>
    </w:p>
    <w:p w14:paraId="49E027F3" w14:textId="77777777" w:rsidR="00D57C90" w:rsidRPr="00D04F02" w:rsidRDefault="00D57C90" w:rsidP="0026504D">
      <w:pPr>
        <w:widowControl/>
        <w:numPr>
          <w:ilvl w:val="0"/>
          <w:numId w:val="15"/>
        </w:numPr>
        <w:ind w:left="426" w:hanging="426"/>
        <w:rPr>
          <w:rFonts w:eastAsia="Times New Roman" w:cs="Arial"/>
          <w:bCs/>
          <w:szCs w:val="22"/>
        </w:rPr>
      </w:pPr>
      <w:r w:rsidRPr="00D04F02">
        <w:rPr>
          <w:rFonts w:eastAsia="Times New Roman" w:cs="Arial"/>
          <w:bCs/>
          <w:szCs w:val="22"/>
        </w:rPr>
        <w:t>Strony potwierdzają, że ilekroć Umowa przewiduje uprawnienie Zamawiającego do żądania od Wykonawcy udzielenia informacji, uprawnienie to przysługuje także Instytucji Kontrolującej. Instytucja Kontrolująca może ponadto żądać udzielenia jej informacji, do której udzielenia Zamawiającemu Wykonawca jest zobowiązany bez uprzedniego żądania.</w:t>
      </w:r>
    </w:p>
    <w:p w14:paraId="5406C77A" w14:textId="17704A54" w:rsidR="00D57C90" w:rsidRPr="00D04F02" w:rsidRDefault="00D57C90" w:rsidP="0026504D">
      <w:pPr>
        <w:widowControl/>
        <w:numPr>
          <w:ilvl w:val="0"/>
          <w:numId w:val="15"/>
        </w:numPr>
        <w:ind w:left="426" w:hanging="426"/>
        <w:rPr>
          <w:rFonts w:eastAsia="Times New Roman" w:cs="Arial"/>
          <w:bCs/>
          <w:szCs w:val="22"/>
        </w:rPr>
      </w:pPr>
      <w:r w:rsidRPr="00D04F02">
        <w:rPr>
          <w:rFonts w:cs="Arial"/>
          <w:szCs w:val="22"/>
        </w:rPr>
        <w:t>Wykonawca zobowiązuje się do poddania kontrolom w zakresie sposobu, jakości i terminowości realizacji Umowy, prowadzonym przez Instytucję Kontrolującą – za pośrednictwem jej personelu lub z wykorzystaniem osób trzecich. Wykonawca zobowiązuje się do niezwłocznego:</w:t>
      </w:r>
    </w:p>
    <w:p w14:paraId="231F691E" w14:textId="38EF6C4F" w:rsidR="00D57C90" w:rsidRPr="00D04F02" w:rsidRDefault="00D57C90" w:rsidP="0026504D">
      <w:pPr>
        <w:pStyle w:val="Akapitzlist"/>
        <w:numPr>
          <w:ilvl w:val="0"/>
          <w:numId w:val="26"/>
        </w:numPr>
        <w:rPr>
          <w:rFonts w:cs="Arial"/>
          <w:szCs w:val="22"/>
        </w:rPr>
      </w:pPr>
      <w:r w:rsidRPr="00D04F02">
        <w:rPr>
          <w:rFonts w:cs="Arial"/>
          <w:szCs w:val="22"/>
        </w:rPr>
        <w:t>zaprezentowania i udostępnienia Instytucji Kontrolującej rezultatów prowadzonych prac w ramach realizacji Umowy;</w:t>
      </w:r>
    </w:p>
    <w:p w14:paraId="0710568E" w14:textId="18A4ABEF" w:rsidR="00D57C90" w:rsidRPr="00D04F02" w:rsidRDefault="00D57C90" w:rsidP="0026504D">
      <w:pPr>
        <w:pStyle w:val="Akapitzlist"/>
        <w:numPr>
          <w:ilvl w:val="0"/>
          <w:numId w:val="26"/>
        </w:numPr>
        <w:rPr>
          <w:rFonts w:cs="Arial"/>
          <w:szCs w:val="22"/>
        </w:rPr>
      </w:pPr>
      <w:r w:rsidRPr="00D04F02">
        <w:rPr>
          <w:rFonts w:cs="Arial"/>
          <w:szCs w:val="22"/>
        </w:rPr>
        <w:t>przedstawienia Instytucji Kontrolującej wszelkich informacji i dokumentów związanych z realizacją Umowy, w szczególności rachunków i faktur, umów z podwykonawcami, protokołów, oświadczeń i raportów;</w:t>
      </w:r>
    </w:p>
    <w:p w14:paraId="18D530F9" w14:textId="14166B37" w:rsidR="00D57C90" w:rsidRPr="00D04F02" w:rsidRDefault="00D57C90" w:rsidP="0026504D">
      <w:pPr>
        <w:pStyle w:val="Akapitzlist"/>
        <w:numPr>
          <w:ilvl w:val="0"/>
          <w:numId w:val="26"/>
        </w:numPr>
        <w:rPr>
          <w:rFonts w:cs="Arial"/>
          <w:szCs w:val="22"/>
        </w:rPr>
      </w:pPr>
      <w:r w:rsidRPr="00D04F02">
        <w:rPr>
          <w:rFonts w:cs="Arial"/>
          <w:szCs w:val="22"/>
        </w:rPr>
        <w:t>udzielenia Instytucji Kontrolującej niezbędnych wyjaśnień.</w:t>
      </w:r>
    </w:p>
    <w:p w14:paraId="45C47A74" w14:textId="1B41FB9F" w:rsidR="00D57C90" w:rsidRPr="00D04F02" w:rsidRDefault="00D57C90" w:rsidP="0026504D">
      <w:pPr>
        <w:widowControl/>
        <w:numPr>
          <w:ilvl w:val="0"/>
          <w:numId w:val="15"/>
        </w:numPr>
        <w:ind w:left="426" w:hanging="426"/>
        <w:rPr>
          <w:rFonts w:cs="Arial"/>
          <w:szCs w:val="22"/>
        </w:rPr>
      </w:pPr>
      <w:r w:rsidRPr="00D04F02">
        <w:rPr>
          <w:rFonts w:cs="Arial"/>
          <w:szCs w:val="22"/>
        </w:rPr>
        <w:t>Wykonawca zapewni osobom prowadzącym kontrolę z ramienia Instytucji Kontrolującej dostęp do pomieszczeń i infrastruktury, w tym teleinformatycznej, związanych z</w:t>
      </w:r>
      <w:r w:rsidR="00C708B4" w:rsidRPr="00D04F02">
        <w:rPr>
          <w:rFonts w:cs="Arial"/>
          <w:szCs w:val="22"/>
        </w:rPr>
        <w:t> </w:t>
      </w:r>
      <w:r w:rsidRPr="00D04F02">
        <w:rPr>
          <w:rFonts w:cs="Arial"/>
          <w:szCs w:val="22"/>
        </w:rPr>
        <w:t>realizacją Umowy. Osoby prowadzące kontrolę z ramienia Instytucji Kontrolującej będą uprawnione do przeprowadzenia niezbędnych oględzin.</w:t>
      </w:r>
    </w:p>
    <w:p w14:paraId="1D9A7E3F" w14:textId="1086BD52" w:rsidR="00D57C90" w:rsidRPr="00D04F02" w:rsidRDefault="00D57C90" w:rsidP="0026504D">
      <w:pPr>
        <w:widowControl/>
        <w:numPr>
          <w:ilvl w:val="0"/>
          <w:numId w:val="15"/>
        </w:numPr>
        <w:ind w:left="426" w:hanging="426"/>
        <w:rPr>
          <w:rFonts w:cs="Arial"/>
          <w:szCs w:val="22"/>
        </w:rPr>
      </w:pPr>
      <w:r w:rsidRPr="00D04F02">
        <w:rPr>
          <w:rFonts w:cs="Arial"/>
          <w:szCs w:val="22"/>
        </w:rPr>
        <w:t>Jeśli Strony będą korzystać z systemu teleinformatycznego służącego do prowadzenia komunikacji i rejestrowania decyzji w ramach realizacji Umowy, Instytucja Kontrolująca będzie uprawniona do żądania wglądu do takiego systemu, jak również uzyskania kopii jego zawartości.</w:t>
      </w:r>
    </w:p>
    <w:p w14:paraId="4AEA0303" w14:textId="604EC233" w:rsidR="00D57C90" w:rsidRPr="00D04F02" w:rsidRDefault="00D57C90" w:rsidP="0026504D">
      <w:pPr>
        <w:widowControl/>
        <w:numPr>
          <w:ilvl w:val="0"/>
          <w:numId w:val="15"/>
        </w:numPr>
        <w:ind w:left="426" w:hanging="426"/>
        <w:rPr>
          <w:rFonts w:cs="Arial"/>
          <w:szCs w:val="22"/>
        </w:rPr>
      </w:pPr>
      <w:r w:rsidRPr="00D04F02">
        <w:rPr>
          <w:rFonts w:cs="Arial"/>
          <w:szCs w:val="22"/>
        </w:rPr>
        <w:t xml:space="preserve">Instytucja Pośrednicząca jest uprawniona do uczestniczenia we wszelkich procedurach odbiorowych - dotyczących zarówno rezultatów poszczególnych </w:t>
      </w:r>
      <w:r w:rsidR="002D1C14" w:rsidRPr="00D04F02">
        <w:rPr>
          <w:rFonts w:cs="Arial"/>
          <w:szCs w:val="22"/>
        </w:rPr>
        <w:t>etapów</w:t>
      </w:r>
      <w:r w:rsidRPr="00D04F02">
        <w:rPr>
          <w:rFonts w:cs="Arial"/>
          <w:szCs w:val="22"/>
        </w:rPr>
        <w:t xml:space="preserve"> realizacji Umowy, jak i rezultatów całości Umowy (odbioru końcowego). W tym celu Instytucja Pośrednicząca uzyska dostęp do niezbędnych dokumentów i informacji oraz będzie uprawniona do żądania wyjaśnień.</w:t>
      </w:r>
    </w:p>
    <w:p w14:paraId="0E8278EA" w14:textId="1F6AC9B0" w:rsidR="00D57C90" w:rsidRPr="00D04F02" w:rsidRDefault="00D57C90" w:rsidP="0026504D">
      <w:pPr>
        <w:widowControl/>
        <w:numPr>
          <w:ilvl w:val="0"/>
          <w:numId w:val="15"/>
        </w:numPr>
        <w:ind w:left="426" w:hanging="426"/>
        <w:rPr>
          <w:rFonts w:cs="Arial"/>
          <w:szCs w:val="22"/>
        </w:rPr>
      </w:pPr>
      <w:r w:rsidRPr="00D04F02">
        <w:rPr>
          <w:rFonts w:cs="Arial"/>
          <w:szCs w:val="22"/>
        </w:rPr>
        <w:t>Wszelkie ustanowione w Umowie zobowiązania Stron do nieujawniania informacji poufnych nie dotyczą Instytucji Kontrolującej. Jest ona uprawniona do dostępu do wszelkich informacji poufnych należących do Zamawiającego lub Wykonawcy, związanych z realizacją Umowy.</w:t>
      </w:r>
    </w:p>
    <w:p w14:paraId="0A095184" w14:textId="2466D6AC" w:rsidR="00244FA7" w:rsidRPr="00D04F02" w:rsidRDefault="00D57C90" w:rsidP="0026504D">
      <w:pPr>
        <w:widowControl/>
        <w:numPr>
          <w:ilvl w:val="0"/>
          <w:numId w:val="15"/>
        </w:numPr>
        <w:ind w:left="426" w:hanging="426"/>
        <w:rPr>
          <w:rFonts w:cs="Arial"/>
          <w:szCs w:val="22"/>
        </w:rPr>
      </w:pPr>
      <w:r w:rsidRPr="00D04F02">
        <w:rPr>
          <w:rFonts w:cs="Arial"/>
          <w:szCs w:val="22"/>
        </w:rPr>
        <w:t>Wykonawca zobowiązany jest, na wezwanie Zamawiającego lub Instytucji Pośredniczącej, wziąć udział w wywiadach, ankietach oraz badaniach ewaluacyjnych.</w:t>
      </w:r>
    </w:p>
    <w:p w14:paraId="5C6CE10B" w14:textId="77777777" w:rsidR="00244FA7" w:rsidRPr="00D04F02" w:rsidRDefault="00244FA7" w:rsidP="00460C64">
      <w:pPr>
        <w:widowControl/>
        <w:ind w:left="426"/>
        <w:rPr>
          <w:rFonts w:cs="Arial"/>
          <w:szCs w:val="22"/>
        </w:rPr>
      </w:pPr>
    </w:p>
    <w:p w14:paraId="4B85FE6A" w14:textId="62EEAEB7" w:rsidR="00691052" w:rsidRPr="00D04F02" w:rsidRDefault="00691052" w:rsidP="002D1C14">
      <w:pPr>
        <w:pStyle w:val="Nagwek11"/>
        <w:keepNext/>
        <w:keepLines/>
        <w:spacing w:line="360" w:lineRule="auto"/>
        <w:jc w:val="left"/>
        <w:rPr>
          <w:rFonts w:ascii="Arial" w:hAnsi="Arial" w:cs="Arial"/>
          <w:sz w:val="22"/>
          <w:szCs w:val="22"/>
        </w:rPr>
      </w:pPr>
      <w:r w:rsidRPr="00D04F02">
        <w:rPr>
          <w:rFonts w:ascii="Arial" w:hAnsi="Arial" w:cs="Arial"/>
          <w:sz w:val="22"/>
          <w:szCs w:val="22"/>
        </w:rPr>
        <w:t>§ 1</w:t>
      </w:r>
      <w:r w:rsidR="002D1C14" w:rsidRPr="00D04F02">
        <w:rPr>
          <w:rFonts w:ascii="Arial" w:hAnsi="Arial" w:cs="Arial"/>
          <w:sz w:val="22"/>
          <w:szCs w:val="22"/>
        </w:rPr>
        <w:t>3</w:t>
      </w:r>
    </w:p>
    <w:p w14:paraId="6E7E1706" w14:textId="77777777" w:rsidR="00691052" w:rsidRPr="00D04F02" w:rsidRDefault="00691052" w:rsidP="002D1C14">
      <w:pPr>
        <w:pStyle w:val="Nagwek11"/>
        <w:keepNext/>
        <w:keepLines/>
        <w:spacing w:line="360" w:lineRule="auto"/>
        <w:jc w:val="left"/>
        <w:rPr>
          <w:rFonts w:ascii="Arial" w:hAnsi="Arial" w:cs="Arial"/>
          <w:sz w:val="22"/>
          <w:szCs w:val="22"/>
        </w:rPr>
      </w:pPr>
      <w:bookmarkStart w:id="1" w:name="_Hlk80950490"/>
      <w:r w:rsidRPr="00D04F02">
        <w:rPr>
          <w:rFonts w:ascii="Arial" w:hAnsi="Arial" w:cs="Arial"/>
          <w:sz w:val="22"/>
          <w:szCs w:val="22"/>
        </w:rPr>
        <w:t>Korespondencja pomiędzy przedstawicielami Stron</w:t>
      </w:r>
      <w:bookmarkEnd w:id="1"/>
    </w:p>
    <w:p w14:paraId="76463E4F" w14:textId="3563CDFC" w:rsidR="00691052" w:rsidRPr="00D04F02" w:rsidRDefault="00691052" w:rsidP="00460C64">
      <w:pPr>
        <w:widowControl/>
        <w:numPr>
          <w:ilvl w:val="0"/>
          <w:numId w:val="4"/>
        </w:numPr>
        <w:tabs>
          <w:tab w:val="clear" w:pos="360"/>
        </w:tabs>
        <w:suppressAutoHyphens/>
        <w:ind w:left="425" w:hanging="425"/>
        <w:rPr>
          <w:rFonts w:cs="Arial"/>
          <w:szCs w:val="22"/>
          <w:lang w:bidi="ar-SA"/>
        </w:rPr>
      </w:pPr>
      <w:r w:rsidRPr="00D04F02">
        <w:rPr>
          <w:rFonts w:cs="Arial"/>
          <w:szCs w:val="22"/>
          <w:lang w:bidi="ar-SA"/>
        </w:rPr>
        <w:t xml:space="preserve">Strony wyznaczają następujących przedstawicieli upoważnionych do współpracy w zakresie realizacji </w:t>
      </w:r>
      <w:r w:rsidR="00836BD5" w:rsidRPr="00D04F02">
        <w:rPr>
          <w:rFonts w:cs="Arial"/>
          <w:szCs w:val="22"/>
          <w:lang w:bidi="ar-SA"/>
        </w:rPr>
        <w:t>P</w:t>
      </w:r>
      <w:r w:rsidRPr="00D04F02">
        <w:rPr>
          <w:rFonts w:cs="Arial"/>
          <w:szCs w:val="22"/>
          <w:lang w:bidi="ar-SA"/>
        </w:rPr>
        <w:t>rzedmiotu Umowy</w:t>
      </w:r>
      <w:r w:rsidR="002D1C14" w:rsidRPr="00D04F02">
        <w:rPr>
          <w:rFonts w:cs="Arial"/>
          <w:szCs w:val="22"/>
          <w:lang w:bidi="ar-SA"/>
        </w:rPr>
        <w:t xml:space="preserve"> oraz</w:t>
      </w:r>
      <w:r w:rsidRPr="00D04F02">
        <w:rPr>
          <w:rFonts w:cs="Arial"/>
          <w:szCs w:val="22"/>
          <w:lang w:bidi="ar-SA"/>
        </w:rPr>
        <w:t xml:space="preserve"> podpisania protokołu odbioru</w:t>
      </w:r>
      <w:r w:rsidR="002D1C14" w:rsidRPr="00D04F02">
        <w:rPr>
          <w:rFonts w:cs="Arial"/>
          <w:szCs w:val="22"/>
          <w:lang w:bidi="ar-SA"/>
        </w:rPr>
        <w:t xml:space="preserve"> częściowego i końcowego</w:t>
      </w:r>
      <w:r w:rsidRPr="00D04F02">
        <w:rPr>
          <w:rFonts w:cs="Arial"/>
          <w:szCs w:val="22"/>
          <w:lang w:bidi="ar-SA"/>
        </w:rPr>
        <w:t xml:space="preserve">: </w:t>
      </w:r>
    </w:p>
    <w:p w14:paraId="7FD143B9" w14:textId="77777777" w:rsidR="00691052" w:rsidRPr="00D04F02" w:rsidRDefault="00691052" w:rsidP="0026504D">
      <w:pPr>
        <w:pStyle w:val="Akapitzlist"/>
        <w:numPr>
          <w:ilvl w:val="0"/>
          <w:numId w:val="21"/>
        </w:numPr>
        <w:autoSpaceDE w:val="0"/>
        <w:autoSpaceDN w:val="0"/>
        <w:adjustRightInd w:val="0"/>
        <w:ind w:left="851" w:hanging="425"/>
        <w:rPr>
          <w:rFonts w:cs="Arial"/>
          <w:szCs w:val="22"/>
        </w:rPr>
      </w:pPr>
      <w:r w:rsidRPr="00D04F02">
        <w:rPr>
          <w:rFonts w:cs="Arial"/>
          <w:szCs w:val="22"/>
        </w:rPr>
        <w:t xml:space="preserve">po stronie Zamawiającego: </w:t>
      </w:r>
    </w:p>
    <w:p w14:paraId="1A20071F" w14:textId="3DE482F9" w:rsidR="00691052" w:rsidRPr="00D04F02" w:rsidRDefault="001C28CE" w:rsidP="0026504D">
      <w:pPr>
        <w:pStyle w:val="Akapitzlist"/>
        <w:numPr>
          <w:ilvl w:val="0"/>
          <w:numId w:val="22"/>
        </w:numPr>
        <w:autoSpaceDE w:val="0"/>
        <w:autoSpaceDN w:val="0"/>
        <w:adjustRightInd w:val="0"/>
        <w:ind w:left="1276" w:hanging="425"/>
        <w:rPr>
          <w:rFonts w:cs="Arial"/>
          <w:szCs w:val="22"/>
        </w:rPr>
      </w:pPr>
      <w:r w:rsidRPr="00D04F02">
        <w:rPr>
          <w:rFonts w:cs="Arial"/>
          <w:szCs w:val="22"/>
        </w:rPr>
        <w:t>……………</w:t>
      </w:r>
      <w:r w:rsidR="00691052" w:rsidRPr="00D04F02">
        <w:rPr>
          <w:rFonts w:cs="Arial"/>
          <w:szCs w:val="22"/>
        </w:rPr>
        <w:t>, tel</w:t>
      </w:r>
      <w:r w:rsidR="00EF3C38" w:rsidRPr="00D04F02">
        <w:rPr>
          <w:rFonts w:cs="Arial"/>
          <w:szCs w:val="22"/>
        </w:rPr>
        <w:t xml:space="preserve">. </w:t>
      </w:r>
      <w:r w:rsidRPr="00D04F02">
        <w:rPr>
          <w:rFonts w:cs="Arial"/>
          <w:szCs w:val="22"/>
        </w:rPr>
        <w:t>………………</w:t>
      </w:r>
      <w:r w:rsidR="00691052" w:rsidRPr="00D04F02">
        <w:rPr>
          <w:rFonts w:cs="Arial"/>
          <w:szCs w:val="22"/>
        </w:rPr>
        <w:t>, e-mail</w:t>
      </w:r>
      <w:r w:rsidR="00386F81" w:rsidRPr="00D04F02">
        <w:rPr>
          <w:rFonts w:cs="Arial"/>
          <w:szCs w:val="22"/>
        </w:rPr>
        <w:t xml:space="preserve"> </w:t>
      </w:r>
      <w:r w:rsidRPr="00D04F02">
        <w:rPr>
          <w:rFonts w:cs="Arial"/>
          <w:szCs w:val="22"/>
        </w:rPr>
        <w:t>……………………..</w:t>
      </w:r>
      <w:r w:rsidR="00691052" w:rsidRPr="00D04F02">
        <w:rPr>
          <w:rFonts w:cs="Arial"/>
          <w:szCs w:val="22"/>
        </w:rPr>
        <w:t xml:space="preserve">, </w:t>
      </w:r>
    </w:p>
    <w:p w14:paraId="59BDEDED" w14:textId="6865E33F" w:rsidR="00691052" w:rsidRPr="00D04F02" w:rsidRDefault="001C28CE" w:rsidP="0026504D">
      <w:pPr>
        <w:pStyle w:val="Akapitzlist"/>
        <w:numPr>
          <w:ilvl w:val="0"/>
          <w:numId w:val="22"/>
        </w:numPr>
        <w:autoSpaceDE w:val="0"/>
        <w:autoSpaceDN w:val="0"/>
        <w:adjustRightInd w:val="0"/>
        <w:ind w:left="1276" w:hanging="425"/>
        <w:rPr>
          <w:rFonts w:cs="Arial"/>
          <w:szCs w:val="22"/>
        </w:rPr>
      </w:pPr>
      <w:r w:rsidRPr="00D04F02">
        <w:rPr>
          <w:rFonts w:cs="Arial"/>
          <w:szCs w:val="22"/>
        </w:rPr>
        <w:t>……………</w:t>
      </w:r>
      <w:r w:rsidR="00691052" w:rsidRPr="00D04F02">
        <w:rPr>
          <w:rFonts w:cs="Arial"/>
          <w:szCs w:val="22"/>
        </w:rPr>
        <w:t>, tel</w:t>
      </w:r>
      <w:r w:rsidR="00386F81" w:rsidRPr="00D04F02">
        <w:rPr>
          <w:rFonts w:cs="Arial"/>
          <w:szCs w:val="22"/>
        </w:rPr>
        <w:t xml:space="preserve">. </w:t>
      </w:r>
      <w:r w:rsidRPr="00D04F02">
        <w:rPr>
          <w:rFonts w:cs="Arial"/>
          <w:szCs w:val="22"/>
        </w:rPr>
        <w:t>………………</w:t>
      </w:r>
      <w:r w:rsidR="00691052" w:rsidRPr="00D04F02">
        <w:rPr>
          <w:rFonts w:cs="Arial"/>
          <w:szCs w:val="22"/>
        </w:rPr>
        <w:t xml:space="preserve">, e-mail </w:t>
      </w:r>
      <w:r w:rsidRPr="00D04F02">
        <w:rPr>
          <w:rFonts w:cs="Arial"/>
          <w:szCs w:val="22"/>
        </w:rPr>
        <w:t>……………………..</w:t>
      </w:r>
      <w:r w:rsidR="00691052" w:rsidRPr="00D04F02">
        <w:rPr>
          <w:rFonts w:cs="Arial"/>
          <w:szCs w:val="22"/>
        </w:rPr>
        <w:t xml:space="preserve">, </w:t>
      </w:r>
    </w:p>
    <w:p w14:paraId="665D89BE" w14:textId="77777777" w:rsidR="00691052" w:rsidRPr="00D04F02" w:rsidRDefault="00691052" w:rsidP="0026504D">
      <w:pPr>
        <w:pStyle w:val="Akapitzlist"/>
        <w:numPr>
          <w:ilvl w:val="0"/>
          <w:numId w:val="21"/>
        </w:numPr>
        <w:autoSpaceDE w:val="0"/>
        <w:autoSpaceDN w:val="0"/>
        <w:adjustRightInd w:val="0"/>
        <w:ind w:left="851" w:hanging="425"/>
        <w:rPr>
          <w:rFonts w:cs="Arial"/>
          <w:szCs w:val="22"/>
        </w:rPr>
      </w:pPr>
      <w:r w:rsidRPr="00D04F02">
        <w:rPr>
          <w:rFonts w:cs="Arial"/>
          <w:szCs w:val="22"/>
        </w:rPr>
        <w:t xml:space="preserve">po stronie Wykonawcy: </w:t>
      </w:r>
    </w:p>
    <w:p w14:paraId="2D7A2666" w14:textId="27F782A1" w:rsidR="00691052" w:rsidRPr="00D04F02" w:rsidRDefault="001C28CE" w:rsidP="0026504D">
      <w:pPr>
        <w:pStyle w:val="Akapitzlist"/>
        <w:numPr>
          <w:ilvl w:val="0"/>
          <w:numId w:val="23"/>
        </w:numPr>
        <w:autoSpaceDE w:val="0"/>
        <w:autoSpaceDN w:val="0"/>
        <w:adjustRightInd w:val="0"/>
        <w:ind w:left="1276" w:hanging="425"/>
        <w:rPr>
          <w:rFonts w:cs="Arial"/>
          <w:szCs w:val="22"/>
          <w:lang w:val="en-US"/>
        </w:rPr>
      </w:pPr>
      <w:r w:rsidRPr="00D04F02">
        <w:rPr>
          <w:rFonts w:cs="Arial"/>
          <w:szCs w:val="22"/>
          <w:lang w:val="en-US"/>
        </w:rPr>
        <w:t>…………...</w:t>
      </w:r>
      <w:r w:rsidR="00691052" w:rsidRPr="00D04F02">
        <w:rPr>
          <w:rFonts w:cs="Arial"/>
          <w:szCs w:val="22"/>
          <w:lang w:val="en-US"/>
        </w:rPr>
        <w:t>., tel</w:t>
      </w:r>
      <w:r w:rsidR="00EF3C38" w:rsidRPr="00D04F02">
        <w:rPr>
          <w:rFonts w:cs="Arial"/>
          <w:szCs w:val="22"/>
          <w:lang w:val="en-US"/>
        </w:rPr>
        <w:t xml:space="preserve">. </w:t>
      </w:r>
      <w:r w:rsidRPr="00D04F02">
        <w:rPr>
          <w:rFonts w:cs="Arial"/>
          <w:szCs w:val="22"/>
          <w:lang w:val="en-US"/>
        </w:rPr>
        <w:t>………………</w:t>
      </w:r>
      <w:r w:rsidR="00691052" w:rsidRPr="00D04F02">
        <w:rPr>
          <w:rFonts w:cs="Arial"/>
          <w:szCs w:val="22"/>
          <w:lang w:val="en-US"/>
        </w:rPr>
        <w:t xml:space="preserve">, e-mail </w:t>
      </w:r>
      <w:r w:rsidRPr="00D04F02">
        <w:rPr>
          <w:rFonts w:cs="Arial"/>
          <w:szCs w:val="22"/>
          <w:lang w:val="en-US"/>
        </w:rPr>
        <w:t>…………………….</w:t>
      </w:r>
      <w:r w:rsidR="00691052" w:rsidRPr="00D04F02">
        <w:rPr>
          <w:rFonts w:cs="Arial"/>
          <w:szCs w:val="22"/>
          <w:lang w:val="en-US"/>
        </w:rPr>
        <w:t xml:space="preserve">, </w:t>
      </w:r>
    </w:p>
    <w:p w14:paraId="0A6DDD91" w14:textId="4F7F08F7" w:rsidR="002D1C14" w:rsidRPr="00D04F02" w:rsidRDefault="002D1C14" w:rsidP="0026504D">
      <w:pPr>
        <w:pStyle w:val="Akapitzlist"/>
        <w:numPr>
          <w:ilvl w:val="0"/>
          <w:numId w:val="23"/>
        </w:numPr>
        <w:autoSpaceDE w:val="0"/>
        <w:autoSpaceDN w:val="0"/>
        <w:adjustRightInd w:val="0"/>
        <w:ind w:left="1276" w:hanging="425"/>
        <w:rPr>
          <w:rFonts w:cs="Arial"/>
          <w:szCs w:val="22"/>
          <w:lang w:val="en-US"/>
        </w:rPr>
      </w:pPr>
      <w:r w:rsidRPr="00D04F02">
        <w:rPr>
          <w:rFonts w:cs="Arial"/>
          <w:szCs w:val="22"/>
          <w:lang w:val="en-US"/>
        </w:rPr>
        <w:t>…………...., tel. ………………, e-mail ……………………..</w:t>
      </w:r>
    </w:p>
    <w:p w14:paraId="5E8EB12E" w14:textId="117ED346" w:rsidR="00691052" w:rsidRPr="00D04F02" w:rsidRDefault="00691052" w:rsidP="00460C64">
      <w:pPr>
        <w:pStyle w:val="Akapitzlist"/>
        <w:numPr>
          <w:ilvl w:val="0"/>
          <w:numId w:val="4"/>
        </w:numPr>
        <w:autoSpaceDE w:val="0"/>
        <w:autoSpaceDN w:val="0"/>
        <w:adjustRightInd w:val="0"/>
        <w:rPr>
          <w:rFonts w:cs="Arial"/>
          <w:szCs w:val="22"/>
        </w:rPr>
      </w:pPr>
      <w:r w:rsidRPr="00D04F02">
        <w:rPr>
          <w:rFonts w:cs="Arial"/>
          <w:szCs w:val="22"/>
        </w:rPr>
        <w:t>Zmiana przedstawicieli lub danych teleadresowych, o których mowa w ust. 1, nie stanowi zmiany Umowy</w:t>
      </w:r>
      <w:r w:rsidR="00B20DF4" w:rsidRPr="00D04F02">
        <w:rPr>
          <w:rFonts w:cs="Arial"/>
          <w:szCs w:val="22"/>
        </w:rPr>
        <w:t xml:space="preserve"> wymagającej sporządzenia aneksu</w:t>
      </w:r>
      <w:r w:rsidRPr="00D04F02">
        <w:rPr>
          <w:rFonts w:cs="Arial"/>
          <w:szCs w:val="22"/>
        </w:rPr>
        <w:t xml:space="preserve"> i może być dokonana przez każdą ze Stron poprzez pisemną informację przekazaną drugiej Stronie, pod rygorem nieuwzględnienia zmiany. </w:t>
      </w:r>
    </w:p>
    <w:p w14:paraId="23302241" w14:textId="77777777" w:rsidR="00691052" w:rsidRPr="00D04F02" w:rsidRDefault="00691052" w:rsidP="00460C64">
      <w:pPr>
        <w:pStyle w:val="Akapitzlist"/>
        <w:numPr>
          <w:ilvl w:val="0"/>
          <w:numId w:val="4"/>
        </w:numPr>
        <w:rPr>
          <w:rFonts w:cs="Arial"/>
          <w:szCs w:val="22"/>
        </w:rPr>
      </w:pPr>
      <w:r w:rsidRPr="00D04F02">
        <w:rPr>
          <w:rFonts w:cs="Arial"/>
          <w:szCs w:val="22"/>
        </w:rPr>
        <w:t>Strony wskazują następujący adres do doręczeń:</w:t>
      </w:r>
    </w:p>
    <w:p w14:paraId="089EEAB6" w14:textId="77777777" w:rsidR="00691052" w:rsidRPr="00D04F02" w:rsidRDefault="00691052" w:rsidP="0026504D">
      <w:pPr>
        <w:pStyle w:val="Akapitzlist"/>
        <w:numPr>
          <w:ilvl w:val="0"/>
          <w:numId w:val="13"/>
        </w:numPr>
        <w:rPr>
          <w:rFonts w:cs="Arial"/>
          <w:szCs w:val="22"/>
        </w:rPr>
      </w:pPr>
      <w:r w:rsidRPr="00D04F02">
        <w:rPr>
          <w:rFonts w:cs="Arial"/>
          <w:szCs w:val="22"/>
        </w:rPr>
        <w:t>Zamawiający: Główny Inspektorat Sanitarny ul. Targowa 65, 03-729 Warszawa;</w:t>
      </w:r>
    </w:p>
    <w:p w14:paraId="539F0C73" w14:textId="3B1DF05D" w:rsidR="00691052" w:rsidRPr="00D04F02" w:rsidRDefault="00691052" w:rsidP="0026504D">
      <w:pPr>
        <w:pStyle w:val="Akapitzlist"/>
        <w:numPr>
          <w:ilvl w:val="0"/>
          <w:numId w:val="13"/>
        </w:numPr>
        <w:rPr>
          <w:rFonts w:cs="Arial"/>
          <w:szCs w:val="22"/>
        </w:rPr>
      </w:pPr>
      <w:r w:rsidRPr="00D04F02">
        <w:rPr>
          <w:rFonts w:cs="Arial"/>
          <w:szCs w:val="22"/>
        </w:rPr>
        <w:t xml:space="preserve">Wykonawca: </w:t>
      </w:r>
      <w:r w:rsidR="001C28CE" w:rsidRPr="00D04F02">
        <w:rPr>
          <w:rFonts w:cs="Arial"/>
          <w:szCs w:val="22"/>
        </w:rPr>
        <w:t>………………</w:t>
      </w:r>
      <w:r w:rsidR="00386F81" w:rsidRPr="00D04F02">
        <w:rPr>
          <w:rFonts w:cs="Arial"/>
          <w:szCs w:val="22"/>
        </w:rPr>
        <w:t xml:space="preserve"> ul. </w:t>
      </w:r>
      <w:r w:rsidR="001C28CE" w:rsidRPr="00D04F02">
        <w:rPr>
          <w:rFonts w:cs="Arial"/>
          <w:szCs w:val="22"/>
        </w:rPr>
        <w:t>………………..</w:t>
      </w:r>
      <w:r w:rsidR="00386F81" w:rsidRPr="00D04F02">
        <w:rPr>
          <w:rFonts w:cs="Arial"/>
          <w:szCs w:val="22"/>
        </w:rPr>
        <w:t xml:space="preserve">, </w:t>
      </w:r>
      <w:r w:rsidR="001C28CE" w:rsidRPr="00D04F02">
        <w:rPr>
          <w:rFonts w:cs="Arial"/>
          <w:szCs w:val="22"/>
        </w:rPr>
        <w:t>…………………….</w:t>
      </w:r>
      <w:r w:rsidR="00386F81" w:rsidRPr="00D04F02">
        <w:rPr>
          <w:rFonts w:cs="Arial"/>
          <w:szCs w:val="22"/>
        </w:rPr>
        <w:t>.</w:t>
      </w:r>
    </w:p>
    <w:p w14:paraId="17AD8ACC" w14:textId="77777777" w:rsidR="00691052" w:rsidRPr="00D04F02" w:rsidRDefault="00691052" w:rsidP="0026504D">
      <w:pPr>
        <w:pStyle w:val="Akapitzlist"/>
        <w:numPr>
          <w:ilvl w:val="0"/>
          <w:numId w:val="20"/>
        </w:numPr>
        <w:ind w:left="426" w:hanging="426"/>
        <w:rPr>
          <w:rFonts w:cs="Arial"/>
          <w:szCs w:val="22"/>
        </w:rPr>
      </w:pPr>
      <w:r w:rsidRPr="00D04F02">
        <w:rPr>
          <w:rFonts w:cs="Arial"/>
          <w:szCs w:val="22"/>
        </w:rPr>
        <w:t>W przypadku zmiany adresu do doręczeń przez którąkolwiek ze Stron, powiadomi ona o tym fakcie drugą Stronę na piśmie najpóźniej w dniu następującym po tej zmianie. W przypadku braku takiego powiadomienia doręczenie dokonane na ostatnio wskazany adres będzie uważane za skuteczne. Powiadomienie o powyższej zmianie nie stanowi zmiany Umowy i nie wymaga sporządzenia aneksu.</w:t>
      </w:r>
    </w:p>
    <w:p w14:paraId="77B2609D" w14:textId="5787CB56" w:rsidR="00691052" w:rsidRPr="00D04F02" w:rsidRDefault="00691052" w:rsidP="0026504D">
      <w:pPr>
        <w:pStyle w:val="Akapitzlist"/>
        <w:numPr>
          <w:ilvl w:val="0"/>
          <w:numId w:val="20"/>
        </w:numPr>
        <w:ind w:left="426" w:hanging="426"/>
        <w:rPr>
          <w:rFonts w:cs="Arial"/>
          <w:szCs w:val="22"/>
        </w:rPr>
      </w:pPr>
      <w:r w:rsidRPr="00D04F02">
        <w:rPr>
          <w:rFonts w:cs="Arial"/>
          <w:szCs w:val="22"/>
        </w:rPr>
        <w:t>Strony udostępniają sobie wzajemnie dane osobowe (dane służbowe) Stron/reprezentantów Stron, oraz osób uczestniczących w wykonaniu Umowy (do kontaktu), w oparciu o zawarte umowy o pracę bądź umowy cywilnoprawne, których przetwarzanie jest konieczne m. in. do celów wynikających z prawnie uzasadnionych interesów administratora, tj. zawarcia i wykonania Umowy, zgodnie z art. 6 ust. 1 lit. f RODO lub jest konieczne do zawarcia i realizacji Przedmiotu Umowy, zgodnie z art. 6 ust. 1 lit. b RODO.</w:t>
      </w:r>
    </w:p>
    <w:p w14:paraId="11316332" w14:textId="77777777" w:rsidR="00691052" w:rsidRPr="00D04F02" w:rsidRDefault="00691052" w:rsidP="0026504D">
      <w:pPr>
        <w:pStyle w:val="Akapitzlist"/>
        <w:numPr>
          <w:ilvl w:val="0"/>
          <w:numId w:val="20"/>
        </w:numPr>
        <w:ind w:left="426" w:hanging="426"/>
        <w:rPr>
          <w:rFonts w:eastAsiaTheme="minorHAnsi" w:cs="Arial"/>
          <w:kern w:val="2"/>
          <w:szCs w:val="22"/>
          <w:lang w:eastAsia="en-US"/>
          <w14:ligatures w14:val="standardContextual"/>
        </w:rPr>
      </w:pPr>
      <w:r w:rsidRPr="00D04F02">
        <w:rPr>
          <w:rFonts w:cs="Arial"/>
          <w:szCs w:val="22"/>
        </w:rPr>
        <w:t>Strony oświadczają, że każda z nich przekaże osobom, o których mowa w ust. 1 oraz 5 w imieniu drugiej Strony informacje określone w art. 14 RODO, jeśli otrzyma od drugiej Strony treść takich informacji podlegających przekazaniu osobom, o których mowa w ust. 1 oraz 5.</w:t>
      </w:r>
    </w:p>
    <w:p w14:paraId="2EB727E4" w14:textId="77777777" w:rsidR="00691052" w:rsidRPr="00D04F02" w:rsidRDefault="00691052" w:rsidP="00460C64">
      <w:pPr>
        <w:rPr>
          <w:rFonts w:eastAsia="Calibri" w:cs="Arial"/>
          <w:b/>
          <w:bCs/>
          <w:szCs w:val="22"/>
        </w:rPr>
      </w:pPr>
    </w:p>
    <w:p w14:paraId="43822E8B" w14:textId="52B3EAFD" w:rsidR="00691052" w:rsidRPr="00D04F02" w:rsidRDefault="00691052" w:rsidP="002D1C14">
      <w:pPr>
        <w:pStyle w:val="Nagwek11"/>
        <w:keepNext/>
        <w:keepLines/>
        <w:spacing w:line="360" w:lineRule="auto"/>
        <w:jc w:val="left"/>
        <w:rPr>
          <w:rFonts w:ascii="Arial" w:hAnsi="Arial" w:cs="Arial"/>
          <w:sz w:val="22"/>
          <w:szCs w:val="22"/>
        </w:rPr>
      </w:pPr>
      <w:r w:rsidRPr="00D04F02">
        <w:rPr>
          <w:rFonts w:ascii="Arial" w:hAnsi="Arial" w:cs="Arial"/>
          <w:sz w:val="22"/>
          <w:szCs w:val="22"/>
        </w:rPr>
        <w:t>§ 1</w:t>
      </w:r>
      <w:r w:rsidR="002D1C14" w:rsidRPr="00D04F02">
        <w:rPr>
          <w:rFonts w:ascii="Arial" w:hAnsi="Arial" w:cs="Arial"/>
          <w:sz w:val="22"/>
          <w:szCs w:val="22"/>
        </w:rPr>
        <w:t>4</w:t>
      </w:r>
    </w:p>
    <w:p w14:paraId="744066BB" w14:textId="77777777" w:rsidR="00691052" w:rsidRPr="00D04F02" w:rsidRDefault="00691052" w:rsidP="002D1C14">
      <w:pPr>
        <w:pStyle w:val="Nagwek11"/>
        <w:keepNext/>
        <w:keepLines/>
        <w:spacing w:line="360" w:lineRule="auto"/>
        <w:jc w:val="left"/>
        <w:rPr>
          <w:rFonts w:ascii="Arial" w:hAnsi="Arial" w:cs="Arial"/>
          <w:sz w:val="22"/>
          <w:szCs w:val="22"/>
        </w:rPr>
      </w:pPr>
      <w:r w:rsidRPr="00D04F02">
        <w:rPr>
          <w:rFonts w:ascii="Arial" w:hAnsi="Arial" w:cs="Arial"/>
          <w:sz w:val="22"/>
          <w:szCs w:val="22"/>
        </w:rPr>
        <w:t>Podwykonawstwo</w:t>
      </w:r>
    </w:p>
    <w:p w14:paraId="65B204C6" w14:textId="77777777" w:rsidR="00691052" w:rsidRPr="00D04F02" w:rsidRDefault="00691052" w:rsidP="0026504D">
      <w:pPr>
        <w:widowControl/>
        <w:numPr>
          <w:ilvl w:val="0"/>
          <w:numId w:val="14"/>
        </w:numPr>
        <w:ind w:left="425" w:hanging="425"/>
        <w:rPr>
          <w:rFonts w:eastAsia="Calibri" w:cs="Arial"/>
          <w:bCs/>
          <w:szCs w:val="22"/>
        </w:rPr>
      </w:pPr>
      <w:r w:rsidRPr="00D04F02">
        <w:rPr>
          <w:rFonts w:eastAsia="Calibri" w:cs="Arial"/>
          <w:bCs/>
          <w:szCs w:val="22"/>
        </w:rPr>
        <w:t>Wykonawca jest uprawniony do powierzenia wykonania części przedmiotu Umowy Podwykonawcom, z zastrzeżeniem poniższych postanowień.</w:t>
      </w:r>
    </w:p>
    <w:p w14:paraId="796E0F0C" w14:textId="77777777" w:rsidR="00691052" w:rsidRPr="00D04F02" w:rsidRDefault="00691052" w:rsidP="0026504D">
      <w:pPr>
        <w:widowControl/>
        <w:numPr>
          <w:ilvl w:val="0"/>
          <w:numId w:val="14"/>
        </w:numPr>
        <w:ind w:left="425" w:hanging="425"/>
        <w:rPr>
          <w:rFonts w:eastAsia="Calibri" w:cs="Arial"/>
          <w:bCs/>
          <w:szCs w:val="22"/>
        </w:rPr>
      </w:pPr>
      <w:r w:rsidRPr="00D04F02">
        <w:rPr>
          <w:rFonts w:eastAsia="Calibri" w:cs="Arial"/>
          <w:bCs/>
          <w:szCs w:val="22"/>
        </w:rPr>
        <w:t>Wykonawca wykona Umowę przy udziale następujących Podwykonawców: ………………………. - w zakresie…………………….</w:t>
      </w:r>
      <w:r w:rsidRPr="00D04F02">
        <w:rPr>
          <w:rStyle w:val="Odwoanieprzypisudolnego"/>
          <w:rFonts w:eastAsia="Calibri" w:cs="Arial"/>
          <w:bCs/>
          <w:szCs w:val="22"/>
        </w:rPr>
        <w:footnoteReference w:id="4"/>
      </w:r>
    </w:p>
    <w:p w14:paraId="09588341" w14:textId="7D92C6B1" w:rsidR="00B20DF4" w:rsidRPr="00D04F02" w:rsidRDefault="00691052" w:rsidP="0026504D">
      <w:pPr>
        <w:widowControl/>
        <w:numPr>
          <w:ilvl w:val="0"/>
          <w:numId w:val="14"/>
        </w:numPr>
        <w:ind w:left="426" w:hanging="437"/>
        <w:rPr>
          <w:rFonts w:eastAsia="Calibri" w:cs="Arial"/>
          <w:bCs/>
          <w:szCs w:val="22"/>
        </w:rPr>
      </w:pPr>
      <w:r w:rsidRPr="00D04F02">
        <w:rPr>
          <w:rFonts w:eastAsia="Calibri" w:cs="Arial"/>
          <w:bCs/>
          <w:szCs w:val="22"/>
        </w:rPr>
        <w:t>Wykonawca nie może powierzyć wykonania przedmiotu Umowy innym podmiotom bez uprzedniej, pisemnej zgody Zamawiającego.</w:t>
      </w:r>
      <w:r w:rsidR="00B20DF4" w:rsidRPr="00D04F02">
        <w:rPr>
          <w:rFonts w:eastAsia="Calibri" w:cs="Arial"/>
          <w:bCs/>
          <w:color w:val="auto"/>
          <w:kern w:val="1"/>
          <w:szCs w:val="22"/>
          <w:lang w:eastAsia="ar-SA" w:bidi="ar-SA"/>
        </w:rPr>
        <w:t xml:space="preserve"> </w:t>
      </w:r>
      <w:r w:rsidR="00B20DF4" w:rsidRPr="00D04F02">
        <w:rPr>
          <w:rFonts w:eastAsia="Calibri" w:cs="Arial"/>
          <w:bCs/>
          <w:szCs w:val="22"/>
        </w:rPr>
        <w:t xml:space="preserve">W przypadku naruszenia niniejszego postanowienia Zamawiający może odstąpić od Umowy.  </w:t>
      </w:r>
    </w:p>
    <w:p w14:paraId="67AC92A5" w14:textId="77777777" w:rsidR="00691052" w:rsidRPr="00D04F02" w:rsidRDefault="00691052" w:rsidP="0026504D">
      <w:pPr>
        <w:widowControl/>
        <w:numPr>
          <w:ilvl w:val="0"/>
          <w:numId w:val="14"/>
        </w:numPr>
        <w:ind w:left="425" w:hanging="425"/>
        <w:rPr>
          <w:rFonts w:eastAsia="Calibri" w:cs="Arial"/>
          <w:bCs/>
          <w:szCs w:val="22"/>
        </w:rPr>
      </w:pPr>
      <w:r w:rsidRPr="00D04F02">
        <w:rPr>
          <w:rFonts w:eastAsia="Calibri" w:cs="Arial"/>
          <w:bCs/>
          <w:szCs w:val="22"/>
        </w:rPr>
        <w:t>W przypadku wyrażenia przez Zamawiającego zgody, o której mowa w ust. 3, za działania lub zaniechania podmiotów, którym Wykonawca powierzył wykonanie części przedmiotu Umowy, Wykonawca odpowiada jak za własne działania lub zaniechania.</w:t>
      </w:r>
    </w:p>
    <w:p w14:paraId="6282BDC6" w14:textId="77777777" w:rsidR="00691052" w:rsidRPr="00D04F02" w:rsidRDefault="00691052" w:rsidP="0026504D">
      <w:pPr>
        <w:widowControl/>
        <w:numPr>
          <w:ilvl w:val="0"/>
          <w:numId w:val="14"/>
        </w:numPr>
        <w:ind w:left="425" w:hanging="425"/>
        <w:rPr>
          <w:rFonts w:eastAsia="Calibri" w:cs="Arial"/>
          <w:bCs/>
          <w:szCs w:val="22"/>
        </w:rPr>
      </w:pPr>
      <w:r w:rsidRPr="00D04F02">
        <w:rPr>
          <w:rFonts w:eastAsia="Calibri" w:cs="Arial"/>
          <w:bCs/>
          <w:szCs w:val="22"/>
        </w:rPr>
        <w:t>Wykonawca zobowiązany jest do poinformowania Zamawiającego pisemnie o każdej zmianie danych dotyczących Podwykonawców, jak również o ewentualnych nowych Podwykonawcach, którym zamierza powierzyć prace w ramach realizacji Umowy.</w:t>
      </w:r>
    </w:p>
    <w:p w14:paraId="4CB73C1B" w14:textId="77777777" w:rsidR="00691052" w:rsidRPr="00D04F02" w:rsidRDefault="00691052" w:rsidP="0026504D">
      <w:pPr>
        <w:widowControl/>
        <w:numPr>
          <w:ilvl w:val="0"/>
          <w:numId w:val="14"/>
        </w:numPr>
        <w:ind w:left="425" w:hanging="425"/>
        <w:rPr>
          <w:rFonts w:eastAsia="Calibri" w:cs="Arial"/>
          <w:bCs/>
          <w:szCs w:val="22"/>
        </w:rPr>
      </w:pPr>
      <w:r w:rsidRPr="00D04F02">
        <w:rPr>
          <w:rFonts w:eastAsia="Calibri" w:cs="Arial"/>
          <w:bCs/>
          <w:szCs w:val="22"/>
        </w:rPr>
        <w:t xml:space="preserve">Zamawiający jest uprawniony do odmowy współdziałania z Podwykonawcą, o udziale którego nie uzyskał informacji, do czasu przekazania przez Wykonawcę niezbędnych danych. </w:t>
      </w:r>
    </w:p>
    <w:p w14:paraId="2C89B638" w14:textId="77777777" w:rsidR="00691052" w:rsidRPr="00D04F02" w:rsidRDefault="00691052" w:rsidP="0026504D">
      <w:pPr>
        <w:numPr>
          <w:ilvl w:val="0"/>
          <w:numId w:val="14"/>
        </w:numPr>
        <w:suppressAutoHyphens/>
        <w:ind w:left="425" w:hanging="425"/>
        <w:textAlignment w:val="baseline"/>
        <w:rPr>
          <w:rFonts w:eastAsia="Calibri" w:cs="Arial"/>
          <w:bCs/>
          <w:szCs w:val="22"/>
        </w:rPr>
      </w:pPr>
      <w:r w:rsidRPr="00D04F02">
        <w:rPr>
          <w:rFonts w:eastAsia="Calibri" w:cs="Arial"/>
          <w:bCs/>
          <w:szCs w:val="22"/>
        </w:rPr>
        <w:t>Jeżeli zmiana albo rezygnacja z podwykonawcy dotyczy podmiotu, na którego zasoby Wykonawca powoływał się na zasadach określonych w art. 118 ust. 1 ustawy Pzp, w celu wykazania spełniania warunków udziału w postępowaniu, o których mowa w art.112 ustawy Pzp, Wykonawca jest obowiązany wykazać Zamawiającemu, iż proponowany inny podwykonawca lub Wykonawca samodzielnie spełnia je w stopniu nie mniejszym niż wymagany w trakcie postępowania o udzielenie zamówienia oraz, że nie zachodzą wobec niego podstawy wykluczenia takie same jak zastosowane wobec Wykonawcy na etapie postępowania o udzielenie zamówienia.</w:t>
      </w:r>
    </w:p>
    <w:p w14:paraId="3A205717" w14:textId="60F56CE0" w:rsidR="00691052" w:rsidRPr="00D04F02" w:rsidRDefault="00691052" w:rsidP="0026504D">
      <w:pPr>
        <w:numPr>
          <w:ilvl w:val="0"/>
          <w:numId w:val="14"/>
        </w:numPr>
        <w:suppressAutoHyphens/>
        <w:ind w:left="425" w:hanging="425"/>
        <w:textAlignment w:val="baseline"/>
        <w:rPr>
          <w:rFonts w:cs="Arial"/>
          <w:b/>
          <w:szCs w:val="22"/>
        </w:rPr>
      </w:pPr>
      <w:r w:rsidRPr="00D04F02">
        <w:rPr>
          <w:rFonts w:eastAsia="Calibri" w:cs="Arial"/>
          <w:bCs/>
          <w:szCs w:val="22"/>
        </w:rPr>
        <w:t>Wykonawca ponosi odpowiedzialność za dochowanie przez Podwykonawców warunków Umowy (w tym odnoszących się do informacji poufnych, o których mowa w § 1</w:t>
      </w:r>
      <w:r w:rsidR="002D1C14" w:rsidRPr="00D04F02">
        <w:rPr>
          <w:rFonts w:eastAsia="Calibri" w:cs="Arial"/>
          <w:bCs/>
          <w:szCs w:val="22"/>
        </w:rPr>
        <w:t>1</w:t>
      </w:r>
      <w:r w:rsidRPr="00D04F02">
        <w:rPr>
          <w:rFonts w:eastAsia="Calibri" w:cs="Arial"/>
          <w:bCs/>
          <w:szCs w:val="22"/>
        </w:rPr>
        <w:t xml:space="preserve"> Umowy) oraz odpowiada za ich działania lub zaniechania jak za swoje własne.</w:t>
      </w:r>
    </w:p>
    <w:p w14:paraId="26D5D457" w14:textId="77777777" w:rsidR="00D453B1" w:rsidRPr="00D04F02" w:rsidRDefault="00D453B1" w:rsidP="00460C64">
      <w:pPr>
        <w:rPr>
          <w:rFonts w:cs="Arial"/>
          <w:b/>
          <w:szCs w:val="22"/>
        </w:rPr>
      </w:pPr>
    </w:p>
    <w:p w14:paraId="44A88036" w14:textId="5527416F" w:rsidR="00691052" w:rsidRPr="00D04F02" w:rsidRDefault="00691052" w:rsidP="00C23063">
      <w:pPr>
        <w:pStyle w:val="Nagwek11"/>
        <w:keepNext/>
        <w:keepLines/>
        <w:spacing w:line="360" w:lineRule="auto"/>
        <w:jc w:val="left"/>
        <w:rPr>
          <w:rFonts w:ascii="Arial" w:hAnsi="Arial" w:cs="Arial"/>
          <w:sz w:val="22"/>
          <w:szCs w:val="22"/>
        </w:rPr>
      </w:pPr>
      <w:r w:rsidRPr="00D04F02">
        <w:rPr>
          <w:rFonts w:ascii="Arial" w:hAnsi="Arial" w:cs="Arial"/>
          <w:sz w:val="22"/>
          <w:szCs w:val="22"/>
        </w:rPr>
        <w:t>§ 1</w:t>
      </w:r>
      <w:r w:rsidR="00C23063" w:rsidRPr="00D04F02">
        <w:rPr>
          <w:rFonts w:ascii="Arial" w:hAnsi="Arial" w:cs="Arial"/>
          <w:sz w:val="22"/>
          <w:szCs w:val="22"/>
        </w:rPr>
        <w:t>5</w:t>
      </w:r>
    </w:p>
    <w:p w14:paraId="0F4B72BC" w14:textId="77777777" w:rsidR="00691052" w:rsidRPr="00D04F02" w:rsidRDefault="00691052" w:rsidP="00C23063">
      <w:pPr>
        <w:pStyle w:val="Nagwek11"/>
        <w:keepNext/>
        <w:keepLines/>
        <w:spacing w:line="360" w:lineRule="auto"/>
        <w:jc w:val="left"/>
        <w:rPr>
          <w:rFonts w:ascii="Arial" w:hAnsi="Arial" w:cs="Arial"/>
          <w:sz w:val="22"/>
          <w:szCs w:val="22"/>
        </w:rPr>
      </w:pPr>
      <w:r w:rsidRPr="00D04F02">
        <w:rPr>
          <w:rFonts w:ascii="Arial" w:hAnsi="Arial" w:cs="Arial"/>
          <w:sz w:val="22"/>
          <w:szCs w:val="22"/>
        </w:rPr>
        <w:t>Zmiany Umowy</w:t>
      </w:r>
    </w:p>
    <w:p w14:paraId="5C7D44FA" w14:textId="77777777" w:rsidR="00691052" w:rsidRPr="00D04F02" w:rsidRDefault="00691052" w:rsidP="0026504D">
      <w:pPr>
        <w:pStyle w:val="pf0"/>
        <w:numPr>
          <w:ilvl w:val="0"/>
          <w:numId w:val="16"/>
        </w:numPr>
        <w:tabs>
          <w:tab w:val="clear" w:pos="720"/>
          <w:tab w:val="num" w:pos="426"/>
        </w:tabs>
        <w:spacing w:before="0" w:beforeAutospacing="0" w:after="0" w:afterAutospacing="0"/>
        <w:ind w:left="426" w:hanging="284"/>
        <w:rPr>
          <w:rFonts w:ascii="Arial" w:eastAsia="Calibri" w:hAnsi="Arial" w:cs="Arial"/>
          <w:bCs/>
          <w:color w:val="000000"/>
          <w:szCs w:val="22"/>
          <w:lang w:bidi="pl-PL"/>
        </w:rPr>
      </w:pPr>
      <w:r w:rsidRPr="00D04F02">
        <w:rPr>
          <w:rFonts w:ascii="Arial" w:eastAsia="Calibri" w:hAnsi="Arial" w:cs="Arial"/>
          <w:bCs/>
          <w:color w:val="000000"/>
          <w:szCs w:val="22"/>
          <w:lang w:bidi="pl-PL"/>
        </w:rPr>
        <w:t>Wszelkie zmiany postanowień Umowy mogą nastąpić jedynie za zgodą Stron wyrażoną w formie pisemnej, pod rygorem nieważności, z zastrzeżeniem wyjątków wynikających z Umowy.</w:t>
      </w:r>
    </w:p>
    <w:p w14:paraId="0BDF3973" w14:textId="77777777" w:rsidR="00C23063" w:rsidRPr="00D04F02" w:rsidRDefault="00691052" w:rsidP="0026504D">
      <w:pPr>
        <w:pStyle w:val="pf0"/>
        <w:numPr>
          <w:ilvl w:val="0"/>
          <w:numId w:val="16"/>
        </w:numPr>
        <w:tabs>
          <w:tab w:val="clear" w:pos="720"/>
          <w:tab w:val="num" w:pos="426"/>
        </w:tabs>
        <w:spacing w:before="0" w:beforeAutospacing="0" w:after="0" w:afterAutospacing="0"/>
        <w:ind w:left="426" w:hanging="284"/>
        <w:rPr>
          <w:rFonts w:ascii="Arial" w:eastAsia="Calibri" w:hAnsi="Arial" w:cs="Arial"/>
          <w:bCs/>
          <w:color w:val="000000"/>
          <w:szCs w:val="22"/>
          <w:lang w:bidi="pl-PL"/>
        </w:rPr>
      </w:pPr>
      <w:r w:rsidRPr="00D04F02">
        <w:rPr>
          <w:rFonts w:ascii="Arial" w:eastAsia="Calibri" w:hAnsi="Arial" w:cs="Arial"/>
          <w:bCs/>
          <w:color w:val="000000"/>
          <w:szCs w:val="22"/>
          <w:lang w:bidi="pl-PL"/>
        </w:rPr>
        <w:t>Strony przewidują możliwość wprowadzenia zmian postanowień Umowy</w:t>
      </w:r>
      <w:r w:rsidR="00C23063" w:rsidRPr="00D04F02">
        <w:rPr>
          <w:rFonts w:ascii="Arial" w:eastAsia="Calibri" w:hAnsi="Arial" w:cs="Arial"/>
          <w:bCs/>
          <w:color w:val="000000"/>
          <w:szCs w:val="22"/>
          <w:lang w:bidi="pl-PL"/>
        </w:rPr>
        <w:t xml:space="preserve"> w przypadku wystąpienia, w szczególności jednej z okoliczności wymienionych poniżej</w:t>
      </w:r>
      <w:r w:rsidRPr="00D04F02">
        <w:rPr>
          <w:rFonts w:ascii="Arial" w:eastAsia="Calibri" w:hAnsi="Arial" w:cs="Arial"/>
          <w:bCs/>
          <w:color w:val="000000"/>
          <w:szCs w:val="22"/>
          <w:lang w:bidi="pl-PL"/>
        </w:rPr>
        <w:t>:</w:t>
      </w:r>
    </w:p>
    <w:p w14:paraId="0C49963E" w14:textId="77777777" w:rsidR="00C23063" w:rsidRPr="00D04F02" w:rsidRDefault="00C23063" w:rsidP="00786331">
      <w:pPr>
        <w:pStyle w:val="pf0"/>
        <w:numPr>
          <w:ilvl w:val="0"/>
          <w:numId w:val="65"/>
        </w:numPr>
        <w:spacing w:before="0" w:beforeAutospacing="0" w:after="0" w:afterAutospacing="0"/>
        <w:rPr>
          <w:rFonts w:ascii="Arial" w:eastAsia="Calibri" w:hAnsi="Arial" w:cs="Arial"/>
          <w:bCs/>
          <w:color w:val="000000"/>
          <w:szCs w:val="22"/>
          <w:lang w:bidi="pl-PL"/>
        </w:rPr>
      </w:pPr>
      <w:r w:rsidRPr="00D04F02">
        <w:rPr>
          <w:rFonts w:ascii="Arial" w:eastAsia="Calibri" w:hAnsi="Arial" w:cs="Arial"/>
          <w:bCs/>
          <w:szCs w:val="22"/>
          <w:lang w:bidi="pl-PL"/>
        </w:rPr>
        <w:t xml:space="preserve">zmiany terminu realizacji Umowy z powodu wystąpienia siły wyższej, mającej bezpośredni wpływ na terminowość realizacji Przedmiotu Umowy lub zaistnieniem przyczyn niezależnych od działania Stron, których przy zachowaniu wszelkich należytych środków lub należytej staranności nie można było uniknąć ani im zapobiec; </w:t>
      </w:r>
    </w:p>
    <w:p w14:paraId="45CD0A86" w14:textId="503507AC" w:rsidR="00C23063" w:rsidRPr="00D04F02" w:rsidRDefault="00C23063" w:rsidP="00786331">
      <w:pPr>
        <w:pStyle w:val="pf0"/>
        <w:numPr>
          <w:ilvl w:val="0"/>
          <w:numId w:val="65"/>
        </w:numPr>
        <w:spacing w:before="0" w:beforeAutospacing="0" w:after="0" w:afterAutospacing="0"/>
        <w:rPr>
          <w:rFonts w:ascii="Arial" w:eastAsia="Calibri" w:hAnsi="Arial" w:cs="Arial"/>
          <w:bCs/>
          <w:color w:val="000000"/>
          <w:szCs w:val="22"/>
          <w:lang w:bidi="pl-PL"/>
        </w:rPr>
      </w:pPr>
      <w:r w:rsidRPr="00D04F02">
        <w:rPr>
          <w:rFonts w:ascii="Arial" w:eastAsia="Calibri" w:hAnsi="Arial" w:cs="Arial"/>
          <w:bCs/>
          <w:szCs w:val="22"/>
          <w:lang w:bidi="pl-PL"/>
        </w:rPr>
        <w:t>zmiany terminu realizacji Umowy, w tym terminów szczegółowych, zmiany sposobu rozliczania Umowy lub dokonywania płatności na rzecz Wykonawcy wskutek zaistnienia zmian w zawartej przez Zamawiającego umowie o dofinansowanie projektu pn.: „System powiadamiania o wprowadzeniu do obrotu żywności prozdrowotnej (SPOŻ)” lub też z uwagi na zmiany w innych umowach zawartych w</w:t>
      </w:r>
      <w:r w:rsidR="007D0B02">
        <w:rPr>
          <w:rFonts w:ascii="Arial" w:eastAsia="Calibri" w:hAnsi="Arial" w:cs="Arial"/>
          <w:bCs/>
          <w:szCs w:val="22"/>
          <w:lang w:bidi="pl-PL"/>
        </w:rPr>
        <w:t> </w:t>
      </w:r>
      <w:r w:rsidRPr="00D04F02">
        <w:rPr>
          <w:rFonts w:ascii="Arial" w:eastAsia="Calibri" w:hAnsi="Arial" w:cs="Arial"/>
          <w:bCs/>
          <w:szCs w:val="22"/>
          <w:lang w:bidi="pl-PL"/>
        </w:rPr>
        <w:t xml:space="preserve">ramach projektu a mających wpływ na realizację Umowy; </w:t>
      </w:r>
    </w:p>
    <w:p w14:paraId="5A27CC01" w14:textId="35EF80BE" w:rsidR="00691052" w:rsidRPr="00D04F02" w:rsidRDefault="00691052" w:rsidP="00786331">
      <w:pPr>
        <w:pStyle w:val="pf0"/>
        <w:numPr>
          <w:ilvl w:val="0"/>
          <w:numId w:val="65"/>
        </w:numPr>
        <w:spacing w:before="0" w:beforeAutospacing="0" w:after="0" w:afterAutospacing="0"/>
        <w:rPr>
          <w:rFonts w:ascii="Arial" w:eastAsia="Calibri" w:hAnsi="Arial" w:cs="Arial"/>
          <w:bCs/>
          <w:color w:val="000000"/>
          <w:szCs w:val="22"/>
          <w:lang w:bidi="pl-PL"/>
        </w:rPr>
      </w:pPr>
      <w:r w:rsidRPr="00D04F02">
        <w:rPr>
          <w:rFonts w:ascii="Arial" w:eastAsia="Calibri" w:hAnsi="Arial" w:cs="Arial"/>
          <w:bCs/>
          <w:color w:val="000000"/>
          <w:szCs w:val="22"/>
          <w:lang w:bidi="pl-PL"/>
        </w:rPr>
        <w:t xml:space="preserve">zmieniony zostanie sposób lub zakres realizacji </w:t>
      </w:r>
      <w:r w:rsidR="001062FA" w:rsidRPr="00D04F02">
        <w:rPr>
          <w:rFonts w:ascii="Arial" w:eastAsia="Calibri" w:hAnsi="Arial" w:cs="Arial"/>
          <w:bCs/>
          <w:color w:val="000000"/>
          <w:szCs w:val="22"/>
          <w:lang w:bidi="pl-PL"/>
        </w:rPr>
        <w:t>P</w:t>
      </w:r>
      <w:r w:rsidRPr="00D04F02">
        <w:rPr>
          <w:rFonts w:ascii="Arial" w:eastAsia="Calibri" w:hAnsi="Arial" w:cs="Arial"/>
          <w:bCs/>
          <w:color w:val="000000"/>
          <w:szCs w:val="22"/>
          <w:lang w:bidi="pl-PL"/>
        </w:rPr>
        <w:t>rzedmiotu Umowy, ze względu na zmianę przepisów prawa powszechnie obowiązującego, która ma na to wpływ</w:t>
      </w:r>
      <w:r w:rsidR="00780029" w:rsidRPr="00D04F02">
        <w:rPr>
          <w:rFonts w:ascii="Arial" w:eastAsia="Calibri" w:hAnsi="Arial" w:cs="Arial"/>
          <w:bCs/>
          <w:color w:val="000000"/>
          <w:szCs w:val="22"/>
          <w:lang w:bidi="pl-PL"/>
        </w:rPr>
        <w:t>;</w:t>
      </w:r>
    </w:p>
    <w:p w14:paraId="43CA1E86" w14:textId="793D9905" w:rsidR="00691052" w:rsidRPr="00D04F02" w:rsidRDefault="00691052" w:rsidP="00460C64">
      <w:pPr>
        <w:pStyle w:val="pf3"/>
        <w:tabs>
          <w:tab w:val="num" w:pos="426"/>
        </w:tabs>
        <w:spacing w:before="0" w:beforeAutospacing="0" w:after="0" w:afterAutospacing="0"/>
        <w:ind w:left="851" w:hanging="425"/>
        <w:rPr>
          <w:rFonts w:ascii="Arial" w:eastAsia="Calibri" w:hAnsi="Arial" w:cs="Arial"/>
          <w:bCs/>
          <w:color w:val="000000"/>
          <w:szCs w:val="22"/>
          <w:lang w:bidi="pl-PL"/>
        </w:rPr>
      </w:pPr>
      <w:r w:rsidRPr="00D04F02">
        <w:rPr>
          <w:rFonts w:ascii="Arial" w:eastAsia="Calibri" w:hAnsi="Arial" w:cs="Arial"/>
          <w:bCs/>
          <w:color w:val="000000"/>
          <w:szCs w:val="22"/>
          <w:lang w:bidi="pl-PL"/>
        </w:rPr>
        <w:t>5)</w:t>
      </w:r>
      <w:r w:rsidRPr="00D04F02">
        <w:rPr>
          <w:rFonts w:ascii="Arial" w:eastAsia="Calibri" w:hAnsi="Arial" w:cs="Arial"/>
          <w:bCs/>
          <w:color w:val="000000"/>
          <w:szCs w:val="22"/>
          <w:lang w:bidi="pl-PL"/>
        </w:rPr>
        <w:tab/>
        <w:t>zmienione zostanie (zwiększone lub zmniejszone) wynagrodzenie należne Wykonawcy, w sytuacji gdy, nastąpi zmiana wysokości stawki podatku VAT oraz podatku akcyzowego poprzez wprowadzenie nowej stawki VAT lub podatku akcyzowego dla towarów, których ta zmiana będzie dotyczyć</w:t>
      </w:r>
      <w:r w:rsidR="00780029" w:rsidRPr="00D04F02">
        <w:rPr>
          <w:rFonts w:ascii="Arial" w:eastAsia="Calibri" w:hAnsi="Arial" w:cs="Arial"/>
          <w:bCs/>
          <w:color w:val="000000"/>
          <w:szCs w:val="22"/>
          <w:lang w:bidi="pl-PL"/>
        </w:rPr>
        <w:t>;</w:t>
      </w:r>
    </w:p>
    <w:p w14:paraId="3C01E48E" w14:textId="011AC5FB" w:rsidR="00691052" w:rsidRPr="00D04F02" w:rsidRDefault="00691052" w:rsidP="00460C64">
      <w:pPr>
        <w:pStyle w:val="pf3"/>
        <w:tabs>
          <w:tab w:val="num" w:pos="851"/>
        </w:tabs>
        <w:spacing w:before="0" w:beforeAutospacing="0" w:after="0" w:afterAutospacing="0"/>
        <w:ind w:left="851" w:hanging="425"/>
        <w:rPr>
          <w:rFonts w:ascii="Arial" w:eastAsia="Calibri" w:hAnsi="Arial" w:cs="Arial"/>
          <w:bCs/>
          <w:color w:val="000000"/>
          <w:szCs w:val="22"/>
          <w:lang w:bidi="pl-PL"/>
        </w:rPr>
      </w:pPr>
      <w:r w:rsidRPr="00D04F02">
        <w:rPr>
          <w:rFonts w:ascii="Arial" w:eastAsia="Calibri" w:hAnsi="Arial" w:cs="Arial"/>
          <w:bCs/>
          <w:color w:val="000000"/>
          <w:szCs w:val="22"/>
          <w:lang w:bidi="pl-PL"/>
        </w:rPr>
        <w:t>8)</w:t>
      </w:r>
      <w:r w:rsidRPr="00D04F02">
        <w:rPr>
          <w:rFonts w:ascii="Arial" w:eastAsia="Calibri" w:hAnsi="Arial" w:cs="Arial"/>
          <w:bCs/>
          <w:color w:val="000000"/>
          <w:szCs w:val="22"/>
          <w:lang w:bidi="pl-PL"/>
        </w:rPr>
        <w:tab/>
        <w:t xml:space="preserve">zmieniona zostanie </w:t>
      </w:r>
      <w:r w:rsidR="00EB71F4" w:rsidRPr="00D04F02">
        <w:rPr>
          <w:rFonts w:ascii="Arial" w:eastAsia="Calibri" w:hAnsi="Arial" w:cs="Arial"/>
          <w:bCs/>
          <w:color w:val="000000"/>
          <w:szCs w:val="22"/>
          <w:lang w:bidi="pl-PL"/>
        </w:rPr>
        <w:t>S</w:t>
      </w:r>
      <w:r w:rsidRPr="00D04F02">
        <w:rPr>
          <w:rFonts w:ascii="Arial" w:eastAsia="Calibri" w:hAnsi="Arial" w:cs="Arial"/>
          <w:bCs/>
          <w:color w:val="000000"/>
          <w:szCs w:val="22"/>
          <w:lang w:bidi="pl-PL"/>
        </w:rPr>
        <w:t xml:space="preserve">trona </w:t>
      </w:r>
      <w:r w:rsidR="00EB71F4" w:rsidRPr="00D04F02">
        <w:rPr>
          <w:rFonts w:ascii="Arial" w:eastAsia="Calibri" w:hAnsi="Arial" w:cs="Arial"/>
          <w:bCs/>
          <w:color w:val="000000"/>
          <w:szCs w:val="22"/>
          <w:lang w:bidi="pl-PL"/>
        </w:rPr>
        <w:t>U</w:t>
      </w:r>
      <w:r w:rsidRPr="00D04F02">
        <w:rPr>
          <w:rFonts w:ascii="Arial" w:eastAsia="Calibri" w:hAnsi="Arial" w:cs="Arial"/>
          <w:bCs/>
          <w:color w:val="000000"/>
          <w:szCs w:val="22"/>
          <w:lang w:bidi="pl-PL"/>
        </w:rPr>
        <w:t>mowy, wynikająca ze zmian organizacyjnych niezależnych od Zamawiającego np. poprzez podział Jednostki lub połączenie Jednostek</w:t>
      </w:r>
      <w:r w:rsidR="00780029" w:rsidRPr="00D04F02">
        <w:rPr>
          <w:rFonts w:ascii="Arial" w:eastAsia="Calibri" w:hAnsi="Arial" w:cs="Arial"/>
          <w:bCs/>
          <w:color w:val="000000"/>
          <w:szCs w:val="22"/>
          <w:lang w:bidi="pl-PL"/>
        </w:rPr>
        <w:t>;</w:t>
      </w:r>
    </w:p>
    <w:p w14:paraId="2FA9E850" w14:textId="77777777" w:rsidR="00691052" w:rsidRPr="00D04F02" w:rsidRDefault="00691052" w:rsidP="00460C64">
      <w:pPr>
        <w:pStyle w:val="pf3"/>
        <w:tabs>
          <w:tab w:val="num" w:pos="851"/>
        </w:tabs>
        <w:spacing w:before="0" w:beforeAutospacing="0" w:after="0" w:afterAutospacing="0"/>
        <w:ind w:left="851" w:hanging="425"/>
        <w:rPr>
          <w:rFonts w:ascii="Arial" w:eastAsia="Calibri" w:hAnsi="Arial" w:cs="Arial"/>
          <w:bCs/>
          <w:color w:val="000000"/>
          <w:szCs w:val="22"/>
          <w:lang w:bidi="pl-PL"/>
        </w:rPr>
      </w:pPr>
      <w:r w:rsidRPr="00D04F02">
        <w:rPr>
          <w:rFonts w:ascii="Arial" w:eastAsia="Calibri" w:hAnsi="Arial" w:cs="Arial"/>
          <w:bCs/>
          <w:color w:val="000000"/>
          <w:szCs w:val="22"/>
          <w:lang w:bidi="pl-PL"/>
        </w:rPr>
        <w:t xml:space="preserve">9) </w:t>
      </w:r>
      <w:r w:rsidRPr="00D04F02">
        <w:rPr>
          <w:rFonts w:ascii="Arial" w:eastAsia="Calibri" w:hAnsi="Arial" w:cs="Arial"/>
          <w:bCs/>
          <w:color w:val="000000"/>
          <w:szCs w:val="22"/>
          <w:lang w:bidi="pl-PL"/>
        </w:rPr>
        <w:tab/>
        <w:t>zostanie wprowadzona zmiana, wynikająca z omyłki pisarskiej zawartej w Umowie.</w:t>
      </w:r>
    </w:p>
    <w:p w14:paraId="24421EE7" w14:textId="77777777" w:rsidR="00691052" w:rsidRPr="00D04F02" w:rsidRDefault="00691052" w:rsidP="0026504D">
      <w:pPr>
        <w:pStyle w:val="pf3"/>
        <w:numPr>
          <w:ilvl w:val="0"/>
          <w:numId w:val="17"/>
        </w:numPr>
        <w:spacing w:before="0" w:beforeAutospacing="0" w:after="0" w:afterAutospacing="0"/>
        <w:ind w:left="426"/>
        <w:rPr>
          <w:rFonts w:ascii="Arial" w:eastAsia="Calibri" w:hAnsi="Arial" w:cs="Arial"/>
          <w:bCs/>
          <w:color w:val="000000"/>
          <w:szCs w:val="22"/>
          <w:lang w:bidi="pl-PL"/>
        </w:rPr>
      </w:pPr>
      <w:r w:rsidRPr="00D04F02">
        <w:rPr>
          <w:rFonts w:ascii="Arial" w:eastAsia="Calibri" w:hAnsi="Arial" w:cs="Arial"/>
          <w:bCs/>
          <w:color w:val="000000"/>
          <w:szCs w:val="22"/>
          <w:lang w:bidi="pl-PL"/>
        </w:rPr>
        <w:t>Wszystkie powyższe postanowienia stanowią katalog zmian, na które Zamawiający może wyrazić zgodę lub nie - bez podawania uzasadnienia odmowy.</w:t>
      </w:r>
    </w:p>
    <w:p w14:paraId="17A85598" w14:textId="402ACF6B" w:rsidR="00691052" w:rsidRPr="00D04F02" w:rsidRDefault="00691052" w:rsidP="0026504D">
      <w:pPr>
        <w:pStyle w:val="pf3"/>
        <w:numPr>
          <w:ilvl w:val="0"/>
          <w:numId w:val="17"/>
        </w:numPr>
        <w:spacing w:before="0" w:beforeAutospacing="0" w:after="0" w:afterAutospacing="0"/>
        <w:ind w:left="426"/>
        <w:rPr>
          <w:rFonts w:ascii="Arial" w:eastAsia="Calibri" w:hAnsi="Arial" w:cs="Arial"/>
          <w:bCs/>
          <w:color w:val="000000"/>
          <w:szCs w:val="22"/>
          <w:lang w:bidi="pl-PL"/>
        </w:rPr>
      </w:pPr>
      <w:r w:rsidRPr="00D04F02">
        <w:rPr>
          <w:rFonts w:ascii="Arial" w:eastAsia="Calibri" w:hAnsi="Arial" w:cs="Arial"/>
          <w:bCs/>
          <w:color w:val="000000"/>
          <w:szCs w:val="22"/>
          <w:lang w:bidi="pl-PL"/>
        </w:rPr>
        <w:t>Warunkiem dokonania zmian, o których mowa w ust. 2 jest złożenie pisemnego wniosku, przez stronę inicjującą zmianę, zawierającego m.in. dokładny opis propozycji zmian oraz uzasadnienie celowości tych zmian. Zmiany obowiązują z dniem podpisania aneksu lub ich akceptacji przez drugą Stronę.</w:t>
      </w:r>
    </w:p>
    <w:p w14:paraId="2FE85B3F" w14:textId="77777777" w:rsidR="00691052" w:rsidRPr="00D04F02" w:rsidRDefault="00691052" w:rsidP="0026504D">
      <w:pPr>
        <w:pStyle w:val="pf3"/>
        <w:numPr>
          <w:ilvl w:val="0"/>
          <w:numId w:val="17"/>
        </w:numPr>
        <w:spacing w:before="0" w:beforeAutospacing="0" w:after="0" w:afterAutospacing="0"/>
        <w:ind w:left="426"/>
        <w:rPr>
          <w:rFonts w:ascii="Arial" w:eastAsia="Calibri" w:hAnsi="Arial" w:cs="Arial"/>
          <w:bCs/>
          <w:color w:val="000000"/>
          <w:szCs w:val="22"/>
          <w:lang w:bidi="pl-PL"/>
        </w:rPr>
      </w:pPr>
      <w:r w:rsidRPr="00D04F02">
        <w:rPr>
          <w:rFonts w:ascii="Arial" w:eastAsia="Calibri" w:hAnsi="Arial" w:cs="Arial"/>
          <w:bCs/>
          <w:color w:val="000000"/>
          <w:szCs w:val="22"/>
          <w:lang w:bidi="pl-PL"/>
        </w:rPr>
        <w:t>Zamawiający jest uprawniony do żądania od Wykonawcy wyjaśnień i dowodów na okoliczności zawarte przez niego we wniosku w celu jednoznacznego rozstrzygnięcia czy zmiana jest zasadna.</w:t>
      </w:r>
    </w:p>
    <w:p w14:paraId="00014E1E" w14:textId="77777777" w:rsidR="00691052" w:rsidRPr="00D04F02" w:rsidRDefault="00691052" w:rsidP="0026504D">
      <w:pPr>
        <w:pStyle w:val="pf3"/>
        <w:numPr>
          <w:ilvl w:val="0"/>
          <w:numId w:val="17"/>
        </w:numPr>
        <w:spacing w:before="0" w:beforeAutospacing="0" w:after="0" w:afterAutospacing="0"/>
        <w:ind w:left="426"/>
        <w:rPr>
          <w:rFonts w:ascii="Arial" w:eastAsia="Calibri" w:hAnsi="Arial" w:cs="Arial"/>
          <w:bCs/>
          <w:color w:val="000000"/>
          <w:szCs w:val="22"/>
          <w:lang w:bidi="pl-PL"/>
        </w:rPr>
      </w:pPr>
      <w:r w:rsidRPr="00D04F02">
        <w:rPr>
          <w:rFonts w:ascii="Arial" w:eastAsia="Calibri" w:hAnsi="Arial" w:cs="Arial"/>
          <w:bCs/>
          <w:color w:val="000000"/>
          <w:szCs w:val="22"/>
          <w:lang w:bidi="pl-PL"/>
        </w:rPr>
        <w:t>Strony mogą wprowadzić również inne zmiany, jeżeli będzie to dopuszczalne w świetle powszechnie obowiązujących przepisów.</w:t>
      </w:r>
    </w:p>
    <w:p w14:paraId="4D1E7A4A" w14:textId="77777777" w:rsidR="00691052" w:rsidRPr="00D04F02" w:rsidRDefault="00691052" w:rsidP="00460C64">
      <w:pPr>
        <w:rPr>
          <w:rFonts w:cs="Arial"/>
          <w:b/>
          <w:szCs w:val="22"/>
        </w:rPr>
      </w:pPr>
    </w:p>
    <w:p w14:paraId="254634DD" w14:textId="3EEB6E0B" w:rsidR="00691052" w:rsidRPr="00D04F02" w:rsidRDefault="00691052" w:rsidP="00C23063">
      <w:pPr>
        <w:pStyle w:val="Nagwek11"/>
        <w:keepNext/>
        <w:keepLines/>
        <w:spacing w:line="360" w:lineRule="auto"/>
        <w:jc w:val="left"/>
        <w:rPr>
          <w:rFonts w:ascii="Arial" w:hAnsi="Arial" w:cs="Arial"/>
          <w:sz w:val="22"/>
          <w:szCs w:val="22"/>
        </w:rPr>
      </w:pPr>
      <w:r w:rsidRPr="00D04F02">
        <w:rPr>
          <w:rFonts w:ascii="Arial" w:hAnsi="Arial" w:cs="Arial"/>
          <w:sz w:val="22"/>
          <w:szCs w:val="22"/>
        </w:rPr>
        <w:t>§ 1</w:t>
      </w:r>
      <w:r w:rsidR="00C23063" w:rsidRPr="00D04F02">
        <w:rPr>
          <w:rFonts w:ascii="Arial" w:hAnsi="Arial" w:cs="Arial"/>
          <w:sz w:val="22"/>
          <w:szCs w:val="22"/>
        </w:rPr>
        <w:t>6</w:t>
      </w:r>
    </w:p>
    <w:p w14:paraId="1166CAAB" w14:textId="77777777" w:rsidR="00691052" w:rsidRPr="00D04F02" w:rsidRDefault="00691052" w:rsidP="00C23063">
      <w:pPr>
        <w:pStyle w:val="Nagwek11"/>
        <w:keepNext/>
        <w:keepLines/>
        <w:spacing w:line="360" w:lineRule="auto"/>
        <w:jc w:val="left"/>
        <w:rPr>
          <w:rFonts w:ascii="Arial" w:hAnsi="Arial" w:cs="Arial"/>
          <w:sz w:val="22"/>
          <w:szCs w:val="22"/>
        </w:rPr>
      </w:pPr>
      <w:r w:rsidRPr="00D04F02">
        <w:rPr>
          <w:rFonts w:ascii="Arial" w:hAnsi="Arial" w:cs="Arial"/>
          <w:sz w:val="22"/>
          <w:szCs w:val="22"/>
        </w:rPr>
        <w:t>Postanowienia końcowe</w:t>
      </w:r>
    </w:p>
    <w:p w14:paraId="2F79C76E" w14:textId="272A5A67" w:rsidR="00691052" w:rsidRPr="00D04F02" w:rsidRDefault="00691052" w:rsidP="00460C64">
      <w:pPr>
        <w:pStyle w:val="Akapitzlist"/>
        <w:numPr>
          <w:ilvl w:val="0"/>
          <w:numId w:val="5"/>
        </w:numPr>
        <w:ind w:left="426" w:hanging="426"/>
        <w:rPr>
          <w:rFonts w:cs="Arial"/>
          <w:i/>
          <w:iCs/>
          <w:szCs w:val="22"/>
        </w:rPr>
      </w:pPr>
      <w:r w:rsidRPr="00D04F02">
        <w:rPr>
          <w:rFonts w:cs="Arial"/>
          <w:szCs w:val="22"/>
        </w:rPr>
        <w:t xml:space="preserve">W sprawach nieuregulowanych niniejszą Umową mają zastosowanie w szczególności przepisy </w:t>
      </w:r>
      <w:r w:rsidR="00EB71F4" w:rsidRPr="00D04F02">
        <w:rPr>
          <w:rFonts w:cs="Arial"/>
          <w:szCs w:val="22"/>
        </w:rPr>
        <w:t>Kodeksu cywilnego</w:t>
      </w:r>
      <w:r w:rsidRPr="00D04F02">
        <w:rPr>
          <w:rFonts w:cs="Arial"/>
          <w:szCs w:val="22"/>
        </w:rPr>
        <w:t xml:space="preserve">, ustawy o </w:t>
      </w:r>
      <w:bookmarkStart w:id="2" w:name="_Hlk79131718"/>
      <w:r w:rsidRPr="00D04F02">
        <w:rPr>
          <w:rFonts w:cs="Arial"/>
          <w:szCs w:val="22"/>
        </w:rPr>
        <w:t>prawie autorskim i prawach pokrewnych</w:t>
      </w:r>
      <w:bookmarkEnd w:id="2"/>
      <w:r w:rsidRPr="00D04F02">
        <w:rPr>
          <w:rFonts w:cs="Arial"/>
          <w:szCs w:val="22"/>
        </w:rPr>
        <w:t xml:space="preserve"> oraz ustawy z dnia 10 maja 2018 r. o ochronie danych osobowych, rozporządzenia Parlamentu Europejskiego i Rady (UE) 2016/679 z dnia 27 kwietnia 2016 r. w sprawie ochrony osób fizycznych w związku z przetwarzaniem danych osobowych i w sprawie swobodnego przepływu takich danych oraz uchylenia dyrektywy 95/46/WE (RODO).</w:t>
      </w:r>
    </w:p>
    <w:p w14:paraId="6DE4A179" w14:textId="77777777" w:rsidR="00691052" w:rsidRPr="00D04F02" w:rsidRDefault="00691052" w:rsidP="00460C64">
      <w:pPr>
        <w:pStyle w:val="Teksttreci0"/>
        <w:numPr>
          <w:ilvl w:val="0"/>
          <w:numId w:val="5"/>
        </w:numPr>
        <w:spacing w:line="360" w:lineRule="auto"/>
        <w:ind w:left="426" w:hanging="426"/>
        <w:rPr>
          <w:rFonts w:ascii="Arial" w:hAnsi="Arial" w:cs="Arial"/>
          <w:bCs/>
          <w:sz w:val="22"/>
          <w:szCs w:val="22"/>
        </w:rPr>
      </w:pPr>
      <w:r w:rsidRPr="00D04F02">
        <w:rPr>
          <w:rFonts w:ascii="Arial" w:hAnsi="Arial" w:cs="Arial"/>
          <w:bCs/>
          <w:sz w:val="22"/>
          <w:szCs w:val="22"/>
        </w:rPr>
        <w:t>W granicach wyznaczonych przez bezwzględnie obowiązujące przepisy prawa, nieważność któregokolwiek z postanowień Umowy, w tym również postanowienia zawartego w załącznikach, pozostaje bez wpływu na ważność pozostałych postanowień Umowy. W przypadku uznania niektórych postanowień Umowy za nieważne, Strony będą dążyć do zastąpienia nieważnych postanowień postanowieniami wywołującymi taki sam skutek gospodarczy.</w:t>
      </w:r>
    </w:p>
    <w:p w14:paraId="771388FA" w14:textId="77777777" w:rsidR="00691052" w:rsidRPr="00D04F02" w:rsidRDefault="00691052" w:rsidP="00460C64">
      <w:pPr>
        <w:pStyle w:val="Teksttreci0"/>
        <w:numPr>
          <w:ilvl w:val="0"/>
          <w:numId w:val="5"/>
        </w:numPr>
        <w:spacing w:line="360" w:lineRule="auto"/>
        <w:ind w:left="426" w:hanging="426"/>
        <w:rPr>
          <w:rFonts w:ascii="Arial" w:hAnsi="Arial" w:cs="Arial"/>
          <w:bCs/>
          <w:sz w:val="22"/>
          <w:szCs w:val="22"/>
        </w:rPr>
      </w:pPr>
      <w:r w:rsidRPr="00D04F02">
        <w:rPr>
          <w:rFonts w:ascii="Arial" w:hAnsi="Arial" w:cs="Arial"/>
          <w:bCs/>
          <w:sz w:val="22"/>
          <w:szCs w:val="22"/>
        </w:rPr>
        <w:t>Strony ustalają, iż w przypadku zaistnienia jakichkolwiek sporów w związku z Umową, będą dążyły do ich rozstrzygania w sposób polubowny w drodze negocjacji. W przypadku nie dojścia do porozumienia przez Strony w terminie 14 dni od dnia otrzymania zawiadomienia o sporze, każda ze Stron może poddać rozstrzygnięcie sporu sądowi powszechnemu, właściwemu miejscowo dla siedziby Zamawiającego.</w:t>
      </w:r>
    </w:p>
    <w:p w14:paraId="437ADFEC" w14:textId="72939A75" w:rsidR="00691052" w:rsidRPr="00D04F02" w:rsidRDefault="00691052" w:rsidP="00460C64">
      <w:pPr>
        <w:pStyle w:val="Teksttreci0"/>
        <w:numPr>
          <w:ilvl w:val="0"/>
          <w:numId w:val="5"/>
        </w:numPr>
        <w:spacing w:line="360" w:lineRule="auto"/>
        <w:ind w:left="426" w:hanging="426"/>
        <w:rPr>
          <w:rFonts w:ascii="Arial" w:hAnsi="Arial" w:cs="Arial"/>
          <w:sz w:val="22"/>
          <w:szCs w:val="22"/>
        </w:rPr>
      </w:pPr>
      <w:r w:rsidRPr="00D04F02">
        <w:rPr>
          <w:rFonts w:ascii="Arial" w:eastAsia="Calibri" w:hAnsi="Arial" w:cs="Arial"/>
          <w:sz w:val="22"/>
          <w:szCs w:val="22"/>
        </w:rPr>
        <w:t>Umowa została sporządzona w</w:t>
      </w:r>
      <w:r w:rsidRPr="00D04F02">
        <w:rPr>
          <w:rFonts w:ascii="Arial" w:hAnsi="Arial" w:cs="Arial"/>
          <w:sz w:val="22"/>
          <w:szCs w:val="22"/>
          <w:lang w:eastAsia="ar-SA"/>
        </w:rPr>
        <w:t xml:space="preserve"> formie </w:t>
      </w:r>
      <w:r w:rsidR="00A37AE9" w:rsidRPr="00D04F02">
        <w:rPr>
          <w:rFonts w:ascii="Arial" w:hAnsi="Arial" w:cs="Arial"/>
          <w:sz w:val="22"/>
          <w:szCs w:val="22"/>
          <w:lang w:eastAsia="ar-SA"/>
        </w:rPr>
        <w:t>pisemnej w 3</w:t>
      </w:r>
      <w:r w:rsidR="00BF4CE4" w:rsidRPr="00D04F02">
        <w:rPr>
          <w:rFonts w:ascii="Arial" w:hAnsi="Arial" w:cs="Arial"/>
          <w:sz w:val="22"/>
          <w:szCs w:val="22"/>
          <w:lang w:eastAsia="ar-SA"/>
        </w:rPr>
        <w:t xml:space="preserve"> (trzech)</w:t>
      </w:r>
      <w:r w:rsidR="00A37AE9" w:rsidRPr="00D04F02">
        <w:rPr>
          <w:rFonts w:ascii="Arial" w:hAnsi="Arial" w:cs="Arial"/>
          <w:sz w:val="22"/>
          <w:szCs w:val="22"/>
          <w:lang w:eastAsia="ar-SA"/>
        </w:rPr>
        <w:t xml:space="preserve"> egzemplarzach</w:t>
      </w:r>
      <w:r w:rsidR="00BF4CE4" w:rsidRPr="00D04F02">
        <w:rPr>
          <w:rFonts w:ascii="Arial" w:hAnsi="Arial" w:cs="Arial"/>
          <w:sz w:val="22"/>
          <w:szCs w:val="22"/>
          <w:lang w:eastAsia="ar-SA"/>
        </w:rPr>
        <w:t>: 2</w:t>
      </w:r>
      <w:r w:rsidR="00A37AE9" w:rsidRPr="00D04F02">
        <w:rPr>
          <w:rFonts w:ascii="Arial" w:hAnsi="Arial" w:cs="Arial"/>
          <w:sz w:val="22"/>
          <w:szCs w:val="22"/>
          <w:lang w:eastAsia="ar-SA"/>
        </w:rPr>
        <w:t xml:space="preserve"> </w:t>
      </w:r>
      <w:r w:rsidR="00BF4CE4" w:rsidRPr="00D04F02">
        <w:rPr>
          <w:rFonts w:ascii="Arial" w:hAnsi="Arial" w:cs="Arial"/>
          <w:sz w:val="22"/>
          <w:szCs w:val="22"/>
          <w:lang w:eastAsia="ar-SA"/>
        </w:rPr>
        <w:t>(</w:t>
      </w:r>
      <w:r w:rsidR="00A37AE9" w:rsidRPr="00D04F02">
        <w:rPr>
          <w:rFonts w:ascii="Arial" w:hAnsi="Arial" w:cs="Arial"/>
          <w:sz w:val="22"/>
          <w:szCs w:val="22"/>
          <w:lang w:eastAsia="ar-SA"/>
        </w:rPr>
        <w:t>dwa</w:t>
      </w:r>
      <w:r w:rsidR="00BF4CE4" w:rsidRPr="00D04F02">
        <w:rPr>
          <w:rFonts w:ascii="Arial" w:hAnsi="Arial" w:cs="Arial"/>
          <w:sz w:val="22"/>
          <w:szCs w:val="22"/>
          <w:lang w:eastAsia="ar-SA"/>
        </w:rPr>
        <w:t>)</w:t>
      </w:r>
      <w:r w:rsidR="00A37AE9" w:rsidRPr="00D04F02">
        <w:rPr>
          <w:rFonts w:ascii="Arial" w:hAnsi="Arial" w:cs="Arial"/>
          <w:sz w:val="22"/>
          <w:szCs w:val="22"/>
          <w:lang w:eastAsia="ar-SA"/>
        </w:rPr>
        <w:t xml:space="preserve"> dla Zamawiającego i 1</w:t>
      </w:r>
      <w:r w:rsidR="00BF4CE4" w:rsidRPr="00D04F02">
        <w:rPr>
          <w:rFonts w:ascii="Arial" w:hAnsi="Arial" w:cs="Arial"/>
          <w:sz w:val="22"/>
          <w:szCs w:val="22"/>
          <w:lang w:eastAsia="ar-SA"/>
        </w:rPr>
        <w:t xml:space="preserve"> (jeden)</w:t>
      </w:r>
      <w:r w:rsidR="00A37AE9" w:rsidRPr="00D04F02">
        <w:rPr>
          <w:rFonts w:ascii="Arial" w:hAnsi="Arial" w:cs="Arial"/>
          <w:sz w:val="22"/>
          <w:szCs w:val="22"/>
          <w:lang w:eastAsia="ar-SA"/>
        </w:rPr>
        <w:t xml:space="preserve"> dla Wykonawcy</w:t>
      </w:r>
      <w:r w:rsidR="00BF4CE4" w:rsidRPr="00D04F02">
        <w:rPr>
          <w:rFonts w:ascii="Arial" w:hAnsi="Arial" w:cs="Arial"/>
          <w:sz w:val="22"/>
          <w:szCs w:val="22"/>
          <w:lang w:eastAsia="ar-SA"/>
        </w:rPr>
        <w:t>/</w:t>
      </w:r>
      <w:r w:rsidR="00A37AE9" w:rsidRPr="00D04F02">
        <w:rPr>
          <w:rFonts w:ascii="Arial" w:hAnsi="Arial" w:cs="Arial"/>
          <w:sz w:val="22"/>
          <w:szCs w:val="22"/>
          <w:lang w:eastAsia="ar-SA"/>
        </w:rPr>
        <w:t xml:space="preserve"> w formie </w:t>
      </w:r>
      <w:r w:rsidRPr="00D04F02">
        <w:rPr>
          <w:rFonts w:ascii="Arial" w:hAnsi="Arial" w:cs="Arial"/>
          <w:sz w:val="22"/>
          <w:szCs w:val="22"/>
          <w:lang w:eastAsia="ar-SA"/>
        </w:rPr>
        <w:t>elektronicznej zgodnie z art. 78</w:t>
      </w:r>
      <w:r w:rsidRPr="00D04F02">
        <w:rPr>
          <w:rFonts w:ascii="Arial" w:hAnsi="Arial" w:cs="Arial"/>
          <w:sz w:val="22"/>
          <w:szCs w:val="22"/>
          <w:vertAlign w:val="superscript"/>
          <w:lang w:eastAsia="ar-SA"/>
        </w:rPr>
        <w:t>1</w:t>
      </w:r>
      <w:r w:rsidRPr="00D04F02">
        <w:rPr>
          <w:rFonts w:ascii="Arial" w:hAnsi="Arial" w:cs="Arial"/>
          <w:sz w:val="22"/>
          <w:szCs w:val="22"/>
          <w:lang w:eastAsia="ar-SA"/>
        </w:rPr>
        <w:t xml:space="preserve"> § 1 k.c. pod rygorem nieważności i zawarta w dacie złożenia podpisu przez ostatnią ze Stron</w:t>
      </w:r>
      <w:r w:rsidR="00BF4CE4" w:rsidRPr="00D04F02">
        <w:rPr>
          <w:rStyle w:val="Odwoanieprzypisudolnego"/>
          <w:rFonts w:ascii="Arial" w:hAnsi="Arial" w:cs="Arial"/>
          <w:sz w:val="22"/>
          <w:szCs w:val="22"/>
          <w:lang w:eastAsia="ar-SA"/>
        </w:rPr>
        <w:footnoteReference w:id="5"/>
      </w:r>
      <w:r w:rsidRPr="00D04F02">
        <w:rPr>
          <w:rFonts w:ascii="Arial" w:hAnsi="Arial" w:cs="Arial"/>
          <w:sz w:val="22"/>
          <w:szCs w:val="22"/>
          <w:lang w:eastAsia="ar-SA"/>
        </w:rPr>
        <w:t>.</w:t>
      </w:r>
    </w:p>
    <w:p w14:paraId="5BED3960" w14:textId="77777777" w:rsidR="00691052" w:rsidRPr="00D04F02" w:rsidRDefault="00691052" w:rsidP="00460C64">
      <w:pPr>
        <w:pStyle w:val="Akapitzlist"/>
        <w:numPr>
          <w:ilvl w:val="0"/>
          <w:numId w:val="5"/>
        </w:numPr>
        <w:ind w:left="426" w:hanging="426"/>
        <w:rPr>
          <w:rFonts w:cs="Arial"/>
          <w:szCs w:val="22"/>
        </w:rPr>
      </w:pPr>
      <w:r w:rsidRPr="00D04F02">
        <w:rPr>
          <w:rFonts w:cs="Arial"/>
          <w:szCs w:val="22"/>
        </w:rPr>
        <w:t>Integralną część Umowy stanowią załączniki:</w:t>
      </w:r>
    </w:p>
    <w:p w14:paraId="36BEED25" w14:textId="709D69E8" w:rsidR="00691052" w:rsidRPr="00D04F02" w:rsidRDefault="00691052" w:rsidP="00460C64">
      <w:pPr>
        <w:pStyle w:val="Akapitzlist"/>
        <w:numPr>
          <w:ilvl w:val="0"/>
          <w:numId w:val="6"/>
        </w:numPr>
        <w:autoSpaceDE w:val="0"/>
        <w:ind w:left="851" w:hanging="425"/>
        <w:rPr>
          <w:rFonts w:cs="Arial"/>
          <w:szCs w:val="22"/>
        </w:rPr>
      </w:pPr>
      <w:r w:rsidRPr="00D04F02">
        <w:rPr>
          <w:rFonts w:cs="Arial"/>
          <w:szCs w:val="22"/>
        </w:rPr>
        <w:t xml:space="preserve">Załącznik nr 1 – </w:t>
      </w:r>
      <w:r w:rsidR="00780029" w:rsidRPr="00D04F02">
        <w:rPr>
          <w:rFonts w:cs="Arial"/>
          <w:szCs w:val="22"/>
        </w:rPr>
        <w:t>Wydruk z Centralnej Ewidencji i Informacji o Działalności Gospodarczej Wykonawcy/wydruk informacji odpowiadającej odpisowi aktualnemu z rejestru przedsiębiorców KRS Wykonawcy/ kopia dokumentu, który upoważnia przedstawiciela Wykonawcy do zawarcia Umowy</w:t>
      </w:r>
      <w:r w:rsidR="00836BD5" w:rsidRPr="00D04F02">
        <w:rPr>
          <w:rFonts w:cs="Arial"/>
          <w:szCs w:val="22"/>
        </w:rPr>
        <w:t>;</w:t>
      </w:r>
    </w:p>
    <w:p w14:paraId="559C730A" w14:textId="3C93A8F3" w:rsidR="00691052" w:rsidRPr="00D04F02" w:rsidRDefault="00691052" w:rsidP="00460C64">
      <w:pPr>
        <w:pStyle w:val="Akapitzlist"/>
        <w:numPr>
          <w:ilvl w:val="0"/>
          <w:numId w:val="6"/>
        </w:numPr>
        <w:autoSpaceDE w:val="0"/>
        <w:ind w:left="850" w:hanging="425"/>
        <w:rPr>
          <w:rFonts w:cs="Arial"/>
          <w:szCs w:val="22"/>
        </w:rPr>
      </w:pPr>
      <w:r w:rsidRPr="00D04F02">
        <w:rPr>
          <w:rFonts w:cs="Arial"/>
          <w:szCs w:val="22"/>
        </w:rPr>
        <w:t xml:space="preserve">Załącznik nr </w:t>
      </w:r>
      <w:bookmarkStart w:id="3" w:name="_Hlk83370698"/>
      <w:r w:rsidRPr="00D04F02">
        <w:rPr>
          <w:rFonts w:cs="Arial"/>
          <w:szCs w:val="22"/>
        </w:rPr>
        <w:t>2 –</w:t>
      </w:r>
      <w:bookmarkEnd w:id="3"/>
      <w:r w:rsidRPr="00D04F02">
        <w:rPr>
          <w:rFonts w:cs="Arial"/>
          <w:szCs w:val="22"/>
        </w:rPr>
        <w:t xml:space="preserve"> Oferta Wykonawcy</w:t>
      </w:r>
      <w:r w:rsidR="00836BD5" w:rsidRPr="00D04F02">
        <w:rPr>
          <w:rFonts w:cs="Arial"/>
          <w:szCs w:val="22"/>
        </w:rPr>
        <w:t>;</w:t>
      </w:r>
    </w:p>
    <w:p w14:paraId="6DF63539" w14:textId="36DDAE62" w:rsidR="00691052" w:rsidRPr="00D04F02" w:rsidRDefault="00691052" w:rsidP="00460C64">
      <w:pPr>
        <w:pStyle w:val="Akapitzlist"/>
        <w:numPr>
          <w:ilvl w:val="0"/>
          <w:numId w:val="6"/>
        </w:numPr>
        <w:autoSpaceDE w:val="0"/>
        <w:ind w:left="850" w:hanging="425"/>
        <w:rPr>
          <w:rFonts w:cs="Arial"/>
          <w:szCs w:val="22"/>
        </w:rPr>
      </w:pPr>
      <w:r w:rsidRPr="00D04F02">
        <w:rPr>
          <w:rFonts w:cs="Arial"/>
          <w:szCs w:val="22"/>
        </w:rPr>
        <w:t xml:space="preserve">Załącznik nr 3 – </w:t>
      </w:r>
      <w:r w:rsidR="00105308" w:rsidRPr="00D04F02">
        <w:rPr>
          <w:rFonts w:cs="Arial"/>
          <w:szCs w:val="22"/>
        </w:rPr>
        <w:t>Opis Przedmiotu Zamówienia</w:t>
      </w:r>
      <w:r w:rsidR="00836BD5" w:rsidRPr="00D04F02">
        <w:rPr>
          <w:rFonts w:cs="Arial"/>
          <w:szCs w:val="22"/>
        </w:rPr>
        <w:t>;</w:t>
      </w:r>
    </w:p>
    <w:p w14:paraId="1964CFCF" w14:textId="40992F7A" w:rsidR="00691052" w:rsidRPr="00D04F02" w:rsidRDefault="00691052" w:rsidP="00460C64">
      <w:pPr>
        <w:pStyle w:val="Akapitzlist"/>
        <w:numPr>
          <w:ilvl w:val="0"/>
          <w:numId w:val="6"/>
        </w:numPr>
        <w:autoSpaceDE w:val="0"/>
        <w:ind w:left="851" w:hanging="425"/>
        <w:rPr>
          <w:rFonts w:cs="Arial"/>
          <w:szCs w:val="22"/>
        </w:rPr>
      </w:pPr>
      <w:r w:rsidRPr="00D04F02">
        <w:rPr>
          <w:rFonts w:cs="Arial"/>
          <w:szCs w:val="22"/>
        </w:rPr>
        <w:t>Załącznik nr 4 – Protokół odbioru</w:t>
      </w:r>
      <w:r w:rsidR="00105308" w:rsidRPr="00D04F02">
        <w:rPr>
          <w:rFonts w:cs="Arial"/>
          <w:szCs w:val="22"/>
        </w:rPr>
        <w:t xml:space="preserve"> </w:t>
      </w:r>
      <w:r w:rsidR="00AA141A" w:rsidRPr="00D04F02">
        <w:rPr>
          <w:rFonts w:cs="Arial"/>
          <w:szCs w:val="22"/>
        </w:rPr>
        <w:t>częściowego</w:t>
      </w:r>
      <w:r w:rsidR="00836BD5" w:rsidRPr="00D04F02">
        <w:rPr>
          <w:rFonts w:cs="Arial"/>
          <w:szCs w:val="22"/>
        </w:rPr>
        <w:t>;</w:t>
      </w:r>
    </w:p>
    <w:p w14:paraId="4B84F4AA" w14:textId="7ACF3539" w:rsidR="00691052" w:rsidRPr="00D04F02" w:rsidRDefault="00691052" w:rsidP="00460C64">
      <w:pPr>
        <w:pStyle w:val="Akapitzlist"/>
        <w:numPr>
          <w:ilvl w:val="0"/>
          <w:numId w:val="6"/>
        </w:numPr>
        <w:autoSpaceDE w:val="0"/>
        <w:ind w:left="850" w:hanging="425"/>
        <w:rPr>
          <w:rFonts w:cs="Arial"/>
          <w:szCs w:val="22"/>
        </w:rPr>
      </w:pPr>
      <w:r w:rsidRPr="00D04F02">
        <w:rPr>
          <w:rFonts w:cs="Arial"/>
          <w:szCs w:val="22"/>
        </w:rPr>
        <w:t xml:space="preserve">Załącznik nr 5 – </w:t>
      </w:r>
      <w:r w:rsidR="00105308" w:rsidRPr="00D04F02">
        <w:rPr>
          <w:rFonts w:cs="Arial"/>
          <w:szCs w:val="22"/>
        </w:rPr>
        <w:t>Protokół odbioru</w:t>
      </w:r>
      <w:r w:rsidR="001D4508" w:rsidRPr="00D04F02">
        <w:rPr>
          <w:rFonts w:cs="Arial"/>
          <w:szCs w:val="22"/>
        </w:rPr>
        <w:t xml:space="preserve"> </w:t>
      </w:r>
      <w:r w:rsidR="00AA141A" w:rsidRPr="00D04F02">
        <w:rPr>
          <w:rFonts w:cs="Arial"/>
          <w:szCs w:val="22"/>
        </w:rPr>
        <w:t>końcowego</w:t>
      </w:r>
      <w:r w:rsidR="00836BD5" w:rsidRPr="00D04F02">
        <w:rPr>
          <w:rFonts w:cs="Arial"/>
          <w:szCs w:val="22"/>
        </w:rPr>
        <w:t>;</w:t>
      </w:r>
    </w:p>
    <w:p w14:paraId="4781476D" w14:textId="10D4A12B" w:rsidR="005869B9" w:rsidRPr="00D04F02" w:rsidRDefault="00A114FC" w:rsidP="00460C64">
      <w:pPr>
        <w:pStyle w:val="Akapitzlist"/>
        <w:numPr>
          <w:ilvl w:val="0"/>
          <w:numId w:val="6"/>
        </w:numPr>
        <w:autoSpaceDE w:val="0"/>
        <w:ind w:left="850" w:hanging="425"/>
        <w:rPr>
          <w:rFonts w:cs="Arial"/>
          <w:szCs w:val="22"/>
        </w:rPr>
      </w:pPr>
      <w:r w:rsidRPr="00D04F02">
        <w:rPr>
          <w:rFonts w:cs="Arial"/>
          <w:szCs w:val="22"/>
        </w:rPr>
        <w:t xml:space="preserve">Załącznik nr 6 – </w:t>
      </w:r>
      <w:bookmarkStart w:id="4" w:name="_Hlk146188516"/>
      <w:r w:rsidR="00CA3D49" w:rsidRPr="00D04F02">
        <w:rPr>
          <w:rFonts w:cs="Arial"/>
          <w:szCs w:val="22"/>
        </w:rPr>
        <w:t>Klauzula informacyjna Zamawiającego</w:t>
      </w:r>
      <w:bookmarkEnd w:id="4"/>
      <w:r w:rsidR="00CA3D49" w:rsidRPr="00D04F02">
        <w:rPr>
          <w:rFonts w:cs="Arial"/>
          <w:szCs w:val="22"/>
        </w:rPr>
        <w:t>;</w:t>
      </w:r>
    </w:p>
    <w:p w14:paraId="36223380" w14:textId="0C85ADA2" w:rsidR="00836BD5" w:rsidRPr="00D04F02" w:rsidRDefault="00836BD5" w:rsidP="00460C64">
      <w:pPr>
        <w:pStyle w:val="Akapitzlist"/>
        <w:numPr>
          <w:ilvl w:val="0"/>
          <w:numId w:val="6"/>
        </w:numPr>
        <w:autoSpaceDE w:val="0"/>
        <w:ind w:left="850" w:hanging="425"/>
        <w:rPr>
          <w:rFonts w:cs="Arial"/>
          <w:szCs w:val="22"/>
        </w:rPr>
      </w:pPr>
      <w:r w:rsidRPr="00D04F02">
        <w:rPr>
          <w:rFonts w:cs="Arial"/>
          <w:szCs w:val="22"/>
        </w:rPr>
        <w:t xml:space="preserve">Załącznik nr 7 – </w:t>
      </w:r>
      <w:r w:rsidR="00CA3D49" w:rsidRPr="00D04F02">
        <w:rPr>
          <w:rFonts w:cs="Arial"/>
          <w:szCs w:val="22"/>
        </w:rPr>
        <w:t>Klauzula informacyjna stanowiąca realizację obowiązku informacyjnego Instytucji Pośredniczącej;</w:t>
      </w:r>
    </w:p>
    <w:p w14:paraId="7332BB2B" w14:textId="4506A529" w:rsidR="00836BD5" w:rsidRPr="00D04F02" w:rsidRDefault="00836BD5" w:rsidP="00460C64">
      <w:pPr>
        <w:pStyle w:val="Akapitzlist"/>
        <w:numPr>
          <w:ilvl w:val="0"/>
          <w:numId w:val="6"/>
        </w:numPr>
        <w:autoSpaceDE w:val="0"/>
        <w:ind w:left="850" w:hanging="425"/>
        <w:rPr>
          <w:rFonts w:cs="Arial"/>
          <w:szCs w:val="22"/>
        </w:rPr>
      </w:pPr>
      <w:r w:rsidRPr="00D04F02">
        <w:rPr>
          <w:rFonts w:cs="Arial"/>
          <w:szCs w:val="22"/>
        </w:rPr>
        <w:t>Załącznik nr 8 – Umowa powierzenia przetwarzania danych osobowych</w:t>
      </w:r>
      <w:r w:rsidR="0000127C" w:rsidRPr="00D04F02">
        <w:rPr>
          <w:rFonts w:cs="Arial"/>
          <w:szCs w:val="22"/>
        </w:rPr>
        <w:t>.</w:t>
      </w:r>
    </w:p>
    <w:p w14:paraId="765EC164" w14:textId="77777777" w:rsidR="0000127C" w:rsidRPr="00D04F02" w:rsidRDefault="0000127C" w:rsidP="0000127C">
      <w:pPr>
        <w:pStyle w:val="Akapitzlist"/>
        <w:autoSpaceDE w:val="0"/>
        <w:ind w:left="850"/>
        <w:rPr>
          <w:rFonts w:cs="Arial"/>
          <w:szCs w:val="22"/>
        </w:rPr>
      </w:pPr>
    </w:p>
    <w:p w14:paraId="62304637" w14:textId="77777777" w:rsidR="00691052" w:rsidRPr="00D04F02" w:rsidRDefault="00691052" w:rsidP="00460C64">
      <w:pPr>
        <w:pStyle w:val="Akapitzlist"/>
        <w:autoSpaceDE w:val="0"/>
        <w:ind w:left="851"/>
        <w:rPr>
          <w:rFonts w:cs="Arial"/>
          <w:szCs w:val="22"/>
        </w:rPr>
      </w:pPr>
    </w:p>
    <w:p w14:paraId="71028CEF" w14:textId="77777777" w:rsidR="00691052" w:rsidRPr="00D04F02" w:rsidRDefault="00691052" w:rsidP="00460C64">
      <w:pPr>
        <w:rPr>
          <w:rFonts w:cs="Arial"/>
          <w:b/>
          <w:szCs w:val="22"/>
        </w:rPr>
      </w:pPr>
      <w:r w:rsidRPr="00D04F02">
        <w:rPr>
          <w:rFonts w:cs="Arial"/>
          <w:b/>
          <w:szCs w:val="22"/>
        </w:rPr>
        <w:t>ZAMAWIAJĄCY:</w:t>
      </w:r>
      <w:r w:rsidRPr="00D04F02">
        <w:rPr>
          <w:rFonts w:cs="Arial"/>
          <w:b/>
          <w:szCs w:val="22"/>
        </w:rPr>
        <w:tab/>
      </w:r>
      <w:r w:rsidRPr="00D04F02">
        <w:rPr>
          <w:rFonts w:cs="Arial"/>
          <w:b/>
          <w:szCs w:val="22"/>
        </w:rPr>
        <w:tab/>
      </w:r>
      <w:r w:rsidRPr="00D04F02">
        <w:rPr>
          <w:rFonts w:cs="Arial"/>
          <w:b/>
          <w:szCs w:val="22"/>
        </w:rPr>
        <w:tab/>
      </w:r>
      <w:r w:rsidRPr="00D04F02">
        <w:rPr>
          <w:rFonts w:cs="Arial"/>
          <w:b/>
          <w:szCs w:val="22"/>
        </w:rPr>
        <w:tab/>
      </w:r>
      <w:r w:rsidRPr="00D04F02">
        <w:rPr>
          <w:rFonts w:cs="Arial"/>
          <w:b/>
          <w:szCs w:val="22"/>
        </w:rPr>
        <w:tab/>
      </w:r>
      <w:r w:rsidRPr="00D04F02">
        <w:rPr>
          <w:rFonts w:cs="Arial"/>
          <w:b/>
          <w:szCs w:val="22"/>
        </w:rPr>
        <w:tab/>
      </w:r>
      <w:r w:rsidRPr="00D04F02">
        <w:rPr>
          <w:rFonts w:cs="Arial"/>
          <w:b/>
          <w:szCs w:val="22"/>
        </w:rPr>
        <w:tab/>
      </w:r>
      <w:r w:rsidRPr="00D04F02">
        <w:rPr>
          <w:rFonts w:cs="Arial"/>
          <w:b/>
          <w:szCs w:val="22"/>
        </w:rPr>
        <w:tab/>
        <w:t>WYKONAWCA:</w:t>
      </w:r>
    </w:p>
    <w:p w14:paraId="09E5AEAE" w14:textId="77777777" w:rsidR="00691052" w:rsidRPr="00D04F02" w:rsidRDefault="00691052" w:rsidP="00460C64">
      <w:pPr>
        <w:rPr>
          <w:rFonts w:cs="Arial"/>
          <w:b/>
          <w:szCs w:val="22"/>
        </w:rPr>
      </w:pPr>
      <w:r w:rsidRPr="00D04F02">
        <w:rPr>
          <w:rFonts w:cs="Arial"/>
          <w:b/>
          <w:szCs w:val="22"/>
        </w:rPr>
        <w:br w:type="page"/>
      </w:r>
    </w:p>
    <w:p w14:paraId="3DD00270" w14:textId="0A947086" w:rsidR="00255705" w:rsidRPr="00D04F02" w:rsidRDefault="00255705" w:rsidP="00460C64">
      <w:pPr>
        <w:rPr>
          <w:rFonts w:cs="Arial"/>
          <w:szCs w:val="22"/>
        </w:rPr>
      </w:pPr>
      <w:bookmarkStart w:id="5" w:name="_Hlk146188431"/>
      <w:r w:rsidRPr="00D04F02">
        <w:rPr>
          <w:rFonts w:cs="Arial"/>
          <w:szCs w:val="22"/>
        </w:rPr>
        <w:t xml:space="preserve">Załącznik nr 3 </w:t>
      </w:r>
      <w:bookmarkEnd w:id="5"/>
      <w:r w:rsidRPr="00D04F02">
        <w:rPr>
          <w:rFonts w:cs="Arial"/>
          <w:szCs w:val="22"/>
        </w:rPr>
        <w:t>– Opis Przedmiotu Zamówienia</w:t>
      </w:r>
    </w:p>
    <w:p w14:paraId="73EA83E1" w14:textId="77777777" w:rsidR="00FC784F" w:rsidRPr="00D04F02" w:rsidRDefault="00FC784F" w:rsidP="00460C64">
      <w:pPr>
        <w:rPr>
          <w:rFonts w:cs="Arial"/>
          <w:szCs w:val="22"/>
        </w:rPr>
      </w:pPr>
    </w:p>
    <w:p w14:paraId="0036686C" w14:textId="45DBBE66" w:rsidR="001C7F26" w:rsidRPr="00D04F02" w:rsidRDefault="001C7F26" w:rsidP="001C7F26">
      <w:pPr>
        <w:pStyle w:val="Nagwek1"/>
        <w:numPr>
          <w:ilvl w:val="0"/>
          <w:numId w:val="0"/>
        </w:numPr>
        <w:rPr>
          <w:rFonts w:ascii="Arial" w:hAnsi="Arial" w:cs="Arial"/>
          <w:sz w:val="22"/>
          <w:szCs w:val="22"/>
        </w:rPr>
      </w:pPr>
      <w:r w:rsidRPr="00D04F02">
        <w:rPr>
          <w:rFonts w:ascii="Arial" w:hAnsi="Arial" w:cs="Arial"/>
          <w:sz w:val="22"/>
          <w:szCs w:val="22"/>
        </w:rPr>
        <w:t>OPIS PRZEDMIOTU ZAMÓWIENIA</w:t>
      </w:r>
    </w:p>
    <w:p w14:paraId="30F1FCE3" w14:textId="77777777" w:rsidR="00BF6DAB" w:rsidRPr="00D04F02" w:rsidRDefault="00BF6DAB" w:rsidP="00BF6DAB">
      <w:pPr>
        <w:pStyle w:val="Nagwek1"/>
        <w:rPr>
          <w:rFonts w:ascii="Arial" w:eastAsia="Times New Roman" w:hAnsi="Arial" w:cs="Arial"/>
          <w:sz w:val="22"/>
          <w:szCs w:val="22"/>
        </w:rPr>
      </w:pPr>
      <w:r w:rsidRPr="00D04F02">
        <w:rPr>
          <w:rFonts w:ascii="Arial" w:eastAsia="Times New Roman" w:hAnsi="Arial" w:cs="Arial"/>
          <w:sz w:val="22"/>
          <w:szCs w:val="22"/>
        </w:rPr>
        <w:t>Słownik pojęć i skrótów</w:t>
      </w:r>
    </w:p>
    <w:tbl>
      <w:tblPr>
        <w:tblStyle w:val="Tabela-Siatka1"/>
        <w:tblW w:w="0" w:type="auto"/>
        <w:tblLook w:val="04A0" w:firstRow="1" w:lastRow="0" w:firstColumn="1" w:lastColumn="0" w:noHBand="0" w:noVBand="1"/>
      </w:tblPr>
      <w:tblGrid>
        <w:gridCol w:w="2404"/>
        <w:gridCol w:w="6650"/>
      </w:tblGrid>
      <w:tr w:rsidR="00BF6DAB" w:rsidRPr="00D04F02" w14:paraId="072AE5C9" w14:textId="77777777" w:rsidTr="00FB0D56">
        <w:trPr>
          <w:tblHeader/>
        </w:trPr>
        <w:tc>
          <w:tcPr>
            <w:tcW w:w="2404" w:type="dxa"/>
          </w:tcPr>
          <w:p w14:paraId="4E7F60F0" w14:textId="77777777" w:rsidR="00BF6DAB" w:rsidRPr="00D04F02" w:rsidRDefault="00BF6DAB" w:rsidP="00BF6DAB">
            <w:pPr>
              <w:spacing w:before="120" w:after="120"/>
              <w:rPr>
                <w:rFonts w:cs="Arial"/>
                <w:b/>
                <w:bCs/>
                <w:color w:val="auto"/>
                <w:szCs w:val="22"/>
              </w:rPr>
            </w:pPr>
            <w:r w:rsidRPr="00D04F02">
              <w:rPr>
                <w:rFonts w:cs="Arial"/>
                <w:b/>
                <w:bCs/>
                <w:color w:val="auto"/>
                <w:szCs w:val="22"/>
              </w:rPr>
              <w:t>Termin</w:t>
            </w:r>
          </w:p>
        </w:tc>
        <w:tc>
          <w:tcPr>
            <w:tcW w:w="6650" w:type="dxa"/>
          </w:tcPr>
          <w:p w14:paraId="07B6B42D" w14:textId="77777777" w:rsidR="00BF6DAB" w:rsidRPr="00D04F02" w:rsidRDefault="00BF6DAB" w:rsidP="00BF6DAB">
            <w:pPr>
              <w:spacing w:before="120" w:after="120"/>
              <w:rPr>
                <w:rFonts w:cs="Arial"/>
                <w:b/>
                <w:bCs/>
                <w:color w:val="auto"/>
                <w:szCs w:val="22"/>
              </w:rPr>
            </w:pPr>
            <w:r w:rsidRPr="00D04F02">
              <w:rPr>
                <w:rFonts w:cs="Arial"/>
                <w:b/>
                <w:bCs/>
                <w:color w:val="auto"/>
                <w:szCs w:val="22"/>
              </w:rPr>
              <w:t>Definicja</w:t>
            </w:r>
          </w:p>
        </w:tc>
      </w:tr>
      <w:tr w:rsidR="00BF6DAB" w:rsidRPr="00D04F02" w14:paraId="5077FBE9" w14:textId="77777777" w:rsidTr="00FB0D56">
        <w:tc>
          <w:tcPr>
            <w:tcW w:w="2404" w:type="dxa"/>
          </w:tcPr>
          <w:p w14:paraId="13BE15C8" w14:textId="77777777" w:rsidR="00BF6DAB" w:rsidRPr="00D04F02" w:rsidRDefault="00BF6DAB" w:rsidP="00BF6DAB">
            <w:pPr>
              <w:spacing w:before="120" w:after="120"/>
              <w:rPr>
                <w:rFonts w:cs="Arial"/>
                <w:color w:val="auto"/>
                <w:szCs w:val="22"/>
              </w:rPr>
            </w:pPr>
            <w:r w:rsidRPr="00D04F02">
              <w:rPr>
                <w:rFonts w:cs="Arial"/>
                <w:color w:val="auto"/>
                <w:szCs w:val="22"/>
              </w:rPr>
              <w:t xml:space="preserve">Aplikacja kliencka </w:t>
            </w:r>
          </w:p>
        </w:tc>
        <w:tc>
          <w:tcPr>
            <w:tcW w:w="6650" w:type="dxa"/>
          </w:tcPr>
          <w:p w14:paraId="7E565140" w14:textId="77777777" w:rsidR="00BF6DAB" w:rsidRPr="00D04F02" w:rsidRDefault="00BF6DAB" w:rsidP="00BF6DAB">
            <w:pPr>
              <w:spacing w:before="120" w:after="120"/>
              <w:rPr>
                <w:rFonts w:cs="Arial"/>
                <w:color w:val="auto"/>
                <w:szCs w:val="22"/>
              </w:rPr>
            </w:pPr>
            <w:r w:rsidRPr="00D04F02">
              <w:rPr>
                <w:rFonts w:cs="Arial"/>
                <w:color w:val="auto"/>
                <w:szCs w:val="22"/>
              </w:rPr>
              <w:t xml:space="preserve">Aplikacja WEB systemu SEPIS pozwalająca użytkownikowi końcowemu na realizację przewidzianych przypadków użycia systemu przy pomocy graficznego interfejsu użytkownika. </w:t>
            </w:r>
          </w:p>
        </w:tc>
      </w:tr>
      <w:tr w:rsidR="00BF6DAB" w:rsidRPr="00D04F02" w14:paraId="3DE6A4A4" w14:textId="77777777" w:rsidTr="00FB0D56">
        <w:tc>
          <w:tcPr>
            <w:tcW w:w="2404" w:type="dxa"/>
          </w:tcPr>
          <w:p w14:paraId="2607F6A2" w14:textId="77777777" w:rsidR="00BF6DAB" w:rsidRPr="00D04F02" w:rsidRDefault="00BF6DAB" w:rsidP="00BF6DAB">
            <w:pPr>
              <w:spacing w:before="120" w:after="120"/>
              <w:rPr>
                <w:rFonts w:cs="Arial"/>
                <w:color w:val="auto"/>
                <w:szCs w:val="22"/>
              </w:rPr>
            </w:pPr>
            <w:r w:rsidRPr="00D04F02">
              <w:rPr>
                <w:rFonts w:cs="Arial"/>
                <w:color w:val="auto"/>
                <w:szCs w:val="22"/>
              </w:rPr>
              <w:t xml:space="preserve">Aplikacja serwerowa </w:t>
            </w:r>
          </w:p>
        </w:tc>
        <w:tc>
          <w:tcPr>
            <w:tcW w:w="6650" w:type="dxa"/>
          </w:tcPr>
          <w:p w14:paraId="1A8D684A" w14:textId="77777777" w:rsidR="00BF6DAB" w:rsidRPr="00D04F02" w:rsidRDefault="00BF6DAB" w:rsidP="00BF6DAB">
            <w:pPr>
              <w:spacing w:before="120" w:after="120"/>
              <w:rPr>
                <w:rFonts w:cs="Arial"/>
                <w:color w:val="auto"/>
                <w:szCs w:val="22"/>
              </w:rPr>
            </w:pPr>
            <w:r w:rsidRPr="00D04F02">
              <w:rPr>
                <w:rFonts w:cs="Arial"/>
                <w:color w:val="auto"/>
                <w:szCs w:val="22"/>
              </w:rPr>
              <w:t xml:space="preserve">Aplikacja systemu SEPIS, działająca po stronie serwera, dostarczająca zestaw funkcji biznesowych poprzez interfejs programistyczny (API) dla aplikacji klienckiej oraz systemów zewnętrznych. </w:t>
            </w:r>
          </w:p>
        </w:tc>
      </w:tr>
      <w:tr w:rsidR="00BF6DAB" w:rsidRPr="00D04F02" w14:paraId="24B37C12" w14:textId="77777777" w:rsidTr="00FB0D56">
        <w:tc>
          <w:tcPr>
            <w:tcW w:w="2404" w:type="dxa"/>
          </w:tcPr>
          <w:p w14:paraId="5447058A" w14:textId="77777777" w:rsidR="00BF6DAB" w:rsidRPr="00D04F02" w:rsidRDefault="00BF6DAB" w:rsidP="00BF6DAB">
            <w:pPr>
              <w:spacing w:before="120" w:after="120"/>
              <w:rPr>
                <w:rFonts w:cs="Arial"/>
                <w:color w:val="auto"/>
                <w:szCs w:val="22"/>
              </w:rPr>
            </w:pPr>
            <w:r w:rsidRPr="00D04F02">
              <w:rPr>
                <w:rFonts w:cs="Arial"/>
                <w:color w:val="auto"/>
                <w:szCs w:val="22"/>
              </w:rPr>
              <w:t xml:space="preserve">Błąd </w:t>
            </w:r>
          </w:p>
        </w:tc>
        <w:tc>
          <w:tcPr>
            <w:tcW w:w="6650" w:type="dxa"/>
          </w:tcPr>
          <w:p w14:paraId="43AC506E" w14:textId="77777777" w:rsidR="00BF6DAB" w:rsidRPr="00D04F02" w:rsidRDefault="00BF6DAB" w:rsidP="0052230D">
            <w:pPr>
              <w:numPr>
                <w:ilvl w:val="0"/>
                <w:numId w:val="67"/>
              </w:numPr>
              <w:autoSpaceDE w:val="0"/>
              <w:autoSpaceDN w:val="0"/>
              <w:adjustRightInd w:val="0"/>
              <w:spacing w:before="120" w:after="120"/>
              <w:ind w:left="316" w:hanging="316"/>
              <w:rPr>
                <w:rFonts w:cs="Arial"/>
                <w:szCs w:val="22"/>
              </w:rPr>
            </w:pPr>
            <w:r w:rsidRPr="00D04F02">
              <w:rPr>
                <w:rFonts w:cs="Arial"/>
                <w:szCs w:val="22"/>
              </w:rPr>
              <w:t xml:space="preserve">Wszelkie błędy związane z bezpieczeństwem przechowywania i przetwarzania danych, które mogą wpłynąć na: </w:t>
            </w:r>
          </w:p>
          <w:p w14:paraId="449668DF" w14:textId="77777777" w:rsidR="00BF6DAB" w:rsidRPr="00D04F02" w:rsidRDefault="00BF6DAB" w:rsidP="00786331">
            <w:pPr>
              <w:numPr>
                <w:ilvl w:val="0"/>
                <w:numId w:val="68"/>
              </w:numPr>
              <w:autoSpaceDE w:val="0"/>
              <w:autoSpaceDN w:val="0"/>
              <w:adjustRightInd w:val="0"/>
              <w:spacing w:before="120" w:after="120" w:line="276" w:lineRule="auto"/>
              <w:rPr>
                <w:rFonts w:cs="Arial"/>
                <w:szCs w:val="22"/>
              </w:rPr>
            </w:pPr>
            <w:r w:rsidRPr="00D04F02">
              <w:rPr>
                <w:rFonts w:cs="Arial"/>
                <w:szCs w:val="22"/>
              </w:rPr>
              <w:t xml:space="preserve">uwierzytelnianie, </w:t>
            </w:r>
          </w:p>
          <w:p w14:paraId="594215D7" w14:textId="77777777" w:rsidR="00BF6DAB" w:rsidRPr="00D04F02" w:rsidRDefault="00BF6DAB" w:rsidP="00786331">
            <w:pPr>
              <w:numPr>
                <w:ilvl w:val="0"/>
                <w:numId w:val="68"/>
              </w:numPr>
              <w:autoSpaceDE w:val="0"/>
              <w:autoSpaceDN w:val="0"/>
              <w:adjustRightInd w:val="0"/>
              <w:spacing w:before="120" w:after="120" w:line="276" w:lineRule="auto"/>
              <w:rPr>
                <w:rFonts w:cs="Arial"/>
                <w:szCs w:val="22"/>
              </w:rPr>
            </w:pPr>
            <w:r w:rsidRPr="00D04F02">
              <w:rPr>
                <w:rFonts w:cs="Arial"/>
                <w:szCs w:val="22"/>
              </w:rPr>
              <w:t xml:space="preserve">niezaprzeczalność, </w:t>
            </w:r>
          </w:p>
          <w:p w14:paraId="574CC959" w14:textId="77777777" w:rsidR="00BF6DAB" w:rsidRPr="00D04F02" w:rsidRDefault="00BF6DAB" w:rsidP="00786331">
            <w:pPr>
              <w:numPr>
                <w:ilvl w:val="0"/>
                <w:numId w:val="68"/>
              </w:numPr>
              <w:autoSpaceDE w:val="0"/>
              <w:autoSpaceDN w:val="0"/>
              <w:adjustRightInd w:val="0"/>
              <w:spacing w:before="120" w:after="120" w:line="276" w:lineRule="auto"/>
              <w:rPr>
                <w:rFonts w:cs="Arial"/>
                <w:szCs w:val="22"/>
              </w:rPr>
            </w:pPr>
            <w:r w:rsidRPr="00D04F02">
              <w:rPr>
                <w:rFonts w:cs="Arial"/>
                <w:szCs w:val="22"/>
              </w:rPr>
              <w:t xml:space="preserve">poufność, </w:t>
            </w:r>
          </w:p>
          <w:p w14:paraId="37D538EB" w14:textId="77777777" w:rsidR="00BF6DAB" w:rsidRPr="00D04F02" w:rsidRDefault="00BF6DAB" w:rsidP="00786331">
            <w:pPr>
              <w:numPr>
                <w:ilvl w:val="0"/>
                <w:numId w:val="68"/>
              </w:numPr>
              <w:autoSpaceDE w:val="0"/>
              <w:autoSpaceDN w:val="0"/>
              <w:adjustRightInd w:val="0"/>
              <w:spacing w:before="120" w:after="120" w:line="276" w:lineRule="auto"/>
              <w:rPr>
                <w:rFonts w:cs="Arial"/>
                <w:szCs w:val="22"/>
              </w:rPr>
            </w:pPr>
            <w:r w:rsidRPr="00D04F02">
              <w:rPr>
                <w:rFonts w:cs="Arial"/>
                <w:szCs w:val="22"/>
              </w:rPr>
              <w:t xml:space="preserve">integralność, </w:t>
            </w:r>
          </w:p>
          <w:p w14:paraId="09F56432" w14:textId="77777777" w:rsidR="00BF6DAB" w:rsidRPr="00D04F02" w:rsidRDefault="00BF6DAB" w:rsidP="00786331">
            <w:pPr>
              <w:numPr>
                <w:ilvl w:val="0"/>
                <w:numId w:val="68"/>
              </w:numPr>
              <w:autoSpaceDE w:val="0"/>
              <w:autoSpaceDN w:val="0"/>
              <w:adjustRightInd w:val="0"/>
              <w:spacing w:before="120" w:after="120" w:line="276" w:lineRule="auto"/>
              <w:rPr>
                <w:rFonts w:cs="Arial"/>
                <w:szCs w:val="22"/>
              </w:rPr>
            </w:pPr>
            <w:r w:rsidRPr="00D04F02">
              <w:rPr>
                <w:rFonts w:cs="Arial"/>
                <w:szCs w:val="22"/>
              </w:rPr>
              <w:t xml:space="preserve">dostępność, </w:t>
            </w:r>
          </w:p>
          <w:p w14:paraId="261176F5" w14:textId="77777777" w:rsidR="00BF6DAB" w:rsidRPr="00D04F02" w:rsidRDefault="00BF6DAB" w:rsidP="00786331">
            <w:pPr>
              <w:numPr>
                <w:ilvl w:val="0"/>
                <w:numId w:val="68"/>
              </w:numPr>
              <w:autoSpaceDE w:val="0"/>
              <w:autoSpaceDN w:val="0"/>
              <w:adjustRightInd w:val="0"/>
              <w:spacing w:before="120" w:after="120" w:line="276" w:lineRule="auto"/>
              <w:rPr>
                <w:rFonts w:cs="Arial"/>
                <w:szCs w:val="22"/>
              </w:rPr>
            </w:pPr>
            <w:r w:rsidRPr="00D04F02">
              <w:rPr>
                <w:rFonts w:cs="Arial"/>
                <w:szCs w:val="22"/>
              </w:rPr>
              <w:t>rozliczalność.</w:t>
            </w:r>
          </w:p>
          <w:p w14:paraId="070D4F9A" w14:textId="77777777" w:rsidR="00BF6DAB" w:rsidRPr="00D04F02" w:rsidRDefault="00BF6DAB" w:rsidP="00786331">
            <w:pPr>
              <w:numPr>
                <w:ilvl w:val="0"/>
                <w:numId w:val="67"/>
              </w:numPr>
              <w:autoSpaceDE w:val="0"/>
              <w:autoSpaceDN w:val="0"/>
              <w:adjustRightInd w:val="0"/>
              <w:spacing w:before="120" w:after="120"/>
              <w:ind w:left="457" w:hanging="425"/>
              <w:rPr>
                <w:rFonts w:cs="Arial"/>
                <w:szCs w:val="22"/>
              </w:rPr>
            </w:pPr>
            <w:r w:rsidRPr="00D04F02">
              <w:rPr>
                <w:rFonts w:cs="Arial"/>
                <w:szCs w:val="22"/>
              </w:rPr>
              <w:t>Wszelkie awarie związane z bezpieczeństwem dostępu do systemu SEPIS (w tym nieautoryzowanym dostępem do danych).</w:t>
            </w:r>
          </w:p>
        </w:tc>
      </w:tr>
      <w:tr w:rsidR="00BF6DAB" w:rsidRPr="00D04F02" w14:paraId="04E5E42D" w14:textId="77777777" w:rsidTr="00FB0D56">
        <w:tc>
          <w:tcPr>
            <w:tcW w:w="2404" w:type="dxa"/>
          </w:tcPr>
          <w:p w14:paraId="14AB9010" w14:textId="77777777" w:rsidR="00BF6DAB" w:rsidRPr="00D04F02" w:rsidRDefault="00BF6DAB" w:rsidP="00BF6DAB">
            <w:pPr>
              <w:spacing w:before="120" w:after="120"/>
              <w:rPr>
                <w:rFonts w:cs="Arial"/>
                <w:color w:val="auto"/>
                <w:szCs w:val="22"/>
              </w:rPr>
            </w:pPr>
            <w:r w:rsidRPr="00D04F02">
              <w:rPr>
                <w:rFonts w:cs="Arial"/>
                <w:color w:val="auto"/>
                <w:szCs w:val="22"/>
              </w:rPr>
              <w:t xml:space="preserve">Dzień Roboczy </w:t>
            </w:r>
          </w:p>
        </w:tc>
        <w:tc>
          <w:tcPr>
            <w:tcW w:w="6650" w:type="dxa"/>
          </w:tcPr>
          <w:p w14:paraId="14C28145" w14:textId="77777777" w:rsidR="00BF6DAB" w:rsidRPr="00D04F02" w:rsidRDefault="00BF6DAB" w:rsidP="00BF6DAB">
            <w:pPr>
              <w:spacing w:before="120" w:after="120"/>
              <w:rPr>
                <w:rFonts w:cs="Arial"/>
                <w:color w:val="auto"/>
                <w:szCs w:val="22"/>
              </w:rPr>
            </w:pPr>
            <w:r w:rsidRPr="00D04F02">
              <w:rPr>
                <w:rFonts w:cs="Arial"/>
                <w:color w:val="auto"/>
                <w:szCs w:val="22"/>
              </w:rPr>
              <w:t xml:space="preserve">Dzień od poniedziałku do piątku, z wyjątkiem dni ustawowo wolnych od pracy w Polsce, w godz. 8:15 – 16:15. </w:t>
            </w:r>
          </w:p>
        </w:tc>
      </w:tr>
      <w:tr w:rsidR="00BF6DAB" w:rsidRPr="00D04F02" w14:paraId="52B64031" w14:textId="77777777" w:rsidTr="00FB0D56">
        <w:tc>
          <w:tcPr>
            <w:tcW w:w="2404" w:type="dxa"/>
          </w:tcPr>
          <w:p w14:paraId="026F36FE" w14:textId="77777777" w:rsidR="00BF6DAB" w:rsidRPr="00D04F02" w:rsidRDefault="00BF6DAB" w:rsidP="00BF6DAB">
            <w:pPr>
              <w:spacing w:before="120" w:after="120"/>
              <w:rPr>
                <w:rFonts w:cs="Arial"/>
                <w:color w:val="auto"/>
                <w:szCs w:val="22"/>
              </w:rPr>
            </w:pPr>
            <w:r w:rsidRPr="00D04F02">
              <w:rPr>
                <w:rFonts w:cs="Arial"/>
                <w:color w:val="auto"/>
                <w:szCs w:val="22"/>
              </w:rPr>
              <w:t xml:space="preserve">Dokumentacja </w:t>
            </w:r>
          </w:p>
        </w:tc>
        <w:tc>
          <w:tcPr>
            <w:tcW w:w="6650" w:type="dxa"/>
          </w:tcPr>
          <w:p w14:paraId="7F9D5AED" w14:textId="2DD9B37B" w:rsidR="00BF6DAB" w:rsidRPr="00D04F02" w:rsidRDefault="00BF6DAB" w:rsidP="00BF6DAB">
            <w:pPr>
              <w:spacing w:before="120" w:after="120"/>
              <w:rPr>
                <w:rFonts w:cs="Arial"/>
                <w:color w:val="auto"/>
                <w:szCs w:val="22"/>
              </w:rPr>
            </w:pPr>
            <w:r w:rsidRPr="00D04F02">
              <w:rPr>
                <w:rFonts w:cs="Arial"/>
                <w:color w:val="auto"/>
                <w:szCs w:val="22"/>
              </w:rPr>
              <w:t>Wszelka dokumentacja dotycząca wdrażanego rozwiązania lub jakichkolwiek innych prac Wykonawcy, która jest dostarczana lub powstanie w ramach realizacji przedmiotu zamówienia, w tym np. dokumentacja analityczna, testowa, powykonawcza i</w:t>
            </w:r>
            <w:r w:rsidR="0052230D">
              <w:rPr>
                <w:rFonts w:cs="Arial"/>
                <w:color w:val="auto"/>
                <w:szCs w:val="22"/>
              </w:rPr>
              <w:t> </w:t>
            </w:r>
            <w:r w:rsidRPr="00D04F02">
              <w:rPr>
                <w:rFonts w:cs="Arial"/>
                <w:color w:val="auto"/>
                <w:szCs w:val="22"/>
              </w:rPr>
              <w:t xml:space="preserve">eksploatacyjna. </w:t>
            </w:r>
          </w:p>
        </w:tc>
      </w:tr>
      <w:tr w:rsidR="00BF6DAB" w:rsidRPr="00D04F02" w14:paraId="1D69CA4E" w14:textId="77777777" w:rsidTr="00FB0D56">
        <w:tc>
          <w:tcPr>
            <w:tcW w:w="2404" w:type="dxa"/>
          </w:tcPr>
          <w:p w14:paraId="34C97F94" w14:textId="77777777" w:rsidR="00BF6DAB" w:rsidRPr="00D04F02" w:rsidRDefault="00BF6DAB" w:rsidP="00BF6DAB">
            <w:pPr>
              <w:spacing w:before="120" w:after="120"/>
              <w:rPr>
                <w:rFonts w:cs="Arial"/>
                <w:color w:val="auto"/>
                <w:szCs w:val="22"/>
              </w:rPr>
            </w:pPr>
            <w:r w:rsidRPr="00D04F02">
              <w:rPr>
                <w:rFonts w:cs="Arial"/>
                <w:color w:val="auto"/>
                <w:szCs w:val="22"/>
              </w:rPr>
              <w:t xml:space="preserve">Funkcjonalność krytyczna </w:t>
            </w:r>
          </w:p>
        </w:tc>
        <w:tc>
          <w:tcPr>
            <w:tcW w:w="6650" w:type="dxa"/>
          </w:tcPr>
          <w:p w14:paraId="31301A32" w14:textId="77777777" w:rsidR="00BF6DAB" w:rsidRPr="00D04F02" w:rsidRDefault="00BF6DAB" w:rsidP="00BF6DAB">
            <w:pPr>
              <w:spacing w:before="120" w:after="120"/>
              <w:rPr>
                <w:rFonts w:cs="Arial"/>
                <w:color w:val="auto"/>
                <w:szCs w:val="22"/>
              </w:rPr>
            </w:pPr>
            <w:r w:rsidRPr="00D04F02">
              <w:rPr>
                <w:rFonts w:cs="Arial"/>
                <w:color w:val="auto"/>
                <w:szCs w:val="22"/>
              </w:rPr>
              <w:t xml:space="preserve">Funkcjonalność systemu SEPIS niezbędna z punktu widzenia bezpieczeństwa oraz zachowania ciągłości działania systemu. </w:t>
            </w:r>
          </w:p>
        </w:tc>
      </w:tr>
      <w:tr w:rsidR="00BF6DAB" w:rsidRPr="00D04F02" w14:paraId="27133682" w14:textId="77777777" w:rsidTr="00FB0D56">
        <w:tc>
          <w:tcPr>
            <w:tcW w:w="2404" w:type="dxa"/>
          </w:tcPr>
          <w:p w14:paraId="7E82D984" w14:textId="77777777" w:rsidR="00BF6DAB" w:rsidRPr="00D04F02" w:rsidRDefault="00BF6DAB" w:rsidP="00BF6DAB">
            <w:pPr>
              <w:spacing w:before="120" w:after="120"/>
              <w:rPr>
                <w:rFonts w:cs="Arial"/>
                <w:color w:val="auto"/>
                <w:szCs w:val="22"/>
              </w:rPr>
            </w:pPr>
            <w:r w:rsidRPr="00D04F02">
              <w:rPr>
                <w:rFonts w:cs="Arial"/>
                <w:color w:val="auto"/>
                <w:szCs w:val="22"/>
              </w:rPr>
              <w:t>Inspekcja</w:t>
            </w:r>
          </w:p>
        </w:tc>
        <w:tc>
          <w:tcPr>
            <w:tcW w:w="6650" w:type="dxa"/>
          </w:tcPr>
          <w:p w14:paraId="7CDF8C38" w14:textId="77777777" w:rsidR="00BF6DAB" w:rsidRPr="00D04F02" w:rsidRDefault="00BF6DAB" w:rsidP="00BF6DAB">
            <w:pPr>
              <w:spacing w:before="120" w:after="120"/>
              <w:rPr>
                <w:rFonts w:cs="Arial"/>
                <w:color w:val="auto"/>
                <w:szCs w:val="22"/>
              </w:rPr>
            </w:pPr>
            <w:r w:rsidRPr="00D04F02">
              <w:rPr>
                <w:rFonts w:cs="Arial"/>
                <w:color w:val="auto"/>
                <w:szCs w:val="22"/>
              </w:rPr>
              <w:t>Państwowa Inspekcja Sanitarna.</w:t>
            </w:r>
          </w:p>
        </w:tc>
      </w:tr>
      <w:tr w:rsidR="00BF6DAB" w:rsidRPr="00D04F02" w14:paraId="1BB34D0F" w14:textId="77777777" w:rsidTr="00FB0D56">
        <w:tc>
          <w:tcPr>
            <w:tcW w:w="2404" w:type="dxa"/>
          </w:tcPr>
          <w:p w14:paraId="271EDDF0" w14:textId="77777777" w:rsidR="00BF6DAB" w:rsidRPr="00D04F02" w:rsidRDefault="00BF6DAB" w:rsidP="00BF6DAB">
            <w:pPr>
              <w:spacing w:before="120" w:after="120"/>
              <w:rPr>
                <w:rFonts w:cs="Arial"/>
                <w:color w:val="auto"/>
                <w:szCs w:val="22"/>
              </w:rPr>
            </w:pPr>
            <w:r w:rsidRPr="00D04F02">
              <w:rPr>
                <w:rFonts w:cs="Arial"/>
                <w:color w:val="auto"/>
                <w:szCs w:val="22"/>
              </w:rPr>
              <w:t xml:space="preserve">Kod źródłowy </w:t>
            </w:r>
          </w:p>
        </w:tc>
        <w:tc>
          <w:tcPr>
            <w:tcW w:w="6650" w:type="dxa"/>
          </w:tcPr>
          <w:p w14:paraId="66350951" w14:textId="0D1310AF" w:rsidR="00BF6DAB" w:rsidRPr="00D04F02" w:rsidRDefault="00BF6DAB" w:rsidP="00BF6DAB">
            <w:pPr>
              <w:spacing w:before="120" w:after="120"/>
              <w:rPr>
                <w:rFonts w:cs="Arial"/>
                <w:color w:val="auto"/>
                <w:szCs w:val="22"/>
              </w:rPr>
            </w:pPr>
            <w:r w:rsidRPr="00D04F02">
              <w:rPr>
                <w:rFonts w:cs="Arial"/>
                <w:color w:val="auto"/>
                <w:szCs w:val="22"/>
              </w:rPr>
              <w:t>Słowniki, skrypty, definicje, pliki źródłowe bazy danych, jak również biblioteki, algorytmy oraz jakiekolwiek inne symboliczne lub konwencjonalne przedstawienie zapisu informacji, niezbędne do kompilacji, wykonania i utrzymania, funkcjonowania i</w:t>
            </w:r>
            <w:r w:rsidR="0052230D">
              <w:rPr>
                <w:rFonts w:cs="Arial"/>
                <w:color w:val="auto"/>
                <w:szCs w:val="22"/>
              </w:rPr>
              <w:t> </w:t>
            </w:r>
            <w:r w:rsidRPr="00D04F02">
              <w:rPr>
                <w:rFonts w:cs="Arial"/>
                <w:color w:val="auto"/>
                <w:szCs w:val="22"/>
              </w:rPr>
              <w:t xml:space="preserve">utrzymania systemu SEPIS, z wyłączeniem Oprogramowania standardowego. </w:t>
            </w:r>
          </w:p>
        </w:tc>
      </w:tr>
      <w:tr w:rsidR="00BF6DAB" w:rsidRPr="00D04F02" w14:paraId="156BC421" w14:textId="77777777" w:rsidTr="00FB0D56">
        <w:tc>
          <w:tcPr>
            <w:tcW w:w="2404" w:type="dxa"/>
          </w:tcPr>
          <w:p w14:paraId="489FE9C0" w14:textId="77777777" w:rsidR="00BF6DAB" w:rsidRPr="00D04F02" w:rsidRDefault="00BF6DAB" w:rsidP="00BF6DAB">
            <w:pPr>
              <w:spacing w:before="120" w:after="120"/>
              <w:rPr>
                <w:rFonts w:cs="Arial"/>
                <w:color w:val="auto"/>
                <w:szCs w:val="22"/>
              </w:rPr>
            </w:pPr>
            <w:r w:rsidRPr="00D04F02">
              <w:rPr>
                <w:rFonts w:cs="Arial"/>
                <w:color w:val="auto"/>
                <w:szCs w:val="22"/>
              </w:rPr>
              <w:t xml:space="preserve">Naruszenia bezpieczeństwa informacji </w:t>
            </w:r>
          </w:p>
        </w:tc>
        <w:tc>
          <w:tcPr>
            <w:tcW w:w="6650" w:type="dxa"/>
          </w:tcPr>
          <w:p w14:paraId="39D75885" w14:textId="04A45EDC" w:rsidR="00BF6DAB" w:rsidRPr="00D04F02" w:rsidRDefault="00BF6DAB" w:rsidP="00BF6DAB">
            <w:pPr>
              <w:spacing w:before="120" w:after="120"/>
              <w:rPr>
                <w:rFonts w:cs="Arial"/>
                <w:color w:val="auto"/>
                <w:szCs w:val="22"/>
              </w:rPr>
            </w:pPr>
            <w:r w:rsidRPr="00D04F02">
              <w:rPr>
                <w:rFonts w:cs="Arial"/>
                <w:color w:val="auto"/>
                <w:szCs w:val="22"/>
              </w:rPr>
              <w:t>Naruszenie poufności, integralności, dostępności, autentyczności, niezaprzeczalności, rozliczalności i niezawodności informacji, wynikające w szczególności z przypadkowego lub niezgodnego z</w:t>
            </w:r>
            <w:r w:rsidR="0052230D">
              <w:rPr>
                <w:rFonts w:cs="Arial"/>
                <w:color w:val="auto"/>
                <w:szCs w:val="22"/>
              </w:rPr>
              <w:t> </w:t>
            </w:r>
            <w:r w:rsidRPr="00D04F02">
              <w:rPr>
                <w:rFonts w:cs="Arial"/>
                <w:color w:val="auto"/>
                <w:szCs w:val="22"/>
              </w:rPr>
              <w:t xml:space="preserve">prawem zniszczenia, utraty, modyfikacji, nieuprawnionego ujawnienia lub nieuprawnionego dostępu do przetwarzanych informacji. </w:t>
            </w:r>
          </w:p>
        </w:tc>
      </w:tr>
      <w:tr w:rsidR="00BF6DAB" w:rsidRPr="00D04F02" w14:paraId="5F2BD720" w14:textId="77777777" w:rsidTr="00FB0D56">
        <w:tc>
          <w:tcPr>
            <w:tcW w:w="2404" w:type="dxa"/>
          </w:tcPr>
          <w:p w14:paraId="624FE959" w14:textId="77777777" w:rsidR="00BF6DAB" w:rsidRPr="00D04F02" w:rsidRDefault="00BF6DAB" w:rsidP="00BF6DAB">
            <w:pPr>
              <w:spacing w:before="120" w:after="120"/>
              <w:rPr>
                <w:rFonts w:cs="Arial"/>
                <w:color w:val="auto"/>
                <w:szCs w:val="22"/>
              </w:rPr>
            </w:pPr>
            <w:r w:rsidRPr="00D04F02">
              <w:rPr>
                <w:rFonts w:cs="Arial"/>
                <w:color w:val="auto"/>
                <w:szCs w:val="22"/>
              </w:rPr>
              <w:t xml:space="preserve">Naruszenie ochrony danych osobowych </w:t>
            </w:r>
          </w:p>
        </w:tc>
        <w:tc>
          <w:tcPr>
            <w:tcW w:w="6650" w:type="dxa"/>
          </w:tcPr>
          <w:p w14:paraId="2EB7E07D" w14:textId="68403DAB" w:rsidR="00BF6DAB" w:rsidRPr="00D04F02" w:rsidRDefault="00BF6DAB" w:rsidP="00BF6DAB">
            <w:pPr>
              <w:spacing w:before="120" w:after="120"/>
              <w:rPr>
                <w:rFonts w:cs="Arial"/>
                <w:color w:val="auto"/>
                <w:szCs w:val="22"/>
              </w:rPr>
            </w:pPr>
            <w:r w:rsidRPr="00D04F02">
              <w:rPr>
                <w:rFonts w:cs="Arial"/>
                <w:color w:val="auto"/>
                <w:szCs w:val="22"/>
              </w:rPr>
              <w:t>Naruszenie bezpieczeństwa danych osobowych w rozumieniu art. 4 pkt 12 rozporządzenia Parlamentu Europejskiego i Rady (UE) 2016/679 z dnia 27 kwietnia 2016 r. w sprawie ochrony osób fizycznych w związku z przetwarzaniem danych osobowych i</w:t>
            </w:r>
            <w:r w:rsidR="0052230D">
              <w:rPr>
                <w:rFonts w:cs="Arial"/>
                <w:color w:val="auto"/>
                <w:szCs w:val="22"/>
              </w:rPr>
              <w:t> </w:t>
            </w:r>
            <w:r w:rsidRPr="00D04F02">
              <w:rPr>
                <w:rFonts w:cs="Arial"/>
                <w:color w:val="auto"/>
                <w:szCs w:val="22"/>
              </w:rPr>
              <w:t>w</w:t>
            </w:r>
            <w:r w:rsidR="0052230D">
              <w:rPr>
                <w:rFonts w:cs="Arial"/>
                <w:color w:val="auto"/>
                <w:szCs w:val="22"/>
              </w:rPr>
              <w:t> </w:t>
            </w:r>
            <w:r w:rsidRPr="00D04F02">
              <w:rPr>
                <w:rFonts w:cs="Arial"/>
                <w:color w:val="auto"/>
                <w:szCs w:val="22"/>
              </w:rPr>
              <w:t xml:space="preserve">sprawie swobodnego przepływu takich danych oraz uchylenia dyrektywy 95/46/WE (RODO). </w:t>
            </w:r>
          </w:p>
        </w:tc>
      </w:tr>
      <w:tr w:rsidR="00BF6DAB" w:rsidRPr="00D04F02" w14:paraId="7F8D1456" w14:textId="77777777" w:rsidTr="00FB0D56">
        <w:tc>
          <w:tcPr>
            <w:tcW w:w="2404" w:type="dxa"/>
          </w:tcPr>
          <w:p w14:paraId="2FE8DDEA" w14:textId="77777777" w:rsidR="00BF6DAB" w:rsidRPr="00D04F02" w:rsidRDefault="00BF6DAB" w:rsidP="00BF6DAB">
            <w:pPr>
              <w:spacing w:before="120" w:after="120"/>
              <w:rPr>
                <w:rFonts w:cs="Arial"/>
                <w:color w:val="auto"/>
                <w:szCs w:val="22"/>
              </w:rPr>
            </w:pPr>
            <w:r w:rsidRPr="00D04F02">
              <w:rPr>
                <w:rFonts w:cs="Arial"/>
                <w:color w:val="auto"/>
                <w:szCs w:val="22"/>
              </w:rPr>
              <w:t xml:space="preserve">Podatność </w:t>
            </w:r>
          </w:p>
        </w:tc>
        <w:tc>
          <w:tcPr>
            <w:tcW w:w="6650" w:type="dxa"/>
          </w:tcPr>
          <w:p w14:paraId="13961415" w14:textId="77777777" w:rsidR="00BF6DAB" w:rsidRPr="00D04F02" w:rsidRDefault="00BF6DAB" w:rsidP="00BF6DAB">
            <w:pPr>
              <w:spacing w:before="120" w:after="120"/>
              <w:rPr>
                <w:rFonts w:cs="Arial"/>
                <w:color w:val="auto"/>
                <w:szCs w:val="22"/>
              </w:rPr>
            </w:pPr>
            <w:r w:rsidRPr="00D04F02">
              <w:rPr>
                <w:rFonts w:cs="Arial"/>
                <w:color w:val="auto"/>
                <w:szCs w:val="22"/>
              </w:rPr>
              <w:t xml:space="preserve">Słabość aktywa lub zabezpieczenia, która może być wykorzystana przez co najmniej jedno zagrożenie. </w:t>
            </w:r>
          </w:p>
        </w:tc>
      </w:tr>
      <w:tr w:rsidR="00BF6DAB" w:rsidRPr="00D04F02" w14:paraId="520F1D46" w14:textId="77777777" w:rsidTr="00FB0D56">
        <w:tc>
          <w:tcPr>
            <w:tcW w:w="2404" w:type="dxa"/>
          </w:tcPr>
          <w:p w14:paraId="6252159C" w14:textId="77777777" w:rsidR="00BF6DAB" w:rsidRPr="00D04F02" w:rsidRDefault="00BF6DAB" w:rsidP="00BF6DAB">
            <w:pPr>
              <w:spacing w:before="120" w:after="120"/>
              <w:rPr>
                <w:rFonts w:cs="Arial"/>
                <w:color w:val="auto"/>
                <w:szCs w:val="22"/>
              </w:rPr>
            </w:pPr>
            <w:r w:rsidRPr="00D04F02">
              <w:rPr>
                <w:rFonts w:cs="Arial"/>
                <w:color w:val="auto"/>
                <w:szCs w:val="22"/>
              </w:rPr>
              <w:t xml:space="preserve">Przedmiot zamówienia </w:t>
            </w:r>
          </w:p>
        </w:tc>
        <w:tc>
          <w:tcPr>
            <w:tcW w:w="6650" w:type="dxa"/>
          </w:tcPr>
          <w:p w14:paraId="0213F0F2" w14:textId="77777777" w:rsidR="00BF6DAB" w:rsidRPr="00D04F02" w:rsidRDefault="00BF6DAB" w:rsidP="00BF6DAB">
            <w:pPr>
              <w:spacing w:before="120" w:after="120"/>
              <w:rPr>
                <w:rFonts w:cs="Arial"/>
                <w:color w:val="auto"/>
                <w:szCs w:val="22"/>
              </w:rPr>
            </w:pPr>
            <w:r w:rsidRPr="00D04F02">
              <w:rPr>
                <w:rFonts w:cs="Arial"/>
                <w:color w:val="auto"/>
                <w:szCs w:val="22"/>
              </w:rPr>
              <w:t xml:space="preserve">Zobowiązanie Wykonawcy wynikające z niniejszego OPZ i SWZ. </w:t>
            </w:r>
          </w:p>
        </w:tc>
      </w:tr>
      <w:tr w:rsidR="00BF6DAB" w:rsidRPr="00D04F02" w14:paraId="34DF4D7A" w14:textId="77777777" w:rsidTr="00FB0D56">
        <w:tc>
          <w:tcPr>
            <w:tcW w:w="2404" w:type="dxa"/>
          </w:tcPr>
          <w:p w14:paraId="28E2EA77" w14:textId="77777777" w:rsidR="00BF6DAB" w:rsidRPr="00D04F02" w:rsidRDefault="00BF6DAB" w:rsidP="00BF6DAB">
            <w:pPr>
              <w:spacing w:before="120" w:after="120"/>
              <w:rPr>
                <w:rFonts w:cs="Arial"/>
                <w:color w:val="auto"/>
                <w:szCs w:val="22"/>
              </w:rPr>
            </w:pPr>
            <w:r w:rsidRPr="00D04F02">
              <w:rPr>
                <w:rFonts w:cs="Arial"/>
                <w:color w:val="auto"/>
                <w:szCs w:val="22"/>
              </w:rPr>
              <w:t>Oprogramowanie standardowe</w:t>
            </w:r>
          </w:p>
        </w:tc>
        <w:tc>
          <w:tcPr>
            <w:tcW w:w="6650" w:type="dxa"/>
          </w:tcPr>
          <w:p w14:paraId="24498E28" w14:textId="77777777" w:rsidR="00BF6DAB" w:rsidRPr="00D04F02" w:rsidRDefault="00BF6DAB" w:rsidP="00BF6DAB">
            <w:pPr>
              <w:spacing w:before="120" w:after="120"/>
              <w:rPr>
                <w:rFonts w:cs="Arial"/>
                <w:color w:val="auto"/>
                <w:szCs w:val="22"/>
              </w:rPr>
            </w:pPr>
            <w:r w:rsidRPr="00D04F02">
              <w:rPr>
                <w:rFonts w:cs="Arial"/>
                <w:color w:val="auto"/>
                <w:szCs w:val="22"/>
              </w:rPr>
              <w:t>Oprogramowanie narzędziowe, oprogramowanie systemowe lub oprogramowanie aplikacyjne, na używanie którego udzielone zostały na rzecz Zamawiającego licencje/sublicencje przez producentów tego oprogramowania.</w:t>
            </w:r>
          </w:p>
        </w:tc>
      </w:tr>
      <w:tr w:rsidR="00BF6DAB" w:rsidRPr="00D04F02" w14:paraId="31341298" w14:textId="77777777" w:rsidTr="00FB0D56">
        <w:tc>
          <w:tcPr>
            <w:tcW w:w="2404" w:type="dxa"/>
          </w:tcPr>
          <w:p w14:paraId="75AC1CF4" w14:textId="77777777" w:rsidR="00BF6DAB" w:rsidRPr="00D04F02" w:rsidRDefault="00BF6DAB" w:rsidP="00BF6DAB">
            <w:pPr>
              <w:spacing w:before="120" w:after="120"/>
              <w:rPr>
                <w:rFonts w:cs="Arial"/>
                <w:color w:val="auto"/>
                <w:szCs w:val="22"/>
              </w:rPr>
            </w:pPr>
            <w:r w:rsidRPr="00D04F02">
              <w:rPr>
                <w:rFonts w:cs="Arial"/>
                <w:color w:val="auto"/>
                <w:szCs w:val="22"/>
              </w:rPr>
              <w:t xml:space="preserve">OPZ </w:t>
            </w:r>
          </w:p>
        </w:tc>
        <w:tc>
          <w:tcPr>
            <w:tcW w:w="6650" w:type="dxa"/>
          </w:tcPr>
          <w:p w14:paraId="66DFC276" w14:textId="77777777" w:rsidR="00BF6DAB" w:rsidRPr="00D04F02" w:rsidRDefault="00BF6DAB" w:rsidP="00BF6DAB">
            <w:pPr>
              <w:spacing w:before="120" w:after="120"/>
              <w:rPr>
                <w:rFonts w:cs="Arial"/>
                <w:color w:val="auto"/>
                <w:szCs w:val="22"/>
              </w:rPr>
            </w:pPr>
            <w:r w:rsidRPr="00D04F02">
              <w:rPr>
                <w:rFonts w:cs="Arial"/>
                <w:color w:val="auto"/>
                <w:szCs w:val="22"/>
              </w:rPr>
              <w:t xml:space="preserve">Opis Przedmiotu Zamówienia </w:t>
            </w:r>
          </w:p>
        </w:tc>
      </w:tr>
      <w:tr w:rsidR="00BF6DAB" w:rsidRPr="00D04F02" w14:paraId="60B01C1F" w14:textId="77777777" w:rsidTr="00FB0D56">
        <w:tc>
          <w:tcPr>
            <w:tcW w:w="2404" w:type="dxa"/>
          </w:tcPr>
          <w:p w14:paraId="35BA1002" w14:textId="77777777" w:rsidR="00BF6DAB" w:rsidRPr="00D04F02" w:rsidRDefault="00BF6DAB" w:rsidP="00BF6DAB">
            <w:pPr>
              <w:spacing w:before="120" w:after="120"/>
              <w:rPr>
                <w:rFonts w:cs="Arial"/>
                <w:color w:val="auto"/>
                <w:szCs w:val="22"/>
              </w:rPr>
            </w:pPr>
            <w:r w:rsidRPr="00D04F02">
              <w:rPr>
                <w:rFonts w:cs="Arial"/>
                <w:color w:val="auto"/>
                <w:szCs w:val="22"/>
              </w:rPr>
              <w:t>SEPIS</w:t>
            </w:r>
          </w:p>
        </w:tc>
        <w:tc>
          <w:tcPr>
            <w:tcW w:w="6650" w:type="dxa"/>
          </w:tcPr>
          <w:p w14:paraId="3E04FECF" w14:textId="77777777" w:rsidR="00BF6DAB" w:rsidRPr="00D04F02" w:rsidRDefault="00BF6DAB" w:rsidP="00BF6DAB">
            <w:pPr>
              <w:spacing w:before="120" w:after="120"/>
              <w:rPr>
                <w:rFonts w:cs="Arial"/>
                <w:color w:val="auto"/>
                <w:szCs w:val="22"/>
              </w:rPr>
            </w:pPr>
            <w:r w:rsidRPr="00D04F02">
              <w:rPr>
                <w:rFonts w:cs="Arial"/>
                <w:color w:val="auto"/>
                <w:szCs w:val="22"/>
              </w:rPr>
              <w:t>System Ewidencji Państwowej Inspekcji Sanitarnej</w:t>
            </w:r>
          </w:p>
        </w:tc>
      </w:tr>
      <w:tr w:rsidR="00BF6DAB" w:rsidRPr="00D04F02" w14:paraId="4D527CAA" w14:textId="77777777" w:rsidTr="00FB0D56">
        <w:tc>
          <w:tcPr>
            <w:tcW w:w="2404" w:type="dxa"/>
          </w:tcPr>
          <w:p w14:paraId="5F33B1B1" w14:textId="77777777" w:rsidR="00BF6DAB" w:rsidRPr="00D04F02" w:rsidRDefault="00BF6DAB" w:rsidP="00BF6DAB">
            <w:pPr>
              <w:spacing w:before="120" w:after="120"/>
              <w:rPr>
                <w:rFonts w:cs="Arial"/>
                <w:color w:val="auto"/>
                <w:szCs w:val="22"/>
              </w:rPr>
            </w:pPr>
            <w:r w:rsidRPr="00D04F02">
              <w:rPr>
                <w:rFonts w:cs="Arial"/>
                <w:color w:val="auto"/>
                <w:szCs w:val="22"/>
              </w:rPr>
              <w:t xml:space="preserve">Wykonawca </w:t>
            </w:r>
          </w:p>
        </w:tc>
        <w:tc>
          <w:tcPr>
            <w:tcW w:w="6650" w:type="dxa"/>
          </w:tcPr>
          <w:p w14:paraId="5D34CABC" w14:textId="7C0181DA" w:rsidR="00BF6DAB" w:rsidRPr="00D04F02" w:rsidRDefault="00BF6DAB" w:rsidP="00BF6DAB">
            <w:pPr>
              <w:spacing w:before="120" w:after="120"/>
              <w:rPr>
                <w:rFonts w:cs="Arial"/>
                <w:color w:val="auto"/>
                <w:szCs w:val="22"/>
              </w:rPr>
            </w:pPr>
            <w:r w:rsidRPr="00D04F02">
              <w:rPr>
                <w:rFonts w:cs="Arial"/>
                <w:color w:val="auto"/>
                <w:szCs w:val="22"/>
              </w:rPr>
              <w:t>Podmiot wybrany w drodze postępowania, realizujący umowę na przeprowadzenie testów bezpieczeństwa aplikacji klienckiej i</w:t>
            </w:r>
            <w:r w:rsidR="0052230D">
              <w:rPr>
                <w:rFonts w:cs="Arial"/>
                <w:color w:val="auto"/>
                <w:szCs w:val="22"/>
              </w:rPr>
              <w:t> </w:t>
            </w:r>
            <w:r w:rsidRPr="00D04F02">
              <w:rPr>
                <w:rFonts w:cs="Arial"/>
                <w:color w:val="auto"/>
                <w:szCs w:val="22"/>
              </w:rPr>
              <w:t xml:space="preserve">serwerowej systemu SEPIS oraz ich kodu źródłowego. </w:t>
            </w:r>
          </w:p>
        </w:tc>
      </w:tr>
      <w:tr w:rsidR="00BF6DAB" w:rsidRPr="00D04F02" w14:paraId="3AAB73EB" w14:textId="77777777" w:rsidTr="00FB0D56">
        <w:tc>
          <w:tcPr>
            <w:tcW w:w="2404" w:type="dxa"/>
          </w:tcPr>
          <w:p w14:paraId="708574F3" w14:textId="77777777" w:rsidR="00BF6DAB" w:rsidRPr="00D04F02" w:rsidRDefault="00BF6DAB" w:rsidP="00BF6DAB">
            <w:pPr>
              <w:spacing w:before="120" w:after="120"/>
              <w:rPr>
                <w:rFonts w:cs="Arial"/>
                <w:color w:val="auto"/>
                <w:szCs w:val="22"/>
              </w:rPr>
            </w:pPr>
            <w:r w:rsidRPr="00D04F02">
              <w:rPr>
                <w:rFonts w:cs="Arial"/>
                <w:color w:val="auto"/>
                <w:szCs w:val="22"/>
              </w:rPr>
              <w:t xml:space="preserve">Wymagania biznesowe </w:t>
            </w:r>
          </w:p>
        </w:tc>
        <w:tc>
          <w:tcPr>
            <w:tcW w:w="6650" w:type="dxa"/>
          </w:tcPr>
          <w:p w14:paraId="4AE47D65" w14:textId="77777777" w:rsidR="00BF6DAB" w:rsidRPr="00D04F02" w:rsidRDefault="00BF6DAB" w:rsidP="00BF6DAB">
            <w:pPr>
              <w:spacing w:before="120" w:after="120"/>
              <w:rPr>
                <w:rFonts w:cs="Arial"/>
                <w:color w:val="auto"/>
                <w:szCs w:val="22"/>
              </w:rPr>
            </w:pPr>
            <w:r w:rsidRPr="00D04F02">
              <w:rPr>
                <w:rFonts w:cs="Arial"/>
                <w:color w:val="auto"/>
                <w:szCs w:val="22"/>
              </w:rPr>
              <w:t xml:space="preserve">Wymagania określające cele i wymagane rezultaty, kluczowe dla Zamawiającego. </w:t>
            </w:r>
          </w:p>
        </w:tc>
      </w:tr>
      <w:tr w:rsidR="00BF6DAB" w:rsidRPr="00D04F02" w14:paraId="6B2C9E2F" w14:textId="77777777" w:rsidTr="00FB0D56">
        <w:tc>
          <w:tcPr>
            <w:tcW w:w="2404" w:type="dxa"/>
          </w:tcPr>
          <w:p w14:paraId="5E8ACB3F" w14:textId="77777777" w:rsidR="00BF6DAB" w:rsidRPr="00D04F02" w:rsidRDefault="00BF6DAB" w:rsidP="00BF6DAB">
            <w:pPr>
              <w:spacing w:before="120" w:after="120"/>
              <w:rPr>
                <w:rFonts w:cs="Arial"/>
                <w:color w:val="auto"/>
                <w:szCs w:val="22"/>
              </w:rPr>
            </w:pPr>
            <w:r w:rsidRPr="00D04F02">
              <w:rPr>
                <w:rFonts w:cs="Arial"/>
                <w:color w:val="auto"/>
                <w:szCs w:val="22"/>
              </w:rPr>
              <w:t xml:space="preserve">Wymaganie funkcjonalne </w:t>
            </w:r>
          </w:p>
        </w:tc>
        <w:tc>
          <w:tcPr>
            <w:tcW w:w="6650" w:type="dxa"/>
          </w:tcPr>
          <w:p w14:paraId="0DA417AA" w14:textId="77777777" w:rsidR="00BF6DAB" w:rsidRPr="00D04F02" w:rsidRDefault="00BF6DAB" w:rsidP="00BF6DAB">
            <w:pPr>
              <w:spacing w:before="120" w:after="120"/>
              <w:rPr>
                <w:rFonts w:cs="Arial"/>
                <w:color w:val="auto"/>
                <w:szCs w:val="22"/>
              </w:rPr>
            </w:pPr>
            <w:r w:rsidRPr="00D04F02">
              <w:rPr>
                <w:rFonts w:cs="Arial"/>
                <w:color w:val="auto"/>
                <w:szCs w:val="22"/>
              </w:rPr>
              <w:t xml:space="preserve">Wymagania opisujące możliwości, jakie dane rozwiązanie musi posiadać pod względem zachowania oraz informacji, jakimi dane rozwiązanie będzie zarządzać. </w:t>
            </w:r>
          </w:p>
        </w:tc>
      </w:tr>
      <w:tr w:rsidR="00BF6DAB" w:rsidRPr="00D04F02" w14:paraId="1849700E" w14:textId="77777777" w:rsidTr="00FB0D56">
        <w:tc>
          <w:tcPr>
            <w:tcW w:w="2404" w:type="dxa"/>
          </w:tcPr>
          <w:p w14:paraId="29BD7194" w14:textId="77777777" w:rsidR="00BF6DAB" w:rsidRPr="00D04F02" w:rsidRDefault="00BF6DAB" w:rsidP="00BF6DAB">
            <w:pPr>
              <w:spacing w:before="120" w:after="120"/>
              <w:rPr>
                <w:rFonts w:cs="Arial"/>
                <w:color w:val="auto"/>
                <w:szCs w:val="22"/>
              </w:rPr>
            </w:pPr>
            <w:r w:rsidRPr="00D04F02">
              <w:rPr>
                <w:rFonts w:cs="Arial"/>
                <w:color w:val="auto"/>
                <w:szCs w:val="22"/>
              </w:rPr>
              <w:t xml:space="preserve">Wymagania rozwiązania </w:t>
            </w:r>
          </w:p>
        </w:tc>
        <w:tc>
          <w:tcPr>
            <w:tcW w:w="6650" w:type="dxa"/>
          </w:tcPr>
          <w:p w14:paraId="63BB0205" w14:textId="774787D7" w:rsidR="00BF6DAB" w:rsidRPr="00D04F02" w:rsidRDefault="00BF6DAB" w:rsidP="00BF6DAB">
            <w:pPr>
              <w:spacing w:before="120" w:after="120"/>
              <w:rPr>
                <w:rFonts w:cs="Arial"/>
                <w:color w:val="auto"/>
                <w:szCs w:val="22"/>
              </w:rPr>
            </w:pPr>
            <w:r w:rsidRPr="00D04F02">
              <w:rPr>
                <w:rFonts w:cs="Arial"/>
                <w:color w:val="auto"/>
                <w:szCs w:val="22"/>
              </w:rPr>
              <w:t>Wymagania opisujące możliwości i cechy rozwiązania, które spełniają wymagania interesariuszy. Wymagania zapewniają odpowiedni poziom szczegółowości umożliwiający opracowanie i</w:t>
            </w:r>
            <w:r w:rsidR="0052230D">
              <w:rPr>
                <w:rFonts w:cs="Arial"/>
                <w:color w:val="auto"/>
                <w:szCs w:val="22"/>
              </w:rPr>
              <w:t> </w:t>
            </w:r>
            <w:r w:rsidRPr="00D04F02">
              <w:rPr>
                <w:rFonts w:cs="Arial"/>
                <w:color w:val="auto"/>
                <w:szCs w:val="22"/>
              </w:rPr>
              <w:t xml:space="preserve">wdrożenie rozwiązania. Wyróżnia się podział wymagań rozwiązania na wymagania funkcjonalne i niefunkcjonalne. </w:t>
            </w:r>
          </w:p>
        </w:tc>
      </w:tr>
      <w:tr w:rsidR="00BF6DAB" w:rsidRPr="00D04F02" w14:paraId="4E69DABB" w14:textId="77777777" w:rsidTr="00FB0D56">
        <w:tc>
          <w:tcPr>
            <w:tcW w:w="2404" w:type="dxa"/>
          </w:tcPr>
          <w:p w14:paraId="545C94B0" w14:textId="77777777" w:rsidR="00BF6DAB" w:rsidRPr="00D04F02" w:rsidRDefault="00BF6DAB" w:rsidP="00BF6DAB">
            <w:pPr>
              <w:spacing w:before="120" w:after="120"/>
              <w:rPr>
                <w:rFonts w:cs="Arial"/>
                <w:color w:val="auto"/>
                <w:szCs w:val="22"/>
              </w:rPr>
            </w:pPr>
            <w:r w:rsidRPr="00D04F02">
              <w:rPr>
                <w:rFonts w:cs="Arial"/>
                <w:color w:val="auto"/>
                <w:szCs w:val="22"/>
              </w:rPr>
              <w:t xml:space="preserve">Wymaganie niefunkcjonalne </w:t>
            </w:r>
          </w:p>
        </w:tc>
        <w:tc>
          <w:tcPr>
            <w:tcW w:w="6650" w:type="dxa"/>
          </w:tcPr>
          <w:p w14:paraId="7EC10857" w14:textId="77777777" w:rsidR="00BF6DAB" w:rsidRPr="00D04F02" w:rsidRDefault="00BF6DAB" w:rsidP="00BF6DAB">
            <w:pPr>
              <w:spacing w:before="120" w:after="120"/>
              <w:rPr>
                <w:rFonts w:cs="Arial"/>
                <w:color w:val="auto"/>
                <w:szCs w:val="22"/>
              </w:rPr>
            </w:pPr>
            <w:r w:rsidRPr="00D04F02">
              <w:rPr>
                <w:rFonts w:cs="Arial"/>
                <w:color w:val="auto"/>
                <w:szCs w:val="22"/>
              </w:rPr>
              <w:t xml:space="preserve">Wymagania dotyczące jakości usług, nie odnoszące się bezpośrednio do zachowania funkcjonalności rozwiązania, lecz opisujące warunki, w których to rozwiązanie musi pozostać pod względem przydatności funkcjonalnej, wydajności, kompatybilności, użyteczności, niezawodności, bezpieczeństwa, utrzymania i przenoszenia. </w:t>
            </w:r>
          </w:p>
        </w:tc>
      </w:tr>
      <w:tr w:rsidR="00BF6DAB" w:rsidRPr="00D04F02" w14:paraId="1B3B9816" w14:textId="77777777" w:rsidTr="00FB0D56">
        <w:tc>
          <w:tcPr>
            <w:tcW w:w="2404" w:type="dxa"/>
          </w:tcPr>
          <w:p w14:paraId="4DF90BC7" w14:textId="77777777" w:rsidR="00BF6DAB" w:rsidRPr="00D04F02" w:rsidRDefault="00BF6DAB" w:rsidP="00BF6DAB">
            <w:pPr>
              <w:spacing w:before="120" w:after="120"/>
              <w:rPr>
                <w:rFonts w:cs="Arial"/>
                <w:color w:val="auto"/>
                <w:szCs w:val="22"/>
              </w:rPr>
            </w:pPr>
            <w:r w:rsidRPr="00D04F02">
              <w:rPr>
                <w:rFonts w:cs="Arial"/>
                <w:color w:val="auto"/>
                <w:szCs w:val="22"/>
              </w:rPr>
              <w:t>Zamawiający</w:t>
            </w:r>
          </w:p>
        </w:tc>
        <w:tc>
          <w:tcPr>
            <w:tcW w:w="6650" w:type="dxa"/>
          </w:tcPr>
          <w:p w14:paraId="6645B4F2" w14:textId="5FABEE6C" w:rsidR="00BF6DAB" w:rsidRPr="00D04F02" w:rsidRDefault="00BF6DAB" w:rsidP="00BF6DAB">
            <w:pPr>
              <w:spacing w:before="120" w:after="120"/>
              <w:rPr>
                <w:rFonts w:cs="Arial"/>
                <w:color w:val="auto"/>
                <w:szCs w:val="22"/>
              </w:rPr>
            </w:pPr>
            <w:r w:rsidRPr="00D04F02">
              <w:rPr>
                <w:rFonts w:cs="Arial"/>
                <w:color w:val="auto"/>
                <w:szCs w:val="22"/>
              </w:rPr>
              <w:t>Główny Inspektor</w:t>
            </w:r>
            <w:r w:rsidR="008442BF">
              <w:rPr>
                <w:rFonts w:cs="Arial"/>
                <w:color w:val="auto"/>
                <w:szCs w:val="22"/>
              </w:rPr>
              <w:t>at</w:t>
            </w:r>
            <w:r w:rsidRPr="00D04F02">
              <w:rPr>
                <w:rFonts w:cs="Arial"/>
                <w:color w:val="auto"/>
                <w:szCs w:val="22"/>
              </w:rPr>
              <w:t xml:space="preserve"> Sanitarny</w:t>
            </w:r>
          </w:p>
        </w:tc>
      </w:tr>
    </w:tbl>
    <w:p w14:paraId="5846343F" w14:textId="77777777" w:rsidR="00BF6DAB" w:rsidRPr="00D04F02" w:rsidRDefault="00BF6DAB" w:rsidP="00BF6DAB">
      <w:pPr>
        <w:pStyle w:val="Nagwek1"/>
        <w:rPr>
          <w:rFonts w:ascii="Arial" w:eastAsia="Times New Roman" w:hAnsi="Arial" w:cs="Arial"/>
          <w:sz w:val="22"/>
          <w:szCs w:val="22"/>
        </w:rPr>
      </w:pPr>
      <w:r w:rsidRPr="00D04F02">
        <w:rPr>
          <w:rFonts w:ascii="Arial" w:eastAsia="Times New Roman" w:hAnsi="Arial" w:cs="Arial"/>
          <w:sz w:val="22"/>
          <w:szCs w:val="22"/>
        </w:rPr>
        <w:t>Przedmiot zamówienia</w:t>
      </w:r>
    </w:p>
    <w:p w14:paraId="184F2DD4" w14:textId="77777777" w:rsidR="00BF6DAB" w:rsidRPr="00D04F02" w:rsidRDefault="00BF6DAB" w:rsidP="00BF6DAB">
      <w:pPr>
        <w:widowControl/>
        <w:spacing w:before="120" w:after="120"/>
        <w:rPr>
          <w:rFonts w:eastAsia="Calibri" w:cs="Arial"/>
          <w:color w:val="auto"/>
          <w:szCs w:val="22"/>
          <w:lang w:bidi="ar-SA"/>
        </w:rPr>
      </w:pPr>
      <w:r w:rsidRPr="00D04F02">
        <w:rPr>
          <w:rFonts w:eastAsia="Calibri" w:cs="Arial"/>
          <w:color w:val="auto"/>
          <w:szCs w:val="22"/>
          <w:lang w:bidi="ar-SA"/>
        </w:rPr>
        <w:t>Przedmiotem zamówienia jest:</w:t>
      </w:r>
    </w:p>
    <w:p w14:paraId="309DE8CC" w14:textId="77777777" w:rsidR="00BF6DAB" w:rsidRPr="00D04F02" w:rsidRDefault="00BF6DAB" w:rsidP="00786331">
      <w:pPr>
        <w:widowControl/>
        <w:numPr>
          <w:ilvl w:val="0"/>
          <w:numId w:val="66"/>
        </w:numPr>
        <w:spacing w:before="120" w:after="120"/>
        <w:contextualSpacing/>
        <w:rPr>
          <w:rFonts w:eastAsia="Calibri" w:cs="Arial"/>
          <w:color w:val="auto"/>
          <w:szCs w:val="22"/>
          <w:lang w:bidi="ar-SA"/>
        </w:rPr>
      </w:pPr>
      <w:r w:rsidRPr="00D04F02">
        <w:rPr>
          <w:rFonts w:eastAsia="Calibri" w:cs="Arial"/>
          <w:color w:val="auto"/>
          <w:szCs w:val="22"/>
          <w:lang w:bidi="ar-SA"/>
        </w:rPr>
        <w:t>wykonanie testów bezpieczeństwa Systemu Ewidencji Państwowej Inspekcji Sanitarnej (SEPIS),</w:t>
      </w:r>
    </w:p>
    <w:p w14:paraId="34F8983A" w14:textId="33893952" w:rsidR="00BF6DAB" w:rsidRPr="00D04F02" w:rsidRDefault="00BF6DAB" w:rsidP="00786331">
      <w:pPr>
        <w:widowControl/>
        <w:numPr>
          <w:ilvl w:val="0"/>
          <w:numId w:val="66"/>
        </w:numPr>
        <w:spacing w:before="120" w:after="120"/>
        <w:contextualSpacing/>
        <w:rPr>
          <w:rFonts w:eastAsia="Calibri" w:cs="Arial"/>
          <w:color w:val="auto"/>
          <w:szCs w:val="22"/>
          <w:lang w:bidi="ar-SA"/>
        </w:rPr>
      </w:pPr>
      <w:r w:rsidRPr="00D04F02">
        <w:rPr>
          <w:rFonts w:eastAsia="Calibri" w:cs="Arial"/>
          <w:color w:val="auto"/>
          <w:szCs w:val="22"/>
          <w:lang w:bidi="ar-SA"/>
        </w:rPr>
        <w:t>przeprowadzeni</w:t>
      </w:r>
      <w:r w:rsidR="008442BF">
        <w:rPr>
          <w:rFonts w:eastAsia="Calibri" w:cs="Arial"/>
          <w:color w:val="auto"/>
          <w:szCs w:val="22"/>
          <w:lang w:bidi="ar-SA"/>
        </w:rPr>
        <w:t>e</w:t>
      </w:r>
      <w:r w:rsidRPr="00D04F02">
        <w:rPr>
          <w:rFonts w:eastAsia="Calibri" w:cs="Arial"/>
          <w:color w:val="auto"/>
          <w:szCs w:val="22"/>
          <w:lang w:bidi="ar-SA"/>
        </w:rPr>
        <w:t xml:space="preserve"> audytu kodu źródłowego systemu SEPIS, celem zidentyfikowania wszelkich istniejących podatności systemu SEPIS,</w:t>
      </w:r>
    </w:p>
    <w:p w14:paraId="3FF4B2CD" w14:textId="77777777" w:rsidR="00BF6DAB" w:rsidRPr="00D04F02" w:rsidRDefault="00BF6DAB" w:rsidP="00786331">
      <w:pPr>
        <w:widowControl/>
        <w:numPr>
          <w:ilvl w:val="0"/>
          <w:numId w:val="66"/>
        </w:numPr>
        <w:spacing w:before="120" w:after="120"/>
        <w:contextualSpacing/>
        <w:rPr>
          <w:rFonts w:eastAsia="Calibri" w:cs="Arial"/>
          <w:color w:val="auto"/>
          <w:szCs w:val="22"/>
          <w:lang w:bidi="ar-SA"/>
        </w:rPr>
      </w:pPr>
      <w:r w:rsidRPr="00D04F02">
        <w:rPr>
          <w:rFonts w:eastAsia="Calibri" w:cs="Arial"/>
          <w:color w:val="auto"/>
          <w:szCs w:val="22"/>
          <w:lang w:bidi="ar-SA"/>
        </w:rPr>
        <w:t>sporządzenie i przekazanie Zamawiającemu raportów zawierających opracowanie wyników testów i re-testów bezpieczeństwa oraz audytu kodu źródłowego, a także zaleceń i rekomendacji służących wyeliminowaniu wykrytych podatności i mających na celu poprawę stosowanych przez Zamawiającego zabezpieczeń systemu SEPIS,</w:t>
      </w:r>
    </w:p>
    <w:p w14:paraId="297C3220" w14:textId="77777777" w:rsidR="00BF6DAB" w:rsidRPr="00D04F02" w:rsidRDefault="00BF6DAB" w:rsidP="00786331">
      <w:pPr>
        <w:widowControl/>
        <w:numPr>
          <w:ilvl w:val="0"/>
          <w:numId w:val="66"/>
        </w:numPr>
        <w:spacing w:before="120" w:after="120"/>
        <w:contextualSpacing/>
        <w:rPr>
          <w:rFonts w:eastAsia="Calibri" w:cs="Arial"/>
          <w:color w:val="auto"/>
          <w:szCs w:val="22"/>
          <w:lang w:bidi="ar-SA"/>
        </w:rPr>
      </w:pPr>
      <w:r w:rsidRPr="00D04F02">
        <w:rPr>
          <w:rFonts w:eastAsia="Calibri" w:cs="Arial"/>
          <w:color w:val="auto"/>
          <w:szCs w:val="22"/>
          <w:lang w:bidi="ar-SA"/>
        </w:rPr>
        <w:t>dokonanie oceny końcowej bezpieczeństwa systemu SEPIS.</w:t>
      </w:r>
    </w:p>
    <w:p w14:paraId="1C9BAC53" w14:textId="77777777" w:rsidR="00BF6DAB" w:rsidRPr="00D04F02" w:rsidRDefault="00BF6DAB" w:rsidP="00BF6DAB">
      <w:pPr>
        <w:widowControl/>
        <w:spacing w:before="120"/>
        <w:rPr>
          <w:rFonts w:eastAsia="Calibri" w:cs="Arial"/>
          <w:color w:val="auto"/>
          <w:szCs w:val="22"/>
          <w:lang w:bidi="ar-SA"/>
        </w:rPr>
      </w:pPr>
      <w:bookmarkStart w:id="6" w:name="_Hlk145992293"/>
      <w:bookmarkStart w:id="7" w:name="_Hlk140072267"/>
      <w:r w:rsidRPr="00D04F02">
        <w:rPr>
          <w:rFonts w:eastAsia="Calibri" w:cs="Arial"/>
          <w:color w:val="auto"/>
          <w:szCs w:val="22"/>
          <w:lang w:bidi="ar-SA"/>
        </w:rPr>
        <w:t>Testy bezpieczeństwa wykonane będą w dwóch iteracjach (etapach) zgodnie ze wskazanymi terminami realizacji prac. W ramach Przedmiotu zamówienia Wykonawca zobowiązany jest do wykonania poniższych zadań:</w:t>
      </w:r>
    </w:p>
    <w:p w14:paraId="1B2EB68F" w14:textId="77777777" w:rsidR="00BF6DAB" w:rsidRPr="00D04F02" w:rsidRDefault="00BF6DAB" w:rsidP="00786331">
      <w:pPr>
        <w:widowControl/>
        <w:numPr>
          <w:ilvl w:val="0"/>
          <w:numId w:val="69"/>
        </w:numPr>
        <w:spacing w:before="120" w:after="120"/>
        <w:contextualSpacing/>
        <w:rPr>
          <w:rFonts w:eastAsia="Calibri" w:cs="Arial"/>
          <w:color w:val="auto"/>
          <w:szCs w:val="22"/>
          <w:lang w:bidi="ar-SA"/>
        </w:rPr>
      </w:pPr>
      <w:r w:rsidRPr="00D04F02">
        <w:rPr>
          <w:rFonts w:eastAsia="Calibri" w:cs="Arial"/>
          <w:color w:val="auto"/>
          <w:szCs w:val="22"/>
          <w:lang w:bidi="ar-SA"/>
        </w:rPr>
        <w:t>dwie iteracje testów bezpieczeństwa systemu SEPIS,</w:t>
      </w:r>
    </w:p>
    <w:p w14:paraId="6A1E4D96" w14:textId="77777777" w:rsidR="00BF6DAB" w:rsidRPr="00D04F02" w:rsidRDefault="00BF6DAB" w:rsidP="00786331">
      <w:pPr>
        <w:widowControl/>
        <w:numPr>
          <w:ilvl w:val="0"/>
          <w:numId w:val="69"/>
        </w:numPr>
        <w:spacing w:before="120" w:after="120"/>
        <w:contextualSpacing/>
        <w:rPr>
          <w:rFonts w:eastAsia="Calibri" w:cs="Arial"/>
          <w:color w:val="auto"/>
          <w:szCs w:val="22"/>
          <w:lang w:bidi="ar-SA"/>
        </w:rPr>
      </w:pPr>
      <w:r w:rsidRPr="00D04F02">
        <w:rPr>
          <w:rFonts w:eastAsia="Calibri" w:cs="Arial"/>
          <w:color w:val="auto"/>
          <w:szCs w:val="22"/>
          <w:lang w:bidi="ar-SA"/>
        </w:rPr>
        <w:t>audyt Kodu źródłowego,</w:t>
      </w:r>
    </w:p>
    <w:p w14:paraId="279351D4" w14:textId="77777777" w:rsidR="00BF6DAB" w:rsidRPr="00D04F02" w:rsidRDefault="00BF6DAB" w:rsidP="00786331">
      <w:pPr>
        <w:widowControl/>
        <w:numPr>
          <w:ilvl w:val="0"/>
          <w:numId w:val="69"/>
        </w:numPr>
        <w:spacing w:before="120" w:after="120"/>
        <w:contextualSpacing/>
        <w:rPr>
          <w:rFonts w:eastAsia="Calibri" w:cs="Arial"/>
          <w:color w:val="auto"/>
          <w:szCs w:val="22"/>
          <w:lang w:bidi="ar-SA"/>
        </w:rPr>
      </w:pPr>
      <w:r w:rsidRPr="00D04F02">
        <w:rPr>
          <w:rFonts w:eastAsia="Calibri" w:cs="Arial"/>
          <w:color w:val="auto"/>
          <w:szCs w:val="22"/>
          <w:lang w:bidi="ar-SA"/>
        </w:rPr>
        <w:t>ocena końcowa bezpieczeństwa systemu SEPIS.</w:t>
      </w:r>
    </w:p>
    <w:p w14:paraId="59B6FFCA" w14:textId="77777777" w:rsidR="00BF6DAB" w:rsidRPr="00D04F02" w:rsidRDefault="00BF6DAB" w:rsidP="00BF6DAB">
      <w:pPr>
        <w:widowControl/>
        <w:spacing w:before="120"/>
        <w:rPr>
          <w:rFonts w:eastAsia="Calibri" w:cs="Arial"/>
          <w:color w:val="auto"/>
          <w:szCs w:val="22"/>
          <w:lang w:bidi="ar-SA"/>
        </w:rPr>
      </w:pPr>
      <w:r w:rsidRPr="00D04F02">
        <w:rPr>
          <w:rFonts w:eastAsia="Calibri" w:cs="Arial"/>
          <w:color w:val="auto"/>
          <w:szCs w:val="22"/>
          <w:lang w:bidi="ar-SA"/>
        </w:rPr>
        <w:t>Celem audytu jest weryfikacja spełnienia przez system SEPIS wymagań dotyczących bezpieczeństwa systemu oraz bezpieczeństwa przetwarzanych w nim danych. Testy bezpieczeństwa systemu SEPIS obejmują weryfikację występowania faktycznych oraz potencjalnych podatności systemu SEPIS oraz jego Kodu źródłowego wraz z identyfikacją błędów konfiguracji i błędów oprogramowania, które mogą zostać wykorzystane do naruszenia bezpieczeństwa informacji lub naruszenia ochrony danych osobowych, a także bezpieczeństwa Zamawiającego lub użytkowników systemu SEPIS.</w:t>
      </w:r>
    </w:p>
    <w:p w14:paraId="5C7FD70D" w14:textId="77777777" w:rsidR="00BF6DAB" w:rsidRPr="00D04F02" w:rsidRDefault="00BF6DAB" w:rsidP="00BF6DAB">
      <w:pPr>
        <w:widowControl/>
        <w:spacing w:before="120"/>
        <w:rPr>
          <w:rFonts w:eastAsia="Calibri" w:cs="Arial"/>
          <w:color w:val="auto"/>
          <w:szCs w:val="22"/>
          <w:lang w:bidi="ar-SA"/>
        </w:rPr>
      </w:pPr>
      <w:r w:rsidRPr="00D04F02">
        <w:rPr>
          <w:rFonts w:eastAsia="Calibri" w:cs="Arial"/>
          <w:color w:val="auto"/>
          <w:szCs w:val="22"/>
          <w:lang w:bidi="ar-SA"/>
        </w:rPr>
        <w:t>Wykonawca po realizacji każdej z dwóch iteracji testów bezpieczeństwa systemu SEPIS przedstawi raporty z testów, które zawierać będą m.in. przyjęte założenia badawcze, uzasadnienie wyboru technik i metod badania, dokumentację wykonanych prac, wyniki wraz z ich interpretacją, identyfikację niezgodności z wymaganiami i założeniami oraz podatności systemu SEPIS, analizę wyników oraz rekomendacje dotyczące usunięcia niezgodności oraz podatności i błędów systemu SEPIS, a także rekomendacje dotyczące poprawy bezpieczeństwa systemu SEPIS, zmian w architekturze oraz Kodzie źródłowym, ze szczególnym uwzględnieniem punktu widzenia potrzeb dalszego jego utrzymania oraz rozwoju, uwzględniając najlepsze praktyki stosowane przy wytwarzaniu, utrzymaniu, rozwoju oraz dokumentowaniu systemów informatycznych.</w:t>
      </w:r>
    </w:p>
    <w:p w14:paraId="2F69F26D" w14:textId="77777777" w:rsidR="00BF6DAB" w:rsidRPr="00D04F02" w:rsidRDefault="00BF6DAB" w:rsidP="00BF6DAB">
      <w:pPr>
        <w:widowControl/>
        <w:spacing w:before="120"/>
        <w:rPr>
          <w:rFonts w:eastAsia="Calibri" w:cs="Arial"/>
          <w:color w:val="auto"/>
          <w:szCs w:val="22"/>
          <w:lang w:bidi="ar-SA"/>
        </w:rPr>
      </w:pPr>
      <w:r w:rsidRPr="00D04F02">
        <w:rPr>
          <w:rFonts w:eastAsia="Calibri" w:cs="Arial"/>
          <w:color w:val="auto"/>
          <w:szCs w:val="22"/>
          <w:lang w:bidi="ar-SA"/>
        </w:rPr>
        <w:t>Testy bezpieczeństwa systemu SEPIS obejmują wykonanie po jednym re-teście w ramach realizacji Przedmiotu zamówienia, po dokonaniu przez Zamawiającego zmian w systemie na podstawie rekomendacji przedstawionych w raportach z testów. Ponowne testy bezpieczeństwa systemu SEPIS oznaczają weryfikację wszystkich podatności wymienionych w danym raporcie. Po każdym re-teście sporządzany jest raport z re-testu, dokumentujący wynik re-testu.</w:t>
      </w:r>
    </w:p>
    <w:p w14:paraId="0E861E3C" w14:textId="77777777" w:rsidR="00BF6DAB" w:rsidRPr="00D04F02" w:rsidRDefault="00BF6DAB" w:rsidP="00BF6DAB">
      <w:pPr>
        <w:widowControl/>
        <w:spacing w:before="120" w:after="120"/>
        <w:rPr>
          <w:rFonts w:eastAsia="Calibri" w:cs="Arial"/>
          <w:color w:val="auto"/>
          <w:szCs w:val="22"/>
          <w:lang w:bidi="ar-SA"/>
        </w:rPr>
      </w:pPr>
      <w:r w:rsidRPr="00D04F02">
        <w:rPr>
          <w:rFonts w:eastAsia="Calibri" w:cs="Arial"/>
          <w:color w:val="auto"/>
          <w:szCs w:val="22"/>
          <w:lang w:bidi="ar-SA"/>
        </w:rPr>
        <w:t xml:space="preserve">Podsumowanie prac będzie stanowił raport końcowy bezpieczeństwa systemu SEPIS. </w:t>
      </w:r>
    </w:p>
    <w:p w14:paraId="4A42A715" w14:textId="77777777" w:rsidR="00BF6DAB" w:rsidRPr="00D04F02" w:rsidRDefault="00BF6DAB" w:rsidP="00BF6DAB">
      <w:pPr>
        <w:widowControl/>
        <w:spacing w:before="120"/>
        <w:rPr>
          <w:rFonts w:eastAsia="Calibri" w:cs="Arial"/>
          <w:color w:val="auto"/>
          <w:szCs w:val="22"/>
          <w:lang w:bidi="ar-SA"/>
        </w:rPr>
      </w:pPr>
      <w:r w:rsidRPr="00D04F02">
        <w:rPr>
          <w:rFonts w:eastAsia="Calibri" w:cs="Arial"/>
          <w:color w:val="auto"/>
          <w:szCs w:val="22"/>
          <w:lang w:bidi="ar-SA"/>
        </w:rPr>
        <w:t>Opis Przedmiotu zamówienia zawiera minimalne wymagania jakie musi spełnić Wykonawca na potrzeby realizacji przedmiotu zamówienia.</w:t>
      </w:r>
    </w:p>
    <w:p w14:paraId="7A10AED0" w14:textId="445FFBA4" w:rsidR="00BF6DAB" w:rsidRPr="00D04F02" w:rsidRDefault="00BF6DAB" w:rsidP="00BF6DAB">
      <w:pPr>
        <w:widowControl/>
        <w:spacing w:before="120"/>
        <w:rPr>
          <w:rFonts w:eastAsia="Calibri" w:cs="Arial"/>
          <w:color w:val="auto"/>
          <w:szCs w:val="22"/>
          <w:lang w:bidi="ar-SA"/>
        </w:rPr>
      </w:pPr>
      <w:r w:rsidRPr="00D04F02">
        <w:rPr>
          <w:rFonts w:eastAsia="Calibri" w:cs="Arial"/>
          <w:color w:val="auto"/>
          <w:szCs w:val="22"/>
          <w:lang w:bidi="ar-SA"/>
        </w:rPr>
        <w:t>Przedmiot zamówienia w części jest finansowany ze środków Europejskiego Funduszu Rozwoju Regionalnego w ramach II Osi priorytetowej POPC – „E-administracja i otwarty rząd”, Działanie nr 2.1 „Wysoka dostępność i jakość e-usług publicznych”, w związku z</w:t>
      </w:r>
      <w:r w:rsidR="002468CB">
        <w:rPr>
          <w:rFonts w:eastAsia="Calibri" w:cs="Arial"/>
          <w:color w:val="auto"/>
          <w:szCs w:val="22"/>
          <w:lang w:bidi="ar-SA"/>
        </w:rPr>
        <w:t> </w:t>
      </w:r>
      <w:r w:rsidRPr="00D04F02">
        <w:rPr>
          <w:rFonts w:eastAsia="Calibri" w:cs="Arial"/>
          <w:color w:val="auto"/>
          <w:szCs w:val="22"/>
          <w:lang w:bidi="ar-SA"/>
        </w:rPr>
        <w:t>realizacją przez Zamawiającego projektu pn. „System powiadamiania o wprowadzeniu do</w:t>
      </w:r>
      <w:r w:rsidR="002468CB">
        <w:rPr>
          <w:rFonts w:eastAsia="Calibri" w:cs="Arial"/>
          <w:color w:val="auto"/>
          <w:szCs w:val="22"/>
          <w:lang w:bidi="ar-SA"/>
        </w:rPr>
        <w:t> </w:t>
      </w:r>
      <w:r w:rsidRPr="00D04F02">
        <w:rPr>
          <w:rFonts w:eastAsia="Calibri" w:cs="Arial"/>
          <w:color w:val="auto"/>
          <w:szCs w:val="22"/>
          <w:lang w:bidi="ar-SA"/>
        </w:rPr>
        <w:t>obrotu żywności prozdrowotnej (SPOŻ)”.</w:t>
      </w:r>
    </w:p>
    <w:bookmarkEnd w:id="6"/>
    <w:p w14:paraId="6D0F47C3" w14:textId="77777777" w:rsidR="00BF6DAB" w:rsidRPr="00D04F02" w:rsidRDefault="00BF6DAB" w:rsidP="00BF6DAB">
      <w:pPr>
        <w:pStyle w:val="Nagwek1"/>
        <w:rPr>
          <w:rFonts w:ascii="Arial" w:eastAsia="Times New Roman" w:hAnsi="Arial" w:cs="Arial"/>
          <w:sz w:val="22"/>
          <w:szCs w:val="22"/>
        </w:rPr>
      </w:pPr>
      <w:r w:rsidRPr="00D04F02">
        <w:rPr>
          <w:rFonts w:ascii="Arial" w:eastAsia="Times New Roman" w:hAnsi="Arial" w:cs="Arial"/>
          <w:sz w:val="22"/>
          <w:szCs w:val="22"/>
        </w:rPr>
        <w:t>Wymagania – zakres prac audytowych</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7180"/>
      </w:tblGrid>
      <w:tr w:rsidR="00BF6DAB" w:rsidRPr="00D04F02" w14:paraId="47F96E04" w14:textId="77777777" w:rsidTr="00FB0D56">
        <w:trPr>
          <w:trHeight w:val="120"/>
          <w:tblHeader/>
        </w:trPr>
        <w:tc>
          <w:tcPr>
            <w:tcW w:w="1668" w:type="dxa"/>
          </w:tcPr>
          <w:p w14:paraId="7E40FABF" w14:textId="77777777" w:rsidR="00BF6DAB" w:rsidRPr="00D04F02" w:rsidRDefault="00BF6DAB" w:rsidP="00BF6DAB">
            <w:pPr>
              <w:widowControl/>
              <w:spacing w:before="120" w:after="120"/>
              <w:rPr>
                <w:rFonts w:eastAsia="Calibri" w:cs="Arial"/>
                <w:color w:val="auto"/>
                <w:szCs w:val="22"/>
                <w:lang w:bidi="ar-SA"/>
              </w:rPr>
            </w:pPr>
            <w:r w:rsidRPr="00D04F02">
              <w:rPr>
                <w:rFonts w:eastAsia="Calibri" w:cs="Arial"/>
                <w:b/>
                <w:bCs/>
                <w:color w:val="auto"/>
                <w:szCs w:val="22"/>
                <w:lang w:bidi="ar-SA"/>
              </w:rPr>
              <w:t xml:space="preserve">Identyfikator </w:t>
            </w:r>
          </w:p>
        </w:tc>
        <w:tc>
          <w:tcPr>
            <w:tcW w:w="7180" w:type="dxa"/>
          </w:tcPr>
          <w:p w14:paraId="1DE07BC8" w14:textId="77777777" w:rsidR="00BF6DAB" w:rsidRPr="00D04F02" w:rsidRDefault="00BF6DAB" w:rsidP="00BF6DAB">
            <w:pPr>
              <w:widowControl/>
              <w:spacing w:before="120" w:after="120"/>
              <w:rPr>
                <w:rFonts w:eastAsia="Calibri" w:cs="Arial"/>
                <w:color w:val="auto"/>
                <w:szCs w:val="22"/>
                <w:lang w:bidi="ar-SA"/>
              </w:rPr>
            </w:pPr>
            <w:r w:rsidRPr="00D04F02">
              <w:rPr>
                <w:rFonts w:eastAsia="Calibri" w:cs="Arial"/>
                <w:b/>
                <w:bCs/>
                <w:color w:val="auto"/>
                <w:szCs w:val="22"/>
                <w:lang w:bidi="ar-SA"/>
              </w:rPr>
              <w:t xml:space="preserve">Opis wymagania </w:t>
            </w:r>
          </w:p>
        </w:tc>
      </w:tr>
      <w:tr w:rsidR="00BF6DAB" w:rsidRPr="00D04F02" w14:paraId="0163865E" w14:textId="77777777" w:rsidTr="00FB0D56">
        <w:trPr>
          <w:trHeight w:val="853"/>
        </w:trPr>
        <w:tc>
          <w:tcPr>
            <w:tcW w:w="1668" w:type="dxa"/>
          </w:tcPr>
          <w:p w14:paraId="46FE586F" w14:textId="77777777" w:rsidR="00BF6DAB" w:rsidRPr="00D04F02" w:rsidRDefault="00BF6DAB" w:rsidP="00BF6DAB">
            <w:pPr>
              <w:widowControl/>
              <w:spacing w:before="120" w:after="120"/>
              <w:rPr>
                <w:rFonts w:eastAsia="Calibri" w:cs="Arial"/>
                <w:color w:val="auto"/>
                <w:szCs w:val="22"/>
                <w:lang w:bidi="ar-SA"/>
              </w:rPr>
            </w:pPr>
            <w:r w:rsidRPr="00D04F02">
              <w:rPr>
                <w:rFonts w:eastAsia="Calibri" w:cs="Arial"/>
                <w:color w:val="auto"/>
                <w:szCs w:val="22"/>
                <w:lang w:bidi="ar-SA"/>
              </w:rPr>
              <w:t xml:space="preserve">WZ.01 </w:t>
            </w:r>
          </w:p>
        </w:tc>
        <w:tc>
          <w:tcPr>
            <w:tcW w:w="7180" w:type="dxa"/>
          </w:tcPr>
          <w:p w14:paraId="26937105" w14:textId="77777777" w:rsidR="00BF6DAB" w:rsidRPr="00D04F02" w:rsidRDefault="00BF6DAB" w:rsidP="00BF6DAB">
            <w:pPr>
              <w:widowControl/>
              <w:spacing w:before="120" w:after="120"/>
              <w:rPr>
                <w:rFonts w:eastAsia="Calibri" w:cs="Arial"/>
                <w:color w:val="auto"/>
                <w:szCs w:val="22"/>
                <w:lang w:bidi="ar-SA"/>
              </w:rPr>
            </w:pPr>
            <w:r w:rsidRPr="00D04F02">
              <w:rPr>
                <w:rFonts w:eastAsia="Calibri" w:cs="Arial"/>
                <w:color w:val="auto"/>
                <w:szCs w:val="22"/>
                <w:lang w:bidi="ar-SA"/>
              </w:rPr>
              <w:t xml:space="preserve">W ramach Przedmiotu zamówienia, Wykonawca będzie zobowiązany do świadczenia usług polegających na wykonywaniu zadań wskazanych w Przedmiocie zamówienia w zakresie bezpieczeństwa systemu SEPIS i przetwarzanych w nim danych, w tym ich poufności, integralności, dostępności, autentyczności, rozliczalności, niezaprzeczalności oraz niezawodności. </w:t>
            </w:r>
          </w:p>
        </w:tc>
      </w:tr>
      <w:tr w:rsidR="00BF6DAB" w:rsidRPr="00D04F02" w14:paraId="664FC0F3" w14:textId="77777777" w:rsidTr="00FB0D56">
        <w:trPr>
          <w:trHeight w:val="412"/>
        </w:trPr>
        <w:tc>
          <w:tcPr>
            <w:tcW w:w="1668" w:type="dxa"/>
          </w:tcPr>
          <w:p w14:paraId="62266471" w14:textId="77777777" w:rsidR="00BF6DAB" w:rsidRPr="00D04F02" w:rsidRDefault="00BF6DAB" w:rsidP="00BF6DAB">
            <w:pPr>
              <w:widowControl/>
              <w:spacing w:before="120" w:after="120"/>
              <w:rPr>
                <w:rFonts w:eastAsia="Calibri" w:cs="Arial"/>
                <w:color w:val="auto"/>
                <w:szCs w:val="22"/>
                <w:lang w:bidi="ar-SA"/>
              </w:rPr>
            </w:pPr>
            <w:r w:rsidRPr="00D04F02">
              <w:rPr>
                <w:rFonts w:eastAsia="Calibri" w:cs="Arial"/>
                <w:color w:val="auto"/>
                <w:szCs w:val="22"/>
                <w:lang w:bidi="ar-SA"/>
              </w:rPr>
              <w:t xml:space="preserve">WZ.02 </w:t>
            </w:r>
          </w:p>
        </w:tc>
        <w:tc>
          <w:tcPr>
            <w:tcW w:w="7180" w:type="dxa"/>
          </w:tcPr>
          <w:p w14:paraId="75E827E7" w14:textId="77777777" w:rsidR="00BF6DAB" w:rsidRPr="00D04F02" w:rsidRDefault="00BF6DAB" w:rsidP="00BF6DAB">
            <w:pPr>
              <w:widowControl/>
              <w:spacing w:before="120" w:after="120"/>
              <w:rPr>
                <w:rFonts w:eastAsia="Calibri" w:cs="Arial"/>
                <w:color w:val="auto"/>
                <w:szCs w:val="22"/>
                <w:lang w:bidi="ar-SA"/>
              </w:rPr>
            </w:pPr>
            <w:r w:rsidRPr="00D04F02">
              <w:rPr>
                <w:rFonts w:eastAsia="Calibri" w:cs="Arial"/>
                <w:color w:val="auto"/>
                <w:szCs w:val="22"/>
                <w:lang w:bidi="ar-SA"/>
              </w:rPr>
              <w:t>Zakres prac będzie obejmował analizę i ocenę realizacji przez system SEPIS wymagań w zakresie bezpieczeństwa.</w:t>
            </w:r>
          </w:p>
        </w:tc>
      </w:tr>
      <w:tr w:rsidR="00BF6DAB" w:rsidRPr="00D04F02" w14:paraId="64891DCA" w14:textId="77777777" w:rsidTr="00FB0D56">
        <w:trPr>
          <w:trHeight w:val="853"/>
        </w:trPr>
        <w:tc>
          <w:tcPr>
            <w:tcW w:w="1668" w:type="dxa"/>
          </w:tcPr>
          <w:p w14:paraId="1CAA2A2F" w14:textId="77777777" w:rsidR="00BF6DAB" w:rsidRPr="00D04F02" w:rsidRDefault="00BF6DAB" w:rsidP="00BF6DAB">
            <w:pPr>
              <w:widowControl/>
              <w:spacing w:before="120" w:after="120"/>
              <w:rPr>
                <w:rFonts w:eastAsia="Calibri" w:cs="Arial"/>
                <w:color w:val="auto"/>
                <w:szCs w:val="22"/>
                <w:lang w:bidi="ar-SA"/>
              </w:rPr>
            </w:pPr>
            <w:r w:rsidRPr="00D04F02">
              <w:rPr>
                <w:rFonts w:eastAsia="Calibri" w:cs="Arial"/>
                <w:color w:val="auto"/>
                <w:szCs w:val="22"/>
                <w:lang w:bidi="ar-SA"/>
              </w:rPr>
              <w:t xml:space="preserve">WZ.03 </w:t>
            </w:r>
          </w:p>
        </w:tc>
        <w:tc>
          <w:tcPr>
            <w:tcW w:w="7180" w:type="dxa"/>
          </w:tcPr>
          <w:p w14:paraId="472102DF" w14:textId="77777777" w:rsidR="00BF6DAB" w:rsidRPr="00D04F02" w:rsidRDefault="00BF6DAB" w:rsidP="00BF6DAB">
            <w:pPr>
              <w:widowControl/>
              <w:spacing w:before="120" w:after="120"/>
              <w:rPr>
                <w:rFonts w:eastAsia="Calibri" w:cs="Arial"/>
                <w:color w:val="auto"/>
                <w:szCs w:val="22"/>
                <w:lang w:bidi="ar-SA"/>
              </w:rPr>
            </w:pPr>
            <w:r w:rsidRPr="00D04F02">
              <w:rPr>
                <w:rFonts w:eastAsia="Calibri" w:cs="Arial"/>
                <w:color w:val="auto"/>
                <w:szCs w:val="22"/>
                <w:lang w:bidi="ar-SA"/>
              </w:rPr>
              <w:t xml:space="preserve">Testy bezpieczeństwa systemu SEPIS oraz jego Kodu źródłowego obejmować będą co najmniej: </w:t>
            </w:r>
          </w:p>
          <w:p w14:paraId="58780EE2" w14:textId="77777777" w:rsidR="00BF6DAB" w:rsidRPr="00D04F02" w:rsidRDefault="00BF6DAB" w:rsidP="00786331">
            <w:pPr>
              <w:widowControl/>
              <w:numPr>
                <w:ilvl w:val="0"/>
                <w:numId w:val="70"/>
              </w:numPr>
              <w:spacing w:before="120" w:after="120"/>
              <w:contextualSpacing/>
              <w:rPr>
                <w:rFonts w:eastAsia="Calibri" w:cs="Arial"/>
                <w:color w:val="auto"/>
                <w:szCs w:val="22"/>
                <w:lang w:bidi="ar-SA"/>
              </w:rPr>
            </w:pPr>
            <w:r w:rsidRPr="00D04F02">
              <w:rPr>
                <w:rFonts w:eastAsia="Calibri" w:cs="Arial"/>
                <w:color w:val="auto"/>
                <w:szCs w:val="22"/>
                <w:lang w:bidi="ar-SA"/>
              </w:rPr>
              <w:t xml:space="preserve">określenie powierzchni ataku, </w:t>
            </w:r>
          </w:p>
          <w:p w14:paraId="10DFE732" w14:textId="77777777" w:rsidR="00BF6DAB" w:rsidRPr="00D04F02" w:rsidRDefault="00BF6DAB" w:rsidP="00786331">
            <w:pPr>
              <w:widowControl/>
              <w:numPr>
                <w:ilvl w:val="0"/>
                <w:numId w:val="70"/>
              </w:numPr>
              <w:spacing w:before="120" w:after="120"/>
              <w:contextualSpacing/>
              <w:rPr>
                <w:rFonts w:eastAsia="Calibri" w:cs="Arial"/>
                <w:color w:val="auto"/>
                <w:szCs w:val="22"/>
                <w:lang w:bidi="ar-SA"/>
              </w:rPr>
            </w:pPr>
            <w:r w:rsidRPr="00D04F02">
              <w:rPr>
                <w:rFonts w:eastAsia="Calibri" w:cs="Arial"/>
                <w:color w:val="auto"/>
                <w:szCs w:val="22"/>
                <w:lang w:bidi="ar-SA"/>
              </w:rPr>
              <w:t xml:space="preserve">określenie obszarów podwyższonego ryzyka, </w:t>
            </w:r>
          </w:p>
          <w:p w14:paraId="78B51CA3" w14:textId="77777777" w:rsidR="00BF6DAB" w:rsidRPr="00D04F02" w:rsidRDefault="00BF6DAB" w:rsidP="00786331">
            <w:pPr>
              <w:widowControl/>
              <w:numPr>
                <w:ilvl w:val="0"/>
                <w:numId w:val="70"/>
              </w:numPr>
              <w:spacing w:before="120" w:after="120"/>
              <w:contextualSpacing/>
              <w:rPr>
                <w:rFonts w:eastAsia="Calibri" w:cs="Arial"/>
                <w:color w:val="auto"/>
                <w:szCs w:val="22"/>
                <w:lang w:bidi="ar-SA"/>
              </w:rPr>
            </w:pPr>
            <w:r w:rsidRPr="00D04F02">
              <w:rPr>
                <w:rFonts w:eastAsia="Calibri" w:cs="Arial"/>
                <w:color w:val="auto"/>
                <w:szCs w:val="22"/>
                <w:lang w:bidi="ar-SA"/>
              </w:rPr>
              <w:t xml:space="preserve">określenie zgodności ze standardami organizacji, </w:t>
            </w:r>
          </w:p>
          <w:p w14:paraId="57189140" w14:textId="77777777" w:rsidR="00BF6DAB" w:rsidRPr="00D04F02" w:rsidRDefault="00BF6DAB" w:rsidP="00786331">
            <w:pPr>
              <w:widowControl/>
              <w:numPr>
                <w:ilvl w:val="0"/>
                <w:numId w:val="70"/>
              </w:numPr>
              <w:spacing w:before="120" w:after="120"/>
              <w:contextualSpacing/>
              <w:rPr>
                <w:rFonts w:eastAsia="Calibri" w:cs="Arial"/>
                <w:color w:val="auto"/>
                <w:szCs w:val="22"/>
                <w:lang w:bidi="ar-SA"/>
              </w:rPr>
            </w:pPr>
            <w:r w:rsidRPr="00D04F02">
              <w:rPr>
                <w:rFonts w:eastAsia="Calibri" w:cs="Arial"/>
                <w:color w:val="auto"/>
                <w:szCs w:val="22"/>
                <w:lang w:bidi="ar-SA"/>
              </w:rPr>
              <w:t xml:space="preserve">identyfikację klas podatności. </w:t>
            </w:r>
          </w:p>
        </w:tc>
      </w:tr>
      <w:tr w:rsidR="00BF6DAB" w:rsidRPr="00D04F02" w14:paraId="15D51C1C" w14:textId="77777777" w:rsidTr="00FB0D56">
        <w:trPr>
          <w:trHeight w:val="1584"/>
        </w:trPr>
        <w:tc>
          <w:tcPr>
            <w:tcW w:w="1668" w:type="dxa"/>
          </w:tcPr>
          <w:p w14:paraId="7B48AA8B" w14:textId="77777777" w:rsidR="00BF6DAB" w:rsidRPr="00D04F02" w:rsidRDefault="00BF6DAB" w:rsidP="00BF6DAB">
            <w:pPr>
              <w:widowControl/>
              <w:spacing w:before="120" w:after="120"/>
              <w:rPr>
                <w:rFonts w:eastAsia="Calibri" w:cs="Arial"/>
                <w:color w:val="auto"/>
                <w:szCs w:val="22"/>
                <w:lang w:bidi="ar-SA"/>
              </w:rPr>
            </w:pPr>
            <w:r w:rsidRPr="00D04F02">
              <w:rPr>
                <w:rFonts w:eastAsia="Calibri" w:cs="Arial"/>
                <w:color w:val="auto"/>
                <w:szCs w:val="22"/>
                <w:lang w:bidi="ar-SA"/>
              </w:rPr>
              <w:t xml:space="preserve">WZ.04 </w:t>
            </w:r>
          </w:p>
        </w:tc>
        <w:tc>
          <w:tcPr>
            <w:tcW w:w="7180" w:type="dxa"/>
          </w:tcPr>
          <w:p w14:paraId="2DC3805F" w14:textId="06888A99" w:rsidR="00BF6DAB" w:rsidRPr="00D04F02" w:rsidRDefault="00BF6DAB" w:rsidP="00BF6DAB">
            <w:pPr>
              <w:widowControl/>
              <w:spacing w:before="120" w:after="120"/>
              <w:rPr>
                <w:rFonts w:eastAsia="Calibri" w:cs="Arial"/>
                <w:color w:val="auto"/>
                <w:szCs w:val="22"/>
                <w:lang w:bidi="ar-SA"/>
              </w:rPr>
            </w:pPr>
            <w:r w:rsidRPr="00D04F02">
              <w:rPr>
                <w:rFonts w:eastAsia="Calibri" w:cs="Arial"/>
                <w:color w:val="auto"/>
                <w:szCs w:val="22"/>
                <w:lang w:bidi="ar-SA"/>
              </w:rPr>
              <w:t>Ocena bezpieczeństwa systemu SEPIS oraz Kodu źródłowego z</w:t>
            </w:r>
            <w:r w:rsidR="002468CB">
              <w:rPr>
                <w:rFonts w:eastAsia="Calibri" w:cs="Arial"/>
                <w:color w:val="auto"/>
                <w:szCs w:val="22"/>
                <w:lang w:bidi="ar-SA"/>
              </w:rPr>
              <w:t> </w:t>
            </w:r>
            <w:r w:rsidRPr="00D04F02">
              <w:rPr>
                <w:rFonts w:eastAsia="Calibri" w:cs="Arial"/>
                <w:color w:val="auto"/>
                <w:szCs w:val="22"/>
                <w:lang w:bidi="ar-SA"/>
              </w:rPr>
              <w:t xml:space="preserve">perspektywy podatności na ataki obejmować będzie co najmniej: </w:t>
            </w:r>
          </w:p>
          <w:p w14:paraId="40208950" w14:textId="77777777" w:rsidR="00BF6DAB" w:rsidRPr="00D04F02" w:rsidRDefault="00BF6DAB" w:rsidP="00786331">
            <w:pPr>
              <w:widowControl/>
              <w:numPr>
                <w:ilvl w:val="0"/>
                <w:numId w:val="71"/>
              </w:numPr>
              <w:spacing w:before="120" w:after="120"/>
              <w:contextualSpacing/>
              <w:rPr>
                <w:rFonts w:eastAsia="Calibri" w:cs="Arial"/>
                <w:color w:val="auto"/>
                <w:szCs w:val="22"/>
                <w:lang w:bidi="ar-SA"/>
              </w:rPr>
            </w:pPr>
            <w:r w:rsidRPr="00D04F02">
              <w:rPr>
                <w:rFonts w:eastAsia="Calibri" w:cs="Arial"/>
                <w:color w:val="auto"/>
                <w:szCs w:val="22"/>
                <w:lang w:bidi="ar-SA"/>
              </w:rPr>
              <w:t xml:space="preserve">weryfikację mechanizmów uwierzytelniania / autoryzacji; </w:t>
            </w:r>
          </w:p>
          <w:p w14:paraId="3B40A2DF" w14:textId="77777777" w:rsidR="00BF6DAB" w:rsidRPr="00D04F02" w:rsidRDefault="00BF6DAB" w:rsidP="00786331">
            <w:pPr>
              <w:widowControl/>
              <w:numPr>
                <w:ilvl w:val="0"/>
                <w:numId w:val="71"/>
              </w:numPr>
              <w:spacing w:before="120" w:after="120"/>
              <w:contextualSpacing/>
              <w:rPr>
                <w:rFonts w:eastAsia="Calibri" w:cs="Arial"/>
                <w:color w:val="auto"/>
                <w:szCs w:val="22"/>
                <w:lang w:bidi="ar-SA"/>
              </w:rPr>
            </w:pPr>
            <w:r w:rsidRPr="00D04F02">
              <w:rPr>
                <w:rFonts w:eastAsia="Calibri" w:cs="Arial"/>
                <w:color w:val="auto"/>
                <w:szCs w:val="22"/>
                <w:lang w:bidi="ar-SA"/>
              </w:rPr>
              <w:t xml:space="preserve">weryfikację metod dostępu do baz danych, </w:t>
            </w:r>
          </w:p>
          <w:p w14:paraId="39B51290" w14:textId="77777777" w:rsidR="00BF6DAB" w:rsidRPr="00D04F02" w:rsidRDefault="00BF6DAB" w:rsidP="00786331">
            <w:pPr>
              <w:widowControl/>
              <w:numPr>
                <w:ilvl w:val="0"/>
                <w:numId w:val="71"/>
              </w:numPr>
              <w:spacing w:before="120" w:after="120"/>
              <w:contextualSpacing/>
              <w:rPr>
                <w:rFonts w:eastAsia="Calibri" w:cs="Arial"/>
                <w:color w:val="auto"/>
                <w:szCs w:val="22"/>
                <w:lang w:bidi="ar-SA"/>
              </w:rPr>
            </w:pPr>
            <w:r w:rsidRPr="00D04F02">
              <w:rPr>
                <w:rFonts w:eastAsia="Calibri" w:cs="Arial"/>
                <w:color w:val="auto"/>
                <w:szCs w:val="22"/>
                <w:lang w:bidi="ar-SA"/>
              </w:rPr>
              <w:t xml:space="preserve">weryfikację procesu logowania, </w:t>
            </w:r>
          </w:p>
          <w:p w14:paraId="7295F813" w14:textId="77777777" w:rsidR="00BF6DAB" w:rsidRPr="00D04F02" w:rsidRDefault="00BF6DAB" w:rsidP="00786331">
            <w:pPr>
              <w:widowControl/>
              <w:numPr>
                <w:ilvl w:val="0"/>
                <w:numId w:val="71"/>
              </w:numPr>
              <w:spacing w:before="120" w:after="120"/>
              <w:contextualSpacing/>
              <w:rPr>
                <w:rFonts w:eastAsia="Calibri" w:cs="Arial"/>
                <w:color w:val="auto"/>
                <w:szCs w:val="22"/>
                <w:lang w:bidi="ar-SA"/>
              </w:rPr>
            </w:pPr>
            <w:r w:rsidRPr="00D04F02">
              <w:rPr>
                <w:rFonts w:eastAsia="Calibri" w:cs="Arial"/>
                <w:color w:val="auto"/>
                <w:szCs w:val="22"/>
                <w:lang w:bidi="ar-SA"/>
              </w:rPr>
              <w:t xml:space="preserve">weryfikację istnienia backdoorów, </w:t>
            </w:r>
          </w:p>
          <w:p w14:paraId="7E5AE1F7" w14:textId="77777777" w:rsidR="00BF6DAB" w:rsidRPr="00D04F02" w:rsidRDefault="00BF6DAB" w:rsidP="00786331">
            <w:pPr>
              <w:widowControl/>
              <w:numPr>
                <w:ilvl w:val="0"/>
                <w:numId w:val="71"/>
              </w:numPr>
              <w:spacing w:before="120" w:after="120"/>
              <w:contextualSpacing/>
              <w:rPr>
                <w:rFonts w:eastAsia="Calibri" w:cs="Arial"/>
                <w:color w:val="auto"/>
                <w:szCs w:val="22"/>
                <w:lang w:bidi="ar-SA"/>
              </w:rPr>
            </w:pPr>
            <w:r w:rsidRPr="00D04F02">
              <w:rPr>
                <w:rFonts w:eastAsia="Calibri" w:cs="Arial"/>
                <w:color w:val="auto"/>
                <w:szCs w:val="22"/>
                <w:lang w:bidi="ar-SA"/>
              </w:rPr>
              <w:t xml:space="preserve">weryfikację wykorzystania zewnętrznych bibliotek (i ich wersji) pod kątem użycia podatnych (niebezpiecznych lub niewspieranych) wersji bibliotek, </w:t>
            </w:r>
          </w:p>
          <w:p w14:paraId="7F9BC4AD" w14:textId="77777777" w:rsidR="00BF6DAB" w:rsidRPr="00D04F02" w:rsidRDefault="00BF6DAB" w:rsidP="00786331">
            <w:pPr>
              <w:widowControl/>
              <w:numPr>
                <w:ilvl w:val="0"/>
                <w:numId w:val="71"/>
              </w:numPr>
              <w:spacing w:before="120" w:after="120"/>
              <w:contextualSpacing/>
              <w:rPr>
                <w:rFonts w:eastAsia="Calibri" w:cs="Arial"/>
                <w:color w:val="auto"/>
                <w:szCs w:val="22"/>
                <w:lang w:bidi="ar-SA"/>
              </w:rPr>
            </w:pPr>
            <w:r w:rsidRPr="00D04F02">
              <w:rPr>
                <w:rFonts w:eastAsia="Calibri" w:cs="Arial"/>
                <w:color w:val="auto"/>
                <w:szCs w:val="22"/>
                <w:lang w:bidi="ar-SA"/>
              </w:rPr>
              <w:t xml:space="preserve">weryfikację Kodu źródłowego na możliwość przeprowadzenia ataków z uwzględnieniem metodologii OWASP. </w:t>
            </w:r>
          </w:p>
        </w:tc>
      </w:tr>
      <w:tr w:rsidR="00BF6DAB" w:rsidRPr="00D04F02" w14:paraId="601364BA" w14:textId="77777777" w:rsidTr="00FB0D56">
        <w:trPr>
          <w:trHeight w:val="851"/>
        </w:trPr>
        <w:tc>
          <w:tcPr>
            <w:tcW w:w="1668" w:type="dxa"/>
          </w:tcPr>
          <w:p w14:paraId="2BA40A02" w14:textId="77777777" w:rsidR="00BF6DAB" w:rsidRPr="00D04F02" w:rsidRDefault="00BF6DAB" w:rsidP="00BF6DAB">
            <w:pPr>
              <w:widowControl/>
              <w:spacing w:before="120" w:after="120"/>
              <w:rPr>
                <w:rFonts w:eastAsia="Calibri" w:cs="Arial"/>
                <w:color w:val="auto"/>
                <w:szCs w:val="22"/>
                <w:lang w:bidi="ar-SA"/>
              </w:rPr>
            </w:pPr>
            <w:r w:rsidRPr="00D04F02">
              <w:rPr>
                <w:rFonts w:eastAsia="Calibri" w:cs="Arial"/>
                <w:color w:val="auto"/>
                <w:szCs w:val="22"/>
                <w:lang w:bidi="ar-SA"/>
              </w:rPr>
              <w:t xml:space="preserve">WZ.05 </w:t>
            </w:r>
          </w:p>
        </w:tc>
        <w:tc>
          <w:tcPr>
            <w:tcW w:w="7180" w:type="dxa"/>
          </w:tcPr>
          <w:p w14:paraId="4F20AC2B" w14:textId="77777777" w:rsidR="00BF6DAB" w:rsidRPr="00D04F02" w:rsidRDefault="00BF6DAB" w:rsidP="00BF6DAB">
            <w:pPr>
              <w:widowControl/>
              <w:spacing w:before="120" w:after="120"/>
              <w:rPr>
                <w:rFonts w:eastAsia="Calibri" w:cs="Arial"/>
                <w:color w:val="auto"/>
                <w:szCs w:val="22"/>
                <w:lang w:bidi="ar-SA"/>
              </w:rPr>
            </w:pPr>
            <w:r w:rsidRPr="00D04F02">
              <w:rPr>
                <w:rFonts w:eastAsia="Calibri" w:cs="Arial"/>
                <w:color w:val="auto"/>
                <w:szCs w:val="22"/>
                <w:lang w:bidi="ar-SA"/>
              </w:rPr>
              <w:t xml:space="preserve">Zakres testów bezpieczeństwa oraz audytu Kodu źródłowego będzie obejmować co najmniej: </w:t>
            </w:r>
          </w:p>
          <w:p w14:paraId="3379C55D" w14:textId="77777777" w:rsidR="00BF6DAB" w:rsidRPr="00D04F02" w:rsidRDefault="00BF6DAB" w:rsidP="00786331">
            <w:pPr>
              <w:widowControl/>
              <w:numPr>
                <w:ilvl w:val="0"/>
                <w:numId w:val="72"/>
              </w:numPr>
              <w:spacing w:before="120" w:after="120"/>
              <w:contextualSpacing/>
              <w:rPr>
                <w:rFonts w:eastAsia="Calibri" w:cs="Arial"/>
                <w:color w:val="auto"/>
                <w:szCs w:val="22"/>
                <w:lang w:bidi="ar-SA"/>
              </w:rPr>
            </w:pPr>
            <w:r w:rsidRPr="00D04F02">
              <w:rPr>
                <w:rFonts w:eastAsia="Calibri" w:cs="Arial"/>
                <w:color w:val="auto"/>
                <w:szCs w:val="22"/>
                <w:lang w:bidi="ar-SA"/>
              </w:rPr>
              <w:t xml:space="preserve">audyt czytelności i wydajności Kodu źródłowego, </w:t>
            </w:r>
          </w:p>
          <w:p w14:paraId="61954F29" w14:textId="77777777" w:rsidR="00BF6DAB" w:rsidRPr="00D04F02" w:rsidRDefault="00BF6DAB" w:rsidP="00786331">
            <w:pPr>
              <w:widowControl/>
              <w:numPr>
                <w:ilvl w:val="0"/>
                <w:numId w:val="72"/>
              </w:numPr>
              <w:spacing w:before="120" w:after="120"/>
              <w:contextualSpacing/>
              <w:rPr>
                <w:rFonts w:eastAsia="Calibri" w:cs="Arial"/>
                <w:color w:val="auto"/>
                <w:szCs w:val="22"/>
                <w:lang w:bidi="ar-SA"/>
              </w:rPr>
            </w:pPr>
            <w:r w:rsidRPr="00D04F02">
              <w:rPr>
                <w:rFonts w:eastAsia="Calibri" w:cs="Arial"/>
                <w:color w:val="auto"/>
                <w:szCs w:val="22"/>
                <w:lang w:bidi="ar-SA"/>
              </w:rPr>
              <w:t xml:space="preserve">audyt poprawności wykorzystania framework’ów, </w:t>
            </w:r>
          </w:p>
          <w:p w14:paraId="380AB196" w14:textId="77777777" w:rsidR="00BF6DAB" w:rsidRPr="00D04F02" w:rsidRDefault="00BF6DAB" w:rsidP="00786331">
            <w:pPr>
              <w:widowControl/>
              <w:numPr>
                <w:ilvl w:val="0"/>
                <w:numId w:val="72"/>
              </w:numPr>
              <w:spacing w:before="120" w:after="120"/>
              <w:contextualSpacing/>
              <w:rPr>
                <w:rFonts w:eastAsia="Calibri" w:cs="Arial"/>
                <w:color w:val="auto"/>
                <w:szCs w:val="22"/>
                <w:lang w:bidi="ar-SA"/>
              </w:rPr>
            </w:pPr>
            <w:r w:rsidRPr="00D04F02">
              <w:rPr>
                <w:rFonts w:eastAsia="Calibri" w:cs="Arial"/>
                <w:color w:val="auto"/>
                <w:szCs w:val="22"/>
                <w:lang w:bidi="ar-SA"/>
              </w:rPr>
              <w:t xml:space="preserve">sprawdzenie zabezpieczeń panelu administracyjnego przed nieupoważnionym dostępem, </w:t>
            </w:r>
          </w:p>
          <w:p w14:paraId="0D4B8B3B" w14:textId="77777777" w:rsidR="00BF6DAB" w:rsidRPr="00D04F02" w:rsidRDefault="00BF6DAB" w:rsidP="00786331">
            <w:pPr>
              <w:widowControl/>
              <w:numPr>
                <w:ilvl w:val="0"/>
                <w:numId w:val="72"/>
              </w:numPr>
              <w:spacing w:before="120" w:after="120"/>
              <w:contextualSpacing/>
              <w:rPr>
                <w:rFonts w:eastAsia="Calibri" w:cs="Arial"/>
                <w:color w:val="auto"/>
                <w:szCs w:val="22"/>
                <w:lang w:bidi="ar-SA"/>
              </w:rPr>
            </w:pPr>
            <w:r w:rsidRPr="00D04F02">
              <w:rPr>
                <w:rFonts w:eastAsia="Calibri" w:cs="Arial"/>
                <w:color w:val="auto"/>
                <w:szCs w:val="22"/>
                <w:lang w:bidi="ar-SA"/>
              </w:rPr>
              <w:t>próbę uzyskania dostępu do panelu administracyjnego za pomocą kont zwykłych użytkowników m. in. przez: wykorzystanie bieżącej sesji, podniesienie uprawnień,</w:t>
            </w:r>
          </w:p>
          <w:p w14:paraId="262911B4" w14:textId="77777777" w:rsidR="00BF6DAB" w:rsidRPr="00D04F02" w:rsidRDefault="00BF6DAB" w:rsidP="00786331">
            <w:pPr>
              <w:widowControl/>
              <w:numPr>
                <w:ilvl w:val="0"/>
                <w:numId w:val="72"/>
              </w:numPr>
              <w:spacing w:before="120" w:after="120"/>
              <w:contextualSpacing/>
              <w:rPr>
                <w:rFonts w:eastAsia="Calibri" w:cs="Arial"/>
                <w:color w:val="auto"/>
                <w:szCs w:val="22"/>
                <w:lang w:bidi="ar-SA"/>
              </w:rPr>
            </w:pPr>
            <w:r w:rsidRPr="00D04F02">
              <w:rPr>
                <w:rFonts w:eastAsia="Calibri" w:cs="Arial"/>
                <w:color w:val="auto"/>
                <w:szCs w:val="22"/>
                <w:lang w:bidi="ar-SA"/>
              </w:rPr>
              <w:t>próbę uzyskania większych uprawnień,</w:t>
            </w:r>
          </w:p>
          <w:p w14:paraId="1098F3DF" w14:textId="77777777" w:rsidR="00BF6DAB" w:rsidRPr="00D04F02" w:rsidRDefault="00BF6DAB" w:rsidP="00786331">
            <w:pPr>
              <w:widowControl/>
              <w:numPr>
                <w:ilvl w:val="0"/>
                <w:numId w:val="72"/>
              </w:numPr>
              <w:spacing w:before="120" w:after="120"/>
              <w:contextualSpacing/>
              <w:rPr>
                <w:rFonts w:eastAsia="Calibri" w:cs="Arial"/>
                <w:color w:val="auto"/>
                <w:szCs w:val="22"/>
                <w:lang w:bidi="ar-SA"/>
              </w:rPr>
            </w:pPr>
            <w:r w:rsidRPr="00D04F02">
              <w:rPr>
                <w:rFonts w:eastAsia="Calibri" w:cs="Arial"/>
                <w:color w:val="auto"/>
                <w:szCs w:val="22"/>
                <w:lang w:bidi="ar-SA"/>
              </w:rPr>
              <w:t>próbę uzyskania nieautoryzowanego dostępu do danych znajdujących się w systemie,</w:t>
            </w:r>
          </w:p>
          <w:p w14:paraId="56D05E71" w14:textId="77777777" w:rsidR="00BF6DAB" w:rsidRPr="00D04F02" w:rsidRDefault="00BF6DAB" w:rsidP="00786331">
            <w:pPr>
              <w:widowControl/>
              <w:numPr>
                <w:ilvl w:val="0"/>
                <w:numId w:val="72"/>
              </w:numPr>
              <w:spacing w:before="120" w:after="120"/>
              <w:contextualSpacing/>
              <w:rPr>
                <w:rFonts w:eastAsia="Calibri" w:cs="Arial"/>
                <w:color w:val="auto"/>
                <w:szCs w:val="22"/>
                <w:lang w:bidi="ar-SA"/>
              </w:rPr>
            </w:pPr>
            <w:r w:rsidRPr="00D04F02">
              <w:rPr>
                <w:rFonts w:eastAsia="Calibri" w:cs="Arial"/>
                <w:color w:val="auto"/>
                <w:szCs w:val="22"/>
                <w:lang w:bidi="ar-SA"/>
              </w:rPr>
              <w:t>próbę uzyskania nieautoryzowanego dostępu do plików znajdujących się na serwerze,</w:t>
            </w:r>
          </w:p>
          <w:p w14:paraId="12C40A3E" w14:textId="77777777" w:rsidR="00BF6DAB" w:rsidRPr="00D04F02" w:rsidRDefault="00BF6DAB" w:rsidP="00786331">
            <w:pPr>
              <w:widowControl/>
              <w:numPr>
                <w:ilvl w:val="0"/>
                <w:numId w:val="72"/>
              </w:numPr>
              <w:spacing w:before="120" w:after="120"/>
              <w:contextualSpacing/>
              <w:rPr>
                <w:rFonts w:eastAsia="Calibri" w:cs="Arial"/>
                <w:color w:val="auto"/>
                <w:szCs w:val="22"/>
                <w:lang w:bidi="ar-SA"/>
              </w:rPr>
            </w:pPr>
            <w:r w:rsidRPr="00D04F02">
              <w:rPr>
                <w:rFonts w:eastAsia="Calibri" w:cs="Arial"/>
                <w:color w:val="auto"/>
                <w:szCs w:val="22"/>
                <w:lang w:bidi="ar-SA"/>
              </w:rPr>
              <w:t>analizę możliwości enumeracji użytkowników,</w:t>
            </w:r>
          </w:p>
          <w:p w14:paraId="05C9A34D" w14:textId="77777777" w:rsidR="00BF6DAB" w:rsidRPr="00D04F02" w:rsidRDefault="00BF6DAB" w:rsidP="00786331">
            <w:pPr>
              <w:widowControl/>
              <w:numPr>
                <w:ilvl w:val="0"/>
                <w:numId w:val="72"/>
              </w:numPr>
              <w:spacing w:before="120" w:after="120"/>
              <w:contextualSpacing/>
              <w:rPr>
                <w:rFonts w:eastAsia="Calibri" w:cs="Arial"/>
                <w:color w:val="auto"/>
                <w:szCs w:val="22"/>
                <w:lang w:bidi="ar-SA"/>
              </w:rPr>
            </w:pPr>
            <w:r w:rsidRPr="00D04F02">
              <w:rPr>
                <w:rFonts w:eastAsia="Calibri" w:cs="Arial"/>
                <w:color w:val="auto"/>
                <w:szCs w:val="22"/>
                <w:lang w:bidi="ar-SA"/>
              </w:rPr>
              <w:t>próbę ataków typowych dla aplikacji webowych i web services, m.in.: SQL Injection, Cross Site Scripting, IMAP/SMTP Injection, LDAP Injection, ORM Injection, XML Injection, XPath Injection, Code Injection, Command Injection, HTTP Splitting, OWASP TOP 10,</w:t>
            </w:r>
          </w:p>
          <w:p w14:paraId="238A6BFC" w14:textId="77777777" w:rsidR="00BF6DAB" w:rsidRPr="00D04F02" w:rsidRDefault="00BF6DAB" w:rsidP="00786331">
            <w:pPr>
              <w:widowControl/>
              <w:numPr>
                <w:ilvl w:val="0"/>
                <w:numId w:val="72"/>
              </w:numPr>
              <w:spacing w:before="120" w:after="120"/>
              <w:contextualSpacing/>
              <w:rPr>
                <w:rFonts w:eastAsia="Calibri" w:cs="Arial"/>
                <w:color w:val="auto"/>
                <w:szCs w:val="22"/>
                <w:lang w:bidi="ar-SA"/>
              </w:rPr>
            </w:pPr>
            <w:r w:rsidRPr="00D04F02">
              <w:rPr>
                <w:rFonts w:eastAsia="Calibri" w:cs="Arial"/>
                <w:color w:val="auto"/>
                <w:szCs w:val="22"/>
                <w:lang w:bidi="ar-SA"/>
              </w:rPr>
              <w:t>testy funkcji przekierowujących pod kątem walidacji wprowadzanych danych,</w:t>
            </w:r>
          </w:p>
          <w:p w14:paraId="105D6011" w14:textId="77777777" w:rsidR="00BF6DAB" w:rsidRPr="00D04F02" w:rsidRDefault="00BF6DAB" w:rsidP="00786331">
            <w:pPr>
              <w:widowControl/>
              <w:numPr>
                <w:ilvl w:val="0"/>
                <w:numId w:val="72"/>
              </w:numPr>
              <w:spacing w:before="120" w:after="120"/>
              <w:contextualSpacing/>
              <w:rPr>
                <w:rFonts w:eastAsia="Calibri" w:cs="Arial"/>
                <w:color w:val="auto"/>
                <w:szCs w:val="22"/>
                <w:lang w:bidi="ar-SA"/>
              </w:rPr>
            </w:pPr>
            <w:r w:rsidRPr="00D04F02">
              <w:rPr>
                <w:rFonts w:eastAsia="Calibri" w:cs="Arial"/>
                <w:color w:val="auto"/>
                <w:szCs w:val="22"/>
                <w:lang w:bidi="ar-SA"/>
              </w:rPr>
              <w:t>analizę polityki haseł w aplikacji,</w:t>
            </w:r>
          </w:p>
          <w:p w14:paraId="693B2485" w14:textId="77777777" w:rsidR="00BF6DAB" w:rsidRPr="00D04F02" w:rsidRDefault="00BF6DAB" w:rsidP="00786331">
            <w:pPr>
              <w:widowControl/>
              <w:numPr>
                <w:ilvl w:val="0"/>
                <w:numId w:val="72"/>
              </w:numPr>
              <w:spacing w:before="120" w:after="120"/>
              <w:contextualSpacing/>
              <w:rPr>
                <w:rFonts w:eastAsia="Calibri" w:cs="Arial"/>
                <w:color w:val="auto"/>
                <w:szCs w:val="22"/>
                <w:lang w:bidi="ar-SA"/>
              </w:rPr>
            </w:pPr>
            <w:r w:rsidRPr="00D04F02">
              <w:rPr>
                <w:rFonts w:eastAsia="Calibri" w:cs="Arial"/>
                <w:color w:val="auto"/>
                <w:szCs w:val="22"/>
                <w:lang w:bidi="ar-SA"/>
              </w:rPr>
              <w:t>próbę ominięcia mechanizmu uwierzytelniania za pomocą m. in. analizy identyfikatorów sesji, manipulacji parametrami, bezpośredniego dostępu do widoku aplikacji,</w:t>
            </w:r>
          </w:p>
          <w:p w14:paraId="1CF4F2F0" w14:textId="77777777" w:rsidR="00BF6DAB" w:rsidRPr="00D04F02" w:rsidRDefault="00BF6DAB" w:rsidP="00786331">
            <w:pPr>
              <w:widowControl/>
              <w:numPr>
                <w:ilvl w:val="0"/>
                <w:numId w:val="72"/>
              </w:numPr>
              <w:spacing w:before="120" w:after="120"/>
              <w:contextualSpacing/>
              <w:rPr>
                <w:rFonts w:eastAsia="Calibri" w:cs="Arial"/>
                <w:color w:val="auto"/>
                <w:szCs w:val="22"/>
                <w:lang w:bidi="ar-SA"/>
              </w:rPr>
            </w:pPr>
            <w:r w:rsidRPr="00D04F02">
              <w:rPr>
                <w:rFonts w:eastAsia="Calibri" w:cs="Arial"/>
                <w:color w:val="auto"/>
                <w:szCs w:val="22"/>
                <w:lang w:bidi="ar-SA"/>
              </w:rPr>
              <w:t>próbę ominięcia mechanizmu autoryzacji m. in. przez uzyskanie bezpośredniego dostępu do zasobów, manipulacje parametrami, uzyskanie wyższych uprawnień,</w:t>
            </w:r>
          </w:p>
          <w:p w14:paraId="7C1894E2" w14:textId="77777777" w:rsidR="00BF6DAB" w:rsidRPr="00D04F02" w:rsidRDefault="00BF6DAB" w:rsidP="00786331">
            <w:pPr>
              <w:widowControl/>
              <w:numPr>
                <w:ilvl w:val="0"/>
                <w:numId w:val="72"/>
              </w:numPr>
              <w:spacing w:before="120" w:after="120"/>
              <w:contextualSpacing/>
              <w:rPr>
                <w:rFonts w:eastAsia="Calibri" w:cs="Arial"/>
                <w:color w:val="auto"/>
                <w:szCs w:val="22"/>
                <w:lang w:bidi="ar-SA"/>
              </w:rPr>
            </w:pPr>
            <w:r w:rsidRPr="00D04F02">
              <w:rPr>
                <w:rFonts w:eastAsia="Calibri" w:cs="Arial"/>
                <w:color w:val="auto"/>
                <w:szCs w:val="22"/>
                <w:lang w:bidi="ar-SA"/>
              </w:rPr>
              <w:t>analizę wykorzystywanego przez aplikację szyfrowania przesyłanych danych, pod kątem dostępnych/ wykorzystywanych algorytmów,</w:t>
            </w:r>
          </w:p>
          <w:p w14:paraId="5614AF0A" w14:textId="77777777" w:rsidR="00BF6DAB" w:rsidRPr="00D04F02" w:rsidRDefault="00BF6DAB" w:rsidP="00786331">
            <w:pPr>
              <w:widowControl/>
              <w:numPr>
                <w:ilvl w:val="0"/>
                <w:numId w:val="72"/>
              </w:numPr>
              <w:spacing w:before="120" w:after="120"/>
              <w:contextualSpacing/>
              <w:rPr>
                <w:rFonts w:eastAsia="Calibri" w:cs="Arial"/>
                <w:color w:val="auto"/>
                <w:szCs w:val="22"/>
                <w:lang w:bidi="ar-SA"/>
              </w:rPr>
            </w:pPr>
            <w:r w:rsidRPr="00D04F02">
              <w:rPr>
                <w:rFonts w:eastAsia="Calibri" w:cs="Arial"/>
                <w:color w:val="auto"/>
                <w:szCs w:val="22"/>
                <w:lang w:bidi="ar-SA"/>
              </w:rPr>
              <w:t>analizę mechanizmu logowania pod kątem możliwości ominięcia uwierzytelniania i możliwości podsłuchu przesyłanych danych,</w:t>
            </w:r>
          </w:p>
          <w:p w14:paraId="728C0618" w14:textId="77777777" w:rsidR="00BF6DAB" w:rsidRPr="00D04F02" w:rsidRDefault="00BF6DAB" w:rsidP="00786331">
            <w:pPr>
              <w:widowControl/>
              <w:numPr>
                <w:ilvl w:val="0"/>
                <w:numId w:val="72"/>
              </w:numPr>
              <w:spacing w:before="120" w:after="120"/>
              <w:contextualSpacing/>
              <w:rPr>
                <w:rFonts w:eastAsia="Calibri" w:cs="Arial"/>
                <w:color w:val="auto"/>
                <w:szCs w:val="22"/>
                <w:lang w:bidi="ar-SA"/>
              </w:rPr>
            </w:pPr>
            <w:r w:rsidRPr="00D04F02">
              <w:rPr>
                <w:rFonts w:eastAsia="Calibri" w:cs="Arial"/>
                <w:color w:val="auto"/>
                <w:szCs w:val="22"/>
                <w:lang w:bidi="ar-SA"/>
              </w:rPr>
              <w:t>analizę mechanizmu zakończenia sesji użytkownika pod kątem skuteczności i możliwości przeprowadzenia ataku Denial of Service,</w:t>
            </w:r>
          </w:p>
          <w:p w14:paraId="00D2C367" w14:textId="77777777" w:rsidR="00BF6DAB" w:rsidRPr="00D04F02" w:rsidRDefault="00BF6DAB" w:rsidP="00786331">
            <w:pPr>
              <w:widowControl/>
              <w:numPr>
                <w:ilvl w:val="0"/>
                <w:numId w:val="72"/>
              </w:numPr>
              <w:spacing w:before="120" w:after="120"/>
              <w:contextualSpacing/>
              <w:rPr>
                <w:rFonts w:eastAsia="Calibri" w:cs="Arial"/>
                <w:color w:val="auto"/>
                <w:szCs w:val="22"/>
                <w:lang w:bidi="ar-SA"/>
              </w:rPr>
            </w:pPr>
            <w:r w:rsidRPr="00D04F02">
              <w:rPr>
                <w:rFonts w:eastAsia="Calibri" w:cs="Arial"/>
                <w:color w:val="auto"/>
                <w:szCs w:val="22"/>
                <w:lang w:bidi="ar-SA"/>
              </w:rPr>
              <w:t>analizę zabezpieczenia plików Cookie,</w:t>
            </w:r>
          </w:p>
          <w:p w14:paraId="309F037C" w14:textId="77777777" w:rsidR="00BF6DAB" w:rsidRPr="00D04F02" w:rsidRDefault="00BF6DAB" w:rsidP="00786331">
            <w:pPr>
              <w:widowControl/>
              <w:numPr>
                <w:ilvl w:val="0"/>
                <w:numId w:val="72"/>
              </w:numPr>
              <w:spacing w:before="120" w:after="120"/>
              <w:contextualSpacing/>
              <w:rPr>
                <w:rFonts w:eastAsia="Calibri" w:cs="Arial"/>
                <w:color w:val="auto"/>
                <w:szCs w:val="22"/>
                <w:lang w:bidi="ar-SA"/>
              </w:rPr>
            </w:pPr>
            <w:r w:rsidRPr="00D04F02">
              <w:rPr>
                <w:rFonts w:eastAsia="Calibri" w:cs="Arial"/>
                <w:color w:val="auto"/>
                <w:szCs w:val="22"/>
                <w:lang w:bidi="ar-SA"/>
              </w:rPr>
              <w:t>analizę zabezpieczenia serwera przed niebezpiecznymi metodami http,</w:t>
            </w:r>
          </w:p>
          <w:p w14:paraId="5F55874F" w14:textId="77777777" w:rsidR="00BF6DAB" w:rsidRPr="00D04F02" w:rsidRDefault="00BF6DAB" w:rsidP="00786331">
            <w:pPr>
              <w:widowControl/>
              <w:numPr>
                <w:ilvl w:val="0"/>
                <w:numId w:val="72"/>
              </w:numPr>
              <w:spacing w:before="120" w:after="120"/>
              <w:contextualSpacing/>
              <w:rPr>
                <w:rFonts w:eastAsia="Calibri" w:cs="Arial"/>
                <w:color w:val="auto"/>
                <w:szCs w:val="22"/>
                <w:lang w:bidi="ar-SA"/>
              </w:rPr>
            </w:pPr>
            <w:r w:rsidRPr="00D04F02">
              <w:rPr>
                <w:rFonts w:eastAsia="Calibri" w:cs="Arial"/>
                <w:color w:val="auto"/>
                <w:szCs w:val="22"/>
                <w:lang w:bidi="ar-SA"/>
              </w:rPr>
              <w:t>analizę przesyłanego kodu pod kątem zawartości zbędnych informacji o aplikacji,</w:t>
            </w:r>
          </w:p>
          <w:p w14:paraId="6F34D02E" w14:textId="77777777" w:rsidR="00BF6DAB" w:rsidRPr="00D04F02" w:rsidRDefault="00BF6DAB" w:rsidP="00786331">
            <w:pPr>
              <w:widowControl/>
              <w:numPr>
                <w:ilvl w:val="0"/>
                <w:numId w:val="72"/>
              </w:numPr>
              <w:spacing w:before="120" w:after="120"/>
              <w:contextualSpacing/>
              <w:rPr>
                <w:rFonts w:eastAsia="Calibri" w:cs="Arial"/>
                <w:color w:val="auto"/>
                <w:szCs w:val="22"/>
                <w:lang w:bidi="ar-SA"/>
              </w:rPr>
            </w:pPr>
            <w:r w:rsidRPr="00D04F02">
              <w:rPr>
                <w:rFonts w:eastAsia="Calibri" w:cs="Arial"/>
                <w:color w:val="auto"/>
                <w:szCs w:val="22"/>
                <w:lang w:bidi="ar-SA"/>
              </w:rPr>
              <w:t>analizę nagłówków http pod kątem bezpieczeństwa,</w:t>
            </w:r>
          </w:p>
          <w:p w14:paraId="58235B36" w14:textId="77777777" w:rsidR="00BF6DAB" w:rsidRPr="00D04F02" w:rsidRDefault="00BF6DAB" w:rsidP="00786331">
            <w:pPr>
              <w:widowControl/>
              <w:numPr>
                <w:ilvl w:val="0"/>
                <w:numId w:val="72"/>
              </w:numPr>
              <w:spacing w:before="120" w:after="120"/>
              <w:contextualSpacing/>
              <w:rPr>
                <w:rFonts w:eastAsia="Calibri" w:cs="Arial"/>
                <w:color w:val="auto"/>
                <w:szCs w:val="22"/>
                <w:lang w:bidi="ar-SA"/>
              </w:rPr>
            </w:pPr>
            <w:r w:rsidRPr="00D04F02">
              <w:rPr>
                <w:rFonts w:eastAsia="Calibri" w:cs="Arial"/>
                <w:color w:val="auto"/>
                <w:szCs w:val="22"/>
                <w:lang w:bidi="ar-SA"/>
              </w:rPr>
              <w:t>analizę błędów aplikacji pod kątem ujawniania informacji,</w:t>
            </w:r>
          </w:p>
          <w:p w14:paraId="5F6F1309" w14:textId="77777777" w:rsidR="00BF6DAB" w:rsidRPr="00D04F02" w:rsidRDefault="00BF6DAB" w:rsidP="00786331">
            <w:pPr>
              <w:widowControl/>
              <w:numPr>
                <w:ilvl w:val="0"/>
                <w:numId w:val="72"/>
              </w:numPr>
              <w:spacing w:before="120" w:after="120"/>
              <w:contextualSpacing/>
              <w:rPr>
                <w:rFonts w:eastAsia="Calibri" w:cs="Arial"/>
                <w:color w:val="auto"/>
                <w:szCs w:val="22"/>
                <w:lang w:bidi="ar-SA"/>
              </w:rPr>
            </w:pPr>
            <w:r w:rsidRPr="00D04F02">
              <w:rPr>
                <w:rFonts w:eastAsia="Calibri" w:cs="Arial"/>
                <w:color w:val="auto"/>
                <w:szCs w:val="22"/>
                <w:lang w:bidi="ar-SA"/>
              </w:rPr>
              <w:t>analizę możliwości zapamiętywania przez przeglądarkę informacji użytkowników,</w:t>
            </w:r>
          </w:p>
          <w:p w14:paraId="433A3A1A" w14:textId="77777777" w:rsidR="00BF6DAB" w:rsidRPr="00D04F02" w:rsidRDefault="00BF6DAB" w:rsidP="00786331">
            <w:pPr>
              <w:widowControl/>
              <w:numPr>
                <w:ilvl w:val="0"/>
                <w:numId w:val="72"/>
              </w:numPr>
              <w:spacing w:before="120" w:after="120"/>
              <w:contextualSpacing/>
              <w:rPr>
                <w:rFonts w:eastAsia="Calibri" w:cs="Arial"/>
                <w:color w:val="auto"/>
                <w:szCs w:val="22"/>
                <w:lang w:bidi="ar-SA"/>
              </w:rPr>
            </w:pPr>
            <w:r w:rsidRPr="00D04F02">
              <w:rPr>
                <w:rFonts w:eastAsia="Calibri" w:cs="Arial"/>
                <w:color w:val="auto"/>
                <w:szCs w:val="22"/>
                <w:lang w:bidi="ar-SA"/>
              </w:rPr>
              <w:t>penetrację systemów udostępnionych w Internecie, za pomocą skanerów TCP i UDP, możliwość nieautoryzowanego dostępu do danych,</w:t>
            </w:r>
          </w:p>
          <w:p w14:paraId="2BD3DEA0" w14:textId="77777777" w:rsidR="00BF6DAB" w:rsidRPr="00D04F02" w:rsidRDefault="00BF6DAB" w:rsidP="00786331">
            <w:pPr>
              <w:widowControl/>
              <w:numPr>
                <w:ilvl w:val="0"/>
                <w:numId w:val="72"/>
              </w:numPr>
              <w:spacing w:before="120" w:after="120"/>
              <w:contextualSpacing/>
              <w:rPr>
                <w:rFonts w:eastAsia="Calibri" w:cs="Arial"/>
                <w:color w:val="auto"/>
                <w:szCs w:val="22"/>
                <w:lang w:bidi="ar-SA"/>
              </w:rPr>
            </w:pPr>
            <w:r w:rsidRPr="00D04F02">
              <w:rPr>
                <w:rFonts w:eastAsia="Calibri" w:cs="Arial"/>
                <w:color w:val="auto"/>
                <w:szCs w:val="22"/>
                <w:lang w:bidi="ar-SA"/>
              </w:rPr>
              <w:t>analizę konfiguracji komunikacji z usługami (konfiguracja np. SSL, IPsec),</w:t>
            </w:r>
          </w:p>
          <w:p w14:paraId="7A10582B" w14:textId="77777777" w:rsidR="00BF6DAB" w:rsidRPr="00D04F02" w:rsidRDefault="00BF6DAB" w:rsidP="00786331">
            <w:pPr>
              <w:widowControl/>
              <w:numPr>
                <w:ilvl w:val="0"/>
                <w:numId w:val="72"/>
              </w:numPr>
              <w:spacing w:before="120" w:after="120"/>
              <w:contextualSpacing/>
              <w:rPr>
                <w:rFonts w:eastAsia="Calibri" w:cs="Arial"/>
                <w:color w:val="auto"/>
                <w:szCs w:val="22"/>
                <w:lang w:bidi="ar-SA"/>
              </w:rPr>
            </w:pPr>
            <w:r w:rsidRPr="00D04F02">
              <w:rPr>
                <w:rFonts w:eastAsia="Calibri" w:cs="Arial"/>
                <w:color w:val="auto"/>
                <w:szCs w:val="22"/>
                <w:lang w:bidi="ar-SA"/>
              </w:rPr>
              <w:t>próbę odnalezienia wcześniejszych wersji Kodu źródłowego i plików kopii zapasowych na serwerze.</w:t>
            </w:r>
          </w:p>
        </w:tc>
      </w:tr>
      <w:tr w:rsidR="00BF6DAB" w:rsidRPr="00D04F02" w14:paraId="5F422598" w14:textId="77777777" w:rsidTr="00FB0D56">
        <w:trPr>
          <w:trHeight w:val="851"/>
        </w:trPr>
        <w:tc>
          <w:tcPr>
            <w:tcW w:w="1668" w:type="dxa"/>
          </w:tcPr>
          <w:p w14:paraId="630C1E31" w14:textId="77777777" w:rsidR="00BF6DAB" w:rsidRPr="00D04F02" w:rsidRDefault="00BF6DAB" w:rsidP="00BF6DAB">
            <w:pPr>
              <w:widowControl/>
              <w:spacing w:before="120" w:after="120"/>
              <w:rPr>
                <w:rFonts w:eastAsia="Calibri" w:cs="Arial"/>
                <w:color w:val="auto"/>
                <w:szCs w:val="22"/>
                <w:lang w:bidi="ar-SA"/>
              </w:rPr>
            </w:pPr>
            <w:r w:rsidRPr="00D04F02">
              <w:rPr>
                <w:rFonts w:eastAsia="Calibri" w:cs="Arial"/>
                <w:color w:val="auto"/>
                <w:szCs w:val="22"/>
                <w:lang w:eastAsia="en-US" w:bidi="ar-SA"/>
              </w:rPr>
              <w:t xml:space="preserve">WZ.06 </w:t>
            </w:r>
          </w:p>
        </w:tc>
        <w:tc>
          <w:tcPr>
            <w:tcW w:w="7180" w:type="dxa"/>
          </w:tcPr>
          <w:p w14:paraId="62EF29D8" w14:textId="77777777" w:rsidR="00BF6DAB" w:rsidRPr="00D04F02" w:rsidRDefault="00BF6DAB" w:rsidP="00BF6DAB">
            <w:pPr>
              <w:widowControl/>
              <w:spacing w:before="120" w:after="120"/>
              <w:rPr>
                <w:rFonts w:eastAsia="Calibri" w:cs="Arial"/>
                <w:color w:val="auto"/>
                <w:szCs w:val="22"/>
                <w:lang w:eastAsia="en-US" w:bidi="ar-SA"/>
              </w:rPr>
            </w:pPr>
            <w:r w:rsidRPr="00D04F02">
              <w:rPr>
                <w:rFonts w:eastAsia="Calibri" w:cs="Arial"/>
                <w:color w:val="auto"/>
                <w:szCs w:val="22"/>
                <w:lang w:eastAsia="en-US" w:bidi="ar-SA"/>
              </w:rPr>
              <w:t xml:space="preserve">Testy bezpieczeństwa systemu SEPIS zostaną zrealizowane poprzez określenie faktycznego stanu bezpieczeństwa polegające na symulacji prób złamania lub ominięcia zabezpieczeń. W trakcie testów zastosowane będą metody i narzędzia, którymi zwykle posługują się potencjalni napastnicy. </w:t>
            </w:r>
          </w:p>
          <w:p w14:paraId="0C2540D4" w14:textId="77777777" w:rsidR="00BF6DAB" w:rsidRPr="00D04F02" w:rsidRDefault="00BF6DAB" w:rsidP="00BF6DAB">
            <w:pPr>
              <w:widowControl/>
              <w:spacing w:before="120" w:after="120"/>
              <w:rPr>
                <w:rFonts w:eastAsia="Calibri" w:cs="Arial"/>
                <w:color w:val="auto"/>
                <w:szCs w:val="22"/>
                <w:lang w:eastAsia="en-US" w:bidi="ar-SA"/>
              </w:rPr>
            </w:pPr>
            <w:r w:rsidRPr="00D04F02">
              <w:rPr>
                <w:rFonts w:eastAsia="Calibri" w:cs="Arial"/>
                <w:color w:val="auto"/>
                <w:szCs w:val="22"/>
                <w:lang w:eastAsia="en-US" w:bidi="ar-SA"/>
              </w:rPr>
              <w:t xml:space="preserve">Zidentyfikowane podatności są wykorzystywane do przejęcia kontroli nad testowanymi systemami oraz do dalszych prób eskalacji ataku. Umożliwia to określenie potencjalnej skali naruszenia bezpieczeństwa, która wystąpi, jeśli te podatności zostaną wykorzystane przez hackerów. Testy obejmować będą następujące obszary: </w:t>
            </w:r>
          </w:p>
          <w:p w14:paraId="0C34B413" w14:textId="77777777" w:rsidR="00BF6DAB" w:rsidRPr="00D04F02" w:rsidRDefault="00BF6DAB" w:rsidP="00786331">
            <w:pPr>
              <w:widowControl/>
              <w:numPr>
                <w:ilvl w:val="0"/>
                <w:numId w:val="73"/>
              </w:numPr>
              <w:spacing w:before="120" w:after="120"/>
              <w:contextualSpacing/>
              <w:rPr>
                <w:rFonts w:eastAsia="Calibri" w:cs="Arial"/>
                <w:color w:val="auto"/>
                <w:szCs w:val="22"/>
                <w:lang w:eastAsia="en-US" w:bidi="ar-SA"/>
              </w:rPr>
            </w:pPr>
            <w:r w:rsidRPr="00D04F02">
              <w:rPr>
                <w:rFonts w:eastAsia="Calibri" w:cs="Arial"/>
                <w:color w:val="auto"/>
                <w:szCs w:val="22"/>
                <w:lang w:eastAsia="en-US" w:bidi="ar-SA"/>
              </w:rPr>
              <w:t xml:space="preserve">testy penetracyjne serwera WWW, </w:t>
            </w:r>
          </w:p>
          <w:p w14:paraId="5CECF313" w14:textId="77777777" w:rsidR="00BF6DAB" w:rsidRPr="00D04F02" w:rsidRDefault="00BF6DAB" w:rsidP="00786331">
            <w:pPr>
              <w:widowControl/>
              <w:numPr>
                <w:ilvl w:val="0"/>
                <w:numId w:val="73"/>
              </w:numPr>
              <w:spacing w:before="120" w:after="120"/>
              <w:contextualSpacing/>
              <w:rPr>
                <w:rFonts w:eastAsia="Calibri" w:cs="Arial"/>
                <w:color w:val="auto"/>
                <w:szCs w:val="22"/>
                <w:lang w:eastAsia="en-US" w:bidi="ar-SA"/>
              </w:rPr>
            </w:pPr>
            <w:r w:rsidRPr="00D04F02">
              <w:rPr>
                <w:rFonts w:eastAsia="Calibri" w:cs="Arial"/>
                <w:color w:val="auto"/>
                <w:szCs w:val="22"/>
                <w:lang w:eastAsia="en-US" w:bidi="ar-SA"/>
              </w:rPr>
              <w:t xml:space="preserve">testy penetracyjne serwera aplikacyjnego, </w:t>
            </w:r>
          </w:p>
          <w:p w14:paraId="09360642" w14:textId="77777777" w:rsidR="00BF6DAB" w:rsidRPr="00D04F02" w:rsidRDefault="00BF6DAB" w:rsidP="00786331">
            <w:pPr>
              <w:widowControl/>
              <w:numPr>
                <w:ilvl w:val="0"/>
                <w:numId w:val="73"/>
              </w:numPr>
              <w:spacing w:before="120" w:after="120"/>
              <w:contextualSpacing/>
              <w:rPr>
                <w:rFonts w:eastAsia="Calibri" w:cs="Arial"/>
                <w:color w:val="auto"/>
                <w:szCs w:val="22"/>
                <w:lang w:eastAsia="en-US" w:bidi="ar-SA"/>
              </w:rPr>
            </w:pPr>
            <w:r w:rsidRPr="00D04F02">
              <w:rPr>
                <w:rFonts w:eastAsia="Calibri" w:cs="Arial"/>
                <w:color w:val="auto"/>
                <w:szCs w:val="22"/>
                <w:lang w:eastAsia="en-US" w:bidi="ar-SA"/>
              </w:rPr>
              <w:t xml:space="preserve">testy penetracyjne aplikacji (komponenty dostępne publicznie), </w:t>
            </w:r>
          </w:p>
          <w:p w14:paraId="789ACA18" w14:textId="77777777" w:rsidR="00BF6DAB" w:rsidRPr="00D04F02" w:rsidRDefault="00BF6DAB" w:rsidP="00786331">
            <w:pPr>
              <w:widowControl/>
              <w:numPr>
                <w:ilvl w:val="0"/>
                <w:numId w:val="73"/>
              </w:numPr>
              <w:spacing w:before="120" w:after="120"/>
              <w:contextualSpacing/>
              <w:rPr>
                <w:rFonts w:eastAsia="Calibri" w:cs="Arial"/>
                <w:color w:val="auto"/>
                <w:szCs w:val="22"/>
                <w:lang w:eastAsia="en-US" w:bidi="ar-SA"/>
              </w:rPr>
            </w:pPr>
            <w:r w:rsidRPr="00D04F02">
              <w:rPr>
                <w:rFonts w:eastAsia="Calibri" w:cs="Arial"/>
                <w:color w:val="auto"/>
                <w:szCs w:val="22"/>
                <w:lang w:eastAsia="en-US" w:bidi="ar-SA"/>
              </w:rPr>
              <w:t xml:space="preserve">testy penetracyjne aplikacji (po uwierzytelnieniu), </w:t>
            </w:r>
          </w:p>
          <w:p w14:paraId="6547FCCB" w14:textId="77777777" w:rsidR="00BF6DAB" w:rsidRPr="00D04F02" w:rsidRDefault="00BF6DAB" w:rsidP="00786331">
            <w:pPr>
              <w:widowControl/>
              <w:numPr>
                <w:ilvl w:val="0"/>
                <w:numId w:val="73"/>
              </w:numPr>
              <w:spacing w:before="120" w:after="120"/>
              <w:contextualSpacing/>
              <w:rPr>
                <w:rFonts w:eastAsia="Calibri" w:cs="Arial"/>
                <w:color w:val="auto"/>
                <w:szCs w:val="22"/>
                <w:lang w:eastAsia="en-US" w:bidi="ar-SA"/>
              </w:rPr>
            </w:pPr>
            <w:r w:rsidRPr="00D04F02">
              <w:rPr>
                <w:rFonts w:eastAsia="Calibri" w:cs="Arial"/>
                <w:color w:val="auto"/>
                <w:szCs w:val="22"/>
                <w:lang w:eastAsia="en-US" w:bidi="ar-SA"/>
              </w:rPr>
              <w:t xml:space="preserve">testy penetracyjne interfejsów bazy danych, </w:t>
            </w:r>
          </w:p>
          <w:p w14:paraId="15B9DE2D" w14:textId="77777777" w:rsidR="00BF6DAB" w:rsidRPr="00D04F02" w:rsidRDefault="00BF6DAB" w:rsidP="00786331">
            <w:pPr>
              <w:widowControl/>
              <w:numPr>
                <w:ilvl w:val="0"/>
                <w:numId w:val="73"/>
              </w:numPr>
              <w:spacing w:before="120" w:after="120"/>
              <w:contextualSpacing/>
              <w:rPr>
                <w:rFonts w:eastAsia="Calibri" w:cs="Arial"/>
                <w:color w:val="auto"/>
                <w:szCs w:val="22"/>
                <w:lang w:eastAsia="en-US" w:bidi="ar-SA"/>
              </w:rPr>
            </w:pPr>
            <w:r w:rsidRPr="00D04F02">
              <w:rPr>
                <w:rFonts w:eastAsia="Calibri" w:cs="Arial"/>
                <w:color w:val="auto"/>
                <w:szCs w:val="22"/>
                <w:lang w:eastAsia="en-US" w:bidi="ar-SA"/>
              </w:rPr>
              <w:t xml:space="preserve">testy penetracyjne API, </w:t>
            </w:r>
          </w:p>
          <w:p w14:paraId="168D2371" w14:textId="77777777" w:rsidR="00BF6DAB" w:rsidRPr="00D04F02" w:rsidRDefault="00BF6DAB" w:rsidP="00786331">
            <w:pPr>
              <w:widowControl/>
              <w:numPr>
                <w:ilvl w:val="0"/>
                <w:numId w:val="73"/>
              </w:numPr>
              <w:spacing w:before="120" w:after="120"/>
              <w:contextualSpacing/>
              <w:rPr>
                <w:rFonts w:eastAsia="Calibri" w:cs="Arial"/>
                <w:color w:val="auto"/>
                <w:szCs w:val="22"/>
                <w:lang w:eastAsia="en-US" w:bidi="ar-SA"/>
              </w:rPr>
            </w:pPr>
            <w:r w:rsidRPr="00D04F02">
              <w:rPr>
                <w:rFonts w:eastAsia="Calibri" w:cs="Arial"/>
                <w:color w:val="auto"/>
                <w:szCs w:val="22"/>
                <w:lang w:eastAsia="en-US" w:bidi="ar-SA"/>
              </w:rPr>
              <w:t xml:space="preserve">testy penetracyjne bazy danych z poziomu użytkownika. </w:t>
            </w:r>
          </w:p>
          <w:p w14:paraId="3F955747" w14:textId="77777777" w:rsidR="00BF6DAB" w:rsidRPr="00D04F02" w:rsidRDefault="00BF6DAB" w:rsidP="00BF6DAB">
            <w:pPr>
              <w:widowControl/>
              <w:spacing w:before="120" w:after="120"/>
              <w:rPr>
                <w:rFonts w:eastAsia="Calibri" w:cs="Arial"/>
                <w:color w:val="auto"/>
                <w:szCs w:val="22"/>
                <w:lang w:bidi="ar-SA"/>
              </w:rPr>
            </w:pPr>
            <w:r w:rsidRPr="00D04F02">
              <w:rPr>
                <w:rFonts w:eastAsia="Calibri" w:cs="Arial"/>
                <w:color w:val="auto"/>
                <w:szCs w:val="22"/>
                <w:lang w:eastAsia="en-US" w:bidi="ar-SA"/>
              </w:rPr>
              <w:t xml:space="preserve">Realizacja Przedmiotu zamówienia obejmuje wykonanie testów automatycznych, oznaczających identyfikację podatności występujących w systemie przy pomocy automatycznych narzędzi testujących. </w:t>
            </w:r>
          </w:p>
        </w:tc>
      </w:tr>
      <w:tr w:rsidR="00BF6DAB" w:rsidRPr="00D04F02" w14:paraId="64DDD1BD" w14:textId="77777777" w:rsidTr="00FB0D56">
        <w:trPr>
          <w:trHeight w:val="851"/>
        </w:trPr>
        <w:tc>
          <w:tcPr>
            <w:tcW w:w="1668" w:type="dxa"/>
          </w:tcPr>
          <w:p w14:paraId="07A91A27" w14:textId="77777777" w:rsidR="00BF6DAB" w:rsidRPr="00D04F02" w:rsidRDefault="00BF6DAB" w:rsidP="00BF6DAB">
            <w:pPr>
              <w:widowControl/>
              <w:spacing w:before="120" w:after="120"/>
              <w:rPr>
                <w:rFonts w:eastAsia="Calibri" w:cs="Arial"/>
                <w:color w:val="auto"/>
                <w:szCs w:val="22"/>
                <w:lang w:bidi="ar-SA"/>
              </w:rPr>
            </w:pPr>
            <w:r w:rsidRPr="00D04F02">
              <w:rPr>
                <w:rFonts w:eastAsia="Calibri" w:cs="Arial"/>
                <w:color w:val="auto"/>
                <w:szCs w:val="22"/>
                <w:lang w:eastAsia="en-US" w:bidi="ar-SA"/>
              </w:rPr>
              <w:t xml:space="preserve">WZ.07 </w:t>
            </w:r>
          </w:p>
        </w:tc>
        <w:tc>
          <w:tcPr>
            <w:tcW w:w="7180" w:type="dxa"/>
          </w:tcPr>
          <w:p w14:paraId="7D5D0D27" w14:textId="77777777" w:rsidR="00BF6DAB" w:rsidRPr="00D04F02" w:rsidRDefault="00BF6DAB" w:rsidP="00BF6DAB">
            <w:pPr>
              <w:widowControl/>
              <w:spacing w:before="120" w:after="120"/>
              <w:rPr>
                <w:rFonts w:eastAsia="Calibri" w:cs="Arial"/>
                <w:color w:val="auto"/>
                <w:szCs w:val="22"/>
                <w:lang w:eastAsia="en-US" w:bidi="ar-SA"/>
              </w:rPr>
            </w:pPr>
            <w:r w:rsidRPr="00D04F02">
              <w:rPr>
                <w:rFonts w:eastAsia="Calibri" w:cs="Arial"/>
                <w:color w:val="auto"/>
                <w:szCs w:val="22"/>
                <w:lang w:eastAsia="en-US" w:bidi="ar-SA"/>
              </w:rPr>
              <w:t xml:space="preserve">W ramach testów bezpieczeństwa systemu SEPIS zostaną wykorzystane dwa rodzaje testów: </w:t>
            </w:r>
          </w:p>
          <w:p w14:paraId="75CE79D7" w14:textId="77777777" w:rsidR="00BF6DAB" w:rsidRPr="00D04F02" w:rsidRDefault="00BF6DAB" w:rsidP="00786331">
            <w:pPr>
              <w:widowControl/>
              <w:numPr>
                <w:ilvl w:val="0"/>
                <w:numId w:val="74"/>
              </w:numPr>
              <w:spacing w:before="120" w:after="120"/>
              <w:contextualSpacing/>
              <w:rPr>
                <w:rFonts w:eastAsia="Calibri" w:cs="Arial"/>
                <w:color w:val="auto"/>
                <w:szCs w:val="22"/>
                <w:lang w:eastAsia="en-US" w:bidi="ar-SA"/>
              </w:rPr>
            </w:pPr>
            <w:r w:rsidRPr="00D04F02">
              <w:rPr>
                <w:rFonts w:eastAsia="Calibri" w:cs="Arial"/>
                <w:color w:val="auto"/>
                <w:szCs w:val="22"/>
                <w:lang w:eastAsia="en-US" w:bidi="ar-SA"/>
              </w:rPr>
              <w:t xml:space="preserve">gray box (z minimalną wiedzą o audytowanym systemie), </w:t>
            </w:r>
          </w:p>
          <w:p w14:paraId="0D2523DF" w14:textId="77777777" w:rsidR="00BF6DAB" w:rsidRPr="00D04F02" w:rsidRDefault="00BF6DAB" w:rsidP="00786331">
            <w:pPr>
              <w:widowControl/>
              <w:numPr>
                <w:ilvl w:val="0"/>
                <w:numId w:val="74"/>
              </w:numPr>
              <w:spacing w:before="120" w:after="120"/>
              <w:contextualSpacing/>
              <w:rPr>
                <w:rFonts w:eastAsia="Calibri" w:cs="Arial"/>
                <w:color w:val="auto"/>
                <w:szCs w:val="22"/>
                <w:lang w:eastAsia="en-US" w:bidi="ar-SA"/>
              </w:rPr>
            </w:pPr>
            <w:r w:rsidRPr="00D04F02">
              <w:rPr>
                <w:rFonts w:eastAsia="Calibri" w:cs="Arial"/>
                <w:color w:val="auto"/>
                <w:szCs w:val="22"/>
                <w:lang w:eastAsia="en-US" w:bidi="ar-SA"/>
              </w:rPr>
              <w:t xml:space="preserve">white box (z pełną wiedzą i kontem użytkownika w audytowanym systemie). </w:t>
            </w:r>
          </w:p>
        </w:tc>
      </w:tr>
      <w:tr w:rsidR="00BF6DAB" w:rsidRPr="00D04F02" w14:paraId="4A6B64E7" w14:textId="77777777" w:rsidTr="00FB0D56">
        <w:trPr>
          <w:trHeight w:val="851"/>
        </w:trPr>
        <w:tc>
          <w:tcPr>
            <w:tcW w:w="1668" w:type="dxa"/>
          </w:tcPr>
          <w:p w14:paraId="2CC4348D" w14:textId="77777777" w:rsidR="00BF6DAB" w:rsidRPr="00D04F02" w:rsidRDefault="00BF6DAB" w:rsidP="00BF6DAB">
            <w:pPr>
              <w:widowControl/>
              <w:spacing w:before="120" w:after="120"/>
              <w:rPr>
                <w:rFonts w:eastAsia="Calibri" w:cs="Arial"/>
                <w:color w:val="auto"/>
                <w:szCs w:val="22"/>
                <w:lang w:bidi="ar-SA"/>
              </w:rPr>
            </w:pPr>
            <w:r w:rsidRPr="00D04F02">
              <w:rPr>
                <w:rFonts w:eastAsia="Calibri" w:cs="Arial"/>
                <w:color w:val="auto"/>
                <w:szCs w:val="22"/>
                <w:lang w:eastAsia="en-US" w:bidi="ar-SA"/>
              </w:rPr>
              <w:t xml:space="preserve">WZ.08 </w:t>
            </w:r>
          </w:p>
        </w:tc>
        <w:tc>
          <w:tcPr>
            <w:tcW w:w="7180" w:type="dxa"/>
          </w:tcPr>
          <w:p w14:paraId="7E20C67B" w14:textId="77777777" w:rsidR="00BF6DAB" w:rsidRPr="00D04F02" w:rsidRDefault="00BF6DAB" w:rsidP="00BF6DAB">
            <w:pPr>
              <w:widowControl/>
              <w:spacing w:before="120" w:after="120"/>
              <w:rPr>
                <w:rFonts w:eastAsia="Calibri" w:cs="Arial"/>
                <w:color w:val="auto"/>
                <w:szCs w:val="22"/>
                <w:lang w:bidi="ar-SA"/>
              </w:rPr>
            </w:pPr>
            <w:r w:rsidRPr="00D04F02">
              <w:rPr>
                <w:rFonts w:eastAsia="Calibri" w:cs="Arial"/>
                <w:color w:val="auto"/>
                <w:szCs w:val="22"/>
                <w:lang w:eastAsia="en-US" w:bidi="ar-SA"/>
              </w:rPr>
              <w:t xml:space="preserve">Testom bezpieczeństwa podlegać będzie system SEPIS funkcjonujący w określonym środowisku Zamawiającego. </w:t>
            </w:r>
          </w:p>
        </w:tc>
      </w:tr>
      <w:tr w:rsidR="00BF6DAB" w:rsidRPr="00D04F02" w14:paraId="1B62BD83" w14:textId="77777777" w:rsidTr="00FB0D56">
        <w:trPr>
          <w:trHeight w:val="851"/>
        </w:trPr>
        <w:tc>
          <w:tcPr>
            <w:tcW w:w="1668" w:type="dxa"/>
          </w:tcPr>
          <w:p w14:paraId="150AD474" w14:textId="77777777" w:rsidR="00BF6DAB" w:rsidRPr="00D04F02" w:rsidRDefault="00BF6DAB" w:rsidP="00BF6DAB">
            <w:pPr>
              <w:widowControl/>
              <w:spacing w:before="120" w:after="120"/>
              <w:rPr>
                <w:rFonts w:eastAsia="Calibri" w:cs="Arial"/>
                <w:color w:val="auto"/>
                <w:szCs w:val="22"/>
                <w:lang w:bidi="ar-SA"/>
              </w:rPr>
            </w:pPr>
            <w:r w:rsidRPr="00D04F02">
              <w:rPr>
                <w:rFonts w:eastAsia="Calibri" w:cs="Arial"/>
                <w:color w:val="auto"/>
                <w:szCs w:val="22"/>
                <w:lang w:eastAsia="en-US" w:bidi="ar-SA"/>
              </w:rPr>
              <w:t xml:space="preserve">WZ.09 </w:t>
            </w:r>
          </w:p>
        </w:tc>
        <w:tc>
          <w:tcPr>
            <w:tcW w:w="7180" w:type="dxa"/>
          </w:tcPr>
          <w:p w14:paraId="5B851425" w14:textId="77777777" w:rsidR="00BF6DAB" w:rsidRPr="00D04F02" w:rsidRDefault="00BF6DAB" w:rsidP="00BF6DAB">
            <w:pPr>
              <w:widowControl/>
              <w:spacing w:before="120" w:after="120"/>
              <w:rPr>
                <w:rFonts w:eastAsia="Calibri" w:cs="Arial"/>
                <w:color w:val="auto"/>
                <w:szCs w:val="22"/>
                <w:lang w:bidi="ar-SA"/>
              </w:rPr>
            </w:pPr>
            <w:r w:rsidRPr="00D04F02">
              <w:rPr>
                <w:rFonts w:eastAsia="Calibri" w:cs="Arial"/>
                <w:color w:val="auto"/>
                <w:szCs w:val="22"/>
                <w:lang w:eastAsia="en-US" w:bidi="ar-SA"/>
              </w:rPr>
              <w:t xml:space="preserve">Testy bezpieczeństwa systemu SEPIS będą przeprowadzane na instancjach przeznaczonych do testowania (nieprodukcyjnych). </w:t>
            </w:r>
          </w:p>
        </w:tc>
      </w:tr>
      <w:tr w:rsidR="00BF6DAB" w:rsidRPr="00D04F02" w14:paraId="542F60C1" w14:textId="77777777" w:rsidTr="00FB0D56">
        <w:trPr>
          <w:trHeight w:val="851"/>
        </w:trPr>
        <w:tc>
          <w:tcPr>
            <w:tcW w:w="1668" w:type="dxa"/>
          </w:tcPr>
          <w:p w14:paraId="360D1DE9" w14:textId="77777777" w:rsidR="00BF6DAB" w:rsidRPr="00D04F02" w:rsidRDefault="00BF6DAB" w:rsidP="00BF6DAB">
            <w:pPr>
              <w:widowControl/>
              <w:spacing w:before="120" w:after="120"/>
              <w:rPr>
                <w:rFonts w:eastAsia="Calibri" w:cs="Arial"/>
                <w:color w:val="auto"/>
                <w:szCs w:val="22"/>
                <w:lang w:bidi="ar-SA"/>
              </w:rPr>
            </w:pPr>
            <w:r w:rsidRPr="00D04F02">
              <w:rPr>
                <w:rFonts w:eastAsia="Calibri" w:cs="Arial"/>
                <w:color w:val="auto"/>
                <w:szCs w:val="22"/>
                <w:lang w:eastAsia="en-US" w:bidi="ar-SA"/>
              </w:rPr>
              <w:t xml:space="preserve">WZ.10 </w:t>
            </w:r>
          </w:p>
        </w:tc>
        <w:tc>
          <w:tcPr>
            <w:tcW w:w="7180" w:type="dxa"/>
          </w:tcPr>
          <w:p w14:paraId="30414CE3" w14:textId="77777777" w:rsidR="00BF6DAB" w:rsidRPr="00D04F02" w:rsidRDefault="00BF6DAB" w:rsidP="00BF6DAB">
            <w:pPr>
              <w:widowControl/>
              <w:spacing w:before="120" w:after="120"/>
              <w:rPr>
                <w:rFonts w:eastAsia="Calibri" w:cs="Arial"/>
                <w:color w:val="auto"/>
                <w:szCs w:val="22"/>
                <w:lang w:bidi="ar-SA"/>
              </w:rPr>
            </w:pPr>
            <w:r w:rsidRPr="00D04F02">
              <w:rPr>
                <w:rFonts w:eastAsia="Calibri" w:cs="Arial"/>
                <w:color w:val="auto"/>
                <w:szCs w:val="22"/>
                <w:lang w:eastAsia="en-US" w:bidi="ar-SA"/>
              </w:rPr>
              <w:t xml:space="preserve">Prace będą realizowane na środowiskach testowych, wskazanych przez Zamawiającego. </w:t>
            </w:r>
          </w:p>
        </w:tc>
      </w:tr>
    </w:tbl>
    <w:bookmarkEnd w:id="7"/>
    <w:p w14:paraId="389FA01C" w14:textId="77777777" w:rsidR="00BF6DAB" w:rsidRPr="00D04F02" w:rsidRDefault="00BF6DAB" w:rsidP="00BF6DAB">
      <w:pPr>
        <w:pStyle w:val="Nagwek1"/>
        <w:rPr>
          <w:rFonts w:ascii="Arial" w:eastAsia="Times New Roman" w:hAnsi="Arial" w:cs="Arial"/>
          <w:sz w:val="22"/>
          <w:szCs w:val="22"/>
        </w:rPr>
      </w:pPr>
      <w:r w:rsidRPr="00D04F02">
        <w:rPr>
          <w:rFonts w:ascii="Arial" w:eastAsia="Times New Roman" w:hAnsi="Arial" w:cs="Arial"/>
          <w:sz w:val="22"/>
          <w:szCs w:val="22"/>
        </w:rPr>
        <w:t>Ogólne informacje techniczne o systemie SEPIS</w:t>
      </w:r>
    </w:p>
    <w:p w14:paraId="5ECE1D66" w14:textId="77777777" w:rsidR="00BF6DAB" w:rsidRPr="00D04F02" w:rsidRDefault="00BF6DAB" w:rsidP="00BF6DAB">
      <w:pPr>
        <w:widowControl/>
        <w:spacing w:before="120" w:after="120"/>
        <w:rPr>
          <w:rFonts w:eastAsia="Calibri" w:cs="Arial"/>
          <w:color w:val="auto"/>
          <w:szCs w:val="22"/>
          <w:lang w:bidi="ar-SA"/>
        </w:rPr>
      </w:pPr>
      <w:r w:rsidRPr="00D04F02">
        <w:rPr>
          <w:rFonts w:eastAsia="Calibri" w:cs="Arial"/>
          <w:color w:val="auto"/>
          <w:szCs w:val="22"/>
          <w:lang w:bidi="ar-SA"/>
        </w:rPr>
        <w:t>System SEPIS składa się z webowej aplikacji klienckiej oraz aplikacji serwerowej wdrożonej w modelu on-premises w infrastrukturze Rządowej Chmury Obliczeniowej.</w:t>
      </w:r>
    </w:p>
    <w:p w14:paraId="244AB9FB" w14:textId="3AAD9FAF" w:rsidR="00BF6DAB" w:rsidRPr="00D04F02" w:rsidRDefault="00BF6DAB" w:rsidP="00BF6DAB">
      <w:pPr>
        <w:widowControl/>
        <w:spacing w:before="120" w:after="120"/>
        <w:rPr>
          <w:rFonts w:eastAsia="Calibri" w:cs="Arial"/>
          <w:color w:val="auto"/>
          <w:szCs w:val="22"/>
          <w:lang w:bidi="ar-SA"/>
        </w:rPr>
      </w:pPr>
      <w:r w:rsidRPr="00D04F02">
        <w:rPr>
          <w:rFonts w:eastAsia="Calibri" w:cs="Arial"/>
          <w:color w:val="auto"/>
          <w:szCs w:val="22"/>
          <w:lang w:bidi="ar-SA"/>
        </w:rPr>
        <w:t>System SEPIS jest w trakcie budowy, w której trwają prace nad udostępnieniem dwóch platform, jednej dla pracowników Inspekcji oraz drugiej dla obywateli, przedsiębiorców i</w:t>
      </w:r>
      <w:r w:rsidR="00A00C90">
        <w:rPr>
          <w:rFonts w:eastAsia="Calibri" w:cs="Arial"/>
          <w:color w:val="auto"/>
          <w:szCs w:val="22"/>
          <w:lang w:bidi="ar-SA"/>
        </w:rPr>
        <w:t> </w:t>
      </w:r>
      <w:r w:rsidRPr="00D04F02">
        <w:rPr>
          <w:rFonts w:eastAsia="Calibri" w:cs="Arial"/>
          <w:color w:val="auto"/>
          <w:szCs w:val="22"/>
          <w:lang w:bidi="ar-SA"/>
        </w:rPr>
        <w:t>instytucji. W platformie dla pracowników Inspekcji (aplikacja kliencka SEPIS) możliwe będzie rozpatrywanie wpływających spraw, wniosków, formularzy z obszarów merytorycznej działalności Inspekcji (tj. obszaru epidemiologii, higieny środowiska, bezpieczeństwa żywności i żywienia, nadzoru nad chemikaliami, kontroli, promocji i edukacji zdrowotnej, zarządzania kryzysowego). W platformie dla obywateli (platforma e-Sanepid), przedsiębiorców i instytucji możliwe będzie załatwienie sprawy on-line w postaci udostępnionych e-usług (tj. wniosków o wpis do rejestrów i ewidencji, składania powiadomień i formularzy), komunikacja z pracownikami Inspekcji, sprawdzanie statusów złożonych wniosków. Obie platformy będą wymieniały dane pomiędzy sobą.</w:t>
      </w:r>
    </w:p>
    <w:p w14:paraId="61CDA98C" w14:textId="77777777" w:rsidR="00BF6DAB" w:rsidRPr="00D04F02" w:rsidRDefault="00BF6DAB" w:rsidP="00BF6DAB">
      <w:pPr>
        <w:widowControl/>
        <w:spacing w:before="120" w:after="120"/>
        <w:rPr>
          <w:rFonts w:eastAsia="Calibri" w:cs="Arial"/>
          <w:color w:val="auto"/>
          <w:szCs w:val="22"/>
          <w:lang w:bidi="ar-SA"/>
        </w:rPr>
      </w:pPr>
      <w:r w:rsidRPr="00D04F02">
        <w:rPr>
          <w:rFonts w:eastAsia="Calibri" w:cs="Arial"/>
          <w:color w:val="auto"/>
          <w:szCs w:val="22"/>
          <w:lang w:bidi="ar-SA"/>
        </w:rPr>
        <w:t>Obecnie w skład aplikacji klienckiej SEPIS wchodzi 7 modułów funkcjonalnych wdrażanych w kolejnych fazach realizacji projektu SEPIS:</w:t>
      </w:r>
    </w:p>
    <w:p w14:paraId="29EE581F" w14:textId="77777777" w:rsidR="00BF6DAB" w:rsidRPr="00D04F02" w:rsidRDefault="00BF6DAB" w:rsidP="00786331">
      <w:pPr>
        <w:widowControl/>
        <w:numPr>
          <w:ilvl w:val="0"/>
          <w:numId w:val="75"/>
        </w:numPr>
        <w:spacing w:before="120" w:after="120"/>
        <w:contextualSpacing/>
        <w:rPr>
          <w:rFonts w:eastAsia="Calibri" w:cs="Arial"/>
          <w:color w:val="auto"/>
          <w:szCs w:val="22"/>
          <w:lang w:bidi="ar-SA"/>
        </w:rPr>
      </w:pPr>
      <w:r w:rsidRPr="00D04F02">
        <w:rPr>
          <w:rFonts w:eastAsia="Calibri" w:cs="Arial"/>
          <w:color w:val="auto"/>
          <w:szCs w:val="22"/>
          <w:lang w:bidi="ar-SA"/>
        </w:rPr>
        <w:t>Moduł – Administracja systemem.</w:t>
      </w:r>
    </w:p>
    <w:p w14:paraId="37B76532" w14:textId="77777777" w:rsidR="00BF6DAB" w:rsidRPr="00D04F02" w:rsidRDefault="00BF6DAB" w:rsidP="00786331">
      <w:pPr>
        <w:widowControl/>
        <w:numPr>
          <w:ilvl w:val="0"/>
          <w:numId w:val="75"/>
        </w:numPr>
        <w:spacing w:before="120" w:after="120"/>
        <w:contextualSpacing/>
        <w:rPr>
          <w:rFonts w:eastAsia="Calibri" w:cs="Arial"/>
          <w:color w:val="auto"/>
          <w:szCs w:val="22"/>
          <w:lang w:bidi="ar-SA"/>
        </w:rPr>
      </w:pPr>
      <w:r w:rsidRPr="00D04F02">
        <w:rPr>
          <w:rFonts w:eastAsia="Calibri" w:cs="Arial"/>
          <w:color w:val="auto"/>
          <w:szCs w:val="22"/>
          <w:lang w:bidi="ar-SA"/>
        </w:rPr>
        <w:t>Moduł – Epidemiologia.</w:t>
      </w:r>
    </w:p>
    <w:p w14:paraId="11B1F107" w14:textId="77777777" w:rsidR="00BF6DAB" w:rsidRPr="00D04F02" w:rsidRDefault="00BF6DAB" w:rsidP="00786331">
      <w:pPr>
        <w:widowControl/>
        <w:numPr>
          <w:ilvl w:val="0"/>
          <w:numId w:val="75"/>
        </w:numPr>
        <w:spacing w:before="120" w:after="120"/>
        <w:contextualSpacing/>
        <w:rPr>
          <w:rFonts w:eastAsia="Calibri" w:cs="Arial"/>
          <w:color w:val="auto"/>
          <w:szCs w:val="22"/>
          <w:lang w:bidi="ar-SA"/>
        </w:rPr>
      </w:pPr>
      <w:r w:rsidRPr="00D04F02">
        <w:rPr>
          <w:rFonts w:eastAsia="Calibri" w:cs="Arial"/>
          <w:color w:val="auto"/>
          <w:szCs w:val="22"/>
          <w:lang w:bidi="ar-SA"/>
        </w:rPr>
        <w:t>Moduł – Bezpieczeństwo żywności, w tym SPOŻ.</w:t>
      </w:r>
    </w:p>
    <w:p w14:paraId="7278666B" w14:textId="77777777" w:rsidR="00BF6DAB" w:rsidRPr="00D04F02" w:rsidRDefault="00BF6DAB" w:rsidP="00786331">
      <w:pPr>
        <w:widowControl/>
        <w:numPr>
          <w:ilvl w:val="0"/>
          <w:numId w:val="75"/>
        </w:numPr>
        <w:spacing w:before="120" w:after="120"/>
        <w:contextualSpacing/>
        <w:rPr>
          <w:rFonts w:eastAsia="Calibri" w:cs="Arial"/>
          <w:color w:val="auto"/>
          <w:szCs w:val="22"/>
          <w:lang w:bidi="ar-SA"/>
        </w:rPr>
      </w:pPr>
      <w:r w:rsidRPr="00D04F02">
        <w:rPr>
          <w:rFonts w:eastAsia="Calibri" w:cs="Arial"/>
          <w:color w:val="auto"/>
          <w:szCs w:val="22"/>
          <w:lang w:bidi="ar-SA"/>
        </w:rPr>
        <w:t>Moduł – Higiena środowiska.</w:t>
      </w:r>
    </w:p>
    <w:p w14:paraId="0FFDFEA6" w14:textId="77777777" w:rsidR="00BF6DAB" w:rsidRPr="00D04F02" w:rsidRDefault="00BF6DAB" w:rsidP="00786331">
      <w:pPr>
        <w:widowControl/>
        <w:numPr>
          <w:ilvl w:val="0"/>
          <w:numId w:val="75"/>
        </w:numPr>
        <w:spacing w:before="120" w:after="120"/>
        <w:contextualSpacing/>
        <w:rPr>
          <w:rFonts w:eastAsia="Calibri" w:cs="Arial"/>
          <w:color w:val="auto"/>
          <w:szCs w:val="22"/>
          <w:lang w:bidi="ar-SA"/>
        </w:rPr>
      </w:pPr>
      <w:r w:rsidRPr="00D04F02">
        <w:rPr>
          <w:rFonts w:eastAsia="Calibri" w:cs="Arial"/>
          <w:color w:val="auto"/>
          <w:szCs w:val="22"/>
          <w:lang w:bidi="ar-SA"/>
        </w:rPr>
        <w:t>Moduł – Nadzór nad chemikaliami.</w:t>
      </w:r>
    </w:p>
    <w:p w14:paraId="1E1EEFD0" w14:textId="77777777" w:rsidR="00BF6DAB" w:rsidRPr="00D04F02" w:rsidRDefault="00BF6DAB" w:rsidP="00786331">
      <w:pPr>
        <w:widowControl/>
        <w:numPr>
          <w:ilvl w:val="0"/>
          <w:numId w:val="75"/>
        </w:numPr>
        <w:spacing w:before="120" w:after="120"/>
        <w:contextualSpacing/>
        <w:rPr>
          <w:rFonts w:eastAsia="Calibri" w:cs="Arial"/>
          <w:color w:val="auto"/>
          <w:szCs w:val="22"/>
          <w:lang w:bidi="ar-SA"/>
        </w:rPr>
      </w:pPr>
      <w:r w:rsidRPr="00D04F02">
        <w:rPr>
          <w:rFonts w:eastAsia="Calibri" w:cs="Arial"/>
          <w:color w:val="auto"/>
          <w:szCs w:val="22"/>
          <w:lang w:bidi="ar-SA"/>
        </w:rPr>
        <w:t>Moduł – Promocja i edukacja zdrowotna.</w:t>
      </w:r>
    </w:p>
    <w:p w14:paraId="23E2B94F" w14:textId="77777777" w:rsidR="00BF6DAB" w:rsidRPr="00D04F02" w:rsidRDefault="00BF6DAB" w:rsidP="00786331">
      <w:pPr>
        <w:widowControl/>
        <w:numPr>
          <w:ilvl w:val="0"/>
          <w:numId w:val="75"/>
        </w:numPr>
        <w:spacing w:before="120" w:after="120"/>
        <w:contextualSpacing/>
        <w:rPr>
          <w:rFonts w:eastAsia="Calibri" w:cs="Arial"/>
          <w:color w:val="auto"/>
          <w:szCs w:val="22"/>
          <w:lang w:bidi="ar-SA"/>
        </w:rPr>
      </w:pPr>
      <w:r w:rsidRPr="00D04F02">
        <w:rPr>
          <w:rFonts w:eastAsia="Calibri" w:cs="Arial"/>
          <w:color w:val="auto"/>
          <w:szCs w:val="22"/>
          <w:lang w:bidi="ar-SA"/>
        </w:rPr>
        <w:t xml:space="preserve">Moduł – Kontrola i Nadzór. </w:t>
      </w:r>
    </w:p>
    <w:p w14:paraId="4BEBCEC2" w14:textId="77777777" w:rsidR="00BF6DAB" w:rsidRPr="00D04F02" w:rsidRDefault="00BF6DAB" w:rsidP="00BF6DAB">
      <w:pPr>
        <w:widowControl/>
        <w:spacing w:before="120" w:after="120"/>
        <w:rPr>
          <w:rFonts w:eastAsia="Calibri" w:cs="Arial"/>
          <w:color w:val="auto"/>
          <w:szCs w:val="22"/>
          <w:lang w:bidi="ar-SA"/>
        </w:rPr>
      </w:pPr>
      <w:r w:rsidRPr="00D04F02">
        <w:rPr>
          <w:rFonts w:eastAsia="Calibri" w:cs="Arial"/>
          <w:color w:val="auto"/>
          <w:szCs w:val="22"/>
          <w:lang w:bidi="ar-SA"/>
        </w:rPr>
        <w:t xml:space="preserve">Główne technologie wykorzystane do budowy platformy SEPIS i e-Sanepid to:  </w:t>
      </w:r>
    </w:p>
    <w:p w14:paraId="3067D81F" w14:textId="77777777" w:rsidR="00BF6DAB" w:rsidRPr="00D04F02" w:rsidRDefault="00BF6DAB" w:rsidP="00BF6DAB">
      <w:pPr>
        <w:widowControl/>
        <w:spacing w:before="120" w:after="120"/>
        <w:rPr>
          <w:rFonts w:eastAsia="Calibri" w:cs="Arial"/>
          <w:color w:val="auto"/>
          <w:szCs w:val="22"/>
          <w:lang w:bidi="ar-SA"/>
        </w:rPr>
      </w:pPr>
      <w:r w:rsidRPr="00D04F02">
        <w:rPr>
          <w:rFonts w:eastAsia="Calibri" w:cs="Arial"/>
          <w:color w:val="auto"/>
          <w:szCs w:val="22"/>
          <w:lang w:bidi="ar-SA"/>
        </w:rPr>
        <w:t>React, Angular, JavaScript, JAVA, SpringBoot, , PostgreSQL, WSO2 APIM, WSO2 IS, ELK, sieć neuronowa CLIP, ChatGPT, oprogramowanie OCR.</w:t>
      </w:r>
    </w:p>
    <w:p w14:paraId="1ADAE977" w14:textId="77777777" w:rsidR="00BF6DAB" w:rsidRPr="00D04F02" w:rsidRDefault="00BF6DAB" w:rsidP="00BF6DAB">
      <w:pPr>
        <w:widowControl/>
        <w:spacing w:before="120" w:after="120"/>
        <w:rPr>
          <w:rFonts w:eastAsia="Calibri" w:cs="Arial"/>
          <w:color w:val="auto"/>
          <w:szCs w:val="22"/>
          <w:lang w:bidi="ar-SA"/>
        </w:rPr>
      </w:pPr>
      <w:r w:rsidRPr="00D04F02">
        <w:rPr>
          <w:rFonts w:eastAsia="Calibri" w:cs="Arial"/>
          <w:color w:val="auto"/>
          <w:szCs w:val="22"/>
          <w:lang w:bidi="ar-SA"/>
        </w:rPr>
        <w:t>Za pomocą wymienionych technologii zostały wytworzone m.in. następujące części platformy SEPIS i e-Sanepid w postaci oprogramowania:</w:t>
      </w:r>
    </w:p>
    <w:p w14:paraId="5B3B49A7" w14:textId="77777777" w:rsidR="00BF6DAB" w:rsidRPr="00D04F02" w:rsidRDefault="00BF6DAB" w:rsidP="00786331">
      <w:pPr>
        <w:widowControl/>
        <w:numPr>
          <w:ilvl w:val="0"/>
          <w:numId w:val="76"/>
        </w:numPr>
        <w:spacing w:before="120" w:after="120"/>
        <w:contextualSpacing/>
        <w:rPr>
          <w:rFonts w:eastAsia="Calibri" w:cs="Arial"/>
          <w:color w:val="auto"/>
          <w:szCs w:val="22"/>
          <w:lang w:bidi="ar-SA"/>
        </w:rPr>
      </w:pPr>
      <w:r w:rsidRPr="00D04F02">
        <w:rPr>
          <w:rFonts w:eastAsia="Calibri" w:cs="Arial"/>
          <w:color w:val="auto"/>
          <w:szCs w:val="22"/>
          <w:lang w:bidi="ar-SA"/>
        </w:rPr>
        <w:t>Frontend.</w:t>
      </w:r>
    </w:p>
    <w:p w14:paraId="0C857A31" w14:textId="77777777" w:rsidR="00BF6DAB" w:rsidRPr="00D04F02" w:rsidRDefault="00BF6DAB" w:rsidP="00786331">
      <w:pPr>
        <w:widowControl/>
        <w:numPr>
          <w:ilvl w:val="0"/>
          <w:numId w:val="76"/>
        </w:numPr>
        <w:spacing w:before="120" w:after="120"/>
        <w:contextualSpacing/>
        <w:rPr>
          <w:rFonts w:eastAsia="Calibri" w:cs="Arial"/>
          <w:color w:val="auto"/>
          <w:szCs w:val="22"/>
          <w:lang w:bidi="ar-SA"/>
        </w:rPr>
      </w:pPr>
      <w:r w:rsidRPr="00D04F02">
        <w:rPr>
          <w:rFonts w:eastAsia="Calibri" w:cs="Arial"/>
          <w:color w:val="auto"/>
          <w:szCs w:val="22"/>
          <w:lang w:bidi="ar-SA"/>
        </w:rPr>
        <w:t xml:space="preserve">Backend. </w:t>
      </w:r>
    </w:p>
    <w:p w14:paraId="77AD5A34" w14:textId="77777777" w:rsidR="00BF6DAB" w:rsidRPr="00D04F02" w:rsidRDefault="00BF6DAB" w:rsidP="00786331">
      <w:pPr>
        <w:widowControl/>
        <w:numPr>
          <w:ilvl w:val="0"/>
          <w:numId w:val="76"/>
        </w:numPr>
        <w:spacing w:before="120" w:after="120"/>
        <w:contextualSpacing/>
        <w:rPr>
          <w:rFonts w:eastAsia="Calibri" w:cs="Arial"/>
          <w:color w:val="auto"/>
          <w:szCs w:val="22"/>
          <w:lang w:bidi="ar-SA"/>
        </w:rPr>
      </w:pPr>
      <w:r w:rsidRPr="00D04F02">
        <w:rPr>
          <w:rFonts w:eastAsia="Calibri" w:cs="Arial"/>
          <w:color w:val="auto"/>
          <w:szCs w:val="22"/>
          <w:lang w:bidi="ar-SA"/>
        </w:rPr>
        <w:t>Serwera autoryzacji i zarządzania tożsamością.</w:t>
      </w:r>
    </w:p>
    <w:p w14:paraId="506A63C4" w14:textId="77777777" w:rsidR="00BF6DAB" w:rsidRPr="00D04F02" w:rsidRDefault="00BF6DAB" w:rsidP="00786331">
      <w:pPr>
        <w:widowControl/>
        <w:numPr>
          <w:ilvl w:val="0"/>
          <w:numId w:val="76"/>
        </w:numPr>
        <w:spacing w:before="120" w:after="120"/>
        <w:contextualSpacing/>
        <w:rPr>
          <w:rFonts w:eastAsia="Calibri" w:cs="Arial"/>
          <w:color w:val="auto"/>
          <w:szCs w:val="22"/>
          <w:lang w:bidi="ar-SA"/>
        </w:rPr>
      </w:pPr>
      <w:r w:rsidRPr="00D04F02">
        <w:rPr>
          <w:rFonts w:eastAsia="Calibri" w:cs="Arial"/>
          <w:color w:val="auto"/>
          <w:szCs w:val="22"/>
          <w:lang w:bidi="ar-SA"/>
        </w:rPr>
        <w:t>Serwera zarządzania API.</w:t>
      </w:r>
    </w:p>
    <w:p w14:paraId="1C823F2E" w14:textId="77777777" w:rsidR="00BF6DAB" w:rsidRPr="00D04F02" w:rsidRDefault="00BF6DAB" w:rsidP="00786331">
      <w:pPr>
        <w:widowControl/>
        <w:numPr>
          <w:ilvl w:val="0"/>
          <w:numId w:val="76"/>
        </w:numPr>
        <w:spacing w:before="120" w:after="120"/>
        <w:contextualSpacing/>
        <w:rPr>
          <w:rFonts w:eastAsia="Calibri" w:cs="Arial"/>
          <w:color w:val="auto"/>
          <w:szCs w:val="22"/>
          <w:lang w:bidi="ar-SA"/>
        </w:rPr>
      </w:pPr>
      <w:r w:rsidRPr="00D04F02">
        <w:rPr>
          <w:rFonts w:eastAsia="Calibri" w:cs="Arial"/>
          <w:color w:val="auto"/>
          <w:szCs w:val="22"/>
          <w:lang w:bidi="ar-SA"/>
        </w:rPr>
        <w:t>Serwera obsługi dużych plików.</w:t>
      </w:r>
    </w:p>
    <w:p w14:paraId="4BBE8D8B" w14:textId="77777777" w:rsidR="00BF6DAB" w:rsidRPr="00D04F02" w:rsidRDefault="00BF6DAB" w:rsidP="00786331">
      <w:pPr>
        <w:widowControl/>
        <w:numPr>
          <w:ilvl w:val="0"/>
          <w:numId w:val="76"/>
        </w:numPr>
        <w:spacing w:before="120" w:after="120"/>
        <w:contextualSpacing/>
        <w:rPr>
          <w:rFonts w:eastAsia="Calibri" w:cs="Arial"/>
          <w:color w:val="auto"/>
          <w:szCs w:val="22"/>
          <w:lang w:bidi="ar-SA"/>
        </w:rPr>
      </w:pPr>
      <w:r w:rsidRPr="00D04F02">
        <w:rPr>
          <w:rFonts w:eastAsia="Calibri" w:cs="Arial"/>
          <w:color w:val="auto"/>
          <w:szCs w:val="22"/>
          <w:lang w:bidi="ar-SA"/>
        </w:rPr>
        <w:t>Serwera poczty wychodzącej.</w:t>
      </w:r>
    </w:p>
    <w:p w14:paraId="6848F26C" w14:textId="77777777" w:rsidR="00BF6DAB" w:rsidRPr="00D04F02" w:rsidRDefault="00BF6DAB" w:rsidP="00786331">
      <w:pPr>
        <w:widowControl/>
        <w:numPr>
          <w:ilvl w:val="0"/>
          <w:numId w:val="76"/>
        </w:numPr>
        <w:spacing w:before="120" w:after="120"/>
        <w:contextualSpacing/>
        <w:rPr>
          <w:rFonts w:eastAsia="Calibri" w:cs="Arial"/>
          <w:color w:val="auto"/>
          <w:szCs w:val="22"/>
          <w:lang w:bidi="ar-SA"/>
        </w:rPr>
      </w:pPr>
      <w:r w:rsidRPr="00D04F02">
        <w:rPr>
          <w:rFonts w:eastAsia="Calibri" w:cs="Arial"/>
          <w:color w:val="auto"/>
          <w:szCs w:val="22"/>
          <w:lang w:bidi="ar-SA"/>
        </w:rPr>
        <w:t>Sztucznej inteligencji.</w:t>
      </w:r>
    </w:p>
    <w:p w14:paraId="51890CC6" w14:textId="31D3C25F" w:rsidR="00BF6DAB" w:rsidRPr="00D04F02" w:rsidRDefault="00BF6DAB" w:rsidP="00BF6DAB">
      <w:pPr>
        <w:widowControl/>
        <w:spacing w:before="120" w:after="120"/>
        <w:rPr>
          <w:rFonts w:eastAsia="Calibri" w:cs="Arial"/>
          <w:color w:val="auto"/>
          <w:szCs w:val="22"/>
          <w:lang w:bidi="ar-SA"/>
        </w:rPr>
      </w:pPr>
      <w:r w:rsidRPr="00D04F02">
        <w:rPr>
          <w:rFonts w:eastAsia="Calibri" w:cs="Arial"/>
          <w:color w:val="auto"/>
          <w:szCs w:val="22"/>
          <w:lang w:bidi="ar-SA"/>
        </w:rPr>
        <w:t>Rozwiązania aplikacyjne są wdrożone z wykorzystaniem konteneryzacji i uruchomione pod kontrolą oprogramowania Kubernetes</w:t>
      </w:r>
      <w:r w:rsidR="00A00C90">
        <w:rPr>
          <w:rFonts w:eastAsia="Calibri" w:cs="Arial"/>
          <w:color w:val="auto"/>
          <w:szCs w:val="22"/>
          <w:lang w:bidi="ar-SA"/>
        </w:rPr>
        <w:t>.</w:t>
      </w:r>
    </w:p>
    <w:p w14:paraId="11BBE538" w14:textId="77777777" w:rsidR="00BF6DAB" w:rsidRPr="00D04F02" w:rsidRDefault="00BF6DAB" w:rsidP="00BF6DAB">
      <w:pPr>
        <w:pStyle w:val="Nagwek1"/>
        <w:rPr>
          <w:rFonts w:ascii="Arial" w:eastAsia="Times New Roman" w:hAnsi="Arial" w:cs="Arial"/>
          <w:sz w:val="22"/>
          <w:szCs w:val="22"/>
        </w:rPr>
      </w:pPr>
      <w:r w:rsidRPr="00D04F02">
        <w:rPr>
          <w:rFonts w:ascii="Arial" w:eastAsia="Times New Roman" w:hAnsi="Arial" w:cs="Arial"/>
          <w:sz w:val="22"/>
          <w:szCs w:val="22"/>
        </w:rPr>
        <w:t>Termin wykonania</w:t>
      </w:r>
    </w:p>
    <w:p w14:paraId="70554E49" w14:textId="77777777" w:rsidR="00BF6DAB" w:rsidRPr="00D04F02" w:rsidRDefault="00BF6DAB" w:rsidP="00BF6DAB">
      <w:pPr>
        <w:widowControl/>
        <w:spacing w:before="120" w:after="120"/>
        <w:rPr>
          <w:rFonts w:eastAsia="Calibri" w:cs="Arial"/>
          <w:color w:val="auto"/>
          <w:szCs w:val="22"/>
          <w:lang w:bidi="ar-SA"/>
        </w:rPr>
      </w:pPr>
      <w:r w:rsidRPr="00D04F02">
        <w:rPr>
          <w:rFonts w:eastAsia="Calibri" w:cs="Arial"/>
          <w:color w:val="auto"/>
          <w:szCs w:val="22"/>
          <w:lang w:bidi="ar-SA"/>
        </w:rPr>
        <w:t>Harmonogram ramowy realizacji przedmiotu zamówienia:</w:t>
      </w:r>
    </w:p>
    <w:tbl>
      <w:tblPr>
        <w:tblStyle w:val="Tabela-Siatka1"/>
        <w:tblW w:w="5000" w:type="pct"/>
        <w:tblLook w:val="04A0" w:firstRow="1" w:lastRow="0" w:firstColumn="1" w:lastColumn="0" w:noHBand="0" w:noVBand="1"/>
      </w:tblPr>
      <w:tblGrid>
        <w:gridCol w:w="1549"/>
        <w:gridCol w:w="4703"/>
        <w:gridCol w:w="2809"/>
      </w:tblGrid>
      <w:tr w:rsidR="00BF6DAB" w:rsidRPr="00D04F02" w14:paraId="2BA513F9" w14:textId="77777777" w:rsidTr="00FB0D56">
        <w:trPr>
          <w:tblHeader/>
        </w:trPr>
        <w:tc>
          <w:tcPr>
            <w:tcW w:w="855" w:type="pct"/>
          </w:tcPr>
          <w:p w14:paraId="13A94886" w14:textId="77777777" w:rsidR="00BF6DAB" w:rsidRPr="00D04F02" w:rsidRDefault="00BF6DAB" w:rsidP="00BF6DAB">
            <w:pPr>
              <w:spacing w:before="120" w:after="120"/>
              <w:rPr>
                <w:rFonts w:cs="Arial"/>
                <w:b/>
                <w:bCs/>
                <w:color w:val="auto"/>
                <w:szCs w:val="22"/>
              </w:rPr>
            </w:pPr>
            <w:r w:rsidRPr="00D04F02">
              <w:rPr>
                <w:rFonts w:cs="Arial"/>
                <w:b/>
                <w:bCs/>
                <w:color w:val="auto"/>
                <w:szCs w:val="22"/>
              </w:rPr>
              <w:t>Zadanie</w:t>
            </w:r>
          </w:p>
        </w:tc>
        <w:tc>
          <w:tcPr>
            <w:tcW w:w="2595" w:type="pct"/>
          </w:tcPr>
          <w:p w14:paraId="604FF5D9" w14:textId="77777777" w:rsidR="00BF6DAB" w:rsidRPr="00D04F02" w:rsidRDefault="00BF6DAB" w:rsidP="00BF6DAB">
            <w:pPr>
              <w:spacing w:before="120" w:after="120"/>
              <w:rPr>
                <w:rFonts w:cs="Arial"/>
                <w:b/>
                <w:bCs/>
                <w:color w:val="auto"/>
                <w:szCs w:val="22"/>
              </w:rPr>
            </w:pPr>
            <w:r w:rsidRPr="00D04F02">
              <w:rPr>
                <w:rFonts w:cs="Arial"/>
                <w:b/>
                <w:bCs/>
                <w:color w:val="auto"/>
                <w:szCs w:val="22"/>
              </w:rPr>
              <w:t>Opis zadania</w:t>
            </w:r>
          </w:p>
        </w:tc>
        <w:tc>
          <w:tcPr>
            <w:tcW w:w="1550" w:type="pct"/>
          </w:tcPr>
          <w:p w14:paraId="7697765F" w14:textId="77777777" w:rsidR="00BF6DAB" w:rsidRPr="00D04F02" w:rsidRDefault="00BF6DAB" w:rsidP="00BF6DAB">
            <w:pPr>
              <w:spacing w:before="120" w:after="120"/>
              <w:rPr>
                <w:rFonts w:cs="Arial"/>
                <w:b/>
                <w:bCs/>
                <w:color w:val="auto"/>
                <w:szCs w:val="22"/>
              </w:rPr>
            </w:pPr>
            <w:r w:rsidRPr="00D04F02">
              <w:rPr>
                <w:rFonts w:cs="Arial"/>
                <w:b/>
                <w:bCs/>
                <w:color w:val="auto"/>
                <w:szCs w:val="22"/>
              </w:rPr>
              <w:t>Termin realizacji</w:t>
            </w:r>
          </w:p>
        </w:tc>
      </w:tr>
      <w:tr w:rsidR="00BF6DAB" w:rsidRPr="00D04F02" w14:paraId="3906F0ED" w14:textId="77777777" w:rsidTr="00FB0D56">
        <w:tc>
          <w:tcPr>
            <w:tcW w:w="855" w:type="pct"/>
          </w:tcPr>
          <w:p w14:paraId="76FBFBDD" w14:textId="77777777" w:rsidR="00BF6DAB" w:rsidRPr="00D04F02" w:rsidRDefault="00BF6DAB" w:rsidP="00BF6DAB">
            <w:pPr>
              <w:spacing w:before="120" w:after="120"/>
              <w:rPr>
                <w:rFonts w:cs="Arial"/>
                <w:color w:val="auto"/>
                <w:szCs w:val="22"/>
              </w:rPr>
            </w:pPr>
            <w:r w:rsidRPr="00D04F02">
              <w:rPr>
                <w:rFonts w:cs="Arial"/>
                <w:color w:val="auto"/>
                <w:szCs w:val="22"/>
              </w:rPr>
              <w:t>Iteracja I</w:t>
            </w:r>
          </w:p>
          <w:p w14:paraId="3BFA4745" w14:textId="77777777" w:rsidR="00BF6DAB" w:rsidRPr="00D04F02" w:rsidRDefault="00BF6DAB" w:rsidP="00BF6DAB">
            <w:pPr>
              <w:spacing w:before="120" w:after="120"/>
              <w:rPr>
                <w:rFonts w:cs="Arial"/>
                <w:color w:val="auto"/>
                <w:szCs w:val="22"/>
              </w:rPr>
            </w:pPr>
          </w:p>
        </w:tc>
        <w:tc>
          <w:tcPr>
            <w:tcW w:w="2595" w:type="pct"/>
          </w:tcPr>
          <w:p w14:paraId="0B8CF0D2" w14:textId="77777777" w:rsidR="00BF6DAB" w:rsidRPr="00D04F02" w:rsidRDefault="00BF6DAB" w:rsidP="00BF6DAB">
            <w:pPr>
              <w:spacing w:before="120" w:after="120"/>
              <w:rPr>
                <w:rFonts w:cs="Arial"/>
                <w:color w:val="auto"/>
                <w:szCs w:val="22"/>
              </w:rPr>
            </w:pPr>
            <w:r w:rsidRPr="00D04F02">
              <w:rPr>
                <w:rFonts w:cs="Arial"/>
                <w:color w:val="auto"/>
                <w:szCs w:val="22"/>
              </w:rPr>
              <w:t>Przeprowadzenie pierwszego testu bezpieczeństwa systemu SEPIS.</w:t>
            </w:r>
          </w:p>
          <w:p w14:paraId="38FF5818" w14:textId="77777777" w:rsidR="00BF6DAB" w:rsidRPr="00D04F02" w:rsidRDefault="00BF6DAB" w:rsidP="00BF6DAB">
            <w:pPr>
              <w:spacing w:before="120" w:after="120"/>
              <w:rPr>
                <w:rFonts w:cs="Arial"/>
                <w:color w:val="auto"/>
                <w:szCs w:val="22"/>
              </w:rPr>
            </w:pPr>
            <w:r w:rsidRPr="00D04F02">
              <w:rPr>
                <w:rFonts w:cs="Arial"/>
                <w:color w:val="auto"/>
                <w:szCs w:val="22"/>
              </w:rPr>
              <w:t>Rozpoczęcie audytu Kodu źródłowego systemu SEPIS.</w:t>
            </w:r>
          </w:p>
          <w:p w14:paraId="36E36636" w14:textId="77777777" w:rsidR="00BF6DAB" w:rsidRPr="00D04F02" w:rsidRDefault="00BF6DAB" w:rsidP="00BF6DAB">
            <w:pPr>
              <w:spacing w:before="120" w:after="120"/>
              <w:rPr>
                <w:rFonts w:cs="Arial"/>
                <w:color w:val="auto"/>
                <w:szCs w:val="22"/>
              </w:rPr>
            </w:pPr>
            <w:r w:rsidRPr="00D04F02">
              <w:rPr>
                <w:rFonts w:cs="Arial"/>
                <w:color w:val="auto"/>
                <w:szCs w:val="22"/>
              </w:rPr>
              <w:t>Przedstawienie raportu z testów z pierwszej iteracji wraz z rekomendacjami.</w:t>
            </w:r>
          </w:p>
          <w:p w14:paraId="4CD5091F" w14:textId="77777777" w:rsidR="00BF6DAB" w:rsidRPr="00D04F02" w:rsidRDefault="00BF6DAB" w:rsidP="00BF6DAB">
            <w:pPr>
              <w:spacing w:before="120" w:after="120"/>
              <w:rPr>
                <w:rFonts w:cs="Arial"/>
                <w:color w:val="auto"/>
                <w:szCs w:val="22"/>
              </w:rPr>
            </w:pPr>
            <w:r w:rsidRPr="00D04F02">
              <w:rPr>
                <w:rFonts w:cs="Arial"/>
                <w:color w:val="auto"/>
                <w:szCs w:val="22"/>
              </w:rPr>
              <w:t>Analiza i odbiór raportu przez Zamawiającego, wdrożenie poprawek.</w:t>
            </w:r>
          </w:p>
          <w:p w14:paraId="23CBCC7F" w14:textId="77777777" w:rsidR="00BF6DAB" w:rsidRPr="00D04F02" w:rsidRDefault="00BF6DAB" w:rsidP="00BF6DAB">
            <w:pPr>
              <w:spacing w:before="120" w:after="120"/>
              <w:rPr>
                <w:rFonts w:cs="Arial"/>
                <w:color w:val="auto"/>
                <w:szCs w:val="22"/>
              </w:rPr>
            </w:pPr>
            <w:r w:rsidRPr="00D04F02">
              <w:rPr>
                <w:rFonts w:cs="Arial"/>
                <w:color w:val="auto"/>
                <w:szCs w:val="22"/>
              </w:rPr>
              <w:t>Re-test bezpieczeństwa po wdrożeniu poprawek przez Zamawiającego.</w:t>
            </w:r>
          </w:p>
          <w:p w14:paraId="5C70DCA2" w14:textId="77777777" w:rsidR="00BF6DAB" w:rsidRPr="00D04F02" w:rsidRDefault="00BF6DAB" w:rsidP="00BF6DAB">
            <w:pPr>
              <w:spacing w:before="120" w:after="120"/>
              <w:rPr>
                <w:rFonts w:cs="Arial"/>
                <w:color w:val="auto"/>
                <w:szCs w:val="22"/>
              </w:rPr>
            </w:pPr>
            <w:r w:rsidRPr="00D04F02">
              <w:rPr>
                <w:rFonts w:cs="Arial"/>
                <w:color w:val="auto"/>
                <w:szCs w:val="22"/>
              </w:rPr>
              <w:t>Przedstawienie raportu z re-testów.</w:t>
            </w:r>
          </w:p>
          <w:p w14:paraId="70CD0B0A" w14:textId="77777777" w:rsidR="00BF6DAB" w:rsidRPr="00D04F02" w:rsidRDefault="00BF6DAB" w:rsidP="00BF6DAB">
            <w:pPr>
              <w:spacing w:before="120" w:after="120"/>
              <w:rPr>
                <w:rFonts w:cs="Arial"/>
                <w:color w:val="auto"/>
                <w:szCs w:val="22"/>
              </w:rPr>
            </w:pPr>
            <w:r w:rsidRPr="00D04F02">
              <w:rPr>
                <w:rFonts w:cs="Arial"/>
                <w:color w:val="auto"/>
                <w:szCs w:val="22"/>
              </w:rPr>
              <w:t>Analiza i odbiór raportu z re-testów.</w:t>
            </w:r>
          </w:p>
        </w:tc>
        <w:tc>
          <w:tcPr>
            <w:tcW w:w="1550" w:type="pct"/>
          </w:tcPr>
          <w:p w14:paraId="052D76D2" w14:textId="4BB6BB3A" w:rsidR="00BF6DAB" w:rsidRDefault="00E570F1" w:rsidP="00BF6DAB">
            <w:pPr>
              <w:spacing w:before="120" w:after="120"/>
              <w:rPr>
                <w:rFonts w:cs="Arial"/>
                <w:color w:val="auto"/>
                <w:szCs w:val="22"/>
              </w:rPr>
            </w:pPr>
            <w:r>
              <w:rPr>
                <w:rFonts w:cs="Arial"/>
                <w:color w:val="auto"/>
                <w:szCs w:val="22"/>
              </w:rPr>
              <w:t>…</w:t>
            </w:r>
            <w:r w:rsidR="00BF6DAB" w:rsidRPr="00D04F02">
              <w:rPr>
                <w:rFonts w:cs="Arial"/>
                <w:color w:val="auto"/>
                <w:szCs w:val="22"/>
              </w:rPr>
              <w:t xml:space="preserve"> Dni Roboczych</w:t>
            </w:r>
          </w:p>
          <w:p w14:paraId="20881234" w14:textId="35C17605" w:rsidR="00E570F1" w:rsidRPr="00D04F02" w:rsidRDefault="00E570F1" w:rsidP="00BF6DAB">
            <w:pPr>
              <w:spacing w:before="120" w:after="120"/>
              <w:rPr>
                <w:rFonts w:cs="Arial"/>
                <w:color w:val="auto"/>
                <w:szCs w:val="22"/>
              </w:rPr>
            </w:pPr>
            <w:r>
              <w:rPr>
                <w:rFonts w:cs="Arial"/>
                <w:color w:val="auto"/>
                <w:szCs w:val="22"/>
              </w:rPr>
              <w:t>(zgodnie z Ofertą Wykonawcy)</w:t>
            </w:r>
          </w:p>
          <w:p w14:paraId="3C341741" w14:textId="77777777" w:rsidR="00BF6DAB" w:rsidRPr="00D04F02" w:rsidRDefault="00BF6DAB" w:rsidP="00BF6DAB">
            <w:pPr>
              <w:spacing w:before="120" w:after="120"/>
              <w:rPr>
                <w:rFonts w:cs="Arial"/>
                <w:color w:val="auto"/>
                <w:szCs w:val="22"/>
              </w:rPr>
            </w:pPr>
          </w:p>
          <w:p w14:paraId="356CDE99" w14:textId="77777777" w:rsidR="00BF6DAB" w:rsidRPr="00D04F02" w:rsidRDefault="00BF6DAB" w:rsidP="00BF6DAB">
            <w:pPr>
              <w:spacing w:before="120" w:after="120"/>
              <w:rPr>
                <w:rFonts w:cs="Arial"/>
                <w:color w:val="auto"/>
                <w:szCs w:val="22"/>
              </w:rPr>
            </w:pPr>
          </w:p>
          <w:p w14:paraId="2CA46016" w14:textId="77777777" w:rsidR="00BF6DAB" w:rsidRPr="00D04F02" w:rsidRDefault="00BF6DAB" w:rsidP="00BF6DAB">
            <w:pPr>
              <w:spacing w:before="120" w:after="120"/>
              <w:rPr>
                <w:rFonts w:cs="Arial"/>
                <w:color w:val="auto"/>
                <w:szCs w:val="22"/>
              </w:rPr>
            </w:pPr>
          </w:p>
        </w:tc>
      </w:tr>
      <w:tr w:rsidR="00BF6DAB" w:rsidRPr="00D04F02" w14:paraId="73022D01" w14:textId="77777777" w:rsidTr="00FB0D56">
        <w:tc>
          <w:tcPr>
            <w:tcW w:w="855" w:type="pct"/>
          </w:tcPr>
          <w:p w14:paraId="5A559222" w14:textId="77777777" w:rsidR="00BF6DAB" w:rsidRPr="00D04F02" w:rsidRDefault="00BF6DAB" w:rsidP="00BF6DAB">
            <w:pPr>
              <w:spacing w:before="120" w:after="120"/>
              <w:rPr>
                <w:rFonts w:cs="Arial"/>
                <w:color w:val="auto"/>
                <w:szCs w:val="22"/>
              </w:rPr>
            </w:pPr>
            <w:r w:rsidRPr="00D04F02">
              <w:rPr>
                <w:rFonts w:cs="Arial"/>
                <w:color w:val="auto"/>
                <w:szCs w:val="22"/>
              </w:rPr>
              <w:t>Iteracja II</w:t>
            </w:r>
          </w:p>
        </w:tc>
        <w:tc>
          <w:tcPr>
            <w:tcW w:w="2595" w:type="pct"/>
          </w:tcPr>
          <w:p w14:paraId="1FD3FA9F" w14:textId="77777777" w:rsidR="00BF6DAB" w:rsidRPr="00D04F02" w:rsidRDefault="00BF6DAB" w:rsidP="00BF6DAB">
            <w:pPr>
              <w:spacing w:before="120" w:after="120"/>
              <w:rPr>
                <w:rFonts w:cs="Arial"/>
                <w:color w:val="auto"/>
                <w:szCs w:val="22"/>
              </w:rPr>
            </w:pPr>
            <w:r w:rsidRPr="00D04F02">
              <w:rPr>
                <w:rFonts w:cs="Arial"/>
                <w:color w:val="auto"/>
                <w:szCs w:val="22"/>
              </w:rPr>
              <w:t>Przeprowadzenie drugiego testu bezpieczeństwa systemu SEPIS.</w:t>
            </w:r>
          </w:p>
          <w:p w14:paraId="22425831" w14:textId="77777777" w:rsidR="00BF6DAB" w:rsidRPr="00D04F02" w:rsidRDefault="00BF6DAB" w:rsidP="00BF6DAB">
            <w:pPr>
              <w:spacing w:before="120" w:after="120"/>
              <w:rPr>
                <w:rFonts w:cs="Arial"/>
                <w:color w:val="auto"/>
                <w:szCs w:val="22"/>
              </w:rPr>
            </w:pPr>
            <w:r w:rsidRPr="00D04F02">
              <w:rPr>
                <w:rFonts w:cs="Arial"/>
                <w:color w:val="auto"/>
                <w:szCs w:val="22"/>
              </w:rPr>
              <w:t>Zakończenie audytu Kodu źródłowego systemu SEPIS.</w:t>
            </w:r>
          </w:p>
          <w:p w14:paraId="663E0CA4" w14:textId="77777777" w:rsidR="00BF6DAB" w:rsidRPr="00D04F02" w:rsidRDefault="00BF6DAB" w:rsidP="00BF6DAB">
            <w:pPr>
              <w:spacing w:before="120" w:after="120"/>
              <w:rPr>
                <w:rFonts w:cs="Arial"/>
                <w:color w:val="auto"/>
                <w:szCs w:val="22"/>
              </w:rPr>
            </w:pPr>
            <w:r w:rsidRPr="00D04F02">
              <w:rPr>
                <w:rFonts w:cs="Arial"/>
                <w:color w:val="auto"/>
                <w:szCs w:val="22"/>
              </w:rPr>
              <w:t>Przedstawienie raportu z testów z drugiej iteracji wraz z rekomendacjami oraz wynikami audytu Kodu źródłowego.</w:t>
            </w:r>
          </w:p>
          <w:p w14:paraId="7577DC4C" w14:textId="77777777" w:rsidR="00BF6DAB" w:rsidRPr="00D04F02" w:rsidRDefault="00BF6DAB" w:rsidP="00BF6DAB">
            <w:pPr>
              <w:spacing w:before="120" w:after="120"/>
              <w:rPr>
                <w:rFonts w:cs="Arial"/>
                <w:color w:val="auto"/>
                <w:szCs w:val="22"/>
              </w:rPr>
            </w:pPr>
            <w:r w:rsidRPr="00D04F02">
              <w:rPr>
                <w:rFonts w:cs="Arial"/>
                <w:color w:val="auto"/>
                <w:szCs w:val="22"/>
              </w:rPr>
              <w:t>Analiza raportu przez Zamawiającego, wdrożenie poprawek.</w:t>
            </w:r>
          </w:p>
          <w:p w14:paraId="124B3EF5" w14:textId="77777777" w:rsidR="00BF6DAB" w:rsidRPr="00D04F02" w:rsidRDefault="00BF6DAB" w:rsidP="00BF6DAB">
            <w:pPr>
              <w:spacing w:before="120" w:after="120"/>
              <w:rPr>
                <w:rFonts w:cs="Arial"/>
                <w:color w:val="auto"/>
                <w:szCs w:val="22"/>
              </w:rPr>
            </w:pPr>
            <w:r w:rsidRPr="00D04F02">
              <w:rPr>
                <w:rFonts w:cs="Arial"/>
                <w:color w:val="auto"/>
                <w:szCs w:val="22"/>
              </w:rPr>
              <w:t>Re-test bezpieczeństwa po wdrożeniu poprawek przez Zamawiającego.</w:t>
            </w:r>
          </w:p>
          <w:p w14:paraId="6BBAED7B" w14:textId="77777777" w:rsidR="00BF6DAB" w:rsidRPr="00D04F02" w:rsidRDefault="00BF6DAB" w:rsidP="00BF6DAB">
            <w:pPr>
              <w:spacing w:before="120" w:after="120"/>
              <w:rPr>
                <w:rFonts w:cs="Arial"/>
                <w:color w:val="auto"/>
                <w:szCs w:val="22"/>
              </w:rPr>
            </w:pPr>
            <w:r w:rsidRPr="00D04F02">
              <w:rPr>
                <w:rFonts w:cs="Arial"/>
                <w:color w:val="auto"/>
                <w:szCs w:val="22"/>
              </w:rPr>
              <w:t>Przedstawienie raportu z re-testów.</w:t>
            </w:r>
          </w:p>
          <w:p w14:paraId="7D357586" w14:textId="77777777" w:rsidR="00BF6DAB" w:rsidRPr="00D04F02" w:rsidRDefault="00BF6DAB" w:rsidP="00BF6DAB">
            <w:pPr>
              <w:spacing w:before="120" w:after="120"/>
              <w:rPr>
                <w:rFonts w:cs="Arial"/>
                <w:color w:val="auto"/>
                <w:szCs w:val="22"/>
              </w:rPr>
            </w:pPr>
            <w:r w:rsidRPr="00D04F02">
              <w:rPr>
                <w:rFonts w:cs="Arial"/>
                <w:color w:val="auto"/>
                <w:szCs w:val="22"/>
              </w:rPr>
              <w:t>Analiza i odbiór raportu z re-testów.</w:t>
            </w:r>
          </w:p>
          <w:p w14:paraId="06EAA0FA" w14:textId="77777777" w:rsidR="00BF6DAB" w:rsidRPr="00D04F02" w:rsidRDefault="00BF6DAB" w:rsidP="00BF6DAB">
            <w:pPr>
              <w:spacing w:before="120" w:after="120"/>
              <w:rPr>
                <w:rFonts w:cs="Arial"/>
                <w:color w:val="auto"/>
                <w:szCs w:val="22"/>
              </w:rPr>
            </w:pPr>
            <w:r w:rsidRPr="00D04F02">
              <w:rPr>
                <w:rFonts w:cs="Arial"/>
                <w:color w:val="auto"/>
                <w:szCs w:val="22"/>
              </w:rPr>
              <w:t>Przedstawienie Raportu końcowego bezpieczeństwa systemu SEPIS.</w:t>
            </w:r>
          </w:p>
        </w:tc>
        <w:tc>
          <w:tcPr>
            <w:tcW w:w="1550" w:type="pct"/>
          </w:tcPr>
          <w:p w14:paraId="722E3DB5" w14:textId="77777777" w:rsidR="00BF6DAB" w:rsidRPr="00D04F02" w:rsidRDefault="00BF6DAB" w:rsidP="00BF6DAB">
            <w:pPr>
              <w:spacing w:before="120" w:after="120"/>
              <w:rPr>
                <w:rFonts w:cs="Arial"/>
                <w:color w:val="auto"/>
                <w:szCs w:val="22"/>
              </w:rPr>
            </w:pPr>
            <w:r w:rsidRPr="00D04F02">
              <w:rPr>
                <w:rFonts w:cs="Arial"/>
                <w:color w:val="auto"/>
                <w:szCs w:val="22"/>
              </w:rPr>
              <w:t>15 Dni Roboczych</w:t>
            </w:r>
          </w:p>
        </w:tc>
      </w:tr>
    </w:tbl>
    <w:p w14:paraId="35858111" w14:textId="77777777" w:rsidR="00BF6DAB" w:rsidRPr="00D04F02" w:rsidRDefault="00BF6DAB" w:rsidP="00BF6DAB">
      <w:pPr>
        <w:pStyle w:val="Nagwek1"/>
        <w:rPr>
          <w:rFonts w:ascii="Arial" w:eastAsia="Times New Roman" w:hAnsi="Arial" w:cs="Arial"/>
          <w:sz w:val="22"/>
          <w:szCs w:val="22"/>
        </w:rPr>
      </w:pPr>
      <w:r w:rsidRPr="00D04F02">
        <w:rPr>
          <w:rFonts w:ascii="Arial" w:eastAsia="Times New Roman" w:hAnsi="Arial" w:cs="Arial"/>
          <w:sz w:val="22"/>
          <w:szCs w:val="22"/>
        </w:rPr>
        <w:t>Procedury odbioru</w:t>
      </w:r>
    </w:p>
    <w:p w14:paraId="5DB52CD6" w14:textId="77777777" w:rsidR="00BF6DAB" w:rsidRPr="00D04F02" w:rsidRDefault="00BF6DAB" w:rsidP="00BF6DAB">
      <w:pPr>
        <w:widowControl/>
        <w:spacing w:before="120" w:after="120"/>
        <w:rPr>
          <w:rFonts w:eastAsia="Calibri" w:cs="Arial"/>
          <w:color w:val="auto"/>
          <w:szCs w:val="22"/>
          <w:lang w:bidi="ar-SA"/>
        </w:rPr>
      </w:pPr>
      <w:r w:rsidRPr="00D04F02">
        <w:rPr>
          <w:rFonts w:eastAsia="Calibri" w:cs="Arial"/>
          <w:color w:val="auto"/>
          <w:szCs w:val="22"/>
          <w:lang w:bidi="ar-SA"/>
        </w:rPr>
        <w:t xml:space="preserve">Wymagania dotyczące prac podlegających odbiorowi oraz protokołów wymaganych do wytworzenia i dostarczenia w ramach każdego z przeprowadzanych audytów celem sfinalizowania przez Wykonawcę Przedmiotu zamówienia. Liczba dni na weryfikację Zamawiającego określona została w dniach roboczych. </w:t>
      </w:r>
    </w:p>
    <w:tbl>
      <w:tblPr>
        <w:tblStyle w:val="Tabela-Siatka1"/>
        <w:tblW w:w="0" w:type="auto"/>
        <w:tblLook w:val="04A0" w:firstRow="1" w:lastRow="0" w:firstColumn="1" w:lastColumn="0" w:noHBand="0" w:noVBand="1"/>
      </w:tblPr>
      <w:tblGrid>
        <w:gridCol w:w="2265"/>
        <w:gridCol w:w="2265"/>
        <w:gridCol w:w="2265"/>
        <w:gridCol w:w="2265"/>
      </w:tblGrid>
      <w:tr w:rsidR="00BF6DAB" w:rsidRPr="00D04F02" w14:paraId="15DC9367" w14:textId="77777777" w:rsidTr="00FB0D56">
        <w:trPr>
          <w:tblHeader/>
        </w:trPr>
        <w:tc>
          <w:tcPr>
            <w:tcW w:w="2265" w:type="dxa"/>
          </w:tcPr>
          <w:p w14:paraId="0A85E869" w14:textId="77777777" w:rsidR="00BF6DAB" w:rsidRPr="00D04F02" w:rsidRDefault="00BF6DAB" w:rsidP="00BF6DAB">
            <w:pPr>
              <w:spacing w:before="120" w:after="120"/>
              <w:rPr>
                <w:rFonts w:cs="Arial"/>
                <w:b/>
                <w:bCs/>
                <w:color w:val="auto"/>
                <w:szCs w:val="22"/>
              </w:rPr>
            </w:pPr>
            <w:r w:rsidRPr="00D04F02">
              <w:rPr>
                <w:rFonts w:cs="Arial"/>
                <w:b/>
                <w:bCs/>
                <w:color w:val="auto"/>
                <w:szCs w:val="22"/>
              </w:rPr>
              <w:t>Zadanie</w:t>
            </w:r>
          </w:p>
        </w:tc>
        <w:tc>
          <w:tcPr>
            <w:tcW w:w="2265" w:type="dxa"/>
          </w:tcPr>
          <w:p w14:paraId="4E31AF61" w14:textId="77777777" w:rsidR="00BF6DAB" w:rsidRPr="00D04F02" w:rsidRDefault="00BF6DAB" w:rsidP="00BF6DAB">
            <w:pPr>
              <w:spacing w:before="120" w:after="120"/>
              <w:rPr>
                <w:rFonts w:cs="Arial"/>
                <w:b/>
                <w:bCs/>
                <w:color w:val="auto"/>
                <w:szCs w:val="22"/>
              </w:rPr>
            </w:pPr>
            <w:r w:rsidRPr="00D04F02">
              <w:rPr>
                <w:rFonts w:cs="Arial"/>
                <w:b/>
                <w:bCs/>
                <w:color w:val="auto"/>
                <w:szCs w:val="22"/>
              </w:rPr>
              <w:t>Produkt</w:t>
            </w:r>
          </w:p>
        </w:tc>
        <w:tc>
          <w:tcPr>
            <w:tcW w:w="2265" w:type="dxa"/>
          </w:tcPr>
          <w:p w14:paraId="6321EEA8" w14:textId="77777777" w:rsidR="00BF6DAB" w:rsidRPr="00D04F02" w:rsidRDefault="00BF6DAB" w:rsidP="00BF6DAB">
            <w:pPr>
              <w:spacing w:before="120" w:after="120"/>
              <w:rPr>
                <w:rFonts w:cs="Arial"/>
                <w:b/>
                <w:bCs/>
                <w:color w:val="auto"/>
                <w:szCs w:val="22"/>
              </w:rPr>
            </w:pPr>
            <w:r w:rsidRPr="00D04F02">
              <w:rPr>
                <w:rFonts w:cs="Arial"/>
                <w:b/>
                <w:bCs/>
                <w:color w:val="auto"/>
                <w:szCs w:val="22"/>
              </w:rPr>
              <w:t>Dokument</w:t>
            </w:r>
          </w:p>
        </w:tc>
        <w:tc>
          <w:tcPr>
            <w:tcW w:w="2265" w:type="dxa"/>
          </w:tcPr>
          <w:p w14:paraId="27CD9BBE" w14:textId="77777777" w:rsidR="00BF6DAB" w:rsidRPr="00D04F02" w:rsidRDefault="00BF6DAB" w:rsidP="00BF6DAB">
            <w:pPr>
              <w:spacing w:before="120" w:after="120"/>
              <w:rPr>
                <w:rFonts w:cs="Arial"/>
                <w:b/>
                <w:bCs/>
                <w:color w:val="auto"/>
                <w:szCs w:val="22"/>
              </w:rPr>
            </w:pPr>
            <w:r w:rsidRPr="00D04F02">
              <w:rPr>
                <w:rFonts w:cs="Arial"/>
                <w:b/>
                <w:bCs/>
                <w:color w:val="auto"/>
                <w:szCs w:val="22"/>
              </w:rPr>
              <w:t>Czas odbioru przez Zamawiającego</w:t>
            </w:r>
          </w:p>
        </w:tc>
      </w:tr>
      <w:tr w:rsidR="00BF6DAB" w:rsidRPr="00D04F02" w14:paraId="2D99A9A9" w14:textId="77777777" w:rsidTr="00FB0D56">
        <w:tc>
          <w:tcPr>
            <w:tcW w:w="2265" w:type="dxa"/>
            <w:vMerge w:val="restart"/>
          </w:tcPr>
          <w:p w14:paraId="4A0FA5EB" w14:textId="77777777" w:rsidR="00BF6DAB" w:rsidRPr="00D04F02" w:rsidRDefault="00BF6DAB" w:rsidP="00BF6DAB">
            <w:pPr>
              <w:spacing w:before="120" w:after="120"/>
              <w:rPr>
                <w:rFonts w:cs="Arial"/>
                <w:color w:val="auto"/>
                <w:szCs w:val="22"/>
              </w:rPr>
            </w:pPr>
            <w:r w:rsidRPr="00D04F02">
              <w:rPr>
                <w:rFonts w:cs="Arial"/>
                <w:color w:val="auto"/>
                <w:szCs w:val="22"/>
              </w:rPr>
              <w:t>Iteracja I</w:t>
            </w:r>
          </w:p>
        </w:tc>
        <w:tc>
          <w:tcPr>
            <w:tcW w:w="2265" w:type="dxa"/>
          </w:tcPr>
          <w:p w14:paraId="555CF77F" w14:textId="77777777" w:rsidR="00BF6DAB" w:rsidRPr="00D04F02" w:rsidRDefault="00BF6DAB" w:rsidP="00BF6DAB">
            <w:pPr>
              <w:spacing w:before="120" w:after="120"/>
              <w:rPr>
                <w:rFonts w:cs="Arial"/>
                <w:color w:val="auto"/>
                <w:szCs w:val="22"/>
              </w:rPr>
            </w:pPr>
            <w:r w:rsidRPr="00D04F02">
              <w:rPr>
                <w:rFonts w:cs="Arial"/>
                <w:color w:val="auto"/>
                <w:szCs w:val="22"/>
              </w:rPr>
              <w:t>Testy bezpieczeństwa systemu SEPIS</w:t>
            </w:r>
          </w:p>
        </w:tc>
        <w:tc>
          <w:tcPr>
            <w:tcW w:w="2265" w:type="dxa"/>
          </w:tcPr>
          <w:p w14:paraId="6A8F95C8" w14:textId="77777777" w:rsidR="00BF6DAB" w:rsidRPr="00D04F02" w:rsidRDefault="00BF6DAB" w:rsidP="00BF6DAB">
            <w:pPr>
              <w:spacing w:before="120" w:after="120"/>
              <w:rPr>
                <w:rFonts w:cs="Arial"/>
                <w:color w:val="auto"/>
                <w:szCs w:val="22"/>
              </w:rPr>
            </w:pPr>
            <w:r w:rsidRPr="00D04F02">
              <w:rPr>
                <w:rFonts w:cs="Arial"/>
                <w:color w:val="auto"/>
                <w:szCs w:val="22"/>
              </w:rPr>
              <w:t>Pierwszy raport z testów i rekomendacje</w:t>
            </w:r>
          </w:p>
        </w:tc>
        <w:tc>
          <w:tcPr>
            <w:tcW w:w="2265" w:type="dxa"/>
          </w:tcPr>
          <w:p w14:paraId="217200E9" w14:textId="6E0561DF" w:rsidR="00BF6DAB" w:rsidRPr="00D04F02" w:rsidRDefault="00A40782" w:rsidP="00BF6DAB">
            <w:pPr>
              <w:spacing w:before="120" w:after="120"/>
              <w:rPr>
                <w:rFonts w:cs="Arial"/>
                <w:color w:val="auto"/>
                <w:szCs w:val="22"/>
              </w:rPr>
            </w:pPr>
            <w:r>
              <w:rPr>
                <w:rFonts w:cs="Arial"/>
                <w:color w:val="auto"/>
                <w:szCs w:val="22"/>
              </w:rPr>
              <w:t>2</w:t>
            </w:r>
            <w:r w:rsidR="00BF6DAB" w:rsidRPr="00D04F02">
              <w:rPr>
                <w:rFonts w:cs="Arial"/>
                <w:color w:val="auto"/>
                <w:szCs w:val="22"/>
              </w:rPr>
              <w:t xml:space="preserve"> dni</w:t>
            </w:r>
          </w:p>
        </w:tc>
      </w:tr>
      <w:tr w:rsidR="00BF6DAB" w:rsidRPr="00D04F02" w14:paraId="3891A50F" w14:textId="77777777" w:rsidTr="00FB0D56">
        <w:tc>
          <w:tcPr>
            <w:tcW w:w="2265" w:type="dxa"/>
            <w:vMerge/>
          </w:tcPr>
          <w:p w14:paraId="7B0E8904" w14:textId="77777777" w:rsidR="00BF6DAB" w:rsidRPr="00D04F02" w:rsidRDefault="00BF6DAB" w:rsidP="00BF6DAB">
            <w:pPr>
              <w:spacing w:before="120" w:after="120"/>
              <w:rPr>
                <w:rFonts w:cs="Arial"/>
                <w:color w:val="auto"/>
                <w:szCs w:val="22"/>
              </w:rPr>
            </w:pPr>
          </w:p>
        </w:tc>
        <w:tc>
          <w:tcPr>
            <w:tcW w:w="2265" w:type="dxa"/>
          </w:tcPr>
          <w:p w14:paraId="77AB495F" w14:textId="77777777" w:rsidR="00BF6DAB" w:rsidRPr="00D04F02" w:rsidRDefault="00BF6DAB" w:rsidP="00BF6DAB">
            <w:pPr>
              <w:spacing w:before="120" w:after="120"/>
              <w:rPr>
                <w:rFonts w:cs="Arial"/>
                <w:color w:val="auto"/>
                <w:szCs w:val="22"/>
              </w:rPr>
            </w:pPr>
            <w:r w:rsidRPr="00D04F02">
              <w:rPr>
                <w:rFonts w:cs="Arial"/>
                <w:color w:val="auto"/>
                <w:szCs w:val="22"/>
              </w:rPr>
              <w:t>Re-test 1</w:t>
            </w:r>
          </w:p>
        </w:tc>
        <w:tc>
          <w:tcPr>
            <w:tcW w:w="2265" w:type="dxa"/>
          </w:tcPr>
          <w:p w14:paraId="012AC983" w14:textId="77777777" w:rsidR="00BF6DAB" w:rsidRPr="00D04F02" w:rsidRDefault="00BF6DAB" w:rsidP="00BF6DAB">
            <w:pPr>
              <w:spacing w:before="120" w:after="120"/>
              <w:rPr>
                <w:rFonts w:cs="Arial"/>
                <w:color w:val="auto"/>
                <w:szCs w:val="22"/>
              </w:rPr>
            </w:pPr>
            <w:r w:rsidRPr="00D04F02">
              <w:rPr>
                <w:rFonts w:cs="Arial"/>
                <w:color w:val="auto"/>
                <w:szCs w:val="22"/>
              </w:rPr>
              <w:t>Raport z re-testu 1</w:t>
            </w:r>
          </w:p>
        </w:tc>
        <w:tc>
          <w:tcPr>
            <w:tcW w:w="2265" w:type="dxa"/>
          </w:tcPr>
          <w:p w14:paraId="61814DC7" w14:textId="77777777" w:rsidR="00BF6DAB" w:rsidRPr="00D04F02" w:rsidRDefault="00BF6DAB" w:rsidP="00BF6DAB">
            <w:pPr>
              <w:spacing w:before="120" w:after="120"/>
              <w:rPr>
                <w:rFonts w:cs="Arial"/>
                <w:color w:val="auto"/>
                <w:szCs w:val="22"/>
              </w:rPr>
            </w:pPr>
            <w:r w:rsidRPr="00D04F02">
              <w:rPr>
                <w:rFonts w:cs="Arial"/>
                <w:color w:val="auto"/>
                <w:szCs w:val="22"/>
              </w:rPr>
              <w:t>1 dzień</w:t>
            </w:r>
          </w:p>
        </w:tc>
      </w:tr>
      <w:tr w:rsidR="00BF6DAB" w:rsidRPr="00D04F02" w14:paraId="3E4D4208" w14:textId="77777777" w:rsidTr="00FB0D56">
        <w:tc>
          <w:tcPr>
            <w:tcW w:w="2265" w:type="dxa"/>
            <w:vMerge w:val="restart"/>
          </w:tcPr>
          <w:p w14:paraId="4676069E" w14:textId="77777777" w:rsidR="00BF6DAB" w:rsidRPr="00D04F02" w:rsidRDefault="00BF6DAB" w:rsidP="00BF6DAB">
            <w:pPr>
              <w:spacing w:before="120" w:after="120"/>
              <w:rPr>
                <w:rFonts w:cs="Arial"/>
                <w:color w:val="auto"/>
                <w:szCs w:val="22"/>
              </w:rPr>
            </w:pPr>
            <w:r w:rsidRPr="00D04F02">
              <w:rPr>
                <w:rFonts w:cs="Arial"/>
                <w:color w:val="auto"/>
                <w:szCs w:val="22"/>
              </w:rPr>
              <w:t>Iteracja II</w:t>
            </w:r>
          </w:p>
        </w:tc>
        <w:tc>
          <w:tcPr>
            <w:tcW w:w="2265" w:type="dxa"/>
          </w:tcPr>
          <w:p w14:paraId="38E8B0E4" w14:textId="77777777" w:rsidR="00BF6DAB" w:rsidRPr="00D04F02" w:rsidRDefault="00BF6DAB" w:rsidP="00BF6DAB">
            <w:pPr>
              <w:spacing w:before="120" w:after="120"/>
              <w:rPr>
                <w:rFonts w:cs="Arial"/>
                <w:color w:val="auto"/>
                <w:szCs w:val="22"/>
              </w:rPr>
            </w:pPr>
            <w:r w:rsidRPr="00D04F02">
              <w:rPr>
                <w:rFonts w:cs="Arial"/>
                <w:color w:val="auto"/>
                <w:szCs w:val="22"/>
              </w:rPr>
              <w:t>Testy bezpieczeństwa systemu SEPIS</w:t>
            </w:r>
          </w:p>
        </w:tc>
        <w:tc>
          <w:tcPr>
            <w:tcW w:w="2265" w:type="dxa"/>
          </w:tcPr>
          <w:p w14:paraId="51D6FE55" w14:textId="77777777" w:rsidR="00BF6DAB" w:rsidRPr="00D04F02" w:rsidRDefault="00BF6DAB" w:rsidP="00BF6DAB">
            <w:pPr>
              <w:spacing w:before="120" w:after="120"/>
              <w:rPr>
                <w:rFonts w:cs="Arial"/>
                <w:color w:val="auto"/>
                <w:szCs w:val="22"/>
              </w:rPr>
            </w:pPr>
            <w:r w:rsidRPr="00D04F02">
              <w:rPr>
                <w:rFonts w:cs="Arial"/>
                <w:color w:val="auto"/>
                <w:szCs w:val="22"/>
              </w:rPr>
              <w:t>Drugi raport z testów i rekomendacje</w:t>
            </w:r>
          </w:p>
        </w:tc>
        <w:tc>
          <w:tcPr>
            <w:tcW w:w="2265" w:type="dxa"/>
          </w:tcPr>
          <w:p w14:paraId="3FE7E51C" w14:textId="196AAF24" w:rsidR="00BF6DAB" w:rsidRPr="00D04F02" w:rsidRDefault="00A40782" w:rsidP="00BF6DAB">
            <w:pPr>
              <w:spacing w:before="120" w:after="120"/>
              <w:rPr>
                <w:rFonts w:cs="Arial"/>
                <w:color w:val="auto"/>
                <w:szCs w:val="22"/>
              </w:rPr>
            </w:pPr>
            <w:r>
              <w:rPr>
                <w:rFonts w:cs="Arial"/>
                <w:color w:val="auto"/>
                <w:szCs w:val="22"/>
              </w:rPr>
              <w:t>2</w:t>
            </w:r>
            <w:r w:rsidR="00BF6DAB" w:rsidRPr="00D04F02">
              <w:rPr>
                <w:rFonts w:cs="Arial"/>
                <w:color w:val="auto"/>
                <w:szCs w:val="22"/>
              </w:rPr>
              <w:t xml:space="preserve"> dni</w:t>
            </w:r>
          </w:p>
        </w:tc>
      </w:tr>
      <w:tr w:rsidR="00BF6DAB" w:rsidRPr="00D04F02" w14:paraId="71792783" w14:textId="77777777" w:rsidTr="00FB0D56">
        <w:tc>
          <w:tcPr>
            <w:tcW w:w="2265" w:type="dxa"/>
            <w:vMerge/>
          </w:tcPr>
          <w:p w14:paraId="34EB0519" w14:textId="77777777" w:rsidR="00BF6DAB" w:rsidRPr="00D04F02" w:rsidRDefault="00BF6DAB" w:rsidP="00BF6DAB">
            <w:pPr>
              <w:spacing w:before="120" w:after="120"/>
              <w:rPr>
                <w:rFonts w:cs="Arial"/>
                <w:color w:val="auto"/>
                <w:szCs w:val="22"/>
              </w:rPr>
            </w:pPr>
          </w:p>
        </w:tc>
        <w:tc>
          <w:tcPr>
            <w:tcW w:w="2265" w:type="dxa"/>
          </w:tcPr>
          <w:p w14:paraId="372F61E8" w14:textId="77777777" w:rsidR="00BF6DAB" w:rsidRPr="00D04F02" w:rsidRDefault="00BF6DAB" w:rsidP="00BF6DAB">
            <w:pPr>
              <w:spacing w:before="120" w:after="120"/>
              <w:rPr>
                <w:rFonts w:cs="Arial"/>
                <w:color w:val="auto"/>
                <w:szCs w:val="22"/>
              </w:rPr>
            </w:pPr>
            <w:r w:rsidRPr="00D04F02">
              <w:rPr>
                <w:rFonts w:cs="Arial"/>
                <w:color w:val="auto"/>
                <w:szCs w:val="22"/>
              </w:rPr>
              <w:t>Re-test 2</w:t>
            </w:r>
          </w:p>
        </w:tc>
        <w:tc>
          <w:tcPr>
            <w:tcW w:w="2265" w:type="dxa"/>
          </w:tcPr>
          <w:p w14:paraId="2FCBC23F" w14:textId="77777777" w:rsidR="00BF6DAB" w:rsidRPr="00D04F02" w:rsidRDefault="00BF6DAB" w:rsidP="00BF6DAB">
            <w:pPr>
              <w:spacing w:before="120" w:after="120"/>
              <w:rPr>
                <w:rFonts w:cs="Arial"/>
                <w:color w:val="auto"/>
                <w:szCs w:val="22"/>
              </w:rPr>
            </w:pPr>
            <w:r w:rsidRPr="00D04F02">
              <w:rPr>
                <w:rFonts w:cs="Arial"/>
                <w:color w:val="auto"/>
                <w:szCs w:val="22"/>
              </w:rPr>
              <w:t>Raport z re-testu 2</w:t>
            </w:r>
          </w:p>
        </w:tc>
        <w:tc>
          <w:tcPr>
            <w:tcW w:w="2265" w:type="dxa"/>
          </w:tcPr>
          <w:p w14:paraId="36E7B0DF" w14:textId="77777777" w:rsidR="00BF6DAB" w:rsidRPr="00D04F02" w:rsidRDefault="00BF6DAB" w:rsidP="00BF6DAB">
            <w:pPr>
              <w:spacing w:before="120" w:after="120"/>
              <w:rPr>
                <w:rFonts w:cs="Arial"/>
                <w:color w:val="auto"/>
                <w:szCs w:val="22"/>
              </w:rPr>
            </w:pPr>
            <w:r w:rsidRPr="00D04F02">
              <w:rPr>
                <w:rFonts w:cs="Arial"/>
                <w:color w:val="auto"/>
                <w:szCs w:val="22"/>
              </w:rPr>
              <w:t>1 dzień</w:t>
            </w:r>
          </w:p>
        </w:tc>
      </w:tr>
      <w:tr w:rsidR="00BF6DAB" w:rsidRPr="00D04F02" w14:paraId="5C793538" w14:textId="77777777" w:rsidTr="00FB0D56">
        <w:tc>
          <w:tcPr>
            <w:tcW w:w="2265" w:type="dxa"/>
            <w:vMerge/>
          </w:tcPr>
          <w:p w14:paraId="4FEDB7E3" w14:textId="77777777" w:rsidR="00BF6DAB" w:rsidRPr="00D04F02" w:rsidRDefault="00BF6DAB" w:rsidP="00BF6DAB">
            <w:pPr>
              <w:spacing w:before="120" w:after="120"/>
              <w:rPr>
                <w:rFonts w:cs="Arial"/>
                <w:color w:val="auto"/>
                <w:szCs w:val="22"/>
              </w:rPr>
            </w:pPr>
          </w:p>
        </w:tc>
        <w:tc>
          <w:tcPr>
            <w:tcW w:w="2265" w:type="dxa"/>
          </w:tcPr>
          <w:p w14:paraId="6DB45D7F" w14:textId="77777777" w:rsidR="00BF6DAB" w:rsidRPr="00D04F02" w:rsidRDefault="00BF6DAB" w:rsidP="00BF6DAB">
            <w:pPr>
              <w:spacing w:before="120" w:after="120"/>
              <w:rPr>
                <w:rFonts w:cs="Arial"/>
                <w:color w:val="auto"/>
                <w:szCs w:val="22"/>
              </w:rPr>
            </w:pPr>
            <w:r w:rsidRPr="00D04F02">
              <w:rPr>
                <w:rFonts w:cs="Arial"/>
                <w:color w:val="auto"/>
                <w:szCs w:val="22"/>
              </w:rPr>
              <w:t>Audyt kodu źródłowego</w:t>
            </w:r>
          </w:p>
        </w:tc>
        <w:tc>
          <w:tcPr>
            <w:tcW w:w="2265" w:type="dxa"/>
          </w:tcPr>
          <w:p w14:paraId="3B73CFC4" w14:textId="77777777" w:rsidR="00BF6DAB" w:rsidRPr="00D04F02" w:rsidRDefault="00BF6DAB" w:rsidP="00BF6DAB">
            <w:pPr>
              <w:spacing w:before="120" w:after="120"/>
              <w:rPr>
                <w:rFonts w:cs="Arial"/>
                <w:color w:val="auto"/>
                <w:szCs w:val="22"/>
              </w:rPr>
            </w:pPr>
            <w:r w:rsidRPr="00D04F02">
              <w:rPr>
                <w:rFonts w:cs="Arial"/>
                <w:color w:val="auto"/>
                <w:szCs w:val="22"/>
              </w:rPr>
              <w:t>Wyniki audytu Kodu źródłowego</w:t>
            </w:r>
          </w:p>
        </w:tc>
        <w:tc>
          <w:tcPr>
            <w:tcW w:w="2265" w:type="dxa"/>
          </w:tcPr>
          <w:p w14:paraId="64F66B24" w14:textId="77777777" w:rsidR="00BF6DAB" w:rsidRPr="00D04F02" w:rsidRDefault="00BF6DAB" w:rsidP="00BF6DAB">
            <w:pPr>
              <w:spacing w:before="120" w:after="120"/>
              <w:rPr>
                <w:rFonts w:cs="Arial"/>
                <w:color w:val="auto"/>
                <w:szCs w:val="22"/>
              </w:rPr>
            </w:pPr>
            <w:r w:rsidRPr="00D04F02">
              <w:rPr>
                <w:rFonts w:cs="Arial"/>
                <w:color w:val="auto"/>
                <w:szCs w:val="22"/>
              </w:rPr>
              <w:t>3 dni</w:t>
            </w:r>
          </w:p>
        </w:tc>
      </w:tr>
      <w:tr w:rsidR="00BF6DAB" w:rsidRPr="00D04F02" w14:paraId="606A839D" w14:textId="77777777" w:rsidTr="00FB0D56">
        <w:tc>
          <w:tcPr>
            <w:tcW w:w="2265" w:type="dxa"/>
            <w:vMerge/>
          </w:tcPr>
          <w:p w14:paraId="30FB89D3" w14:textId="77777777" w:rsidR="00BF6DAB" w:rsidRPr="00D04F02" w:rsidRDefault="00BF6DAB" w:rsidP="00BF6DAB">
            <w:pPr>
              <w:spacing w:before="120" w:after="120"/>
              <w:rPr>
                <w:rFonts w:cs="Arial"/>
                <w:color w:val="auto"/>
                <w:szCs w:val="22"/>
              </w:rPr>
            </w:pPr>
          </w:p>
        </w:tc>
        <w:tc>
          <w:tcPr>
            <w:tcW w:w="2265" w:type="dxa"/>
          </w:tcPr>
          <w:p w14:paraId="3CE32D62" w14:textId="77777777" w:rsidR="00BF6DAB" w:rsidRPr="00D04F02" w:rsidRDefault="00BF6DAB" w:rsidP="00BF6DAB">
            <w:pPr>
              <w:spacing w:before="120" w:after="120"/>
              <w:rPr>
                <w:rFonts w:cs="Arial"/>
                <w:color w:val="auto"/>
                <w:szCs w:val="22"/>
              </w:rPr>
            </w:pPr>
            <w:r w:rsidRPr="00D04F02">
              <w:rPr>
                <w:rFonts w:cs="Arial"/>
                <w:color w:val="auto"/>
                <w:szCs w:val="22"/>
              </w:rPr>
              <w:t>Raport końcowy bezpieczeństwa systemu i danych osobowych</w:t>
            </w:r>
          </w:p>
        </w:tc>
        <w:tc>
          <w:tcPr>
            <w:tcW w:w="2265" w:type="dxa"/>
          </w:tcPr>
          <w:p w14:paraId="7250D83F" w14:textId="77777777" w:rsidR="00BF6DAB" w:rsidRPr="00D04F02" w:rsidRDefault="00BF6DAB" w:rsidP="00BF6DAB">
            <w:pPr>
              <w:spacing w:before="120" w:after="120"/>
              <w:rPr>
                <w:rFonts w:cs="Arial"/>
                <w:color w:val="auto"/>
                <w:szCs w:val="22"/>
              </w:rPr>
            </w:pPr>
            <w:r w:rsidRPr="00D04F02">
              <w:rPr>
                <w:rFonts w:cs="Arial"/>
                <w:color w:val="auto"/>
                <w:szCs w:val="22"/>
              </w:rPr>
              <w:t>Raport końcowy bezpieczeństwa systemu SEPIS</w:t>
            </w:r>
          </w:p>
        </w:tc>
        <w:tc>
          <w:tcPr>
            <w:tcW w:w="2265" w:type="dxa"/>
          </w:tcPr>
          <w:p w14:paraId="2284EC50" w14:textId="77777777" w:rsidR="00BF6DAB" w:rsidRPr="00D04F02" w:rsidRDefault="00BF6DAB" w:rsidP="00BF6DAB">
            <w:pPr>
              <w:spacing w:before="120" w:after="120"/>
              <w:rPr>
                <w:rFonts w:cs="Arial"/>
                <w:color w:val="auto"/>
                <w:szCs w:val="22"/>
              </w:rPr>
            </w:pPr>
            <w:r w:rsidRPr="00D04F02">
              <w:rPr>
                <w:rFonts w:cs="Arial"/>
                <w:color w:val="auto"/>
                <w:szCs w:val="22"/>
              </w:rPr>
              <w:t>1 dzień</w:t>
            </w:r>
          </w:p>
        </w:tc>
      </w:tr>
    </w:tbl>
    <w:p w14:paraId="714813F8" w14:textId="77777777" w:rsidR="00BF6DAB" w:rsidRPr="00D04F02" w:rsidRDefault="00BF6DAB" w:rsidP="00BF6DAB">
      <w:pPr>
        <w:pStyle w:val="Nagwek1"/>
        <w:rPr>
          <w:rFonts w:ascii="Arial" w:eastAsia="Times New Roman" w:hAnsi="Arial" w:cs="Arial"/>
          <w:sz w:val="22"/>
          <w:szCs w:val="22"/>
        </w:rPr>
      </w:pPr>
      <w:r w:rsidRPr="00D04F02">
        <w:rPr>
          <w:rFonts w:ascii="Arial" w:eastAsia="Times New Roman" w:hAnsi="Arial" w:cs="Arial"/>
          <w:sz w:val="22"/>
          <w:szCs w:val="22"/>
        </w:rPr>
        <w:t>Wymagania dotyczące zasad współpracy z Zamawiającym</w:t>
      </w:r>
    </w:p>
    <w:p w14:paraId="75330D8C" w14:textId="77777777" w:rsidR="00BF6DAB" w:rsidRPr="00D04F02" w:rsidRDefault="00BF6DAB" w:rsidP="0026504D">
      <w:pPr>
        <w:widowControl/>
        <w:numPr>
          <w:ilvl w:val="0"/>
          <w:numId w:val="28"/>
        </w:numPr>
        <w:spacing w:before="120" w:after="120"/>
        <w:rPr>
          <w:rFonts w:eastAsia="Calibri" w:cs="Arial"/>
          <w:color w:val="auto"/>
          <w:szCs w:val="22"/>
          <w:lang w:bidi="ar-SA"/>
        </w:rPr>
      </w:pPr>
      <w:r w:rsidRPr="00D04F02">
        <w:rPr>
          <w:rFonts w:eastAsia="Calibri" w:cs="Arial"/>
          <w:color w:val="auto"/>
          <w:szCs w:val="22"/>
          <w:lang w:bidi="ar-SA"/>
        </w:rPr>
        <w:t>W ramach współpracy Zamawiający oraz Wykonawca wyznaczą w swoich strukturach osobę koordynującą realizację przedmiotu zamówienia.</w:t>
      </w:r>
    </w:p>
    <w:p w14:paraId="429BA8D3" w14:textId="77777777" w:rsidR="00BF6DAB" w:rsidRPr="00D04F02" w:rsidRDefault="00BF6DAB" w:rsidP="0026504D">
      <w:pPr>
        <w:widowControl/>
        <w:numPr>
          <w:ilvl w:val="0"/>
          <w:numId w:val="28"/>
        </w:numPr>
        <w:spacing w:before="120" w:after="120"/>
        <w:rPr>
          <w:rFonts w:eastAsia="Calibri" w:cs="Arial"/>
          <w:color w:val="auto"/>
          <w:szCs w:val="22"/>
          <w:lang w:bidi="ar-SA"/>
        </w:rPr>
      </w:pPr>
      <w:r w:rsidRPr="00D04F02">
        <w:rPr>
          <w:rFonts w:eastAsia="Calibri" w:cs="Arial"/>
          <w:color w:val="auto"/>
          <w:szCs w:val="22"/>
          <w:lang w:bidi="ar-SA"/>
        </w:rPr>
        <w:t>Wykonawca zobowiązany jest do sprawnej i terminowej realizacji zamówienia oraz stałej współpracy z Zamawiającym, w tym:</w:t>
      </w:r>
    </w:p>
    <w:p w14:paraId="68A86EF5" w14:textId="77777777" w:rsidR="00BF6DAB" w:rsidRPr="00D04F02" w:rsidRDefault="00BF6DAB" w:rsidP="0026504D">
      <w:pPr>
        <w:widowControl/>
        <w:numPr>
          <w:ilvl w:val="0"/>
          <w:numId w:val="29"/>
        </w:numPr>
        <w:spacing w:before="120" w:after="120"/>
        <w:rPr>
          <w:rFonts w:eastAsia="Calibri" w:cs="Arial"/>
          <w:color w:val="auto"/>
          <w:szCs w:val="22"/>
          <w:lang w:bidi="ar-SA"/>
        </w:rPr>
      </w:pPr>
      <w:r w:rsidRPr="00D04F02">
        <w:rPr>
          <w:rFonts w:eastAsia="Calibri" w:cs="Arial"/>
          <w:color w:val="auto"/>
          <w:szCs w:val="22"/>
          <w:lang w:bidi="ar-SA"/>
        </w:rPr>
        <w:t>pozostawania w stałym kontakcie (kontakt telefoniczny oraz drogą elektroniczną, spotkania z Zamawiającym w miarę potrzeb),</w:t>
      </w:r>
    </w:p>
    <w:p w14:paraId="20B591B6" w14:textId="77777777" w:rsidR="00BF6DAB" w:rsidRPr="00D04F02" w:rsidRDefault="00BF6DAB" w:rsidP="0026504D">
      <w:pPr>
        <w:widowControl/>
        <w:numPr>
          <w:ilvl w:val="0"/>
          <w:numId w:val="29"/>
        </w:numPr>
        <w:spacing w:before="120" w:after="120"/>
        <w:rPr>
          <w:rFonts w:eastAsia="Calibri" w:cs="Arial"/>
          <w:color w:val="auto"/>
          <w:szCs w:val="22"/>
          <w:lang w:bidi="ar-SA"/>
        </w:rPr>
      </w:pPr>
      <w:r w:rsidRPr="00D04F02">
        <w:rPr>
          <w:rFonts w:eastAsia="Calibri" w:cs="Arial"/>
          <w:color w:val="auto"/>
          <w:szCs w:val="22"/>
          <w:lang w:bidi="ar-SA"/>
        </w:rPr>
        <w:t>informowania o stanie prac, pojawiających się problemach i innych zagadnieniach istotnych dla realizacji przedmiotu zamówienia.</w:t>
      </w:r>
    </w:p>
    <w:p w14:paraId="70A3AB63" w14:textId="77777777" w:rsidR="00BF6DAB" w:rsidRPr="00D04F02" w:rsidRDefault="00BF6DAB" w:rsidP="0026504D">
      <w:pPr>
        <w:widowControl/>
        <w:numPr>
          <w:ilvl w:val="0"/>
          <w:numId w:val="28"/>
        </w:numPr>
        <w:spacing w:before="120" w:after="120"/>
        <w:rPr>
          <w:rFonts w:eastAsia="Calibri" w:cs="Arial"/>
          <w:color w:val="auto"/>
          <w:szCs w:val="22"/>
          <w:lang w:bidi="ar-SA"/>
        </w:rPr>
      </w:pPr>
      <w:r w:rsidRPr="00D04F02">
        <w:rPr>
          <w:rFonts w:eastAsia="Calibri" w:cs="Arial"/>
          <w:color w:val="auto"/>
          <w:szCs w:val="22"/>
          <w:lang w:bidi="ar-SA"/>
        </w:rPr>
        <w:t>Wszystkie istotne elementy realizowanego przedmiotu zamówienia będą przygotowywane w uzgodnieniu z Zamawiającym i przy jego akceptacji.</w:t>
      </w:r>
    </w:p>
    <w:p w14:paraId="51F2DE9D" w14:textId="77777777" w:rsidR="00BF6DAB" w:rsidRPr="00D04F02" w:rsidRDefault="00BF6DAB" w:rsidP="0026504D">
      <w:pPr>
        <w:widowControl/>
        <w:numPr>
          <w:ilvl w:val="0"/>
          <w:numId w:val="28"/>
        </w:numPr>
        <w:spacing w:before="120" w:after="120"/>
        <w:rPr>
          <w:rFonts w:eastAsia="Calibri" w:cs="Arial"/>
          <w:color w:val="auto"/>
          <w:szCs w:val="22"/>
          <w:lang w:bidi="ar-SA"/>
        </w:rPr>
      </w:pPr>
      <w:r w:rsidRPr="00D04F02">
        <w:rPr>
          <w:rFonts w:eastAsia="Calibri" w:cs="Arial"/>
          <w:color w:val="auto"/>
          <w:szCs w:val="22"/>
          <w:lang w:bidi="ar-SA"/>
        </w:rPr>
        <w:t>Przedmiot zamówienia musi zostać zrealizowany przez Wykonawcę z najwyższą starannością, efektywnością oraz zgodnie z najlepszą praktyką i wiedzą zawodową.</w:t>
      </w:r>
    </w:p>
    <w:p w14:paraId="6D530B5E" w14:textId="701D8CDB" w:rsidR="00BF6DAB" w:rsidRPr="00D04F02" w:rsidRDefault="00BF6DAB" w:rsidP="0026504D">
      <w:pPr>
        <w:widowControl/>
        <w:numPr>
          <w:ilvl w:val="0"/>
          <w:numId w:val="28"/>
        </w:numPr>
        <w:spacing w:before="120" w:after="120"/>
        <w:rPr>
          <w:rFonts w:eastAsia="Calibri" w:cs="Arial"/>
          <w:color w:val="auto"/>
          <w:szCs w:val="22"/>
          <w:lang w:bidi="ar-SA"/>
        </w:rPr>
      </w:pPr>
      <w:r w:rsidRPr="00D04F02">
        <w:rPr>
          <w:rFonts w:eastAsia="Calibri" w:cs="Arial"/>
          <w:color w:val="auto"/>
          <w:szCs w:val="22"/>
          <w:lang w:bidi="ar-SA"/>
        </w:rPr>
        <w:t>Całość przedmiotu zamówienia musi zostać zrealizowana przez Wykonawcę zgodnie z</w:t>
      </w:r>
      <w:r w:rsidR="006E2902">
        <w:rPr>
          <w:rFonts w:eastAsia="Calibri" w:cs="Arial"/>
          <w:color w:val="auto"/>
          <w:szCs w:val="22"/>
          <w:lang w:bidi="ar-SA"/>
        </w:rPr>
        <w:t> </w:t>
      </w:r>
      <w:r w:rsidRPr="00D04F02">
        <w:rPr>
          <w:rFonts w:eastAsia="Calibri" w:cs="Arial"/>
          <w:color w:val="auto"/>
          <w:szCs w:val="22"/>
          <w:lang w:bidi="ar-SA"/>
        </w:rPr>
        <w:t>terminami określonymi w OPZ.</w:t>
      </w:r>
    </w:p>
    <w:p w14:paraId="25E8094A" w14:textId="0F113575" w:rsidR="00BF6DAB" w:rsidRPr="00D04F02" w:rsidRDefault="00BF6DAB" w:rsidP="0026504D">
      <w:pPr>
        <w:widowControl/>
        <w:numPr>
          <w:ilvl w:val="0"/>
          <w:numId w:val="28"/>
        </w:numPr>
        <w:spacing w:before="120" w:after="120"/>
        <w:rPr>
          <w:rFonts w:eastAsia="Calibri" w:cs="Arial"/>
          <w:color w:val="auto"/>
          <w:szCs w:val="22"/>
          <w:lang w:bidi="ar-SA"/>
        </w:rPr>
      </w:pPr>
      <w:r w:rsidRPr="00D04F02">
        <w:rPr>
          <w:rFonts w:eastAsia="Calibri" w:cs="Arial"/>
          <w:color w:val="auto"/>
          <w:szCs w:val="22"/>
          <w:lang w:bidi="ar-SA"/>
        </w:rPr>
        <w:t>Wykonawca sprawnie i terminowo zrealizuje przedmiot zamówienia, w tym uwzględni w</w:t>
      </w:r>
      <w:r w:rsidR="006E2902">
        <w:rPr>
          <w:rFonts w:eastAsia="Calibri" w:cs="Arial"/>
          <w:color w:val="auto"/>
          <w:szCs w:val="22"/>
          <w:lang w:bidi="ar-SA"/>
        </w:rPr>
        <w:t> </w:t>
      </w:r>
      <w:r w:rsidRPr="00D04F02">
        <w:rPr>
          <w:rFonts w:eastAsia="Calibri" w:cs="Arial"/>
          <w:color w:val="auto"/>
          <w:szCs w:val="22"/>
          <w:lang w:bidi="ar-SA"/>
        </w:rPr>
        <w:t>trakcie jego realizacji wszystkie uwagi zgłaszane przez Zamawiającego.</w:t>
      </w:r>
    </w:p>
    <w:p w14:paraId="51B92456" w14:textId="03E72E21" w:rsidR="00BF6DAB" w:rsidRPr="00D04F02" w:rsidRDefault="00BF6DAB" w:rsidP="0026504D">
      <w:pPr>
        <w:widowControl/>
        <w:numPr>
          <w:ilvl w:val="0"/>
          <w:numId w:val="28"/>
        </w:numPr>
        <w:spacing w:before="120" w:after="120"/>
        <w:rPr>
          <w:rFonts w:eastAsia="Calibri" w:cs="Arial"/>
          <w:color w:val="auto"/>
          <w:szCs w:val="22"/>
          <w:lang w:bidi="ar-SA"/>
        </w:rPr>
      </w:pPr>
      <w:r w:rsidRPr="00D04F02">
        <w:rPr>
          <w:rFonts w:eastAsia="Calibri" w:cs="Arial"/>
          <w:color w:val="auto"/>
          <w:szCs w:val="22"/>
          <w:lang w:bidi="ar-SA"/>
        </w:rPr>
        <w:t>Wykonawca, na każdym etapie umowy, udzieli Zamawiającemu wszelkich informacji na</w:t>
      </w:r>
      <w:r w:rsidR="006E2902">
        <w:rPr>
          <w:rFonts w:eastAsia="Calibri" w:cs="Arial"/>
          <w:color w:val="auto"/>
          <w:szCs w:val="22"/>
          <w:lang w:bidi="ar-SA"/>
        </w:rPr>
        <w:t> </w:t>
      </w:r>
      <w:r w:rsidRPr="00D04F02">
        <w:rPr>
          <w:rFonts w:eastAsia="Calibri" w:cs="Arial"/>
          <w:color w:val="auto"/>
          <w:szCs w:val="22"/>
          <w:lang w:bidi="ar-SA"/>
        </w:rPr>
        <w:t>temat stanu realizacji przedmiotu zamówienia.</w:t>
      </w:r>
    </w:p>
    <w:p w14:paraId="46B3E9E2" w14:textId="1E76164B" w:rsidR="00BF6DAB" w:rsidRPr="00D04F02" w:rsidRDefault="00BF6DAB" w:rsidP="0026504D">
      <w:pPr>
        <w:widowControl/>
        <w:numPr>
          <w:ilvl w:val="0"/>
          <w:numId w:val="28"/>
        </w:numPr>
        <w:spacing w:before="120" w:after="120"/>
        <w:rPr>
          <w:rFonts w:eastAsia="Calibri" w:cs="Arial"/>
          <w:color w:val="auto"/>
          <w:szCs w:val="22"/>
          <w:lang w:bidi="ar-SA"/>
        </w:rPr>
      </w:pPr>
      <w:r w:rsidRPr="00D04F02">
        <w:rPr>
          <w:rFonts w:eastAsia="Calibri" w:cs="Arial"/>
          <w:color w:val="auto"/>
          <w:szCs w:val="22"/>
          <w:lang w:bidi="ar-SA"/>
        </w:rPr>
        <w:t>Zamawiający udostępni wszelkie materiały, dane, dokumentacje i informacje będące w</w:t>
      </w:r>
      <w:r w:rsidR="006E2902">
        <w:rPr>
          <w:rFonts w:eastAsia="Calibri" w:cs="Arial"/>
          <w:color w:val="auto"/>
          <w:szCs w:val="22"/>
          <w:lang w:bidi="ar-SA"/>
        </w:rPr>
        <w:t> </w:t>
      </w:r>
      <w:r w:rsidRPr="00D04F02">
        <w:rPr>
          <w:rFonts w:eastAsia="Calibri" w:cs="Arial"/>
          <w:color w:val="auto"/>
          <w:szCs w:val="22"/>
          <w:lang w:bidi="ar-SA"/>
        </w:rPr>
        <w:t>posiadaniu Zamawiającego, które są niezbędne celem realizacji przedmiotu zamówienia.</w:t>
      </w:r>
    </w:p>
    <w:p w14:paraId="7F20597E" w14:textId="77777777" w:rsidR="00BF6DAB" w:rsidRPr="00D04F02" w:rsidRDefault="00BF6DAB" w:rsidP="0026504D">
      <w:pPr>
        <w:widowControl/>
        <w:numPr>
          <w:ilvl w:val="0"/>
          <w:numId w:val="28"/>
        </w:numPr>
        <w:spacing w:before="120" w:after="120"/>
        <w:rPr>
          <w:rFonts w:eastAsia="Calibri" w:cs="Arial"/>
          <w:color w:val="auto"/>
          <w:szCs w:val="22"/>
          <w:lang w:bidi="ar-SA"/>
        </w:rPr>
      </w:pPr>
      <w:r w:rsidRPr="00D04F02">
        <w:rPr>
          <w:rFonts w:eastAsia="Calibri" w:cs="Arial"/>
          <w:color w:val="auto"/>
          <w:szCs w:val="22"/>
          <w:lang w:bidi="ar-SA"/>
        </w:rPr>
        <w:t>Zamawiający zobowiązuje się do informowania Wykonawcy o wszelkich czynnościach, które mogą mieć wpływ na realizację przedmiotu zamówienia przez Wykonawcę.</w:t>
      </w:r>
    </w:p>
    <w:p w14:paraId="1716212D" w14:textId="05390C52" w:rsidR="00BF6DAB" w:rsidRPr="00D04F02" w:rsidRDefault="00BF6DAB" w:rsidP="0026504D">
      <w:pPr>
        <w:widowControl/>
        <w:numPr>
          <w:ilvl w:val="0"/>
          <w:numId w:val="28"/>
        </w:numPr>
        <w:spacing w:before="120" w:after="120"/>
        <w:rPr>
          <w:rFonts w:eastAsia="Calibri" w:cs="Arial"/>
          <w:color w:val="auto"/>
          <w:szCs w:val="22"/>
          <w:lang w:bidi="ar-SA"/>
        </w:rPr>
      </w:pPr>
      <w:r w:rsidRPr="00D04F02">
        <w:rPr>
          <w:rFonts w:eastAsia="Calibri" w:cs="Arial"/>
          <w:color w:val="auto"/>
          <w:szCs w:val="22"/>
          <w:lang w:bidi="ar-SA"/>
        </w:rPr>
        <w:t>Zamawiający zobowiązuje się do udostępnienia obiektów, sprzętu, oprogramowania i</w:t>
      </w:r>
      <w:r w:rsidR="006E2902">
        <w:rPr>
          <w:rFonts w:eastAsia="Calibri" w:cs="Arial"/>
          <w:color w:val="auto"/>
          <w:szCs w:val="22"/>
          <w:lang w:bidi="ar-SA"/>
        </w:rPr>
        <w:t> </w:t>
      </w:r>
      <w:r w:rsidRPr="00D04F02">
        <w:rPr>
          <w:rFonts w:eastAsia="Calibri" w:cs="Arial"/>
          <w:color w:val="auto"/>
          <w:szCs w:val="22"/>
          <w:lang w:bidi="ar-SA"/>
        </w:rPr>
        <w:t>dokumentacji, które są niezbędne do realizacji przedmiotu zamówienia zgodnie z polityką bezpieczeństwa i regulacjami wewnętrznymi, obowiązującymi u Zamawiającego.</w:t>
      </w:r>
    </w:p>
    <w:p w14:paraId="47036C20" w14:textId="77777777" w:rsidR="00BF6DAB" w:rsidRPr="00D04F02" w:rsidRDefault="00BF6DAB" w:rsidP="00BF6DAB">
      <w:pPr>
        <w:pStyle w:val="Nagwek1"/>
        <w:rPr>
          <w:rFonts w:ascii="Arial" w:eastAsia="Times New Roman" w:hAnsi="Arial" w:cs="Arial"/>
          <w:sz w:val="22"/>
          <w:szCs w:val="22"/>
        </w:rPr>
      </w:pPr>
      <w:r w:rsidRPr="00D04F02">
        <w:rPr>
          <w:rFonts w:ascii="Arial" w:eastAsia="Times New Roman" w:hAnsi="Arial" w:cs="Arial"/>
          <w:sz w:val="22"/>
          <w:szCs w:val="22"/>
        </w:rPr>
        <w:t>Bezpieczeństwo przetwarzanych danych</w:t>
      </w:r>
    </w:p>
    <w:p w14:paraId="6957EAFA" w14:textId="77777777" w:rsidR="00BF6DAB" w:rsidRPr="00D04F02" w:rsidRDefault="00BF6DAB" w:rsidP="00BF6DAB">
      <w:pPr>
        <w:widowControl/>
        <w:spacing w:before="120" w:after="120"/>
        <w:rPr>
          <w:rFonts w:eastAsia="Calibri" w:cs="Arial"/>
          <w:color w:val="auto"/>
          <w:szCs w:val="22"/>
          <w:lang w:bidi="ar-SA"/>
        </w:rPr>
      </w:pPr>
      <w:r w:rsidRPr="00D04F02">
        <w:rPr>
          <w:rFonts w:eastAsia="Calibri" w:cs="Arial"/>
          <w:color w:val="auto"/>
          <w:szCs w:val="22"/>
          <w:lang w:bidi="ar-SA"/>
        </w:rPr>
        <w:t>Wykonawca zobowiązany jest do przestrzegania, przekazanych w trakcie realizacji przedmiotu zamówienia, zasad i przepisów dotyczących bezpieczeństwa informacji oraz systemów informatycznych, obowiązujących u Zamawiającego, oraz innych zasad związanych z wykonywaniem czynności na terenie obiektów Zamawiającego. Zobowiązanie to dotyczy wszystkich osób, z pomocą których Wykonawca będzie realizował przedmiot zamówienia.</w:t>
      </w:r>
    </w:p>
    <w:p w14:paraId="242E6819" w14:textId="77777777" w:rsidR="00255705" w:rsidRPr="00D04F02" w:rsidRDefault="00255705" w:rsidP="00460C64">
      <w:pPr>
        <w:rPr>
          <w:rFonts w:cs="Arial"/>
          <w:szCs w:val="22"/>
        </w:rPr>
      </w:pPr>
    </w:p>
    <w:p w14:paraId="430C3CAD" w14:textId="77777777" w:rsidR="00255705" w:rsidRPr="00D04F02" w:rsidRDefault="00255705" w:rsidP="00460C64">
      <w:pPr>
        <w:rPr>
          <w:rFonts w:cs="Arial"/>
          <w:bCs/>
          <w:szCs w:val="22"/>
        </w:rPr>
      </w:pPr>
    </w:p>
    <w:p w14:paraId="4B264E56" w14:textId="77777777" w:rsidR="00255705" w:rsidRPr="00D04F02" w:rsidRDefault="00255705" w:rsidP="00460C64">
      <w:pPr>
        <w:rPr>
          <w:rFonts w:cs="Arial"/>
          <w:bCs/>
          <w:szCs w:val="22"/>
        </w:rPr>
      </w:pPr>
      <w:r w:rsidRPr="00D04F02">
        <w:rPr>
          <w:rFonts w:cs="Arial"/>
          <w:bCs/>
          <w:szCs w:val="22"/>
        </w:rPr>
        <w:br w:type="page"/>
      </w:r>
    </w:p>
    <w:p w14:paraId="31B03CBE" w14:textId="16F63AB1" w:rsidR="001062FA" w:rsidRPr="00D04F02" w:rsidRDefault="001062FA" w:rsidP="00460C64">
      <w:pPr>
        <w:rPr>
          <w:rFonts w:cs="Arial"/>
          <w:bCs/>
          <w:szCs w:val="22"/>
        </w:rPr>
      </w:pPr>
      <w:r w:rsidRPr="00D04F02">
        <w:rPr>
          <w:rFonts w:cs="Arial"/>
          <w:bCs/>
          <w:szCs w:val="22"/>
        </w:rPr>
        <w:t xml:space="preserve">Załącznik nr 4 </w:t>
      </w:r>
      <w:r w:rsidR="00140E0D">
        <w:rPr>
          <w:rFonts w:cs="Arial"/>
          <w:bCs/>
          <w:szCs w:val="22"/>
        </w:rPr>
        <w:t>– P</w:t>
      </w:r>
      <w:r w:rsidRPr="00D04F02">
        <w:rPr>
          <w:rFonts w:cs="Arial"/>
          <w:bCs/>
          <w:szCs w:val="22"/>
        </w:rPr>
        <w:t xml:space="preserve">rotokół odbioru </w:t>
      </w:r>
      <w:r w:rsidR="00BF6DAB" w:rsidRPr="00D04F02">
        <w:rPr>
          <w:rFonts w:cs="Arial"/>
          <w:bCs/>
          <w:szCs w:val="22"/>
        </w:rPr>
        <w:t>częściowego</w:t>
      </w:r>
      <w:r w:rsidRPr="00D04F02">
        <w:rPr>
          <w:rFonts w:cs="Arial"/>
          <w:bCs/>
          <w:szCs w:val="22"/>
        </w:rPr>
        <w:t xml:space="preserve"> – wzór </w:t>
      </w:r>
    </w:p>
    <w:p w14:paraId="613EBEB0" w14:textId="77777777" w:rsidR="001062FA" w:rsidRPr="00D04F02" w:rsidRDefault="001062FA" w:rsidP="00460C64">
      <w:pPr>
        <w:widowControl/>
        <w:autoSpaceDE w:val="0"/>
        <w:autoSpaceDN w:val="0"/>
        <w:adjustRightInd w:val="0"/>
        <w:rPr>
          <w:rFonts w:eastAsiaTheme="minorHAnsi" w:cs="Arial"/>
          <w:b/>
          <w:bCs/>
          <w:color w:val="auto"/>
          <w:szCs w:val="22"/>
          <w:lang w:eastAsia="en-US" w:bidi="ar-SA"/>
        </w:rPr>
      </w:pPr>
    </w:p>
    <w:p w14:paraId="7A7AA046" w14:textId="71D62CA6" w:rsidR="001062FA" w:rsidRPr="00D04F02" w:rsidRDefault="001062FA" w:rsidP="001C7F26">
      <w:pPr>
        <w:pStyle w:val="Nagwek1"/>
        <w:numPr>
          <w:ilvl w:val="0"/>
          <w:numId w:val="0"/>
        </w:numPr>
        <w:rPr>
          <w:rFonts w:ascii="Arial" w:eastAsiaTheme="minorHAnsi" w:hAnsi="Arial" w:cs="Arial"/>
          <w:sz w:val="22"/>
          <w:szCs w:val="22"/>
        </w:rPr>
      </w:pPr>
      <w:r w:rsidRPr="00D04F02">
        <w:rPr>
          <w:rFonts w:ascii="Arial" w:eastAsiaTheme="minorHAnsi" w:hAnsi="Arial" w:cs="Arial"/>
          <w:sz w:val="22"/>
          <w:szCs w:val="22"/>
        </w:rPr>
        <w:t xml:space="preserve">PROTOKÓŁ ODBIORU </w:t>
      </w:r>
      <w:r w:rsidR="00BF6DAB" w:rsidRPr="00D04F02">
        <w:rPr>
          <w:rFonts w:ascii="Arial" w:eastAsiaTheme="minorHAnsi" w:hAnsi="Arial" w:cs="Arial"/>
          <w:sz w:val="22"/>
          <w:szCs w:val="22"/>
        </w:rPr>
        <w:t>CZĘŚCIOWEGO</w:t>
      </w:r>
    </w:p>
    <w:p w14:paraId="11E108D9" w14:textId="77777777" w:rsidR="001062FA" w:rsidRPr="00D04F02" w:rsidRDefault="001062FA" w:rsidP="00460C64">
      <w:pPr>
        <w:widowControl/>
        <w:autoSpaceDE w:val="0"/>
        <w:autoSpaceDN w:val="0"/>
        <w:adjustRightInd w:val="0"/>
        <w:rPr>
          <w:rFonts w:eastAsiaTheme="minorHAnsi" w:cs="Arial"/>
          <w:color w:val="auto"/>
          <w:szCs w:val="22"/>
          <w:lang w:eastAsia="en-US" w:bidi="ar-SA"/>
        </w:rPr>
      </w:pPr>
      <w:r w:rsidRPr="00D04F02">
        <w:rPr>
          <w:rFonts w:eastAsiaTheme="minorHAnsi" w:cs="Arial"/>
          <w:color w:val="auto"/>
          <w:szCs w:val="22"/>
          <w:lang w:eastAsia="en-US" w:bidi="ar-SA"/>
        </w:rPr>
        <w:t>W dniu ………………………. r. w związku z Umową nr ………………………….</w:t>
      </w:r>
    </w:p>
    <w:p w14:paraId="011D2C30" w14:textId="77777777" w:rsidR="001062FA" w:rsidRPr="00D04F02" w:rsidRDefault="001062FA" w:rsidP="00460C64">
      <w:pPr>
        <w:widowControl/>
        <w:autoSpaceDE w:val="0"/>
        <w:autoSpaceDN w:val="0"/>
        <w:adjustRightInd w:val="0"/>
        <w:rPr>
          <w:rFonts w:eastAsiaTheme="minorHAnsi" w:cs="Arial"/>
          <w:color w:val="auto"/>
          <w:szCs w:val="22"/>
          <w:lang w:eastAsia="en-US" w:bidi="ar-SA"/>
        </w:rPr>
      </w:pPr>
    </w:p>
    <w:p w14:paraId="5734E3DF" w14:textId="6E04B3E8" w:rsidR="001062FA" w:rsidRPr="00D04F02" w:rsidRDefault="001062FA" w:rsidP="00460C64">
      <w:pPr>
        <w:widowControl/>
        <w:autoSpaceDE w:val="0"/>
        <w:autoSpaceDN w:val="0"/>
        <w:adjustRightInd w:val="0"/>
        <w:rPr>
          <w:rFonts w:eastAsiaTheme="minorHAnsi" w:cs="Arial"/>
          <w:b/>
          <w:bCs/>
          <w:color w:val="auto"/>
          <w:szCs w:val="22"/>
          <w:lang w:eastAsia="en-US" w:bidi="ar-SA"/>
        </w:rPr>
      </w:pPr>
      <w:r w:rsidRPr="00D04F02">
        <w:rPr>
          <w:rFonts w:eastAsiaTheme="minorHAnsi" w:cs="Arial"/>
          <w:color w:val="auto"/>
          <w:szCs w:val="22"/>
          <w:lang w:eastAsia="en-US" w:bidi="ar-SA"/>
        </w:rPr>
        <w:t>DOKONANO / NIE DOKONANO* odbioru</w:t>
      </w:r>
      <w:r w:rsidR="00BF6DAB" w:rsidRPr="00D04F02">
        <w:rPr>
          <w:rFonts w:eastAsiaTheme="minorHAnsi" w:cs="Arial"/>
          <w:color w:val="auto"/>
          <w:szCs w:val="22"/>
          <w:lang w:eastAsia="en-US" w:bidi="ar-SA"/>
        </w:rPr>
        <w:t xml:space="preserve"> częściowego</w:t>
      </w:r>
      <w:r w:rsidRPr="00D04F02">
        <w:rPr>
          <w:rFonts w:eastAsiaTheme="minorHAnsi" w:cs="Arial"/>
          <w:b/>
          <w:bCs/>
          <w:color w:val="auto"/>
          <w:szCs w:val="22"/>
          <w:lang w:eastAsia="en-US" w:bidi="ar-SA"/>
        </w:rPr>
        <w:t>:</w:t>
      </w:r>
    </w:p>
    <w:p w14:paraId="2316CD93" w14:textId="77777777" w:rsidR="001062FA" w:rsidRPr="00D04F02" w:rsidRDefault="001062FA" w:rsidP="00460C64">
      <w:pPr>
        <w:widowControl/>
        <w:autoSpaceDE w:val="0"/>
        <w:autoSpaceDN w:val="0"/>
        <w:adjustRightInd w:val="0"/>
        <w:rPr>
          <w:rFonts w:eastAsiaTheme="minorHAnsi" w:cs="Arial"/>
          <w:b/>
          <w:bCs/>
          <w:color w:val="auto"/>
          <w:szCs w:val="22"/>
          <w:lang w:eastAsia="en-US" w:bidi="ar-SA"/>
        </w:rPr>
      </w:pPr>
    </w:p>
    <w:tbl>
      <w:tblPr>
        <w:tblStyle w:val="Tabela-Siatka"/>
        <w:tblW w:w="5000" w:type="pct"/>
        <w:tblLook w:val="04A0" w:firstRow="1" w:lastRow="0" w:firstColumn="1" w:lastColumn="0" w:noHBand="0" w:noVBand="1"/>
      </w:tblPr>
      <w:tblGrid>
        <w:gridCol w:w="692"/>
        <w:gridCol w:w="8369"/>
      </w:tblGrid>
      <w:tr w:rsidR="00BF6DAB" w:rsidRPr="00D04F02" w14:paraId="53B9B74C" w14:textId="77777777" w:rsidTr="00BF6DAB">
        <w:tc>
          <w:tcPr>
            <w:tcW w:w="382" w:type="pct"/>
            <w:vAlign w:val="center"/>
          </w:tcPr>
          <w:p w14:paraId="6F71E856" w14:textId="5919E546" w:rsidR="00BF6DAB" w:rsidRPr="00140E0D" w:rsidRDefault="00BF6DAB" w:rsidP="00460C64">
            <w:pPr>
              <w:autoSpaceDE w:val="0"/>
              <w:autoSpaceDN w:val="0"/>
              <w:adjustRightInd w:val="0"/>
              <w:rPr>
                <w:rFonts w:cs="Arial"/>
                <w:b/>
                <w:bCs/>
                <w:color w:val="auto"/>
                <w:lang w:val="pl-PL"/>
              </w:rPr>
            </w:pPr>
            <w:r w:rsidRPr="00140E0D">
              <w:rPr>
                <w:rFonts w:cs="Arial"/>
                <w:b/>
                <w:bCs/>
                <w:color w:val="auto"/>
                <w:lang w:val="pl-PL"/>
              </w:rPr>
              <w:t>Lp.</w:t>
            </w:r>
          </w:p>
        </w:tc>
        <w:tc>
          <w:tcPr>
            <w:tcW w:w="4618" w:type="pct"/>
            <w:vAlign w:val="center"/>
          </w:tcPr>
          <w:p w14:paraId="7FEB2333" w14:textId="25D19718" w:rsidR="00BF6DAB" w:rsidRPr="00140E0D" w:rsidRDefault="00BF6DAB" w:rsidP="00460C64">
            <w:pPr>
              <w:autoSpaceDE w:val="0"/>
              <w:autoSpaceDN w:val="0"/>
              <w:adjustRightInd w:val="0"/>
              <w:rPr>
                <w:rFonts w:cs="Arial"/>
                <w:b/>
                <w:bCs/>
                <w:color w:val="auto"/>
                <w:lang w:val="pl-PL"/>
              </w:rPr>
            </w:pPr>
            <w:r w:rsidRPr="00140E0D">
              <w:rPr>
                <w:rFonts w:cs="Arial"/>
                <w:b/>
                <w:bCs/>
                <w:color w:val="auto"/>
                <w:lang w:val="pl-PL"/>
              </w:rPr>
              <w:t>Przedmiot odbioru</w:t>
            </w:r>
          </w:p>
        </w:tc>
      </w:tr>
      <w:tr w:rsidR="00BF6DAB" w:rsidRPr="00D04F02" w14:paraId="32A7AB3A" w14:textId="77777777" w:rsidTr="001C7F26">
        <w:trPr>
          <w:trHeight w:val="510"/>
        </w:trPr>
        <w:tc>
          <w:tcPr>
            <w:tcW w:w="382" w:type="pct"/>
          </w:tcPr>
          <w:p w14:paraId="6F0278A5" w14:textId="3F5AA6FA" w:rsidR="00BF6DAB" w:rsidRPr="00140E0D" w:rsidRDefault="00BF6DAB" w:rsidP="00BF6DAB">
            <w:pPr>
              <w:autoSpaceDE w:val="0"/>
              <w:autoSpaceDN w:val="0"/>
              <w:adjustRightInd w:val="0"/>
              <w:rPr>
                <w:rFonts w:cs="Arial"/>
                <w:color w:val="auto"/>
                <w:lang w:val="pl-PL"/>
              </w:rPr>
            </w:pPr>
            <w:r w:rsidRPr="00140E0D">
              <w:rPr>
                <w:rFonts w:cs="Arial"/>
                <w:color w:val="auto"/>
                <w:lang w:val="pl-PL"/>
              </w:rPr>
              <w:t>1</w:t>
            </w:r>
          </w:p>
        </w:tc>
        <w:tc>
          <w:tcPr>
            <w:tcW w:w="4618" w:type="pct"/>
          </w:tcPr>
          <w:p w14:paraId="4CDB3958" w14:textId="3AC1CC48" w:rsidR="00BF6DAB" w:rsidRPr="00140E0D" w:rsidRDefault="00BF6DAB" w:rsidP="001C7F26">
            <w:pPr>
              <w:autoSpaceDE w:val="0"/>
              <w:autoSpaceDN w:val="0"/>
              <w:adjustRightInd w:val="0"/>
              <w:spacing w:line="276" w:lineRule="auto"/>
              <w:rPr>
                <w:rFonts w:cs="Arial"/>
                <w:color w:val="auto"/>
                <w:lang w:val="pl-PL"/>
              </w:rPr>
            </w:pPr>
            <w:r w:rsidRPr="00140E0D">
              <w:rPr>
                <w:rFonts w:cs="Arial"/>
                <w:lang w:val="pl-PL"/>
              </w:rPr>
              <w:t>Przeprowadzenie pierwszego testu bezpieczeństwa systemu SEPIS.</w:t>
            </w:r>
          </w:p>
        </w:tc>
      </w:tr>
      <w:tr w:rsidR="00BF6DAB" w:rsidRPr="00D04F02" w14:paraId="5B06469A" w14:textId="77777777" w:rsidTr="001C7F26">
        <w:trPr>
          <w:trHeight w:val="510"/>
        </w:trPr>
        <w:tc>
          <w:tcPr>
            <w:tcW w:w="382" w:type="pct"/>
          </w:tcPr>
          <w:p w14:paraId="4882BFE5" w14:textId="208ABCD1" w:rsidR="00BF6DAB" w:rsidRPr="00140E0D" w:rsidRDefault="00BF6DAB" w:rsidP="00BF6DAB">
            <w:pPr>
              <w:autoSpaceDE w:val="0"/>
              <w:autoSpaceDN w:val="0"/>
              <w:adjustRightInd w:val="0"/>
              <w:rPr>
                <w:rFonts w:cs="Arial"/>
                <w:color w:val="auto"/>
                <w:lang w:val="pl-PL"/>
              </w:rPr>
            </w:pPr>
            <w:r w:rsidRPr="00140E0D">
              <w:rPr>
                <w:rFonts w:cs="Arial"/>
                <w:color w:val="auto"/>
                <w:lang w:val="pl-PL"/>
              </w:rPr>
              <w:t>2</w:t>
            </w:r>
          </w:p>
        </w:tc>
        <w:tc>
          <w:tcPr>
            <w:tcW w:w="4618" w:type="pct"/>
          </w:tcPr>
          <w:p w14:paraId="5B08869C" w14:textId="5BACCEBE" w:rsidR="00BF6DAB" w:rsidRPr="00140E0D" w:rsidRDefault="00BF6DAB" w:rsidP="001C7F26">
            <w:pPr>
              <w:autoSpaceDE w:val="0"/>
              <w:autoSpaceDN w:val="0"/>
              <w:adjustRightInd w:val="0"/>
              <w:spacing w:line="276" w:lineRule="auto"/>
              <w:rPr>
                <w:rFonts w:cs="Arial"/>
                <w:color w:val="auto"/>
                <w:lang w:val="pl-PL"/>
              </w:rPr>
            </w:pPr>
            <w:r w:rsidRPr="00140E0D">
              <w:rPr>
                <w:rFonts w:cs="Arial"/>
                <w:lang w:val="pl-PL"/>
              </w:rPr>
              <w:t>Rozpoczęcie audytu Kodu źródłowego systemu SEPIS.</w:t>
            </w:r>
          </w:p>
        </w:tc>
      </w:tr>
      <w:tr w:rsidR="00BF6DAB" w:rsidRPr="00D04F02" w14:paraId="13BC0A10" w14:textId="77777777" w:rsidTr="001C7F26">
        <w:trPr>
          <w:trHeight w:val="510"/>
        </w:trPr>
        <w:tc>
          <w:tcPr>
            <w:tcW w:w="382" w:type="pct"/>
          </w:tcPr>
          <w:p w14:paraId="2436EF32" w14:textId="096ECC27" w:rsidR="00BF6DAB" w:rsidRPr="00140E0D" w:rsidRDefault="00BF6DAB" w:rsidP="00BF6DAB">
            <w:pPr>
              <w:autoSpaceDE w:val="0"/>
              <w:autoSpaceDN w:val="0"/>
              <w:adjustRightInd w:val="0"/>
              <w:rPr>
                <w:rFonts w:cs="Arial"/>
                <w:color w:val="auto"/>
                <w:lang w:val="pl-PL"/>
              </w:rPr>
            </w:pPr>
            <w:r w:rsidRPr="00140E0D">
              <w:rPr>
                <w:rFonts w:cs="Arial"/>
                <w:color w:val="auto"/>
                <w:lang w:val="pl-PL"/>
              </w:rPr>
              <w:t>3</w:t>
            </w:r>
          </w:p>
        </w:tc>
        <w:tc>
          <w:tcPr>
            <w:tcW w:w="4618" w:type="pct"/>
          </w:tcPr>
          <w:p w14:paraId="6A831FB0" w14:textId="5E8D5C05" w:rsidR="00BF6DAB" w:rsidRPr="00140E0D" w:rsidRDefault="00BF6DAB" w:rsidP="001C7F26">
            <w:pPr>
              <w:autoSpaceDE w:val="0"/>
              <w:autoSpaceDN w:val="0"/>
              <w:adjustRightInd w:val="0"/>
              <w:spacing w:line="276" w:lineRule="auto"/>
              <w:rPr>
                <w:rFonts w:cs="Arial"/>
                <w:color w:val="auto"/>
                <w:lang w:val="pl-PL"/>
              </w:rPr>
            </w:pPr>
            <w:r w:rsidRPr="00140E0D">
              <w:rPr>
                <w:rFonts w:cs="Arial"/>
                <w:lang w:val="pl-PL"/>
              </w:rPr>
              <w:t>Przedstawienie raportu z testów z pierwszej iteracji wraz z rekomendacjami.</w:t>
            </w:r>
          </w:p>
        </w:tc>
      </w:tr>
      <w:tr w:rsidR="00BF6DAB" w:rsidRPr="00D04F02" w14:paraId="5E7B652D" w14:textId="77777777" w:rsidTr="001C7F26">
        <w:trPr>
          <w:trHeight w:val="510"/>
        </w:trPr>
        <w:tc>
          <w:tcPr>
            <w:tcW w:w="382" w:type="pct"/>
          </w:tcPr>
          <w:p w14:paraId="4ABBFAE2" w14:textId="7E9C31B9" w:rsidR="00BF6DAB" w:rsidRPr="00140E0D" w:rsidRDefault="00BF6DAB" w:rsidP="00BF6DAB">
            <w:pPr>
              <w:autoSpaceDE w:val="0"/>
              <w:autoSpaceDN w:val="0"/>
              <w:adjustRightInd w:val="0"/>
              <w:rPr>
                <w:rFonts w:cs="Arial"/>
                <w:color w:val="auto"/>
                <w:lang w:val="pl-PL"/>
              </w:rPr>
            </w:pPr>
            <w:r w:rsidRPr="00140E0D">
              <w:rPr>
                <w:rFonts w:cs="Arial"/>
                <w:color w:val="auto"/>
                <w:lang w:val="pl-PL"/>
              </w:rPr>
              <w:t>4</w:t>
            </w:r>
          </w:p>
        </w:tc>
        <w:tc>
          <w:tcPr>
            <w:tcW w:w="4618" w:type="pct"/>
          </w:tcPr>
          <w:p w14:paraId="28948D50" w14:textId="36395BB7" w:rsidR="00BF6DAB" w:rsidRPr="00140E0D" w:rsidRDefault="00BF6DAB" w:rsidP="001C7F26">
            <w:pPr>
              <w:autoSpaceDE w:val="0"/>
              <w:autoSpaceDN w:val="0"/>
              <w:adjustRightInd w:val="0"/>
              <w:spacing w:line="276" w:lineRule="auto"/>
              <w:rPr>
                <w:rFonts w:cs="Arial"/>
                <w:color w:val="auto"/>
                <w:lang w:val="pl-PL"/>
              </w:rPr>
            </w:pPr>
            <w:r w:rsidRPr="00140E0D">
              <w:rPr>
                <w:rFonts w:cs="Arial"/>
                <w:lang w:val="pl-PL"/>
              </w:rPr>
              <w:t>Analiza i odbiór raportu przez Zamawiającego, wdrożenie poprawek.</w:t>
            </w:r>
          </w:p>
        </w:tc>
      </w:tr>
      <w:tr w:rsidR="00BF6DAB" w:rsidRPr="00D04F02" w14:paraId="3B7DBF21" w14:textId="77777777" w:rsidTr="001C7F26">
        <w:trPr>
          <w:trHeight w:val="510"/>
        </w:trPr>
        <w:tc>
          <w:tcPr>
            <w:tcW w:w="382" w:type="pct"/>
          </w:tcPr>
          <w:p w14:paraId="017C1B8A" w14:textId="621A2CCD" w:rsidR="00BF6DAB" w:rsidRPr="00140E0D" w:rsidRDefault="00BF6DAB" w:rsidP="00BF6DAB">
            <w:pPr>
              <w:autoSpaceDE w:val="0"/>
              <w:autoSpaceDN w:val="0"/>
              <w:adjustRightInd w:val="0"/>
              <w:rPr>
                <w:rFonts w:cs="Arial"/>
                <w:color w:val="auto"/>
                <w:lang w:val="pl-PL"/>
              </w:rPr>
            </w:pPr>
            <w:r w:rsidRPr="00140E0D">
              <w:rPr>
                <w:rFonts w:cs="Arial"/>
                <w:color w:val="auto"/>
                <w:lang w:val="pl-PL"/>
              </w:rPr>
              <w:t>5</w:t>
            </w:r>
          </w:p>
        </w:tc>
        <w:tc>
          <w:tcPr>
            <w:tcW w:w="4618" w:type="pct"/>
          </w:tcPr>
          <w:p w14:paraId="11393748" w14:textId="51804DD3" w:rsidR="00BF6DAB" w:rsidRPr="00140E0D" w:rsidRDefault="00BF6DAB" w:rsidP="001C7F26">
            <w:pPr>
              <w:autoSpaceDE w:val="0"/>
              <w:autoSpaceDN w:val="0"/>
              <w:adjustRightInd w:val="0"/>
              <w:spacing w:line="276" w:lineRule="auto"/>
              <w:rPr>
                <w:rFonts w:cs="Arial"/>
                <w:color w:val="auto"/>
                <w:lang w:val="pl-PL"/>
              </w:rPr>
            </w:pPr>
            <w:r w:rsidRPr="00140E0D">
              <w:rPr>
                <w:rFonts w:cs="Arial"/>
                <w:lang w:val="pl-PL"/>
              </w:rPr>
              <w:t>Re-test bezpieczeństwa po wdrożeniu poprawek przez Zamawiającego.</w:t>
            </w:r>
          </w:p>
        </w:tc>
      </w:tr>
      <w:tr w:rsidR="00BF6DAB" w:rsidRPr="00D04F02" w14:paraId="131DF9A7" w14:textId="77777777" w:rsidTr="001C7F26">
        <w:trPr>
          <w:trHeight w:val="510"/>
        </w:trPr>
        <w:tc>
          <w:tcPr>
            <w:tcW w:w="382" w:type="pct"/>
          </w:tcPr>
          <w:p w14:paraId="3AC47ECC" w14:textId="7A9ABA5F" w:rsidR="00BF6DAB" w:rsidRPr="00140E0D" w:rsidRDefault="00BF6DAB" w:rsidP="00BF6DAB">
            <w:pPr>
              <w:autoSpaceDE w:val="0"/>
              <w:autoSpaceDN w:val="0"/>
              <w:adjustRightInd w:val="0"/>
              <w:rPr>
                <w:rFonts w:cs="Arial"/>
                <w:color w:val="auto"/>
                <w:lang w:val="pl-PL"/>
              </w:rPr>
            </w:pPr>
            <w:r w:rsidRPr="00140E0D">
              <w:rPr>
                <w:rFonts w:cs="Arial"/>
                <w:color w:val="auto"/>
                <w:lang w:val="pl-PL"/>
              </w:rPr>
              <w:t>6</w:t>
            </w:r>
          </w:p>
        </w:tc>
        <w:tc>
          <w:tcPr>
            <w:tcW w:w="4618" w:type="pct"/>
          </w:tcPr>
          <w:p w14:paraId="1F412C7B" w14:textId="42368965" w:rsidR="00BF6DAB" w:rsidRPr="00140E0D" w:rsidRDefault="00BF6DAB" w:rsidP="001C7F26">
            <w:pPr>
              <w:autoSpaceDE w:val="0"/>
              <w:autoSpaceDN w:val="0"/>
              <w:adjustRightInd w:val="0"/>
              <w:spacing w:line="276" w:lineRule="auto"/>
              <w:rPr>
                <w:rFonts w:cs="Arial"/>
                <w:lang w:val="pl-PL"/>
              </w:rPr>
            </w:pPr>
            <w:r w:rsidRPr="00140E0D">
              <w:rPr>
                <w:rFonts w:cs="Arial"/>
                <w:lang w:val="pl-PL"/>
              </w:rPr>
              <w:t>Przedstawienie raportu z re-testów.</w:t>
            </w:r>
          </w:p>
        </w:tc>
      </w:tr>
      <w:tr w:rsidR="00BF6DAB" w:rsidRPr="00D04F02" w14:paraId="342DB091" w14:textId="77777777" w:rsidTr="001C7F26">
        <w:trPr>
          <w:trHeight w:val="510"/>
        </w:trPr>
        <w:tc>
          <w:tcPr>
            <w:tcW w:w="382" w:type="pct"/>
          </w:tcPr>
          <w:p w14:paraId="30204D85" w14:textId="1CECD649" w:rsidR="00BF6DAB" w:rsidRPr="00140E0D" w:rsidRDefault="00BF6DAB" w:rsidP="00BF6DAB">
            <w:pPr>
              <w:autoSpaceDE w:val="0"/>
              <w:autoSpaceDN w:val="0"/>
              <w:adjustRightInd w:val="0"/>
              <w:rPr>
                <w:rFonts w:cs="Arial"/>
                <w:color w:val="auto"/>
                <w:lang w:val="pl-PL"/>
              </w:rPr>
            </w:pPr>
            <w:r w:rsidRPr="00140E0D">
              <w:rPr>
                <w:rFonts w:cs="Arial"/>
                <w:color w:val="auto"/>
                <w:lang w:val="pl-PL"/>
              </w:rPr>
              <w:t>7</w:t>
            </w:r>
          </w:p>
        </w:tc>
        <w:tc>
          <w:tcPr>
            <w:tcW w:w="4618" w:type="pct"/>
          </w:tcPr>
          <w:p w14:paraId="624AA79A" w14:textId="4141B731" w:rsidR="00BF6DAB" w:rsidRPr="00140E0D" w:rsidRDefault="00BF6DAB" w:rsidP="001C7F26">
            <w:pPr>
              <w:autoSpaceDE w:val="0"/>
              <w:autoSpaceDN w:val="0"/>
              <w:adjustRightInd w:val="0"/>
              <w:spacing w:line="276" w:lineRule="auto"/>
              <w:rPr>
                <w:rFonts w:cs="Arial"/>
                <w:lang w:val="pl-PL"/>
              </w:rPr>
            </w:pPr>
            <w:r w:rsidRPr="00140E0D">
              <w:rPr>
                <w:rFonts w:cs="Arial"/>
                <w:lang w:val="pl-PL"/>
              </w:rPr>
              <w:t>Analiza i odbiór raportu z re-testów.</w:t>
            </w:r>
          </w:p>
        </w:tc>
      </w:tr>
      <w:tr w:rsidR="00BF6DAB" w:rsidRPr="00D04F02" w14:paraId="5E3F073E" w14:textId="77777777" w:rsidTr="00BF6DAB">
        <w:trPr>
          <w:trHeight w:val="624"/>
        </w:trPr>
        <w:tc>
          <w:tcPr>
            <w:tcW w:w="382" w:type="pct"/>
          </w:tcPr>
          <w:p w14:paraId="4934707B" w14:textId="44E56717" w:rsidR="00BF6DAB" w:rsidRPr="00140E0D" w:rsidRDefault="00BF6DAB" w:rsidP="00BF6DAB">
            <w:pPr>
              <w:autoSpaceDE w:val="0"/>
              <w:autoSpaceDN w:val="0"/>
              <w:adjustRightInd w:val="0"/>
              <w:rPr>
                <w:rFonts w:cs="Arial"/>
                <w:color w:val="auto"/>
                <w:lang w:val="pl-PL"/>
              </w:rPr>
            </w:pPr>
            <w:r w:rsidRPr="00140E0D">
              <w:rPr>
                <w:rFonts w:cs="Arial"/>
                <w:color w:val="auto"/>
                <w:lang w:val="pl-PL"/>
              </w:rPr>
              <w:t>8</w:t>
            </w:r>
          </w:p>
        </w:tc>
        <w:tc>
          <w:tcPr>
            <w:tcW w:w="4618" w:type="pct"/>
          </w:tcPr>
          <w:p w14:paraId="7BCC06E8" w14:textId="08D4497B" w:rsidR="00BF6DAB" w:rsidRPr="00140E0D" w:rsidRDefault="00BF6DAB" w:rsidP="001C7F26">
            <w:pPr>
              <w:autoSpaceDE w:val="0"/>
              <w:autoSpaceDN w:val="0"/>
              <w:adjustRightInd w:val="0"/>
              <w:spacing w:line="276" w:lineRule="auto"/>
              <w:rPr>
                <w:rFonts w:cs="Arial"/>
                <w:lang w:val="pl-PL"/>
              </w:rPr>
            </w:pPr>
            <w:r w:rsidRPr="00140E0D">
              <w:rPr>
                <w:rFonts w:cs="Arial"/>
                <w:lang w:val="pl-PL"/>
              </w:rPr>
              <w:t xml:space="preserve">Wykonawca przenosi na Zamawiającego autorskie prawa majątkowe w ramach wynagrodzenia, o którym mowa w § 5 Umowy, zgodnie z § </w:t>
            </w:r>
            <w:r w:rsidR="001C7F26" w:rsidRPr="00140E0D">
              <w:rPr>
                <w:rFonts w:cs="Arial"/>
                <w:lang w:val="pl-PL"/>
              </w:rPr>
              <w:t>6</w:t>
            </w:r>
            <w:r w:rsidRPr="00140E0D">
              <w:rPr>
                <w:rFonts w:cs="Arial"/>
                <w:lang w:val="pl-PL"/>
              </w:rPr>
              <w:t xml:space="preserve"> ust. </w:t>
            </w:r>
            <w:r w:rsidR="001C7F26" w:rsidRPr="00140E0D">
              <w:rPr>
                <w:rFonts w:cs="Arial"/>
                <w:lang w:val="pl-PL"/>
              </w:rPr>
              <w:t>4</w:t>
            </w:r>
            <w:r w:rsidRPr="00140E0D">
              <w:rPr>
                <w:rFonts w:cs="Arial"/>
                <w:lang w:val="pl-PL"/>
              </w:rPr>
              <w:t xml:space="preserve"> o wartości ………………………………………………………</w:t>
            </w:r>
          </w:p>
        </w:tc>
      </w:tr>
    </w:tbl>
    <w:p w14:paraId="0C7B5008" w14:textId="77777777" w:rsidR="001062FA" w:rsidRPr="00D04F02" w:rsidRDefault="001062FA" w:rsidP="00460C64">
      <w:pPr>
        <w:widowControl/>
        <w:autoSpaceDE w:val="0"/>
        <w:autoSpaceDN w:val="0"/>
        <w:adjustRightInd w:val="0"/>
        <w:rPr>
          <w:rFonts w:eastAsiaTheme="minorHAnsi" w:cs="Arial"/>
          <w:b/>
          <w:bCs/>
          <w:color w:val="auto"/>
          <w:szCs w:val="22"/>
          <w:lang w:eastAsia="en-US" w:bidi="ar-SA"/>
        </w:rPr>
      </w:pPr>
    </w:p>
    <w:p w14:paraId="59BDDFAA" w14:textId="77777777" w:rsidR="001062FA" w:rsidRPr="00D04F02" w:rsidRDefault="001062FA" w:rsidP="00460C64">
      <w:pPr>
        <w:widowControl/>
        <w:autoSpaceDE w:val="0"/>
        <w:autoSpaceDN w:val="0"/>
        <w:adjustRightInd w:val="0"/>
        <w:rPr>
          <w:rFonts w:eastAsiaTheme="minorHAnsi" w:cs="Arial"/>
          <w:b/>
          <w:bCs/>
          <w:color w:val="auto"/>
          <w:szCs w:val="22"/>
          <w:lang w:eastAsia="en-US" w:bidi="ar-SA"/>
        </w:rPr>
      </w:pPr>
      <w:r w:rsidRPr="00D04F02">
        <w:rPr>
          <w:rFonts w:eastAsiaTheme="minorHAnsi" w:cs="Arial"/>
          <w:b/>
          <w:bCs/>
          <w:color w:val="auto"/>
          <w:szCs w:val="22"/>
          <w:lang w:eastAsia="en-US" w:bidi="ar-SA"/>
        </w:rPr>
        <w:t>BEZ UWAG I ZASTRZEŻEŃ / UWAGI I ZASTRZEŻENIA*</w:t>
      </w:r>
    </w:p>
    <w:p w14:paraId="643A70E5" w14:textId="77777777" w:rsidR="001062FA" w:rsidRPr="00D04F02" w:rsidRDefault="001062FA" w:rsidP="00460C64">
      <w:pPr>
        <w:widowControl/>
        <w:autoSpaceDE w:val="0"/>
        <w:autoSpaceDN w:val="0"/>
        <w:adjustRightInd w:val="0"/>
        <w:rPr>
          <w:rFonts w:eastAsiaTheme="minorHAnsi" w:cs="Arial"/>
          <w:b/>
          <w:bCs/>
          <w:color w:val="auto"/>
          <w:szCs w:val="22"/>
          <w:lang w:eastAsia="en-US" w:bidi="ar-SA"/>
        </w:rPr>
      </w:pPr>
    </w:p>
    <w:p w14:paraId="3109EFDD" w14:textId="77777777" w:rsidR="001062FA" w:rsidRPr="00D04F02" w:rsidRDefault="001062FA" w:rsidP="00460C64">
      <w:pPr>
        <w:widowControl/>
        <w:autoSpaceDE w:val="0"/>
        <w:autoSpaceDN w:val="0"/>
        <w:adjustRightInd w:val="0"/>
        <w:rPr>
          <w:rFonts w:eastAsiaTheme="minorHAnsi" w:cs="Arial"/>
          <w:color w:val="auto"/>
          <w:szCs w:val="22"/>
          <w:lang w:eastAsia="en-US" w:bidi="ar-SA"/>
        </w:rPr>
      </w:pPr>
      <w:r w:rsidRPr="00D04F02">
        <w:rPr>
          <w:rFonts w:eastAsiaTheme="minorHAnsi" w:cs="Arial"/>
          <w:color w:val="auto"/>
          <w:szCs w:val="22"/>
          <w:lang w:eastAsia="en-US" w:bidi="ar-SA"/>
        </w:rPr>
        <w:t>………………………………………………………………………………………………………</w:t>
      </w:r>
    </w:p>
    <w:p w14:paraId="6543AFA0" w14:textId="77777777" w:rsidR="001062FA" w:rsidRPr="00D04F02" w:rsidRDefault="001062FA" w:rsidP="00460C64">
      <w:pPr>
        <w:widowControl/>
        <w:autoSpaceDE w:val="0"/>
        <w:autoSpaceDN w:val="0"/>
        <w:adjustRightInd w:val="0"/>
        <w:rPr>
          <w:rFonts w:eastAsiaTheme="minorHAnsi" w:cs="Arial"/>
          <w:i/>
          <w:iCs/>
          <w:color w:val="auto"/>
          <w:szCs w:val="22"/>
          <w:lang w:eastAsia="en-US" w:bidi="ar-SA"/>
        </w:rPr>
      </w:pPr>
      <w:r w:rsidRPr="00D04F02">
        <w:rPr>
          <w:rFonts w:eastAsiaTheme="minorHAnsi" w:cs="Arial"/>
          <w:i/>
          <w:iCs/>
          <w:color w:val="auto"/>
          <w:szCs w:val="22"/>
          <w:lang w:eastAsia="en-US" w:bidi="ar-SA"/>
        </w:rPr>
        <w:t>* niepotrzebne skreślić</w:t>
      </w:r>
    </w:p>
    <w:p w14:paraId="7AF3DB1F" w14:textId="77777777" w:rsidR="001062FA" w:rsidRPr="00D04F02" w:rsidRDefault="001062FA" w:rsidP="00460C64">
      <w:pPr>
        <w:widowControl/>
        <w:autoSpaceDE w:val="0"/>
        <w:autoSpaceDN w:val="0"/>
        <w:adjustRightInd w:val="0"/>
        <w:rPr>
          <w:rFonts w:eastAsiaTheme="minorHAnsi" w:cs="Arial"/>
          <w:color w:val="auto"/>
          <w:szCs w:val="22"/>
          <w:lang w:eastAsia="en-US" w:bidi="ar-SA"/>
        </w:rPr>
      </w:pPr>
    </w:p>
    <w:p w14:paraId="438D09A3" w14:textId="77777777" w:rsidR="006871BE" w:rsidRPr="00D04F02" w:rsidRDefault="006871BE" w:rsidP="00460C64">
      <w:pPr>
        <w:widowControl/>
        <w:autoSpaceDE w:val="0"/>
        <w:autoSpaceDN w:val="0"/>
        <w:adjustRightInd w:val="0"/>
        <w:rPr>
          <w:rFonts w:eastAsiaTheme="minorHAnsi" w:cs="Arial"/>
          <w:color w:val="auto"/>
          <w:szCs w:val="22"/>
          <w:lang w:eastAsia="en-US" w:bidi="ar-SA"/>
        </w:rPr>
      </w:pPr>
    </w:p>
    <w:p w14:paraId="2E3E4FDA" w14:textId="021DF7F6" w:rsidR="001062FA" w:rsidRPr="00D04F02" w:rsidRDefault="001062FA" w:rsidP="00460C64">
      <w:pPr>
        <w:widowControl/>
        <w:autoSpaceDE w:val="0"/>
        <w:autoSpaceDN w:val="0"/>
        <w:adjustRightInd w:val="0"/>
        <w:rPr>
          <w:rFonts w:eastAsiaTheme="minorHAnsi" w:cs="Arial"/>
          <w:color w:val="auto"/>
          <w:szCs w:val="22"/>
          <w:lang w:eastAsia="en-US" w:bidi="ar-SA"/>
        </w:rPr>
      </w:pPr>
      <w:r w:rsidRPr="00D04F02">
        <w:rPr>
          <w:rFonts w:eastAsiaTheme="minorHAnsi" w:cs="Arial"/>
          <w:color w:val="auto"/>
          <w:szCs w:val="22"/>
          <w:lang w:eastAsia="en-US" w:bidi="ar-SA"/>
        </w:rPr>
        <w:t xml:space="preserve">Za Zamawiającego: </w:t>
      </w:r>
      <w:r w:rsidRPr="00D04F02">
        <w:rPr>
          <w:rFonts w:eastAsiaTheme="minorHAnsi" w:cs="Arial"/>
          <w:color w:val="auto"/>
          <w:szCs w:val="22"/>
          <w:lang w:eastAsia="en-US" w:bidi="ar-SA"/>
        </w:rPr>
        <w:tab/>
      </w:r>
      <w:r w:rsidRPr="00D04F02">
        <w:rPr>
          <w:rFonts w:eastAsiaTheme="minorHAnsi" w:cs="Arial"/>
          <w:color w:val="auto"/>
          <w:szCs w:val="22"/>
          <w:lang w:eastAsia="en-US" w:bidi="ar-SA"/>
        </w:rPr>
        <w:tab/>
      </w:r>
      <w:r w:rsidRPr="00D04F02">
        <w:rPr>
          <w:rFonts w:eastAsiaTheme="minorHAnsi" w:cs="Arial"/>
          <w:color w:val="auto"/>
          <w:szCs w:val="22"/>
          <w:lang w:eastAsia="en-US" w:bidi="ar-SA"/>
        </w:rPr>
        <w:tab/>
      </w:r>
      <w:r w:rsidRPr="00D04F02">
        <w:rPr>
          <w:rFonts w:eastAsiaTheme="minorHAnsi" w:cs="Arial"/>
          <w:color w:val="auto"/>
          <w:szCs w:val="22"/>
          <w:lang w:eastAsia="en-US" w:bidi="ar-SA"/>
        </w:rPr>
        <w:tab/>
        <w:t>Za Wykonawcę:</w:t>
      </w:r>
    </w:p>
    <w:p w14:paraId="6E35B2BC" w14:textId="77777777" w:rsidR="00015C3B" w:rsidRPr="00D04F02" w:rsidRDefault="00015C3B" w:rsidP="00460C64">
      <w:pPr>
        <w:widowControl/>
        <w:autoSpaceDE w:val="0"/>
        <w:autoSpaceDN w:val="0"/>
        <w:adjustRightInd w:val="0"/>
        <w:ind w:left="720"/>
        <w:rPr>
          <w:rFonts w:eastAsiaTheme="minorHAnsi" w:cs="Arial"/>
          <w:color w:val="auto"/>
          <w:szCs w:val="22"/>
          <w:lang w:eastAsia="en-US" w:bidi="ar-SA"/>
        </w:rPr>
      </w:pPr>
    </w:p>
    <w:p w14:paraId="7CBCC121" w14:textId="77777777" w:rsidR="001062FA" w:rsidRPr="00D04F02" w:rsidRDefault="001062FA" w:rsidP="00460C64">
      <w:pPr>
        <w:rPr>
          <w:rFonts w:cs="Arial"/>
          <w:szCs w:val="22"/>
        </w:rPr>
      </w:pPr>
      <w:r w:rsidRPr="00D04F02">
        <w:rPr>
          <w:rFonts w:eastAsiaTheme="minorHAnsi" w:cs="Arial"/>
          <w:color w:val="auto"/>
          <w:szCs w:val="22"/>
          <w:lang w:eastAsia="en-US" w:bidi="ar-SA"/>
        </w:rPr>
        <w:t xml:space="preserve">…………………………………….. </w:t>
      </w:r>
      <w:r w:rsidRPr="00D04F02">
        <w:rPr>
          <w:rFonts w:eastAsiaTheme="minorHAnsi" w:cs="Arial"/>
          <w:color w:val="auto"/>
          <w:szCs w:val="22"/>
          <w:lang w:eastAsia="en-US" w:bidi="ar-SA"/>
        </w:rPr>
        <w:tab/>
      </w:r>
      <w:r w:rsidRPr="00D04F02">
        <w:rPr>
          <w:rFonts w:eastAsiaTheme="minorHAnsi" w:cs="Arial"/>
          <w:color w:val="auto"/>
          <w:szCs w:val="22"/>
          <w:lang w:eastAsia="en-US" w:bidi="ar-SA"/>
        </w:rPr>
        <w:tab/>
      </w:r>
      <w:r w:rsidRPr="00D04F02">
        <w:rPr>
          <w:rFonts w:eastAsiaTheme="minorHAnsi" w:cs="Arial"/>
          <w:color w:val="auto"/>
          <w:szCs w:val="22"/>
          <w:lang w:eastAsia="en-US" w:bidi="ar-SA"/>
        </w:rPr>
        <w:tab/>
        <w:t>…………………………………….</w:t>
      </w:r>
    </w:p>
    <w:p w14:paraId="56F25B52" w14:textId="77777777" w:rsidR="001062FA" w:rsidRPr="00D04F02" w:rsidRDefault="001062FA" w:rsidP="00460C64">
      <w:pPr>
        <w:rPr>
          <w:rFonts w:cs="Arial"/>
          <w:szCs w:val="22"/>
        </w:rPr>
      </w:pPr>
      <w:r w:rsidRPr="00D04F02">
        <w:rPr>
          <w:rFonts w:cs="Arial"/>
          <w:szCs w:val="22"/>
        </w:rPr>
        <w:br w:type="page"/>
      </w:r>
    </w:p>
    <w:p w14:paraId="7F80D231" w14:textId="7900CFA1" w:rsidR="001062FA" w:rsidRPr="00D04F02" w:rsidRDefault="001062FA" w:rsidP="00460C64">
      <w:pPr>
        <w:rPr>
          <w:rFonts w:cs="Arial"/>
          <w:szCs w:val="22"/>
        </w:rPr>
      </w:pPr>
      <w:r w:rsidRPr="00D04F02">
        <w:rPr>
          <w:rFonts w:cs="Arial"/>
          <w:szCs w:val="22"/>
        </w:rPr>
        <w:t xml:space="preserve">Załącznik nr 5 – Protokół odbioru </w:t>
      </w:r>
      <w:r w:rsidR="001C7F26" w:rsidRPr="00D04F02">
        <w:rPr>
          <w:rFonts w:cs="Arial"/>
          <w:szCs w:val="22"/>
        </w:rPr>
        <w:t>końcowego</w:t>
      </w:r>
      <w:r w:rsidRPr="00D04F02">
        <w:rPr>
          <w:rFonts w:cs="Arial"/>
          <w:szCs w:val="22"/>
        </w:rPr>
        <w:t xml:space="preserve"> – wzór </w:t>
      </w:r>
    </w:p>
    <w:p w14:paraId="2E9DDCD3" w14:textId="77777777" w:rsidR="001062FA" w:rsidRPr="00D04F02" w:rsidRDefault="001062FA" w:rsidP="00460C64">
      <w:pPr>
        <w:rPr>
          <w:rFonts w:cs="Arial"/>
          <w:bCs/>
          <w:szCs w:val="22"/>
        </w:rPr>
      </w:pPr>
    </w:p>
    <w:p w14:paraId="14B78444" w14:textId="52ADA04C" w:rsidR="006871BE" w:rsidRPr="00D04F02" w:rsidRDefault="006871BE" w:rsidP="001C7F26">
      <w:pPr>
        <w:pStyle w:val="Nagwek1"/>
        <w:numPr>
          <w:ilvl w:val="0"/>
          <w:numId w:val="0"/>
        </w:numPr>
        <w:rPr>
          <w:rFonts w:ascii="Arial" w:eastAsiaTheme="minorHAnsi" w:hAnsi="Arial" w:cs="Arial"/>
          <w:sz w:val="22"/>
          <w:szCs w:val="22"/>
        </w:rPr>
      </w:pPr>
      <w:r w:rsidRPr="00D04F02">
        <w:rPr>
          <w:rFonts w:ascii="Arial" w:eastAsiaTheme="minorHAnsi" w:hAnsi="Arial" w:cs="Arial"/>
          <w:sz w:val="22"/>
          <w:szCs w:val="22"/>
        </w:rPr>
        <w:t xml:space="preserve">PROTOKÓŁ ODBIORU </w:t>
      </w:r>
      <w:r w:rsidR="001C7F26" w:rsidRPr="00D04F02">
        <w:rPr>
          <w:rFonts w:ascii="Arial" w:eastAsiaTheme="minorHAnsi" w:hAnsi="Arial" w:cs="Arial"/>
          <w:sz w:val="22"/>
          <w:szCs w:val="22"/>
        </w:rPr>
        <w:t>KOŃCOWEGO</w:t>
      </w:r>
    </w:p>
    <w:p w14:paraId="5F59D435" w14:textId="77777777" w:rsidR="006871BE" w:rsidRPr="00D04F02" w:rsidRDefault="006871BE" w:rsidP="00460C64">
      <w:pPr>
        <w:widowControl/>
        <w:autoSpaceDE w:val="0"/>
        <w:autoSpaceDN w:val="0"/>
        <w:adjustRightInd w:val="0"/>
        <w:rPr>
          <w:rFonts w:eastAsiaTheme="minorHAnsi" w:cs="Arial"/>
          <w:b/>
          <w:bCs/>
          <w:color w:val="auto"/>
          <w:szCs w:val="22"/>
          <w:lang w:eastAsia="en-US" w:bidi="ar-SA"/>
        </w:rPr>
      </w:pPr>
    </w:p>
    <w:p w14:paraId="142ED53D" w14:textId="77777777" w:rsidR="006871BE" w:rsidRPr="00D04F02" w:rsidRDefault="006871BE" w:rsidP="00460C64">
      <w:pPr>
        <w:widowControl/>
        <w:autoSpaceDE w:val="0"/>
        <w:autoSpaceDN w:val="0"/>
        <w:adjustRightInd w:val="0"/>
        <w:rPr>
          <w:rFonts w:eastAsiaTheme="minorHAnsi" w:cs="Arial"/>
          <w:color w:val="auto"/>
          <w:szCs w:val="22"/>
          <w:lang w:eastAsia="en-US" w:bidi="ar-SA"/>
        </w:rPr>
      </w:pPr>
      <w:r w:rsidRPr="00D04F02">
        <w:rPr>
          <w:rFonts w:eastAsiaTheme="minorHAnsi" w:cs="Arial"/>
          <w:color w:val="auto"/>
          <w:szCs w:val="22"/>
          <w:lang w:eastAsia="en-US" w:bidi="ar-SA"/>
        </w:rPr>
        <w:t>W dniu ………………………. r. w związku z Umową nr ………………………….</w:t>
      </w:r>
    </w:p>
    <w:p w14:paraId="63B752C9" w14:textId="77777777" w:rsidR="006871BE" w:rsidRPr="00D04F02" w:rsidRDefault="006871BE" w:rsidP="00460C64">
      <w:pPr>
        <w:widowControl/>
        <w:autoSpaceDE w:val="0"/>
        <w:autoSpaceDN w:val="0"/>
        <w:adjustRightInd w:val="0"/>
        <w:rPr>
          <w:rFonts w:eastAsiaTheme="minorHAnsi" w:cs="Arial"/>
          <w:color w:val="auto"/>
          <w:szCs w:val="22"/>
          <w:lang w:eastAsia="en-US" w:bidi="ar-SA"/>
        </w:rPr>
      </w:pPr>
    </w:p>
    <w:p w14:paraId="0AEFC9C1" w14:textId="59CBAA36" w:rsidR="006871BE" w:rsidRPr="00D04F02" w:rsidRDefault="006871BE" w:rsidP="00460C64">
      <w:pPr>
        <w:widowControl/>
        <w:autoSpaceDE w:val="0"/>
        <w:autoSpaceDN w:val="0"/>
        <w:adjustRightInd w:val="0"/>
        <w:rPr>
          <w:rFonts w:eastAsiaTheme="minorHAnsi" w:cs="Arial"/>
          <w:b/>
          <w:bCs/>
          <w:color w:val="auto"/>
          <w:szCs w:val="22"/>
          <w:lang w:eastAsia="en-US" w:bidi="ar-SA"/>
        </w:rPr>
      </w:pPr>
      <w:r w:rsidRPr="00D04F02">
        <w:rPr>
          <w:rFonts w:eastAsiaTheme="minorHAnsi" w:cs="Arial"/>
          <w:color w:val="auto"/>
          <w:szCs w:val="22"/>
          <w:lang w:eastAsia="en-US" w:bidi="ar-SA"/>
        </w:rPr>
        <w:t>DOKONANO / NIE DOKONANO* odbioru</w:t>
      </w:r>
      <w:r w:rsidR="001C7F26" w:rsidRPr="00D04F02">
        <w:rPr>
          <w:rFonts w:eastAsiaTheme="minorHAnsi" w:cs="Arial"/>
          <w:color w:val="auto"/>
          <w:szCs w:val="22"/>
          <w:lang w:eastAsia="en-US" w:bidi="ar-SA"/>
        </w:rPr>
        <w:t xml:space="preserve"> końcowego</w:t>
      </w:r>
      <w:r w:rsidRPr="00D04F02">
        <w:rPr>
          <w:rFonts w:eastAsiaTheme="minorHAnsi" w:cs="Arial"/>
          <w:b/>
          <w:bCs/>
          <w:color w:val="auto"/>
          <w:szCs w:val="22"/>
          <w:lang w:eastAsia="en-US" w:bidi="ar-SA"/>
        </w:rPr>
        <w:t>:</w:t>
      </w:r>
    </w:p>
    <w:p w14:paraId="2C1BB7B3" w14:textId="77777777" w:rsidR="006871BE" w:rsidRPr="00D04F02" w:rsidRDefault="006871BE" w:rsidP="00460C64">
      <w:pPr>
        <w:widowControl/>
        <w:autoSpaceDE w:val="0"/>
        <w:autoSpaceDN w:val="0"/>
        <w:adjustRightInd w:val="0"/>
        <w:rPr>
          <w:rFonts w:eastAsiaTheme="minorHAnsi" w:cs="Arial"/>
          <w:b/>
          <w:bCs/>
          <w:color w:val="auto"/>
          <w:szCs w:val="22"/>
          <w:lang w:eastAsia="en-US" w:bidi="ar-SA"/>
        </w:rPr>
      </w:pPr>
    </w:p>
    <w:tbl>
      <w:tblPr>
        <w:tblStyle w:val="Tabela-Siatka"/>
        <w:tblW w:w="5000" w:type="pct"/>
        <w:tblLook w:val="04A0" w:firstRow="1" w:lastRow="0" w:firstColumn="1" w:lastColumn="0" w:noHBand="0" w:noVBand="1"/>
      </w:tblPr>
      <w:tblGrid>
        <w:gridCol w:w="692"/>
        <w:gridCol w:w="8369"/>
      </w:tblGrid>
      <w:tr w:rsidR="001C7F26" w:rsidRPr="00D04F02" w14:paraId="0A0418A8" w14:textId="77777777" w:rsidTr="00FB0D56">
        <w:tc>
          <w:tcPr>
            <w:tcW w:w="382" w:type="pct"/>
            <w:vAlign w:val="center"/>
          </w:tcPr>
          <w:p w14:paraId="620AB4F5" w14:textId="77777777" w:rsidR="001C7F26" w:rsidRPr="00140E0D" w:rsidRDefault="001C7F26" w:rsidP="00FB0D56">
            <w:pPr>
              <w:autoSpaceDE w:val="0"/>
              <w:autoSpaceDN w:val="0"/>
              <w:adjustRightInd w:val="0"/>
              <w:rPr>
                <w:rFonts w:cs="Arial"/>
                <w:b/>
                <w:bCs/>
                <w:color w:val="auto"/>
                <w:lang w:val="pl-PL"/>
              </w:rPr>
            </w:pPr>
            <w:r w:rsidRPr="00140E0D">
              <w:rPr>
                <w:rFonts w:cs="Arial"/>
                <w:b/>
                <w:bCs/>
                <w:color w:val="auto"/>
                <w:lang w:val="pl-PL"/>
              </w:rPr>
              <w:t>Lp.</w:t>
            </w:r>
          </w:p>
        </w:tc>
        <w:tc>
          <w:tcPr>
            <w:tcW w:w="4618" w:type="pct"/>
            <w:vAlign w:val="center"/>
          </w:tcPr>
          <w:p w14:paraId="4FCD174F" w14:textId="77777777" w:rsidR="001C7F26" w:rsidRPr="00140E0D" w:rsidRDefault="001C7F26" w:rsidP="00FB0D56">
            <w:pPr>
              <w:autoSpaceDE w:val="0"/>
              <w:autoSpaceDN w:val="0"/>
              <w:adjustRightInd w:val="0"/>
              <w:rPr>
                <w:rFonts w:cs="Arial"/>
                <w:b/>
                <w:bCs/>
                <w:color w:val="auto"/>
                <w:lang w:val="pl-PL"/>
              </w:rPr>
            </w:pPr>
            <w:r w:rsidRPr="00140E0D">
              <w:rPr>
                <w:rFonts w:cs="Arial"/>
                <w:b/>
                <w:bCs/>
                <w:color w:val="auto"/>
                <w:lang w:val="pl-PL"/>
              </w:rPr>
              <w:t>Przedmiot odbioru</w:t>
            </w:r>
          </w:p>
        </w:tc>
      </w:tr>
      <w:tr w:rsidR="001C7F26" w:rsidRPr="00D04F02" w14:paraId="6D2E18C7" w14:textId="77777777" w:rsidTr="00FB0D56">
        <w:trPr>
          <w:trHeight w:val="510"/>
        </w:trPr>
        <w:tc>
          <w:tcPr>
            <w:tcW w:w="382" w:type="pct"/>
          </w:tcPr>
          <w:p w14:paraId="5A32882C" w14:textId="77777777" w:rsidR="001C7F26" w:rsidRPr="00140E0D" w:rsidRDefault="001C7F26" w:rsidP="001C7F26">
            <w:pPr>
              <w:autoSpaceDE w:val="0"/>
              <w:autoSpaceDN w:val="0"/>
              <w:adjustRightInd w:val="0"/>
              <w:rPr>
                <w:rFonts w:cs="Arial"/>
                <w:color w:val="auto"/>
                <w:lang w:val="pl-PL"/>
              </w:rPr>
            </w:pPr>
            <w:r w:rsidRPr="00140E0D">
              <w:rPr>
                <w:rFonts w:cs="Arial"/>
                <w:color w:val="auto"/>
                <w:lang w:val="pl-PL"/>
              </w:rPr>
              <w:t>1</w:t>
            </w:r>
          </w:p>
        </w:tc>
        <w:tc>
          <w:tcPr>
            <w:tcW w:w="4618" w:type="pct"/>
          </w:tcPr>
          <w:p w14:paraId="5F9EE117" w14:textId="39BAEDE6" w:rsidR="001C7F26" w:rsidRPr="00140E0D" w:rsidRDefault="001C7F26" w:rsidP="001C7F26">
            <w:pPr>
              <w:autoSpaceDE w:val="0"/>
              <w:autoSpaceDN w:val="0"/>
              <w:adjustRightInd w:val="0"/>
              <w:spacing w:line="276" w:lineRule="auto"/>
              <w:rPr>
                <w:rFonts w:cs="Arial"/>
                <w:color w:val="auto"/>
                <w:lang w:val="pl-PL"/>
              </w:rPr>
            </w:pPr>
            <w:r w:rsidRPr="00140E0D">
              <w:rPr>
                <w:rFonts w:cs="Arial"/>
                <w:lang w:val="pl-PL"/>
              </w:rPr>
              <w:t>Przeprowadzenie drugiego testu bezpieczeństwa systemu SEPIS.</w:t>
            </w:r>
          </w:p>
        </w:tc>
      </w:tr>
      <w:tr w:rsidR="001C7F26" w:rsidRPr="00D04F02" w14:paraId="097F637F" w14:textId="77777777" w:rsidTr="00FB0D56">
        <w:trPr>
          <w:trHeight w:val="510"/>
        </w:trPr>
        <w:tc>
          <w:tcPr>
            <w:tcW w:w="382" w:type="pct"/>
          </w:tcPr>
          <w:p w14:paraId="1C7979F0" w14:textId="77777777" w:rsidR="001C7F26" w:rsidRPr="00140E0D" w:rsidRDefault="001C7F26" w:rsidP="001C7F26">
            <w:pPr>
              <w:autoSpaceDE w:val="0"/>
              <w:autoSpaceDN w:val="0"/>
              <w:adjustRightInd w:val="0"/>
              <w:rPr>
                <w:rFonts w:cs="Arial"/>
                <w:color w:val="auto"/>
                <w:lang w:val="pl-PL"/>
              </w:rPr>
            </w:pPr>
            <w:r w:rsidRPr="00140E0D">
              <w:rPr>
                <w:rFonts w:cs="Arial"/>
                <w:color w:val="auto"/>
                <w:lang w:val="pl-PL"/>
              </w:rPr>
              <w:t>2</w:t>
            </w:r>
          </w:p>
        </w:tc>
        <w:tc>
          <w:tcPr>
            <w:tcW w:w="4618" w:type="pct"/>
          </w:tcPr>
          <w:p w14:paraId="7B47B889" w14:textId="2A7C85F1" w:rsidR="001C7F26" w:rsidRPr="00140E0D" w:rsidRDefault="001C7F26" w:rsidP="001C7F26">
            <w:pPr>
              <w:autoSpaceDE w:val="0"/>
              <w:autoSpaceDN w:val="0"/>
              <w:adjustRightInd w:val="0"/>
              <w:spacing w:line="276" w:lineRule="auto"/>
              <w:rPr>
                <w:rFonts w:cs="Arial"/>
                <w:color w:val="auto"/>
                <w:lang w:val="pl-PL"/>
              </w:rPr>
            </w:pPr>
            <w:r w:rsidRPr="00140E0D">
              <w:rPr>
                <w:rFonts w:cs="Arial"/>
                <w:lang w:val="pl-PL"/>
              </w:rPr>
              <w:t>Zakończenie audytu Kodu źródłowego systemu SEPIS.</w:t>
            </w:r>
          </w:p>
        </w:tc>
      </w:tr>
      <w:tr w:rsidR="001C7F26" w:rsidRPr="00D04F02" w14:paraId="466F30ED" w14:textId="77777777" w:rsidTr="00FB0D56">
        <w:trPr>
          <w:trHeight w:val="510"/>
        </w:trPr>
        <w:tc>
          <w:tcPr>
            <w:tcW w:w="382" w:type="pct"/>
          </w:tcPr>
          <w:p w14:paraId="7718BF33" w14:textId="77777777" w:rsidR="001C7F26" w:rsidRPr="00140E0D" w:rsidRDefault="001C7F26" w:rsidP="001C7F26">
            <w:pPr>
              <w:autoSpaceDE w:val="0"/>
              <w:autoSpaceDN w:val="0"/>
              <w:adjustRightInd w:val="0"/>
              <w:rPr>
                <w:rFonts w:cs="Arial"/>
                <w:color w:val="auto"/>
                <w:lang w:val="pl-PL"/>
              </w:rPr>
            </w:pPr>
            <w:r w:rsidRPr="00140E0D">
              <w:rPr>
                <w:rFonts w:cs="Arial"/>
                <w:color w:val="auto"/>
                <w:lang w:val="pl-PL"/>
              </w:rPr>
              <w:t>3</w:t>
            </w:r>
          </w:p>
        </w:tc>
        <w:tc>
          <w:tcPr>
            <w:tcW w:w="4618" w:type="pct"/>
          </w:tcPr>
          <w:p w14:paraId="0B6BECFC" w14:textId="41C20153" w:rsidR="001C7F26" w:rsidRPr="00140E0D" w:rsidRDefault="001C7F26" w:rsidP="001C7F26">
            <w:pPr>
              <w:autoSpaceDE w:val="0"/>
              <w:autoSpaceDN w:val="0"/>
              <w:adjustRightInd w:val="0"/>
              <w:spacing w:line="276" w:lineRule="auto"/>
              <w:rPr>
                <w:rFonts w:cs="Arial"/>
                <w:color w:val="auto"/>
                <w:lang w:val="pl-PL"/>
              </w:rPr>
            </w:pPr>
            <w:r w:rsidRPr="00140E0D">
              <w:rPr>
                <w:rFonts w:cs="Arial"/>
                <w:lang w:val="pl-PL"/>
              </w:rPr>
              <w:t>Przedstawienie raportu z testów z drugiej iteracji wraz z rekomendacjami oraz wynikami audytu Kodu źródłowego.</w:t>
            </w:r>
          </w:p>
        </w:tc>
      </w:tr>
      <w:tr w:rsidR="001C7F26" w:rsidRPr="00D04F02" w14:paraId="0FCF250B" w14:textId="77777777" w:rsidTr="00FB0D56">
        <w:trPr>
          <w:trHeight w:val="510"/>
        </w:trPr>
        <w:tc>
          <w:tcPr>
            <w:tcW w:w="382" w:type="pct"/>
          </w:tcPr>
          <w:p w14:paraId="32B4C279" w14:textId="77777777" w:rsidR="001C7F26" w:rsidRPr="00140E0D" w:rsidRDefault="001C7F26" w:rsidP="001C7F26">
            <w:pPr>
              <w:autoSpaceDE w:val="0"/>
              <w:autoSpaceDN w:val="0"/>
              <w:adjustRightInd w:val="0"/>
              <w:rPr>
                <w:rFonts w:cs="Arial"/>
                <w:color w:val="auto"/>
                <w:lang w:val="pl-PL"/>
              </w:rPr>
            </w:pPr>
            <w:r w:rsidRPr="00140E0D">
              <w:rPr>
                <w:rFonts w:cs="Arial"/>
                <w:color w:val="auto"/>
                <w:lang w:val="pl-PL"/>
              </w:rPr>
              <w:t>4</w:t>
            </w:r>
          </w:p>
        </w:tc>
        <w:tc>
          <w:tcPr>
            <w:tcW w:w="4618" w:type="pct"/>
          </w:tcPr>
          <w:p w14:paraId="5B9575A5" w14:textId="4F22D1A0" w:rsidR="001C7F26" w:rsidRPr="00140E0D" w:rsidRDefault="001C7F26" w:rsidP="001C7F26">
            <w:pPr>
              <w:autoSpaceDE w:val="0"/>
              <w:autoSpaceDN w:val="0"/>
              <w:adjustRightInd w:val="0"/>
              <w:spacing w:line="276" w:lineRule="auto"/>
              <w:rPr>
                <w:rFonts w:cs="Arial"/>
                <w:color w:val="auto"/>
                <w:lang w:val="pl-PL"/>
              </w:rPr>
            </w:pPr>
            <w:r w:rsidRPr="00140E0D">
              <w:rPr>
                <w:rFonts w:cs="Arial"/>
                <w:lang w:val="pl-PL"/>
              </w:rPr>
              <w:t>Analiza raportu przez Zamawiającego, wdrożenie poprawek.</w:t>
            </w:r>
          </w:p>
        </w:tc>
      </w:tr>
      <w:tr w:rsidR="001C7F26" w:rsidRPr="00D04F02" w14:paraId="39FCDF82" w14:textId="77777777" w:rsidTr="00FB0D56">
        <w:trPr>
          <w:trHeight w:val="510"/>
        </w:trPr>
        <w:tc>
          <w:tcPr>
            <w:tcW w:w="382" w:type="pct"/>
          </w:tcPr>
          <w:p w14:paraId="18CCD244" w14:textId="77777777" w:rsidR="001C7F26" w:rsidRPr="00140E0D" w:rsidRDefault="001C7F26" w:rsidP="001C7F26">
            <w:pPr>
              <w:autoSpaceDE w:val="0"/>
              <w:autoSpaceDN w:val="0"/>
              <w:adjustRightInd w:val="0"/>
              <w:rPr>
                <w:rFonts w:cs="Arial"/>
                <w:color w:val="auto"/>
                <w:lang w:val="pl-PL"/>
              </w:rPr>
            </w:pPr>
            <w:r w:rsidRPr="00140E0D">
              <w:rPr>
                <w:rFonts w:cs="Arial"/>
                <w:color w:val="auto"/>
                <w:lang w:val="pl-PL"/>
              </w:rPr>
              <w:t>5</w:t>
            </w:r>
          </w:p>
        </w:tc>
        <w:tc>
          <w:tcPr>
            <w:tcW w:w="4618" w:type="pct"/>
          </w:tcPr>
          <w:p w14:paraId="04AB482F" w14:textId="36BDDBED" w:rsidR="001C7F26" w:rsidRPr="00140E0D" w:rsidRDefault="001C7F26" w:rsidP="001C7F26">
            <w:pPr>
              <w:autoSpaceDE w:val="0"/>
              <w:autoSpaceDN w:val="0"/>
              <w:adjustRightInd w:val="0"/>
              <w:spacing w:line="276" w:lineRule="auto"/>
              <w:rPr>
                <w:rFonts w:cs="Arial"/>
                <w:color w:val="auto"/>
                <w:lang w:val="pl-PL"/>
              </w:rPr>
            </w:pPr>
            <w:r w:rsidRPr="00140E0D">
              <w:rPr>
                <w:rFonts w:cs="Arial"/>
                <w:lang w:val="pl-PL"/>
              </w:rPr>
              <w:t>Re-test bezpieczeństwa po wdrożeniu poprawek przez Zamawiającego.</w:t>
            </w:r>
          </w:p>
        </w:tc>
      </w:tr>
      <w:tr w:rsidR="001C7F26" w:rsidRPr="00D04F02" w14:paraId="786D714A" w14:textId="77777777" w:rsidTr="00FB0D56">
        <w:trPr>
          <w:trHeight w:val="510"/>
        </w:trPr>
        <w:tc>
          <w:tcPr>
            <w:tcW w:w="382" w:type="pct"/>
          </w:tcPr>
          <w:p w14:paraId="35174D0D" w14:textId="77777777" w:rsidR="001C7F26" w:rsidRPr="00140E0D" w:rsidRDefault="001C7F26" w:rsidP="001C7F26">
            <w:pPr>
              <w:autoSpaceDE w:val="0"/>
              <w:autoSpaceDN w:val="0"/>
              <w:adjustRightInd w:val="0"/>
              <w:rPr>
                <w:rFonts w:cs="Arial"/>
                <w:color w:val="auto"/>
                <w:lang w:val="pl-PL"/>
              </w:rPr>
            </w:pPr>
            <w:r w:rsidRPr="00140E0D">
              <w:rPr>
                <w:rFonts w:cs="Arial"/>
                <w:color w:val="auto"/>
                <w:lang w:val="pl-PL"/>
              </w:rPr>
              <w:t>6</w:t>
            </w:r>
          </w:p>
        </w:tc>
        <w:tc>
          <w:tcPr>
            <w:tcW w:w="4618" w:type="pct"/>
          </w:tcPr>
          <w:p w14:paraId="59F3C8DB" w14:textId="3350B05F" w:rsidR="001C7F26" w:rsidRPr="00140E0D" w:rsidRDefault="001C7F26" w:rsidP="001C7F26">
            <w:pPr>
              <w:autoSpaceDE w:val="0"/>
              <w:autoSpaceDN w:val="0"/>
              <w:adjustRightInd w:val="0"/>
              <w:spacing w:line="276" w:lineRule="auto"/>
              <w:rPr>
                <w:rFonts w:cs="Arial"/>
                <w:lang w:val="pl-PL"/>
              </w:rPr>
            </w:pPr>
            <w:r w:rsidRPr="00140E0D">
              <w:rPr>
                <w:rFonts w:cs="Arial"/>
                <w:lang w:val="pl-PL"/>
              </w:rPr>
              <w:t>Przedstawienie raportu z re-testów.</w:t>
            </w:r>
          </w:p>
        </w:tc>
      </w:tr>
      <w:tr w:rsidR="001C7F26" w:rsidRPr="00D04F02" w14:paraId="427D6D5E" w14:textId="77777777" w:rsidTr="00FB0D56">
        <w:trPr>
          <w:trHeight w:val="510"/>
        </w:trPr>
        <w:tc>
          <w:tcPr>
            <w:tcW w:w="382" w:type="pct"/>
          </w:tcPr>
          <w:p w14:paraId="19A02E21" w14:textId="77777777" w:rsidR="001C7F26" w:rsidRPr="00140E0D" w:rsidRDefault="001C7F26" w:rsidP="001C7F26">
            <w:pPr>
              <w:autoSpaceDE w:val="0"/>
              <w:autoSpaceDN w:val="0"/>
              <w:adjustRightInd w:val="0"/>
              <w:rPr>
                <w:rFonts w:cs="Arial"/>
                <w:color w:val="auto"/>
                <w:lang w:val="pl-PL"/>
              </w:rPr>
            </w:pPr>
            <w:r w:rsidRPr="00140E0D">
              <w:rPr>
                <w:rFonts w:cs="Arial"/>
                <w:color w:val="auto"/>
                <w:lang w:val="pl-PL"/>
              </w:rPr>
              <w:t>7</w:t>
            </w:r>
          </w:p>
        </w:tc>
        <w:tc>
          <w:tcPr>
            <w:tcW w:w="4618" w:type="pct"/>
          </w:tcPr>
          <w:p w14:paraId="31166069" w14:textId="22E77A3E" w:rsidR="001C7F26" w:rsidRPr="00140E0D" w:rsidRDefault="001C7F26" w:rsidP="001C7F26">
            <w:pPr>
              <w:autoSpaceDE w:val="0"/>
              <w:autoSpaceDN w:val="0"/>
              <w:adjustRightInd w:val="0"/>
              <w:spacing w:line="276" w:lineRule="auto"/>
              <w:rPr>
                <w:rFonts w:cs="Arial"/>
                <w:lang w:val="pl-PL"/>
              </w:rPr>
            </w:pPr>
            <w:r w:rsidRPr="00140E0D">
              <w:rPr>
                <w:rFonts w:cs="Arial"/>
                <w:lang w:val="pl-PL"/>
              </w:rPr>
              <w:t>Analiza i odbiór raportu z re-testów.</w:t>
            </w:r>
          </w:p>
        </w:tc>
      </w:tr>
      <w:tr w:rsidR="001C7F26" w:rsidRPr="00D04F02" w14:paraId="315F5D3C" w14:textId="77777777" w:rsidTr="00FB0D56">
        <w:trPr>
          <w:trHeight w:val="510"/>
        </w:trPr>
        <w:tc>
          <w:tcPr>
            <w:tcW w:w="382" w:type="pct"/>
          </w:tcPr>
          <w:p w14:paraId="6B89FC17" w14:textId="1E300A0B" w:rsidR="001C7F26" w:rsidRPr="00140E0D" w:rsidRDefault="001C7F26" w:rsidP="001C7F26">
            <w:pPr>
              <w:autoSpaceDE w:val="0"/>
              <w:autoSpaceDN w:val="0"/>
              <w:adjustRightInd w:val="0"/>
              <w:rPr>
                <w:rFonts w:cs="Arial"/>
                <w:color w:val="auto"/>
                <w:lang w:val="pl-PL"/>
              </w:rPr>
            </w:pPr>
            <w:r w:rsidRPr="00140E0D">
              <w:rPr>
                <w:rFonts w:cs="Arial"/>
                <w:color w:val="auto"/>
                <w:lang w:val="pl-PL"/>
              </w:rPr>
              <w:t>8</w:t>
            </w:r>
          </w:p>
        </w:tc>
        <w:tc>
          <w:tcPr>
            <w:tcW w:w="4618" w:type="pct"/>
          </w:tcPr>
          <w:p w14:paraId="2798F0EC" w14:textId="25496ECC" w:rsidR="001C7F26" w:rsidRPr="00140E0D" w:rsidRDefault="001C7F26" w:rsidP="001C7F26">
            <w:pPr>
              <w:autoSpaceDE w:val="0"/>
              <w:autoSpaceDN w:val="0"/>
              <w:adjustRightInd w:val="0"/>
              <w:spacing w:line="276" w:lineRule="auto"/>
              <w:rPr>
                <w:rFonts w:cs="Arial"/>
                <w:lang w:val="pl-PL"/>
              </w:rPr>
            </w:pPr>
            <w:r w:rsidRPr="00140E0D">
              <w:rPr>
                <w:rFonts w:cs="Arial"/>
                <w:lang w:val="pl-PL"/>
              </w:rPr>
              <w:t>Przedstawienie Raportu końcowego bezpieczeństwa systemu SEPIS.</w:t>
            </w:r>
          </w:p>
        </w:tc>
      </w:tr>
      <w:tr w:rsidR="001C7F26" w:rsidRPr="00D04F02" w14:paraId="3A396234" w14:textId="77777777" w:rsidTr="00FB0D56">
        <w:trPr>
          <w:trHeight w:val="624"/>
        </w:trPr>
        <w:tc>
          <w:tcPr>
            <w:tcW w:w="382" w:type="pct"/>
          </w:tcPr>
          <w:p w14:paraId="60D98517" w14:textId="32EFB3C2" w:rsidR="001C7F26" w:rsidRPr="00140E0D" w:rsidRDefault="001C7F26" w:rsidP="00FB0D56">
            <w:pPr>
              <w:autoSpaceDE w:val="0"/>
              <w:autoSpaceDN w:val="0"/>
              <w:adjustRightInd w:val="0"/>
              <w:rPr>
                <w:rFonts w:cs="Arial"/>
                <w:color w:val="auto"/>
                <w:lang w:val="pl-PL"/>
              </w:rPr>
            </w:pPr>
            <w:r w:rsidRPr="00140E0D">
              <w:rPr>
                <w:rFonts w:cs="Arial"/>
                <w:color w:val="auto"/>
                <w:lang w:val="pl-PL"/>
              </w:rPr>
              <w:t>9</w:t>
            </w:r>
          </w:p>
        </w:tc>
        <w:tc>
          <w:tcPr>
            <w:tcW w:w="4618" w:type="pct"/>
          </w:tcPr>
          <w:p w14:paraId="13D3AA4F" w14:textId="77777777" w:rsidR="001C7F26" w:rsidRPr="00140E0D" w:rsidRDefault="001C7F26" w:rsidP="00FB0D56">
            <w:pPr>
              <w:autoSpaceDE w:val="0"/>
              <w:autoSpaceDN w:val="0"/>
              <w:adjustRightInd w:val="0"/>
              <w:spacing w:line="276" w:lineRule="auto"/>
              <w:rPr>
                <w:rFonts w:cs="Arial"/>
                <w:lang w:val="pl-PL"/>
              </w:rPr>
            </w:pPr>
            <w:r w:rsidRPr="00140E0D">
              <w:rPr>
                <w:rFonts w:cs="Arial"/>
                <w:lang w:val="pl-PL"/>
              </w:rPr>
              <w:t>Wykonawca przenosi na Zamawiającego autorskie prawa majątkowe w ramach wynagrodzenia, o którym mowa w § 5 Umowy, zgodnie z § 6 ust. 4 o wartości ………………………………………………………</w:t>
            </w:r>
          </w:p>
        </w:tc>
      </w:tr>
    </w:tbl>
    <w:p w14:paraId="79E42F6C" w14:textId="77777777" w:rsidR="006871BE" w:rsidRPr="00D04F02" w:rsidRDefault="006871BE" w:rsidP="00460C64">
      <w:pPr>
        <w:widowControl/>
        <w:autoSpaceDE w:val="0"/>
        <w:autoSpaceDN w:val="0"/>
        <w:adjustRightInd w:val="0"/>
        <w:rPr>
          <w:rFonts w:eastAsiaTheme="minorHAnsi" w:cs="Arial"/>
          <w:b/>
          <w:bCs/>
          <w:color w:val="auto"/>
          <w:szCs w:val="22"/>
          <w:lang w:eastAsia="en-US" w:bidi="ar-SA"/>
        </w:rPr>
      </w:pPr>
    </w:p>
    <w:p w14:paraId="6CCDF79C" w14:textId="77777777" w:rsidR="006871BE" w:rsidRPr="00D04F02" w:rsidRDefault="006871BE" w:rsidP="00460C64">
      <w:pPr>
        <w:widowControl/>
        <w:autoSpaceDE w:val="0"/>
        <w:autoSpaceDN w:val="0"/>
        <w:adjustRightInd w:val="0"/>
        <w:rPr>
          <w:rFonts w:eastAsiaTheme="minorHAnsi" w:cs="Arial"/>
          <w:b/>
          <w:bCs/>
          <w:color w:val="auto"/>
          <w:szCs w:val="22"/>
          <w:lang w:eastAsia="en-US" w:bidi="ar-SA"/>
        </w:rPr>
      </w:pPr>
      <w:r w:rsidRPr="00D04F02">
        <w:rPr>
          <w:rFonts w:eastAsiaTheme="minorHAnsi" w:cs="Arial"/>
          <w:b/>
          <w:bCs/>
          <w:color w:val="auto"/>
          <w:szCs w:val="22"/>
          <w:lang w:eastAsia="en-US" w:bidi="ar-SA"/>
        </w:rPr>
        <w:t>BEZ UWAG I ZASTRZEŻEŃ / UWAGI I ZASTRZEŻENIA*</w:t>
      </w:r>
    </w:p>
    <w:p w14:paraId="34A10373" w14:textId="77777777" w:rsidR="006871BE" w:rsidRPr="00D04F02" w:rsidRDefault="006871BE" w:rsidP="00460C64">
      <w:pPr>
        <w:widowControl/>
        <w:autoSpaceDE w:val="0"/>
        <w:autoSpaceDN w:val="0"/>
        <w:adjustRightInd w:val="0"/>
        <w:rPr>
          <w:rFonts w:eastAsiaTheme="minorHAnsi" w:cs="Arial"/>
          <w:b/>
          <w:bCs/>
          <w:color w:val="auto"/>
          <w:szCs w:val="22"/>
          <w:lang w:eastAsia="en-US" w:bidi="ar-SA"/>
        </w:rPr>
      </w:pPr>
    </w:p>
    <w:p w14:paraId="200E3336" w14:textId="77777777" w:rsidR="006871BE" w:rsidRPr="00D04F02" w:rsidRDefault="006871BE" w:rsidP="00460C64">
      <w:pPr>
        <w:widowControl/>
        <w:autoSpaceDE w:val="0"/>
        <w:autoSpaceDN w:val="0"/>
        <w:adjustRightInd w:val="0"/>
        <w:rPr>
          <w:rFonts w:eastAsiaTheme="minorHAnsi" w:cs="Arial"/>
          <w:color w:val="auto"/>
          <w:szCs w:val="22"/>
          <w:lang w:eastAsia="en-US" w:bidi="ar-SA"/>
        </w:rPr>
      </w:pPr>
      <w:r w:rsidRPr="00D04F02">
        <w:rPr>
          <w:rFonts w:eastAsiaTheme="minorHAnsi" w:cs="Arial"/>
          <w:color w:val="auto"/>
          <w:szCs w:val="22"/>
          <w:lang w:eastAsia="en-US" w:bidi="ar-SA"/>
        </w:rPr>
        <w:t>………………………………………………………………………………………………………</w:t>
      </w:r>
    </w:p>
    <w:p w14:paraId="5BCF6FB0" w14:textId="77777777" w:rsidR="006871BE" w:rsidRPr="00D04F02" w:rsidRDefault="006871BE" w:rsidP="00460C64">
      <w:pPr>
        <w:widowControl/>
        <w:autoSpaceDE w:val="0"/>
        <w:autoSpaceDN w:val="0"/>
        <w:adjustRightInd w:val="0"/>
        <w:rPr>
          <w:rFonts w:eastAsiaTheme="minorHAnsi" w:cs="Arial"/>
          <w:i/>
          <w:iCs/>
          <w:color w:val="auto"/>
          <w:szCs w:val="22"/>
          <w:lang w:eastAsia="en-US" w:bidi="ar-SA"/>
        </w:rPr>
      </w:pPr>
      <w:r w:rsidRPr="00D04F02">
        <w:rPr>
          <w:rFonts w:eastAsiaTheme="minorHAnsi" w:cs="Arial"/>
          <w:i/>
          <w:iCs/>
          <w:color w:val="auto"/>
          <w:szCs w:val="22"/>
          <w:lang w:eastAsia="en-US" w:bidi="ar-SA"/>
        </w:rPr>
        <w:t>* niepotrzebne skreślić</w:t>
      </w:r>
    </w:p>
    <w:p w14:paraId="47CA4B0B" w14:textId="77777777" w:rsidR="006871BE" w:rsidRPr="00D04F02" w:rsidRDefault="006871BE" w:rsidP="00460C64">
      <w:pPr>
        <w:widowControl/>
        <w:autoSpaceDE w:val="0"/>
        <w:autoSpaceDN w:val="0"/>
        <w:adjustRightInd w:val="0"/>
        <w:rPr>
          <w:rFonts w:eastAsiaTheme="minorHAnsi" w:cs="Arial"/>
          <w:color w:val="auto"/>
          <w:szCs w:val="22"/>
          <w:lang w:eastAsia="en-US" w:bidi="ar-SA"/>
        </w:rPr>
      </w:pPr>
    </w:p>
    <w:p w14:paraId="36ADD16B" w14:textId="52BE4ED7" w:rsidR="006871BE" w:rsidRPr="00D04F02" w:rsidRDefault="006871BE" w:rsidP="00460C64">
      <w:pPr>
        <w:widowControl/>
        <w:autoSpaceDE w:val="0"/>
        <w:autoSpaceDN w:val="0"/>
        <w:adjustRightInd w:val="0"/>
        <w:rPr>
          <w:rFonts w:eastAsiaTheme="minorHAnsi" w:cs="Arial"/>
          <w:color w:val="auto"/>
          <w:szCs w:val="22"/>
          <w:lang w:eastAsia="en-US" w:bidi="ar-SA"/>
        </w:rPr>
      </w:pPr>
      <w:r w:rsidRPr="00D04F02">
        <w:rPr>
          <w:rFonts w:eastAsiaTheme="minorHAnsi" w:cs="Arial"/>
          <w:color w:val="auto"/>
          <w:szCs w:val="22"/>
          <w:lang w:eastAsia="en-US" w:bidi="ar-SA"/>
        </w:rPr>
        <w:t xml:space="preserve">Za Zamawiającego: </w:t>
      </w:r>
      <w:r w:rsidRPr="00D04F02">
        <w:rPr>
          <w:rFonts w:eastAsiaTheme="minorHAnsi" w:cs="Arial"/>
          <w:color w:val="auto"/>
          <w:szCs w:val="22"/>
          <w:lang w:eastAsia="en-US" w:bidi="ar-SA"/>
        </w:rPr>
        <w:tab/>
      </w:r>
      <w:r w:rsidRPr="00D04F02">
        <w:rPr>
          <w:rFonts w:eastAsiaTheme="minorHAnsi" w:cs="Arial"/>
          <w:color w:val="auto"/>
          <w:szCs w:val="22"/>
          <w:lang w:eastAsia="en-US" w:bidi="ar-SA"/>
        </w:rPr>
        <w:tab/>
      </w:r>
      <w:r w:rsidRPr="00D04F02">
        <w:rPr>
          <w:rFonts w:eastAsiaTheme="minorHAnsi" w:cs="Arial"/>
          <w:color w:val="auto"/>
          <w:szCs w:val="22"/>
          <w:lang w:eastAsia="en-US" w:bidi="ar-SA"/>
        </w:rPr>
        <w:tab/>
      </w:r>
      <w:r w:rsidRPr="00D04F02">
        <w:rPr>
          <w:rFonts w:eastAsiaTheme="minorHAnsi" w:cs="Arial"/>
          <w:color w:val="auto"/>
          <w:szCs w:val="22"/>
          <w:lang w:eastAsia="en-US" w:bidi="ar-SA"/>
        </w:rPr>
        <w:tab/>
        <w:t>Za Wykonawcę:</w:t>
      </w:r>
    </w:p>
    <w:p w14:paraId="4547C957" w14:textId="77777777" w:rsidR="006871BE" w:rsidRPr="00D04F02" w:rsidRDefault="006871BE" w:rsidP="00460C64">
      <w:pPr>
        <w:widowControl/>
        <w:autoSpaceDE w:val="0"/>
        <w:autoSpaceDN w:val="0"/>
        <w:adjustRightInd w:val="0"/>
        <w:ind w:left="720"/>
        <w:rPr>
          <w:rFonts w:eastAsiaTheme="minorHAnsi" w:cs="Arial"/>
          <w:color w:val="auto"/>
          <w:szCs w:val="22"/>
          <w:lang w:eastAsia="en-US" w:bidi="ar-SA"/>
        </w:rPr>
      </w:pPr>
    </w:p>
    <w:p w14:paraId="6E03F5C7" w14:textId="77777777" w:rsidR="006871BE" w:rsidRPr="00D04F02" w:rsidRDefault="006871BE" w:rsidP="00460C64">
      <w:pPr>
        <w:rPr>
          <w:rFonts w:cs="Arial"/>
          <w:szCs w:val="22"/>
        </w:rPr>
      </w:pPr>
      <w:r w:rsidRPr="00D04F02">
        <w:rPr>
          <w:rFonts w:eastAsiaTheme="minorHAnsi" w:cs="Arial"/>
          <w:color w:val="auto"/>
          <w:szCs w:val="22"/>
          <w:lang w:eastAsia="en-US" w:bidi="ar-SA"/>
        </w:rPr>
        <w:t xml:space="preserve">…………………………………….. </w:t>
      </w:r>
      <w:r w:rsidRPr="00D04F02">
        <w:rPr>
          <w:rFonts w:eastAsiaTheme="minorHAnsi" w:cs="Arial"/>
          <w:color w:val="auto"/>
          <w:szCs w:val="22"/>
          <w:lang w:eastAsia="en-US" w:bidi="ar-SA"/>
        </w:rPr>
        <w:tab/>
      </w:r>
      <w:r w:rsidRPr="00D04F02">
        <w:rPr>
          <w:rFonts w:eastAsiaTheme="minorHAnsi" w:cs="Arial"/>
          <w:color w:val="auto"/>
          <w:szCs w:val="22"/>
          <w:lang w:eastAsia="en-US" w:bidi="ar-SA"/>
        </w:rPr>
        <w:tab/>
      </w:r>
      <w:r w:rsidRPr="00D04F02">
        <w:rPr>
          <w:rFonts w:eastAsiaTheme="minorHAnsi" w:cs="Arial"/>
          <w:color w:val="auto"/>
          <w:szCs w:val="22"/>
          <w:lang w:eastAsia="en-US" w:bidi="ar-SA"/>
        </w:rPr>
        <w:tab/>
        <w:t>…………………………………….</w:t>
      </w:r>
    </w:p>
    <w:p w14:paraId="4B6AF472" w14:textId="40BD0AEB" w:rsidR="00691052" w:rsidRPr="00D04F02" w:rsidRDefault="00691052" w:rsidP="00460C64">
      <w:pPr>
        <w:rPr>
          <w:rFonts w:cs="Arial"/>
          <w:bCs/>
          <w:szCs w:val="22"/>
        </w:rPr>
      </w:pPr>
      <w:r w:rsidRPr="00D04F02">
        <w:rPr>
          <w:rFonts w:cs="Arial"/>
          <w:bCs/>
          <w:szCs w:val="22"/>
        </w:rPr>
        <w:t xml:space="preserve">Załącznik nr </w:t>
      </w:r>
      <w:r w:rsidR="001C7F26" w:rsidRPr="00D04F02">
        <w:rPr>
          <w:rFonts w:cs="Arial"/>
          <w:bCs/>
          <w:szCs w:val="22"/>
        </w:rPr>
        <w:t>6</w:t>
      </w:r>
      <w:r w:rsidRPr="00D04F02">
        <w:rPr>
          <w:rFonts w:cs="Arial"/>
          <w:bCs/>
          <w:szCs w:val="22"/>
        </w:rPr>
        <w:t xml:space="preserve"> do Umowy </w:t>
      </w:r>
    </w:p>
    <w:p w14:paraId="11806AC4" w14:textId="734E650C" w:rsidR="006E2902" w:rsidRPr="006E2902" w:rsidRDefault="006E2902" w:rsidP="001C7F26">
      <w:pPr>
        <w:pStyle w:val="Nagwek1"/>
        <w:numPr>
          <w:ilvl w:val="0"/>
          <w:numId w:val="0"/>
        </w:numPr>
        <w:rPr>
          <w:rFonts w:ascii="Arial" w:hAnsi="Arial" w:cs="Arial"/>
          <w:b w:val="0"/>
          <w:bCs/>
          <w:sz w:val="22"/>
          <w:szCs w:val="22"/>
        </w:rPr>
      </w:pPr>
      <w:r w:rsidRPr="006E2902">
        <w:rPr>
          <w:rFonts w:ascii="Arial" w:hAnsi="Arial" w:cs="Arial"/>
          <w:b w:val="0"/>
          <w:bCs/>
          <w:sz w:val="22"/>
          <w:szCs w:val="22"/>
        </w:rPr>
        <w:t>Załącznik nr 6</w:t>
      </w:r>
      <w:r>
        <w:rPr>
          <w:rFonts w:ascii="Arial" w:hAnsi="Arial" w:cs="Arial"/>
          <w:b w:val="0"/>
          <w:bCs/>
          <w:sz w:val="22"/>
          <w:szCs w:val="22"/>
        </w:rPr>
        <w:t xml:space="preserve"> </w:t>
      </w:r>
      <w:r w:rsidR="00140E0D">
        <w:rPr>
          <w:rFonts w:ascii="Arial" w:hAnsi="Arial" w:cs="Arial"/>
          <w:b w:val="0"/>
          <w:bCs/>
          <w:sz w:val="22"/>
          <w:szCs w:val="22"/>
        </w:rPr>
        <w:t>–</w:t>
      </w:r>
      <w:r>
        <w:rPr>
          <w:rFonts w:ascii="Arial" w:hAnsi="Arial" w:cs="Arial"/>
          <w:b w:val="0"/>
          <w:bCs/>
          <w:sz w:val="22"/>
          <w:szCs w:val="22"/>
        </w:rPr>
        <w:t xml:space="preserve"> </w:t>
      </w:r>
      <w:r w:rsidRPr="006E2902">
        <w:rPr>
          <w:rFonts w:ascii="Arial" w:hAnsi="Arial" w:cs="Arial"/>
          <w:b w:val="0"/>
          <w:bCs/>
          <w:sz w:val="22"/>
          <w:szCs w:val="22"/>
        </w:rPr>
        <w:t>Klauzula informacyjna Zamawiającego</w:t>
      </w:r>
    </w:p>
    <w:p w14:paraId="61308BD5" w14:textId="6EFA4044" w:rsidR="00691052" w:rsidRPr="00D04F02" w:rsidRDefault="00691052" w:rsidP="001C7F26">
      <w:pPr>
        <w:pStyle w:val="Nagwek1"/>
        <w:numPr>
          <w:ilvl w:val="0"/>
          <w:numId w:val="0"/>
        </w:numPr>
        <w:rPr>
          <w:rFonts w:ascii="Arial" w:hAnsi="Arial" w:cs="Arial"/>
          <w:sz w:val="22"/>
          <w:szCs w:val="22"/>
        </w:rPr>
      </w:pPr>
      <w:r w:rsidRPr="00D04F02">
        <w:rPr>
          <w:rFonts w:ascii="Arial" w:hAnsi="Arial" w:cs="Arial"/>
          <w:sz w:val="22"/>
          <w:szCs w:val="22"/>
        </w:rPr>
        <w:t xml:space="preserve">Klauzula informacyjna dla </w:t>
      </w:r>
      <w:r w:rsidRPr="00D04F02">
        <w:rPr>
          <w:rFonts w:ascii="Arial" w:eastAsia="Verdana" w:hAnsi="Arial" w:cs="Arial"/>
          <w:sz w:val="22"/>
          <w:szCs w:val="22"/>
        </w:rPr>
        <w:t>Wykonawcy i osób go reprezentujących</w:t>
      </w:r>
    </w:p>
    <w:p w14:paraId="5F0E8C9B" w14:textId="77777777" w:rsidR="00157992" w:rsidRPr="00157992" w:rsidRDefault="00157992" w:rsidP="00157992">
      <w:pPr>
        <w:pStyle w:val="Akapitzlist"/>
        <w:numPr>
          <w:ilvl w:val="0"/>
          <w:numId w:val="85"/>
        </w:numPr>
        <w:rPr>
          <w:rFonts w:cs="Arial"/>
          <w:szCs w:val="22"/>
        </w:rPr>
      </w:pPr>
      <w:r w:rsidRPr="00157992">
        <w:rPr>
          <w:rFonts w:eastAsia="Verdana" w:cs="Arial"/>
          <w:szCs w:val="22"/>
        </w:rPr>
        <w:t xml:space="preserve">W celu realizacji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 dalej: </w:t>
      </w:r>
      <w:r w:rsidRPr="00157992">
        <w:rPr>
          <w:rFonts w:eastAsia="Verdana" w:cs="Arial"/>
          <w:b/>
          <w:bCs/>
          <w:szCs w:val="22"/>
        </w:rPr>
        <w:t>„RODO”, Główny Inspektor Sanitarny z siedzibą w Warszawie</w:t>
      </w:r>
      <w:r w:rsidRPr="00157992">
        <w:rPr>
          <w:rFonts w:eastAsia="Verdana" w:cs="Arial"/>
          <w:szCs w:val="22"/>
        </w:rPr>
        <w:t xml:space="preserve"> informuje, że jest administratorem w rozumieniu art. 4 pkt 7) RODO w odniesieniu do danych osobowych:</w:t>
      </w:r>
    </w:p>
    <w:p w14:paraId="4B2E90D3" w14:textId="77777777" w:rsidR="00157992" w:rsidRPr="00157992" w:rsidRDefault="00157992" w:rsidP="00157992">
      <w:pPr>
        <w:pStyle w:val="Akapitzlist"/>
        <w:numPr>
          <w:ilvl w:val="0"/>
          <w:numId w:val="86"/>
        </w:numPr>
        <w:rPr>
          <w:rFonts w:cs="Arial"/>
          <w:szCs w:val="22"/>
        </w:rPr>
      </w:pPr>
      <w:r w:rsidRPr="00157992">
        <w:rPr>
          <w:rFonts w:eastAsia="Verdana" w:cs="Arial"/>
          <w:szCs w:val="22"/>
        </w:rPr>
        <w:t>osób fizycznych będących stronami umów (w tym też dążących do ich zawarcia) zawieranych przez Skarb Państwa-Główny Inspektorat Sanitarny oraz umów zawieranych przez Głównego Inspektora Sanitarnego (w tym też osób fizycznych prowadzących tzw. jednoosobową działalność gospodarczą oraz osób prowadzących działalność w postaci spółek prawa cywilnego),</w:t>
      </w:r>
    </w:p>
    <w:p w14:paraId="114B322B" w14:textId="77777777" w:rsidR="00157992" w:rsidRPr="00157992" w:rsidRDefault="00157992" w:rsidP="00157992">
      <w:pPr>
        <w:pStyle w:val="Akapitzlist"/>
        <w:numPr>
          <w:ilvl w:val="0"/>
          <w:numId w:val="86"/>
        </w:numPr>
        <w:rPr>
          <w:rFonts w:cs="Arial"/>
          <w:szCs w:val="22"/>
        </w:rPr>
      </w:pPr>
      <w:r w:rsidRPr="00157992">
        <w:rPr>
          <w:rFonts w:eastAsia="Verdana" w:cs="Arial"/>
          <w:szCs w:val="22"/>
        </w:rPr>
        <w:t>osób fizycznych niebędących stronami umów, o których mowa w lit. a. powyżej, lecz będących reprezentantami tych stron (w tym też osób/podmiotów dążących do zawarcia umów), biorących udział w ich realizacji w imieniu tych stron, wskazywanych przez te strony jako osoby do kontaktu, lub których dane osobowe Główny Inspektor Sanitarny uzyska w związku z realizacją umowy lub dążeniem do jej zawarcia.</w:t>
      </w:r>
    </w:p>
    <w:p w14:paraId="6E6C46DA" w14:textId="77777777" w:rsidR="00FB0D56" w:rsidRPr="00FB0D56" w:rsidRDefault="00157992" w:rsidP="00157992">
      <w:pPr>
        <w:pStyle w:val="Akapitzlist"/>
        <w:numPr>
          <w:ilvl w:val="0"/>
          <w:numId w:val="85"/>
        </w:numPr>
        <w:rPr>
          <w:rFonts w:cs="Arial"/>
          <w:szCs w:val="22"/>
        </w:rPr>
      </w:pPr>
      <w:r w:rsidRPr="00157992">
        <w:rPr>
          <w:rFonts w:eastAsia="Verdana" w:cs="Arial"/>
          <w:szCs w:val="22"/>
        </w:rPr>
        <w:t xml:space="preserve">Z Głównym Inspektorem Sanitarnym z siedzibą w Warszawie (ul. Targowa 65, 03-729 Warszawa) – dalej: </w:t>
      </w:r>
      <w:r w:rsidRPr="00157992">
        <w:rPr>
          <w:rFonts w:eastAsia="Verdana" w:cs="Arial"/>
          <w:b/>
          <w:bCs/>
          <w:szCs w:val="22"/>
        </w:rPr>
        <w:t>„Administrator”</w:t>
      </w:r>
      <w:r w:rsidRPr="00157992">
        <w:rPr>
          <w:rFonts w:eastAsia="Verdana" w:cs="Arial"/>
          <w:szCs w:val="22"/>
        </w:rPr>
        <w:t>, można skontaktować się:</w:t>
      </w:r>
    </w:p>
    <w:p w14:paraId="4DC41676" w14:textId="77777777" w:rsidR="00FB0D56" w:rsidRPr="00FB0D56" w:rsidRDefault="00157992" w:rsidP="00FB0D56">
      <w:pPr>
        <w:pStyle w:val="Akapitzlist"/>
        <w:numPr>
          <w:ilvl w:val="0"/>
          <w:numId w:val="87"/>
        </w:numPr>
        <w:rPr>
          <w:rFonts w:cs="Arial"/>
          <w:szCs w:val="22"/>
        </w:rPr>
      </w:pPr>
      <w:r w:rsidRPr="00FB0D56">
        <w:rPr>
          <w:rFonts w:eastAsia="Verdana" w:cs="Arial"/>
          <w:szCs w:val="22"/>
        </w:rPr>
        <w:t>drogą tradycyjną, kierując korespondencję na adres: Główny Inspektorat Sanitarny, ul. Targowa 65, 03- 729 Warszawa,</w:t>
      </w:r>
    </w:p>
    <w:p w14:paraId="03BDDDA1" w14:textId="6A5D8964" w:rsidR="00FB0D56" w:rsidRPr="00FB0D56" w:rsidRDefault="00157992" w:rsidP="00FB0D56">
      <w:pPr>
        <w:pStyle w:val="Akapitzlist"/>
        <w:numPr>
          <w:ilvl w:val="0"/>
          <w:numId w:val="87"/>
        </w:numPr>
        <w:rPr>
          <w:rFonts w:cs="Arial"/>
          <w:szCs w:val="22"/>
        </w:rPr>
      </w:pPr>
      <w:r w:rsidRPr="00FB0D56">
        <w:rPr>
          <w:rFonts w:eastAsia="Verdana" w:cs="Arial"/>
          <w:szCs w:val="22"/>
        </w:rPr>
        <w:t xml:space="preserve">drogą elektroniczną, kierując wiadomość poczty elektronicznej na adres: </w:t>
      </w:r>
      <w:hyperlink r:id="rId10" w:history="1">
        <w:r w:rsidR="00FB0D56" w:rsidRPr="00683251">
          <w:rPr>
            <w:rStyle w:val="Hipercze"/>
            <w:rFonts w:eastAsia="Verdana" w:cs="Arial"/>
            <w:szCs w:val="22"/>
          </w:rPr>
          <w:t>inspektorat@sanepid.gov.pl</w:t>
        </w:r>
      </w:hyperlink>
      <w:r w:rsidR="00FB0D56">
        <w:rPr>
          <w:rFonts w:eastAsia="Verdana" w:cs="Arial"/>
          <w:szCs w:val="22"/>
        </w:rPr>
        <w:t>,</w:t>
      </w:r>
    </w:p>
    <w:p w14:paraId="25406C03" w14:textId="77777777" w:rsidR="00FB0D56" w:rsidRPr="00FB0D56" w:rsidRDefault="00157992" w:rsidP="00FB0D56">
      <w:pPr>
        <w:pStyle w:val="Akapitzlist"/>
        <w:numPr>
          <w:ilvl w:val="0"/>
          <w:numId w:val="87"/>
        </w:numPr>
        <w:rPr>
          <w:rFonts w:cs="Arial"/>
          <w:szCs w:val="22"/>
        </w:rPr>
      </w:pPr>
      <w:r w:rsidRPr="00FB0D56">
        <w:rPr>
          <w:rFonts w:eastAsia="Verdana" w:cs="Arial"/>
          <w:szCs w:val="22"/>
        </w:rPr>
        <w:t>telefonicznie, pod numerem (+48) 22 34 53</w:t>
      </w:r>
      <w:r w:rsidR="00FB0D56">
        <w:rPr>
          <w:rFonts w:eastAsia="Verdana" w:cs="Arial"/>
          <w:szCs w:val="22"/>
        </w:rPr>
        <w:t> </w:t>
      </w:r>
      <w:r w:rsidRPr="00FB0D56">
        <w:rPr>
          <w:rFonts w:eastAsia="Verdana" w:cs="Arial"/>
          <w:szCs w:val="22"/>
        </w:rPr>
        <w:t>300,</w:t>
      </w:r>
    </w:p>
    <w:p w14:paraId="212C79BE" w14:textId="77777777" w:rsidR="00FB0D56" w:rsidRPr="00FB0D56" w:rsidRDefault="00157992" w:rsidP="00FB0D56">
      <w:pPr>
        <w:pStyle w:val="Akapitzlist"/>
        <w:numPr>
          <w:ilvl w:val="0"/>
          <w:numId w:val="87"/>
        </w:numPr>
        <w:rPr>
          <w:rFonts w:cs="Arial"/>
          <w:szCs w:val="22"/>
        </w:rPr>
      </w:pPr>
      <w:r w:rsidRPr="00FB0D56">
        <w:rPr>
          <w:rFonts w:eastAsia="Verdana" w:cs="Arial"/>
          <w:szCs w:val="22"/>
        </w:rPr>
        <w:t>za pomocą elektronicznej skrzynki podawczej na platformie ePUAP: GIS/skrytka</w:t>
      </w:r>
    </w:p>
    <w:p w14:paraId="64759B12" w14:textId="77777777" w:rsidR="00FB0D56" w:rsidRPr="00FB0D56" w:rsidRDefault="00157992" w:rsidP="00FB0D56">
      <w:pPr>
        <w:pStyle w:val="Akapitzlist"/>
        <w:numPr>
          <w:ilvl w:val="0"/>
          <w:numId w:val="85"/>
        </w:numPr>
        <w:rPr>
          <w:rFonts w:cs="Arial"/>
          <w:szCs w:val="22"/>
        </w:rPr>
      </w:pPr>
      <w:r w:rsidRPr="00FB0D56">
        <w:rPr>
          <w:rFonts w:eastAsia="Verdana" w:cs="Arial"/>
          <w:szCs w:val="22"/>
        </w:rPr>
        <w:t>Administrator wyznaczył Inspektora Ochrony Danych, z którym można kontaktować się w sprawach dotyczących ochrony danych osobowych oraz realizacją praw z tym związanych:</w:t>
      </w:r>
    </w:p>
    <w:p w14:paraId="02D80409" w14:textId="6D36BAA5" w:rsidR="002A2857" w:rsidRPr="002A2857" w:rsidRDefault="00157992" w:rsidP="002A2857">
      <w:pPr>
        <w:pStyle w:val="Akapitzlist"/>
        <w:numPr>
          <w:ilvl w:val="0"/>
          <w:numId w:val="88"/>
        </w:numPr>
        <w:rPr>
          <w:rFonts w:cs="Arial"/>
          <w:szCs w:val="22"/>
        </w:rPr>
      </w:pPr>
      <w:r w:rsidRPr="002A2857">
        <w:rPr>
          <w:rFonts w:eastAsia="Verdana" w:cs="Arial"/>
          <w:szCs w:val="22"/>
        </w:rPr>
        <w:t xml:space="preserve">drogą elektroniczną, kierując wiadomość poczty elektronicznej na adres: </w:t>
      </w:r>
      <w:hyperlink r:id="rId11" w:history="1">
        <w:r w:rsidR="002A2857" w:rsidRPr="00356CB7">
          <w:rPr>
            <w:rStyle w:val="Hipercze"/>
            <w:rFonts w:eastAsia="Verdana" w:cs="Arial"/>
            <w:szCs w:val="22"/>
          </w:rPr>
          <w:t>iod@sanepid.gov.pl</w:t>
        </w:r>
      </w:hyperlink>
    </w:p>
    <w:p w14:paraId="4041732D" w14:textId="77777777" w:rsidR="002A2857" w:rsidRPr="002A2857" w:rsidRDefault="00157992" w:rsidP="002A2857">
      <w:pPr>
        <w:pStyle w:val="Akapitzlist"/>
        <w:numPr>
          <w:ilvl w:val="0"/>
          <w:numId w:val="88"/>
        </w:numPr>
        <w:rPr>
          <w:rFonts w:cs="Arial"/>
          <w:szCs w:val="22"/>
        </w:rPr>
      </w:pPr>
      <w:r w:rsidRPr="002A2857">
        <w:rPr>
          <w:rFonts w:eastAsia="Verdana" w:cs="Arial"/>
          <w:szCs w:val="22"/>
        </w:rPr>
        <w:t>drogą tradycyjną, kierując korespondencję na adres: Główny Inspektorat Sanitarny, ul. Targowa 65, 03- 729 Warszawa (z dopiskiem: „Inspektor Ochrony Danych”).</w:t>
      </w:r>
    </w:p>
    <w:p w14:paraId="205CE499" w14:textId="77777777" w:rsidR="002A2857" w:rsidRPr="002A2857" w:rsidRDefault="00157992" w:rsidP="002A2857">
      <w:pPr>
        <w:pStyle w:val="Akapitzlist"/>
        <w:numPr>
          <w:ilvl w:val="0"/>
          <w:numId w:val="4"/>
        </w:numPr>
        <w:rPr>
          <w:rFonts w:cs="Arial"/>
          <w:szCs w:val="22"/>
        </w:rPr>
      </w:pPr>
      <w:r w:rsidRPr="002A2857">
        <w:rPr>
          <w:rFonts w:eastAsia="Verdana" w:cs="Arial"/>
          <w:szCs w:val="22"/>
        </w:rPr>
        <w:t>Dane osobowe mogą być przez Administratora przetwarzane w celach następujących i w oparciu o następujące podstawy prawne:</w:t>
      </w:r>
    </w:p>
    <w:p w14:paraId="149A01CB" w14:textId="77777777" w:rsidR="002A2857" w:rsidRPr="002A2857" w:rsidRDefault="00157992" w:rsidP="002A2857">
      <w:pPr>
        <w:pStyle w:val="Akapitzlist"/>
        <w:numPr>
          <w:ilvl w:val="0"/>
          <w:numId w:val="90"/>
        </w:numPr>
        <w:rPr>
          <w:rFonts w:cs="Arial"/>
          <w:szCs w:val="22"/>
        </w:rPr>
      </w:pPr>
      <w:r w:rsidRPr="002A2857">
        <w:rPr>
          <w:rFonts w:eastAsia="Verdana" w:cs="Arial"/>
          <w:szCs w:val="22"/>
        </w:rPr>
        <w:t>w odniesieniu do osób fizycznych, o których mowa w pkt 1. lit. a. powyżej:</w:t>
      </w:r>
    </w:p>
    <w:p w14:paraId="1A84E40E" w14:textId="77777777" w:rsidR="002A2857" w:rsidRPr="002A2857" w:rsidRDefault="00157992" w:rsidP="002A2857">
      <w:pPr>
        <w:pStyle w:val="Akapitzlist"/>
        <w:numPr>
          <w:ilvl w:val="0"/>
          <w:numId w:val="91"/>
        </w:numPr>
        <w:rPr>
          <w:rFonts w:cs="Arial"/>
          <w:szCs w:val="22"/>
        </w:rPr>
      </w:pPr>
      <w:r w:rsidRPr="002A2857">
        <w:rPr>
          <w:rFonts w:eastAsia="Verdana" w:cs="Arial"/>
          <w:szCs w:val="22"/>
        </w:rPr>
        <w:t>w celu zawarcia i realizacji umowy (podstawa prawna przetwarzania: art. 6 ust. 1 lit. b) RODO),</w:t>
      </w:r>
    </w:p>
    <w:p w14:paraId="70BC51AC" w14:textId="77777777" w:rsidR="002A2857" w:rsidRPr="002A2857" w:rsidRDefault="00157992" w:rsidP="002A2857">
      <w:pPr>
        <w:pStyle w:val="Akapitzlist"/>
        <w:numPr>
          <w:ilvl w:val="0"/>
          <w:numId w:val="91"/>
        </w:numPr>
        <w:rPr>
          <w:rFonts w:cs="Arial"/>
          <w:szCs w:val="22"/>
        </w:rPr>
      </w:pPr>
      <w:r w:rsidRPr="002A2857">
        <w:rPr>
          <w:rFonts w:eastAsia="Verdana" w:cs="Arial"/>
          <w:szCs w:val="22"/>
        </w:rPr>
        <w:t>w celu wypełniania obowiązków prawnych, w szczególności określonych przepisami: ustawy z dnia 11 września 2019 r. – Prawo zamówień publicznych; ustawy z dnia 6 września 2001 r. o dostępie do informacji publicznej (zwłaszcza w celu udostępniania informacji publicznej); ustawy z dnia 14 lipca 1983 r. o narodowym zasobie archiwalnym i archiwach (zwłaszcza w celu archiwizacji dokumentów w interesie publicznym); Rozporządzenia Ministra Kultury i Dziedzictwa Narodowego z dnia 20 października 2015 r. w sprawie klasyfikowania i kwalifikowania dokumentacji, przekazywania materiałów archiwalnych do archiwów państwowych i brakowania dokumentacji niearchiwalnej; ustawy z dnia 29 czerwca 1995 r. o statystyce publicznej (zwłaszcza w celu statystycznym); ustawy z dnia 11 sierpnia 2021 r. o otwartych danych i ponownym wykorzystywaniu informacji sektora publicznego; a także określonych przepisami prawa podatkowego i finansowo-księgowych (podstawa prawna przetwarzania: art. 6 ust. 1 lit. c) RODO, art. 9 ust. 2 lit. b) RODO),</w:t>
      </w:r>
    </w:p>
    <w:p w14:paraId="57AD9E4E" w14:textId="77777777" w:rsidR="002A2857" w:rsidRPr="002A2857" w:rsidRDefault="00157992" w:rsidP="002A2857">
      <w:pPr>
        <w:pStyle w:val="Akapitzlist"/>
        <w:numPr>
          <w:ilvl w:val="0"/>
          <w:numId w:val="91"/>
        </w:numPr>
        <w:rPr>
          <w:rFonts w:cs="Arial"/>
          <w:szCs w:val="22"/>
        </w:rPr>
      </w:pPr>
      <w:r w:rsidRPr="002A2857">
        <w:rPr>
          <w:rFonts w:eastAsia="Verdana" w:cs="Arial"/>
          <w:szCs w:val="22"/>
        </w:rPr>
        <w:t>w celu realizacji prawnie uzasadnionego interesu polegającego na realizacji prawa dochodzenia i podejmowania obrony przed roszczeniami związanymi z zawartą umową, zwłaszcza jeśli takie roszczenia się pojawią (podstawa prawna przetwarzania: art. 6 ust. 1 lit. f) RODO);</w:t>
      </w:r>
    </w:p>
    <w:p w14:paraId="4F2AD945" w14:textId="5DFE9BF0" w:rsidR="002A2857" w:rsidRPr="002A2857" w:rsidRDefault="00157992" w:rsidP="002A2857">
      <w:pPr>
        <w:pStyle w:val="Akapitzlist"/>
        <w:numPr>
          <w:ilvl w:val="0"/>
          <w:numId w:val="91"/>
        </w:numPr>
        <w:rPr>
          <w:rFonts w:cs="Arial"/>
          <w:szCs w:val="22"/>
        </w:rPr>
      </w:pPr>
      <w:r w:rsidRPr="002A2857">
        <w:rPr>
          <w:rFonts w:eastAsia="Verdana" w:cs="Arial"/>
          <w:szCs w:val="22"/>
        </w:rPr>
        <w:t>w związku z udzieloną zgodą na przetwarzanie danych osobowych (w przypadku, gdy zgoda taka jest udzielona) np. w zakresie udzielonego zezwolenia na rozpowszechnianie wizerunku (podstawa prawna przetwarzania: art. 6 ust. 1 lit. a) RODO)</w:t>
      </w:r>
      <w:r w:rsidR="002A2857">
        <w:rPr>
          <w:rFonts w:eastAsia="Verdana" w:cs="Arial"/>
          <w:szCs w:val="22"/>
        </w:rPr>
        <w:t>;</w:t>
      </w:r>
    </w:p>
    <w:p w14:paraId="60543055" w14:textId="77777777" w:rsidR="002A2857" w:rsidRPr="002A2857" w:rsidRDefault="00157992" w:rsidP="002A2857">
      <w:pPr>
        <w:pStyle w:val="Akapitzlist"/>
        <w:numPr>
          <w:ilvl w:val="0"/>
          <w:numId w:val="90"/>
        </w:numPr>
        <w:rPr>
          <w:rFonts w:cs="Arial"/>
          <w:szCs w:val="22"/>
        </w:rPr>
      </w:pPr>
      <w:r w:rsidRPr="002A2857">
        <w:rPr>
          <w:rFonts w:eastAsia="Verdana" w:cs="Arial"/>
          <w:szCs w:val="22"/>
        </w:rPr>
        <w:t>w odniesieniu do osób fizycznych, o których mowa w pkt 1. lit. b. powyżej:</w:t>
      </w:r>
    </w:p>
    <w:p w14:paraId="130E9254" w14:textId="77777777" w:rsidR="002A2857" w:rsidRPr="002A2857" w:rsidRDefault="00157992" w:rsidP="002A2857">
      <w:pPr>
        <w:pStyle w:val="Akapitzlist"/>
        <w:numPr>
          <w:ilvl w:val="0"/>
          <w:numId w:val="92"/>
        </w:numPr>
        <w:rPr>
          <w:rFonts w:cs="Arial"/>
          <w:szCs w:val="22"/>
        </w:rPr>
      </w:pPr>
      <w:r w:rsidRPr="002A2857">
        <w:rPr>
          <w:rFonts w:eastAsia="Verdana" w:cs="Arial"/>
          <w:szCs w:val="22"/>
        </w:rPr>
        <w:t>w celu wypełniania obowiązków prawnych, w szczególności określonych przepisami: ustawy z dnia 11 września 2019 r. – Prawo zamówień publicznych; ustawy z dnia 6 września 2001 r. o dostępie do informacji publicznej (zwłaszcza w celu udostępniania informacji publicznej); ustawy z dnia 14 lipca 1983 r. o narodowym zasobie archiwalnym i archiwach (zwłaszcza w celu archiwizacji dokumentów w interesie publicznym); Rozporządzenia Ministra Kultury i Dziedzictwa Narodowego z dnia 20 października 2015 r. w sprawie klasyfikowania i kwalifikowania dokumentacji, przekazywania materiałów archiwalnych do archiwów państwowych i brakowania dokumentacji niearchiwalnej; ustawy z dnia 29 czerwca 1995 r. o statystyce publicznej (zwłaszcza w celu statystycznym); ustawy z dnia 11 sierpnia 2021 r. o otwartych danych i ponownym wykorzystywaniu informacji sektora publicznego; a także określonych przepisami prawa podatkowego i finansowo-księgowych,</w:t>
      </w:r>
    </w:p>
    <w:p w14:paraId="1F772955" w14:textId="77777777" w:rsidR="002A2857" w:rsidRPr="002A2857" w:rsidRDefault="00157992" w:rsidP="002A2857">
      <w:pPr>
        <w:pStyle w:val="Akapitzlist"/>
        <w:numPr>
          <w:ilvl w:val="0"/>
          <w:numId w:val="92"/>
        </w:numPr>
        <w:rPr>
          <w:rFonts w:cs="Arial"/>
          <w:szCs w:val="22"/>
        </w:rPr>
      </w:pPr>
      <w:r w:rsidRPr="002A2857">
        <w:rPr>
          <w:rFonts w:eastAsia="Verdana" w:cs="Arial"/>
          <w:szCs w:val="22"/>
        </w:rPr>
        <w:t>w celu realizacji prawnie uzasadnionego interesu polegającego na realizacji umowy zawartej przez Administratora lub Skarb Państwa-Główny Inspektorat Sanitarny z osobą/podmiotem innym niż osoba, której dane dotyczą (zwłaszcza poprzez komunikację w celu jej realizacji) oraz realizacji prawa dochodzenia i podejmowania obrony przed roszczeniami związanymi z taką umową, zwłaszcza jeśli takie roszczenia się pojawią (podstawa prawna przetwarzania: art. 6 ust. 1 lit. f) RODO);</w:t>
      </w:r>
    </w:p>
    <w:p w14:paraId="64F25923" w14:textId="77777777" w:rsidR="002A2857" w:rsidRPr="002A2857" w:rsidRDefault="00157992" w:rsidP="002A2857">
      <w:pPr>
        <w:pStyle w:val="Akapitzlist"/>
        <w:numPr>
          <w:ilvl w:val="0"/>
          <w:numId w:val="92"/>
        </w:numPr>
        <w:rPr>
          <w:rFonts w:cs="Arial"/>
          <w:szCs w:val="22"/>
        </w:rPr>
      </w:pPr>
      <w:r w:rsidRPr="002A2857">
        <w:rPr>
          <w:rFonts w:eastAsia="Verdana" w:cs="Arial"/>
          <w:szCs w:val="22"/>
        </w:rPr>
        <w:t xml:space="preserve">w związku z udzieloną zgodą na przetwarzanie danych osobowych (w przypadku, gdy zgoda taka jest udzielona) np. w zakresie udzielonego zezwolenia na rozpowszechnianie wizerunku (podstawa prawna przetwarzania: art. 6 ust. 1 lit. a) RODO). </w:t>
      </w:r>
    </w:p>
    <w:p w14:paraId="176B45E0" w14:textId="77777777" w:rsidR="002A2857" w:rsidRPr="002A2857" w:rsidRDefault="00157992" w:rsidP="002A2857">
      <w:pPr>
        <w:pStyle w:val="Akapitzlist"/>
        <w:numPr>
          <w:ilvl w:val="0"/>
          <w:numId w:val="4"/>
        </w:numPr>
        <w:rPr>
          <w:rFonts w:cs="Arial"/>
          <w:szCs w:val="22"/>
        </w:rPr>
      </w:pPr>
      <w:r w:rsidRPr="002A2857">
        <w:rPr>
          <w:rFonts w:eastAsia="Verdana" w:cs="Arial"/>
          <w:szCs w:val="22"/>
        </w:rPr>
        <w:t>W odniesieniu do osób fizycznych, o których mowa w pkt 1. lit. b. powyżej, Administrator przetwarza ich dane osobowe przekazywane przez stronę zawartej z Administratorem lub Skarbem Państwa-Głównym Inspektoratem Sanitarnym umowy lub przez osoby/podmioty przez nie upoważnione, co w szczególności może dotyczyć następujących kategorii danych: imię, nazwisko, stanowisko i miejsce pracy, funkcja, numer służbowego telefonu, służbowy adres email, podpis.</w:t>
      </w:r>
    </w:p>
    <w:p w14:paraId="33943B93" w14:textId="77777777" w:rsidR="002A2857" w:rsidRPr="002A2857" w:rsidRDefault="00157992" w:rsidP="002A2857">
      <w:pPr>
        <w:pStyle w:val="Akapitzlist"/>
        <w:numPr>
          <w:ilvl w:val="0"/>
          <w:numId w:val="4"/>
        </w:numPr>
        <w:rPr>
          <w:rFonts w:cs="Arial"/>
          <w:szCs w:val="22"/>
        </w:rPr>
      </w:pPr>
      <w:r w:rsidRPr="002A2857">
        <w:rPr>
          <w:rFonts w:eastAsia="Verdana" w:cs="Arial"/>
          <w:szCs w:val="22"/>
        </w:rPr>
        <w:t>Odbiorcami danych osobowych mogą być podmioty współpracujące, w tym realizujące na rzecz Administratora lub Skarbu Państwa-Głównego Inspektoratu Sanitarnego usługi, w szczególności usługi techniczne i organizacyjne (np. doradcy, audytorzy, podmioty świadczące usługi IT, usługi serwisowe) oraz podmioty uprawnione do ich otrzymania na podstawie przepisów prawa.</w:t>
      </w:r>
    </w:p>
    <w:p w14:paraId="53CFDDA7" w14:textId="77777777" w:rsidR="002A2857" w:rsidRPr="002A2857" w:rsidRDefault="00157992" w:rsidP="002A2857">
      <w:pPr>
        <w:pStyle w:val="Akapitzlist"/>
        <w:numPr>
          <w:ilvl w:val="0"/>
          <w:numId w:val="4"/>
        </w:numPr>
        <w:rPr>
          <w:rFonts w:cs="Arial"/>
          <w:szCs w:val="22"/>
        </w:rPr>
      </w:pPr>
      <w:r w:rsidRPr="002A2857">
        <w:rPr>
          <w:rFonts w:eastAsia="Verdana" w:cs="Arial"/>
          <w:szCs w:val="22"/>
        </w:rPr>
        <w:t>Dane osobowe są przetwarzane przez okres niezbędny do zawarcia i realizacji zawartej z Administratorem lub Skarbem Państwa-Głównym Inspektoratem Sanitarnym umowy, przez okres przedawnienia roszczeń, przez okres realizacji obowiązków wynikających z przepisów prawa (zwłaszcza przepisów o archiwizacji), a także przez okres oznaczony kategorią archiwalną wskazaną w Jednolitym Rzeczowym Wykazie Akt Głównego Inspektoratu Sanitarnego oraz wynikający z Instrukcji Kancelaryjnej Głównego Inspektoratu Sanitarnego.</w:t>
      </w:r>
    </w:p>
    <w:p w14:paraId="73FB7097" w14:textId="77777777" w:rsidR="002A2857" w:rsidRPr="002A2857" w:rsidRDefault="00157992" w:rsidP="002A2857">
      <w:pPr>
        <w:pStyle w:val="Akapitzlist"/>
        <w:numPr>
          <w:ilvl w:val="0"/>
          <w:numId w:val="4"/>
        </w:numPr>
        <w:rPr>
          <w:rFonts w:cs="Arial"/>
          <w:szCs w:val="22"/>
        </w:rPr>
      </w:pPr>
      <w:r w:rsidRPr="002A2857">
        <w:rPr>
          <w:rFonts w:eastAsia="Verdana" w:cs="Arial"/>
          <w:szCs w:val="22"/>
        </w:rPr>
        <w:t>Osobom, o których mowa w pkt 1. powyżej, na zasadach wynikających z RODO, przysługuje prawo żądania od Administratora: dostępu do danych osobowych, ich sprostowania, usunięcia, ograniczenia przetwarzania, a także prawo do: przenoszenia danych (jeżeli przetwarzanie obywa się na podstawie art. 6 ust. 1 lit. a), lit. b) RODO), cofnięcia zgody w dowolnym momencie bez wpływu na zgodność z prawem przetwarzania, którego dokonano na podstawie zgody przed jej cofnięciem (jeżeli przetwarzanie obywa się na podstawie zgody tj. art. 6 ust. 1 lit. a) RODO), wniesienia sprzeciwu wobec ich przetwarzania (w przypadku przetwarzania opartego na podstawie art. 6 ust. 1 lit. f) RODO) i wniesienia skargi do organu nadzorczego tj. Prezesa Urzędu Ochrony Danych Osobowych.</w:t>
      </w:r>
    </w:p>
    <w:p w14:paraId="69C96DC8" w14:textId="77777777" w:rsidR="002A2857" w:rsidRPr="002A2857" w:rsidRDefault="00157992" w:rsidP="002A2857">
      <w:pPr>
        <w:pStyle w:val="Akapitzlist"/>
        <w:numPr>
          <w:ilvl w:val="0"/>
          <w:numId w:val="4"/>
        </w:numPr>
        <w:rPr>
          <w:rFonts w:cs="Arial"/>
          <w:szCs w:val="22"/>
        </w:rPr>
      </w:pPr>
      <w:r w:rsidRPr="002A2857">
        <w:rPr>
          <w:rFonts w:eastAsia="Verdana" w:cs="Arial"/>
          <w:szCs w:val="22"/>
        </w:rPr>
        <w:t>Podanie danych osobowych w celach:</w:t>
      </w:r>
    </w:p>
    <w:p w14:paraId="520B4CEB" w14:textId="77777777" w:rsidR="002A2857" w:rsidRPr="002A2857" w:rsidRDefault="00157992" w:rsidP="002A2857">
      <w:pPr>
        <w:pStyle w:val="Akapitzlist"/>
        <w:numPr>
          <w:ilvl w:val="0"/>
          <w:numId w:val="93"/>
        </w:numPr>
        <w:rPr>
          <w:rFonts w:cs="Arial"/>
          <w:szCs w:val="22"/>
        </w:rPr>
      </w:pPr>
      <w:r w:rsidRPr="002A2857">
        <w:rPr>
          <w:rFonts w:eastAsia="Verdana" w:cs="Arial"/>
          <w:szCs w:val="22"/>
        </w:rPr>
        <w:t>realizacji przedmiotu umowy jest warunkiem jej zawarcia, a niepodanie danych może skutkować brakiem możliwości jej zawarcia lub należytego jej wykonania,</w:t>
      </w:r>
    </w:p>
    <w:p w14:paraId="4F1D384A" w14:textId="77777777" w:rsidR="002A2857" w:rsidRPr="002A2857" w:rsidRDefault="00157992" w:rsidP="002A2857">
      <w:pPr>
        <w:pStyle w:val="Akapitzlist"/>
        <w:numPr>
          <w:ilvl w:val="0"/>
          <w:numId w:val="93"/>
        </w:numPr>
        <w:rPr>
          <w:rFonts w:cs="Arial"/>
          <w:szCs w:val="22"/>
        </w:rPr>
      </w:pPr>
      <w:r w:rsidRPr="002A2857">
        <w:rPr>
          <w:rFonts w:eastAsia="Verdana" w:cs="Arial"/>
          <w:szCs w:val="22"/>
        </w:rPr>
        <w:t>w celach wynikających z przepisów prawa jest obligatoryjne na podstawie przepisów prawa,</w:t>
      </w:r>
    </w:p>
    <w:p w14:paraId="75537725" w14:textId="77777777" w:rsidR="002A2857" w:rsidRPr="002A2857" w:rsidRDefault="00157992" w:rsidP="002A2857">
      <w:pPr>
        <w:pStyle w:val="Akapitzlist"/>
        <w:numPr>
          <w:ilvl w:val="0"/>
          <w:numId w:val="93"/>
        </w:numPr>
        <w:rPr>
          <w:rFonts w:cs="Arial"/>
          <w:szCs w:val="22"/>
        </w:rPr>
      </w:pPr>
      <w:r w:rsidRPr="002A2857">
        <w:rPr>
          <w:rFonts w:eastAsia="Verdana" w:cs="Arial"/>
          <w:szCs w:val="22"/>
        </w:rPr>
        <w:t>w pozostałych przypadkach jest dobrowolne jednakże niezbędne do realizacji umowy, a brak ich podania może wpłynąć na nieprawidłową realizację umowy.</w:t>
      </w:r>
    </w:p>
    <w:p w14:paraId="06D9C40A" w14:textId="77777777" w:rsidR="002A2857" w:rsidRPr="002A2857" w:rsidRDefault="00157992" w:rsidP="002A2857">
      <w:pPr>
        <w:pStyle w:val="Akapitzlist"/>
        <w:numPr>
          <w:ilvl w:val="0"/>
          <w:numId w:val="4"/>
        </w:numPr>
        <w:rPr>
          <w:rFonts w:cs="Arial"/>
          <w:szCs w:val="22"/>
        </w:rPr>
      </w:pPr>
      <w:r w:rsidRPr="002A2857">
        <w:rPr>
          <w:rFonts w:eastAsia="Verdana" w:cs="Arial"/>
          <w:szCs w:val="22"/>
        </w:rPr>
        <w:t>Dane osobowe nie są przetwarzane w sposób zautomatyzowany, który jednocześnie mógłby prowadzić do podejmowania wobec osób wskazanych w pkt 1. powyżej decyzji wywołującej skutki prawne lub w podobny sposób istotnie wpływać na ich sytuację.</w:t>
      </w:r>
    </w:p>
    <w:p w14:paraId="18545541" w14:textId="7307F176" w:rsidR="001062FA" w:rsidRPr="002A2857" w:rsidRDefault="00157992" w:rsidP="002A2857">
      <w:pPr>
        <w:pStyle w:val="Akapitzlist"/>
        <w:numPr>
          <w:ilvl w:val="0"/>
          <w:numId w:val="4"/>
        </w:numPr>
        <w:rPr>
          <w:rFonts w:cs="Arial"/>
          <w:szCs w:val="22"/>
        </w:rPr>
      </w:pPr>
      <w:r w:rsidRPr="002A2857">
        <w:rPr>
          <w:rFonts w:eastAsia="Verdana" w:cs="Arial"/>
          <w:szCs w:val="22"/>
        </w:rPr>
        <w:t>Dane osobowe nie są przekazywane poza Europejski Obszar Gospodarczy tj. do państwa trzeciego ani organizacji międzynarodowej w rozumieniu RODO</w:t>
      </w:r>
      <w:r w:rsidR="002A2857">
        <w:rPr>
          <w:rFonts w:eastAsia="Verdana" w:cs="Arial"/>
          <w:szCs w:val="22"/>
        </w:rPr>
        <w:t>.</w:t>
      </w:r>
      <w:r w:rsidR="001062FA" w:rsidRPr="002A2857">
        <w:rPr>
          <w:rFonts w:cs="Arial"/>
          <w:szCs w:val="22"/>
        </w:rPr>
        <w:br w:type="page"/>
      </w:r>
    </w:p>
    <w:p w14:paraId="345B81C2" w14:textId="7D7700AB" w:rsidR="001C7F26" w:rsidRPr="00D04F02" w:rsidRDefault="001C7F26" w:rsidP="001C7F26">
      <w:pPr>
        <w:widowControl/>
        <w:autoSpaceDE w:val="0"/>
        <w:autoSpaceDN w:val="0"/>
        <w:adjustRightInd w:val="0"/>
        <w:rPr>
          <w:rFonts w:cs="Arial"/>
          <w:szCs w:val="22"/>
        </w:rPr>
      </w:pPr>
      <w:r w:rsidRPr="00D04F02">
        <w:rPr>
          <w:rFonts w:cs="Arial"/>
          <w:szCs w:val="22"/>
        </w:rPr>
        <w:t xml:space="preserve">Załącznik nr </w:t>
      </w:r>
      <w:r w:rsidR="0000127C" w:rsidRPr="00D04F02">
        <w:rPr>
          <w:rFonts w:cs="Arial"/>
          <w:szCs w:val="22"/>
        </w:rPr>
        <w:t>7</w:t>
      </w:r>
      <w:r w:rsidRPr="00D04F02">
        <w:rPr>
          <w:rFonts w:cs="Arial"/>
          <w:szCs w:val="22"/>
        </w:rPr>
        <w:t xml:space="preserve"> – Klauzula informacyjna stanowiąca realizację obowiązku informacyjnego Instytucji Pośredniczącej</w:t>
      </w:r>
    </w:p>
    <w:p w14:paraId="358DB636" w14:textId="77777777" w:rsidR="001C7F26" w:rsidRPr="00D04F02" w:rsidRDefault="001C7F26" w:rsidP="001C7F26">
      <w:pPr>
        <w:widowControl/>
        <w:autoSpaceDE w:val="0"/>
        <w:autoSpaceDN w:val="0"/>
        <w:adjustRightInd w:val="0"/>
        <w:rPr>
          <w:rFonts w:eastAsiaTheme="minorHAnsi" w:cs="Arial"/>
          <w:b/>
          <w:bCs/>
          <w:color w:val="auto"/>
          <w:szCs w:val="22"/>
          <w:lang w:eastAsia="en-US" w:bidi="ar-SA"/>
        </w:rPr>
      </w:pPr>
    </w:p>
    <w:p w14:paraId="1893FB14" w14:textId="0E4809C1" w:rsidR="001C7F26" w:rsidRPr="00D04F02" w:rsidRDefault="001C7F26" w:rsidP="001C7F26">
      <w:pPr>
        <w:pStyle w:val="Nagwek1"/>
        <w:numPr>
          <w:ilvl w:val="0"/>
          <w:numId w:val="0"/>
        </w:numPr>
        <w:rPr>
          <w:rFonts w:ascii="Arial" w:hAnsi="Arial" w:cs="Arial"/>
          <w:sz w:val="22"/>
          <w:szCs w:val="22"/>
        </w:rPr>
      </w:pPr>
      <w:r w:rsidRPr="00D04F02">
        <w:rPr>
          <w:rFonts w:ascii="Arial" w:hAnsi="Arial" w:cs="Arial"/>
          <w:sz w:val="22"/>
          <w:szCs w:val="22"/>
        </w:rPr>
        <w:t>Zasady przetwarzania danych osobowych w Programie Operacyjnym Polska Cyfrowa</w:t>
      </w:r>
    </w:p>
    <w:p w14:paraId="0013F05B" w14:textId="77777777" w:rsidR="001C7F26" w:rsidRPr="00D04F02" w:rsidRDefault="001C7F26" w:rsidP="001C7F26">
      <w:pPr>
        <w:widowControl/>
        <w:autoSpaceDE w:val="0"/>
        <w:autoSpaceDN w:val="0"/>
        <w:adjustRightInd w:val="0"/>
        <w:rPr>
          <w:rFonts w:eastAsiaTheme="minorHAnsi" w:cs="Arial"/>
          <w:b/>
          <w:bCs/>
          <w:color w:val="auto"/>
          <w:szCs w:val="22"/>
          <w:lang w:eastAsia="en-US" w:bidi="ar-SA"/>
        </w:rPr>
      </w:pPr>
    </w:p>
    <w:p w14:paraId="0C08301A" w14:textId="2A3450DE" w:rsidR="001C7F26" w:rsidRPr="00D04F02" w:rsidRDefault="001C7F26" w:rsidP="001C7F26">
      <w:pPr>
        <w:suppressAutoHyphens/>
        <w:spacing w:after="60"/>
        <w:textAlignment w:val="baseline"/>
        <w:rPr>
          <w:rFonts w:eastAsia="SimSun" w:cs="Arial"/>
          <w:color w:val="auto"/>
          <w:kern w:val="1"/>
          <w:szCs w:val="22"/>
          <w:lang w:eastAsia="ar-SA" w:bidi="ar-SA"/>
        </w:rPr>
      </w:pPr>
      <w:r w:rsidRPr="00D04F02">
        <w:rPr>
          <w:rFonts w:eastAsia="SimSun" w:cs="Arial"/>
          <w:color w:val="auto"/>
          <w:kern w:val="1"/>
          <w:szCs w:val="22"/>
          <w:lang w:eastAsia="ar-SA" w:bidi="ar-SA"/>
        </w:rPr>
        <w:t xml:space="preserve">W przetwarzanie danych osobowych w ramach Programu Operacyjnego Polska Cyfrowa 2014-2020 (POPC 2014-2020) zaangażowane są podmioty, które pełnią rolę administratorów w rozumieniu </w:t>
      </w:r>
      <w:r w:rsidRPr="00D04F02">
        <w:rPr>
          <w:rFonts w:eastAsia="SimSun" w:cs="Arial"/>
          <w:b/>
          <w:bCs/>
          <w:color w:val="auto"/>
          <w:kern w:val="1"/>
          <w:szCs w:val="22"/>
          <w:lang w:eastAsia="ar-SA" w:bidi="ar-SA"/>
        </w:rPr>
        <w:t>RODO</w:t>
      </w:r>
      <w:r w:rsidRPr="00D04F02">
        <w:rPr>
          <w:rFonts w:eastAsia="SimSun" w:cs="Arial"/>
          <w:color w:val="auto"/>
          <w:kern w:val="1"/>
          <w:szCs w:val="22"/>
          <w:lang w:eastAsia="ar-SA" w:bidi="ar-SA"/>
        </w:rPr>
        <w:t xml:space="preserve"> [Rozporządzenie Parlamentu Europejskiego i Rady (UE) 2016/679 z</w:t>
      </w:r>
      <w:r w:rsidR="006E2902">
        <w:rPr>
          <w:rFonts w:eastAsia="SimSun" w:cs="Arial"/>
          <w:color w:val="auto"/>
          <w:kern w:val="1"/>
          <w:szCs w:val="22"/>
          <w:lang w:eastAsia="ar-SA" w:bidi="ar-SA"/>
        </w:rPr>
        <w:t> </w:t>
      </w:r>
      <w:r w:rsidRPr="00D04F02">
        <w:rPr>
          <w:rFonts w:eastAsia="SimSun" w:cs="Arial"/>
          <w:color w:val="auto"/>
          <w:kern w:val="1"/>
          <w:szCs w:val="22"/>
          <w:lang w:eastAsia="ar-SA" w:bidi="ar-SA"/>
        </w:rPr>
        <w:t xml:space="preserve">dnia 27 kwietnia 2016 r. w sprawie ochrony osób fizycznych w związku z przetwarzaniem danych osobowych i w sprawie swobodnego przepływu takich danych oraz uchylenia dyrektywy 95/46/WE (ogólne rozporządzenie o ochronie danych) z dnia 27 kwietnia 2016 r. (Dz. Urz. UE. L Nr 119, str. 1).]. Podmioty te podejmują decyzje dotyczące przetwarzanych danych osobowych, tj.: jakie dane osobowe, w jakim celu i w jaki sposób są przetwarzane. Każdy administrator samodzielnie odpowiada za ochronę danych osobowych oraz za informowanie osób, których dane dotyczą, i społeczeństwa o tym, w jaki sposób przetwarza dane osobowe. </w:t>
      </w:r>
    </w:p>
    <w:p w14:paraId="312A02C7" w14:textId="77777777" w:rsidR="001C7F26" w:rsidRPr="00D04F02" w:rsidRDefault="001C7F26" w:rsidP="001C7F26">
      <w:pPr>
        <w:suppressAutoHyphens/>
        <w:spacing w:after="60"/>
        <w:textAlignment w:val="baseline"/>
        <w:rPr>
          <w:rFonts w:eastAsia="SimSun" w:cs="Arial"/>
          <w:color w:val="auto"/>
          <w:kern w:val="1"/>
          <w:szCs w:val="22"/>
          <w:lang w:eastAsia="ar-SA" w:bidi="ar-SA"/>
        </w:rPr>
      </w:pPr>
      <w:r w:rsidRPr="00D04F02">
        <w:rPr>
          <w:rFonts w:eastAsia="SimSun" w:cs="Arial"/>
          <w:b/>
          <w:bCs/>
          <w:color w:val="auto"/>
          <w:kern w:val="1"/>
          <w:szCs w:val="22"/>
          <w:lang w:eastAsia="ar-SA" w:bidi="ar-SA"/>
        </w:rPr>
        <w:t xml:space="preserve">Minister Funduszy i Polityki Regionalnej - jako Instytucja Zarządzająca POPC 2014-2020, pełni rolę administratora danych osobowych przetwarzanych w związku z realizacją POPC 2014-2020. </w:t>
      </w:r>
    </w:p>
    <w:p w14:paraId="33B96203" w14:textId="77777777" w:rsidR="001C7F26" w:rsidRPr="00D04F02" w:rsidRDefault="001C7F26" w:rsidP="001C7F26">
      <w:pPr>
        <w:suppressAutoHyphens/>
        <w:spacing w:after="60"/>
        <w:textAlignment w:val="baseline"/>
        <w:rPr>
          <w:rFonts w:eastAsia="SimSun" w:cs="Arial"/>
          <w:color w:val="auto"/>
          <w:kern w:val="1"/>
          <w:szCs w:val="22"/>
          <w:lang w:eastAsia="ar-SA" w:bidi="ar-SA"/>
        </w:rPr>
      </w:pPr>
      <w:r w:rsidRPr="00D04F02">
        <w:rPr>
          <w:rFonts w:eastAsia="SimSun" w:cs="Arial"/>
          <w:color w:val="auto"/>
          <w:kern w:val="1"/>
          <w:szCs w:val="22"/>
          <w:lang w:eastAsia="ar-SA" w:bidi="ar-SA"/>
        </w:rPr>
        <w:t xml:space="preserve">Ponadto Minister, jako jeden z beneficjentów projektów realizowanych ze środków pomocy technicznej w ramach POPC 2014-2020 jest administratorem danych osobowych, przetwarzanych w tym zakresie. </w:t>
      </w:r>
    </w:p>
    <w:p w14:paraId="69F1DF22" w14:textId="77777777" w:rsidR="001C7F26" w:rsidRPr="00D04F02" w:rsidRDefault="001C7F26" w:rsidP="001C7F26">
      <w:pPr>
        <w:suppressAutoHyphens/>
        <w:spacing w:after="60"/>
        <w:textAlignment w:val="baseline"/>
        <w:rPr>
          <w:rFonts w:eastAsia="SimSun" w:cs="Arial"/>
          <w:color w:val="auto"/>
          <w:kern w:val="1"/>
          <w:szCs w:val="22"/>
          <w:lang w:eastAsia="ar-SA" w:bidi="ar-SA"/>
        </w:rPr>
      </w:pPr>
      <w:r w:rsidRPr="00D04F02">
        <w:rPr>
          <w:rFonts w:eastAsia="SimSun" w:cs="Arial"/>
          <w:color w:val="auto"/>
          <w:kern w:val="1"/>
          <w:szCs w:val="22"/>
          <w:lang w:eastAsia="ar-SA" w:bidi="ar-SA"/>
        </w:rPr>
        <w:t xml:space="preserve">Minister Funduszy i Polityki Regionalnej jest również administratorem danych zgromadzonych w zarządzanym przez niego Centralnym Systemie Teleinformatycznym wspierającym realizację POPC 2014-2020. </w:t>
      </w:r>
    </w:p>
    <w:p w14:paraId="7F0A1794" w14:textId="77777777" w:rsidR="001C7F26" w:rsidRPr="00D04F02" w:rsidRDefault="001C7F26" w:rsidP="001C7F26">
      <w:pPr>
        <w:suppressAutoHyphens/>
        <w:spacing w:after="60"/>
        <w:textAlignment w:val="baseline"/>
        <w:rPr>
          <w:rFonts w:eastAsia="SimSun" w:cs="Arial"/>
          <w:color w:val="auto"/>
          <w:kern w:val="1"/>
          <w:szCs w:val="22"/>
          <w:lang w:eastAsia="ar-SA" w:bidi="ar-SA"/>
        </w:rPr>
      </w:pPr>
      <w:r w:rsidRPr="00D04F02">
        <w:rPr>
          <w:rFonts w:eastAsia="SimSun" w:cs="Arial"/>
          <w:color w:val="auto"/>
          <w:kern w:val="1"/>
          <w:szCs w:val="22"/>
          <w:lang w:eastAsia="ar-SA" w:bidi="ar-SA"/>
        </w:rPr>
        <w:t xml:space="preserve">I. Cel przetwarzania danych osobowych </w:t>
      </w:r>
    </w:p>
    <w:p w14:paraId="41378F1D" w14:textId="77777777" w:rsidR="001C7F26" w:rsidRPr="00D04F02" w:rsidRDefault="001C7F26" w:rsidP="001C7F26">
      <w:pPr>
        <w:suppressAutoHyphens/>
        <w:spacing w:after="60"/>
        <w:textAlignment w:val="baseline"/>
        <w:rPr>
          <w:rFonts w:eastAsia="SimSun" w:cs="Arial"/>
          <w:color w:val="auto"/>
          <w:kern w:val="1"/>
          <w:szCs w:val="22"/>
          <w:lang w:eastAsia="ar-SA" w:bidi="ar-SA"/>
        </w:rPr>
      </w:pPr>
      <w:r w:rsidRPr="00D04F02">
        <w:rPr>
          <w:rFonts w:eastAsia="SimSun" w:cs="Arial"/>
          <w:color w:val="auto"/>
          <w:kern w:val="1"/>
          <w:szCs w:val="22"/>
          <w:lang w:eastAsia="ar-SA" w:bidi="ar-SA"/>
        </w:rPr>
        <w:t xml:space="preserve">Minister Funduszy i Polityki Regionalnej przetwarza dane osobowe w celu realizacji zadań przypisanych Instytucji Zarządzającej POPC 2014-2020 , w zakresie w jakim jest to niezbędne dla realizacji tego celu. Minister Funduszy i Polityki Regionalnej przetwarza dane osobowe w szczególności w celach: </w:t>
      </w:r>
    </w:p>
    <w:p w14:paraId="0B7A193D" w14:textId="60BE0508" w:rsidR="001C7F26" w:rsidRPr="00D04F02" w:rsidRDefault="001C7F26" w:rsidP="00786331">
      <w:pPr>
        <w:pStyle w:val="Akapitzlist"/>
        <w:numPr>
          <w:ilvl w:val="0"/>
          <w:numId w:val="77"/>
        </w:numPr>
        <w:suppressAutoHyphens/>
        <w:spacing w:after="60"/>
        <w:textAlignment w:val="baseline"/>
        <w:rPr>
          <w:rFonts w:eastAsia="SimSun" w:cs="Arial"/>
          <w:kern w:val="1"/>
          <w:szCs w:val="22"/>
          <w:lang w:eastAsia="ar-SA"/>
        </w:rPr>
      </w:pPr>
      <w:r w:rsidRPr="00D04F02">
        <w:rPr>
          <w:rFonts w:eastAsia="SimSun" w:cs="Arial"/>
          <w:kern w:val="1"/>
          <w:szCs w:val="22"/>
          <w:lang w:eastAsia="ar-SA"/>
        </w:rPr>
        <w:t xml:space="preserve">udzielania wsparcia beneficjentom ubiegającym się o dofinansowanie i realizującym projekty, </w:t>
      </w:r>
    </w:p>
    <w:p w14:paraId="6626FA7F" w14:textId="548893BF" w:rsidR="001C7F26" w:rsidRPr="00D04F02" w:rsidRDefault="001C7F26" w:rsidP="00786331">
      <w:pPr>
        <w:pStyle w:val="Akapitzlist"/>
        <w:numPr>
          <w:ilvl w:val="0"/>
          <w:numId w:val="77"/>
        </w:numPr>
        <w:suppressAutoHyphens/>
        <w:spacing w:after="60"/>
        <w:textAlignment w:val="baseline"/>
        <w:rPr>
          <w:rFonts w:eastAsia="SimSun" w:cs="Arial"/>
          <w:kern w:val="1"/>
          <w:szCs w:val="22"/>
          <w:lang w:eastAsia="ar-SA"/>
        </w:rPr>
      </w:pPr>
      <w:r w:rsidRPr="00D04F02">
        <w:rPr>
          <w:rFonts w:eastAsia="SimSun" w:cs="Arial"/>
          <w:kern w:val="1"/>
          <w:szCs w:val="22"/>
          <w:lang w:eastAsia="ar-SA"/>
        </w:rPr>
        <w:t xml:space="preserve">potwierdzania kwalifikowalności wydatków, </w:t>
      </w:r>
    </w:p>
    <w:p w14:paraId="0064C2F7" w14:textId="0614A80D" w:rsidR="001C7F26" w:rsidRPr="00D04F02" w:rsidRDefault="001C7F26" w:rsidP="00786331">
      <w:pPr>
        <w:pStyle w:val="Akapitzlist"/>
        <w:numPr>
          <w:ilvl w:val="0"/>
          <w:numId w:val="77"/>
        </w:numPr>
        <w:suppressAutoHyphens/>
        <w:spacing w:after="60"/>
        <w:textAlignment w:val="baseline"/>
        <w:rPr>
          <w:rFonts w:eastAsia="SimSun" w:cs="Arial"/>
          <w:kern w:val="1"/>
          <w:szCs w:val="22"/>
          <w:lang w:eastAsia="ar-SA"/>
        </w:rPr>
      </w:pPr>
      <w:r w:rsidRPr="00D04F02">
        <w:rPr>
          <w:rFonts w:eastAsia="SimSun" w:cs="Arial"/>
          <w:kern w:val="1"/>
          <w:szCs w:val="22"/>
          <w:lang w:eastAsia="ar-SA"/>
        </w:rPr>
        <w:t xml:space="preserve">wnioskowania o płatności do Komisji Europejskiej, </w:t>
      </w:r>
    </w:p>
    <w:p w14:paraId="349835A1" w14:textId="12DD5E1A" w:rsidR="001C7F26" w:rsidRPr="00D04F02" w:rsidRDefault="001C7F26" w:rsidP="00786331">
      <w:pPr>
        <w:pStyle w:val="Akapitzlist"/>
        <w:numPr>
          <w:ilvl w:val="0"/>
          <w:numId w:val="77"/>
        </w:numPr>
        <w:suppressAutoHyphens/>
        <w:spacing w:after="60"/>
        <w:textAlignment w:val="baseline"/>
        <w:rPr>
          <w:rFonts w:eastAsia="SimSun" w:cs="Arial"/>
          <w:kern w:val="1"/>
          <w:szCs w:val="22"/>
          <w:lang w:eastAsia="ar-SA"/>
        </w:rPr>
      </w:pPr>
      <w:r w:rsidRPr="00D04F02">
        <w:rPr>
          <w:rFonts w:eastAsia="SimSun" w:cs="Arial"/>
          <w:kern w:val="1"/>
          <w:szCs w:val="22"/>
          <w:lang w:eastAsia="ar-SA"/>
        </w:rPr>
        <w:t xml:space="preserve">raportowania o nieprawidłowościach, </w:t>
      </w:r>
    </w:p>
    <w:p w14:paraId="4E4E284C" w14:textId="68682B36" w:rsidR="001C7F26" w:rsidRPr="00D04F02" w:rsidRDefault="001C7F26" w:rsidP="00786331">
      <w:pPr>
        <w:pStyle w:val="Akapitzlist"/>
        <w:numPr>
          <w:ilvl w:val="0"/>
          <w:numId w:val="77"/>
        </w:numPr>
        <w:suppressAutoHyphens/>
        <w:spacing w:after="60"/>
        <w:textAlignment w:val="baseline"/>
        <w:rPr>
          <w:rFonts w:eastAsia="SimSun" w:cs="Arial"/>
          <w:kern w:val="1"/>
          <w:szCs w:val="22"/>
          <w:lang w:eastAsia="ar-SA"/>
        </w:rPr>
      </w:pPr>
      <w:r w:rsidRPr="00D04F02">
        <w:rPr>
          <w:rFonts w:eastAsia="SimSun" w:cs="Arial"/>
          <w:kern w:val="1"/>
          <w:szCs w:val="22"/>
          <w:lang w:eastAsia="ar-SA"/>
        </w:rPr>
        <w:t xml:space="preserve">ewaluacji, </w:t>
      </w:r>
    </w:p>
    <w:p w14:paraId="276CC66D" w14:textId="56A75078" w:rsidR="001C7F26" w:rsidRPr="00D04F02" w:rsidRDefault="001C7F26" w:rsidP="00786331">
      <w:pPr>
        <w:pStyle w:val="Akapitzlist"/>
        <w:numPr>
          <w:ilvl w:val="0"/>
          <w:numId w:val="77"/>
        </w:numPr>
        <w:suppressAutoHyphens/>
        <w:spacing w:after="60"/>
        <w:textAlignment w:val="baseline"/>
        <w:rPr>
          <w:rFonts w:eastAsia="SimSun" w:cs="Arial"/>
          <w:kern w:val="1"/>
          <w:szCs w:val="22"/>
          <w:lang w:eastAsia="ar-SA"/>
        </w:rPr>
      </w:pPr>
      <w:r w:rsidRPr="00D04F02">
        <w:rPr>
          <w:rFonts w:eastAsia="SimSun" w:cs="Arial"/>
          <w:kern w:val="1"/>
          <w:szCs w:val="22"/>
          <w:lang w:eastAsia="ar-SA"/>
        </w:rPr>
        <w:t xml:space="preserve">monitoringu, </w:t>
      </w:r>
    </w:p>
    <w:p w14:paraId="1304FCC5" w14:textId="0BDFAEFB" w:rsidR="001C7F26" w:rsidRPr="00D04F02" w:rsidRDefault="001C7F26" w:rsidP="00786331">
      <w:pPr>
        <w:pStyle w:val="Akapitzlist"/>
        <w:numPr>
          <w:ilvl w:val="0"/>
          <w:numId w:val="77"/>
        </w:numPr>
        <w:suppressAutoHyphens/>
        <w:spacing w:after="60"/>
        <w:textAlignment w:val="baseline"/>
        <w:rPr>
          <w:rFonts w:eastAsia="SimSun" w:cs="Arial"/>
          <w:kern w:val="1"/>
          <w:szCs w:val="22"/>
          <w:lang w:eastAsia="ar-SA"/>
        </w:rPr>
      </w:pPr>
      <w:r w:rsidRPr="00D04F02">
        <w:rPr>
          <w:rFonts w:eastAsia="SimSun" w:cs="Arial"/>
          <w:kern w:val="1"/>
          <w:szCs w:val="22"/>
          <w:lang w:eastAsia="ar-SA"/>
        </w:rPr>
        <w:t xml:space="preserve">kontroli, </w:t>
      </w:r>
    </w:p>
    <w:p w14:paraId="4161DBBF" w14:textId="0326D32F" w:rsidR="001C7F26" w:rsidRPr="00D04F02" w:rsidRDefault="001C7F26" w:rsidP="00786331">
      <w:pPr>
        <w:pStyle w:val="Akapitzlist"/>
        <w:numPr>
          <w:ilvl w:val="0"/>
          <w:numId w:val="77"/>
        </w:numPr>
        <w:suppressAutoHyphens/>
        <w:spacing w:after="60"/>
        <w:textAlignment w:val="baseline"/>
        <w:rPr>
          <w:rFonts w:eastAsia="SimSun" w:cs="Arial"/>
          <w:kern w:val="1"/>
          <w:szCs w:val="22"/>
          <w:lang w:eastAsia="ar-SA"/>
        </w:rPr>
      </w:pPr>
      <w:r w:rsidRPr="00D04F02">
        <w:rPr>
          <w:rFonts w:eastAsia="SimSun" w:cs="Arial"/>
          <w:kern w:val="1"/>
          <w:szCs w:val="22"/>
          <w:lang w:eastAsia="ar-SA"/>
        </w:rPr>
        <w:t xml:space="preserve">audytu, </w:t>
      </w:r>
    </w:p>
    <w:p w14:paraId="6238017B" w14:textId="1A79030D" w:rsidR="001C7F26" w:rsidRPr="00D04F02" w:rsidRDefault="001C7F26" w:rsidP="00786331">
      <w:pPr>
        <w:pStyle w:val="Akapitzlist"/>
        <w:numPr>
          <w:ilvl w:val="0"/>
          <w:numId w:val="77"/>
        </w:numPr>
        <w:suppressAutoHyphens/>
        <w:spacing w:after="60"/>
        <w:textAlignment w:val="baseline"/>
        <w:rPr>
          <w:rFonts w:eastAsia="SimSun" w:cs="Arial"/>
          <w:kern w:val="1"/>
          <w:szCs w:val="22"/>
          <w:lang w:eastAsia="ar-SA"/>
        </w:rPr>
      </w:pPr>
      <w:r w:rsidRPr="00D04F02">
        <w:rPr>
          <w:rFonts w:eastAsia="SimSun" w:cs="Arial"/>
          <w:kern w:val="1"/>
          <w:szCs w:val="22"/>
          <w:lang w:eastAsia="ar-SA"/>
        </w:rPr>
        <w:t xml:space="preserve">sprawozdawczości oraz </w:t>
      </w:r>
    </w:p>
    <w:p w14:paraId="199DB662" w14:textId="369138C4" w:rsidR="001C7F26" w:rsidRPr="00D04F02" w:rsidRDefault="001C7F26" w:rsidP="00786331">
      <w:pPr>
        <w:pStyle w:val="Akapitzlist"/>
        <w:numPr>
          <w:ilvl w:val="0"/>
          <w:numId w:val="77"/>
        </w:numPr>
        <w:suppressAutoHyphens/>
        <w:spacing w:after="60"/>
        <w:textAlignment w:val="baseline"/>
        <w:rPr>
          <w:rFonts w:eastAsia="SimSun" w:cs="Arial"/>
          <w:kern w:val="1"/>
          <w:szCs w:val="22"/>
          <w:lang w:eastAsia="ar-SA"/>
        </w:rPr>
      </w:pPr>
      <w:r w:rsidRPr="00D04F02">
        <w:rPr>
          <w:rFonts w:eastAsia="SimSun" w:cs="Arial"/>
          <w:kern w:val="1"/>
          <w:szCs w:val="22"/>
          <w:lang w:eastAsia="ar-SA"/>
        </w:rPr>
        <w:t xml:space="preserve">działań informacyjno-promocyjnych. </w:t>
      </w:r>
    </w:p>
    <w:p w14:paraId="5EAC827C" w14:textId="77777777" w:rsidR="001C7F26" w:rsidRPr="00D04F02" w:rsidRDefault="001C7F26" w:rsidP="001C7F26">
      <w:pPr>
        <w:suppressAutoHyphens/>
        <w:spacing w:after="60"/>
        <w:textAlignment w:val="baseline"/>
        <w:rPr>
          <w:rFonts w:eastAsia="SimSun" w:cs="Arial"/>
          <w:color w:val="auto"/>
          <w:kern w:val="1"/>
          <w:szCs w:val="22"/>
          <w:lang w:eastAsia="ar-SA" w:bidi="ar-SA"/>
        </w:rPr>
      </w:pPr>
      <w:r w:rsidRPr="00D04F02">
        <w:rPr>
          <w:rFonts w:eastAsia="SimSun" w:cs="Arial"/>
          <w:color w:val="auto"/>
          <w:kern w:val="1"/>
          <w:szCs w:val="22"/>
          <w:lang w:eastAsia="ar-SA" w:bidi="ar-SA"/>
        </w:rPr>
        <w:t xml:space="preserve">II. Podstawy prawne przetwarzania </w:t>
      </w:r>
    </w:p>
    <w:p w14:paraId="1B16A4D8" w14:textId="77777777" w:rsidR="001C7F26" w:rsidRPr="00D04F02" w:rsidRDefault="001C7F26" w:rsidP="001C7F26">
      <w:pPr>
        <w:suppressAutoHyphens/>
        <w:spacing w:after="60"/>
        <w:textAlignment w:val="baseline"/>
        <w:rPr>
          <w:rFonts w:eastAsia="SimSun" w:cs="Arial"/>
          <w:b/>
          <w:bCs/>
          <w:color w:val="auto"/>
          <w:kern w:val="1"/>
          <w:szCs w:val="22"/>
          <w:lang w:eastAsia="ar-SA" w:bidi="ar-SA"/>
        </w:rPr>
      </w:pPr>
      <w:r w:rsidRPr="00D04F02">
        <w:rPr>
          <w:rFonts w:eastAsia="SimSun" w:cs="Arial"/>
          <w:b/>
          <w:bCs/>
          <w:color w:val="auto"/>
          <w:kern w:val="1"/>
          <w:szCs w:val="22"/>
          <w:lang w:eastAsia="ar-SA" w:bidi="ar-SA"/>
        </w:rPr>
        <w:t xml:space="preserve">Przetwarzanie danych osobowych w związku z realizacją POPC 2014-2020 odbywa się zgodnie z RODO. </w:t>
      </w:r>
    </w:p>
    <w:p w14:paraId="2ADF1D80" w14:textId="77777777" w:rsidR="00F50BF1" w:rsidRPr="00D04F02" w:rsidRDefault="001C7F26" w:rsidP="00F50BF1">
      <w:pPr>
        <w:suppressAutoHyphens/>
        <w:spacing w:after="60"/>
        <w:textAlignment w:val="baseline"/>
        <w:rPr>
          <w:rFonts w:eastAsia="SimSun" w:cs="Arial"/>
          <w:color w:val="auto"/>
          <w:kern w:val="1"/>
          <w:szCs w:val="22"/>
          <w:lang w:eastAsia="ar-SA" w:bidi="ar-SA"/>
        </w:rPr>
      </w:pPr>
      <w:r w:rsidRPr="00D04F02">
        <w:rPr>
          <w:rFonts w:eastAsia="SimSun" w:cs="Arial"/>
          <w:color w:val="auto"/>
          <w:kern w:val="1"/>
          <w:szCs w:val="22"/>
          <w:lang w:eastAsia="ar-SA" w:bidi="ar-SA"/>
        </w:rPr>
        <w:t xml:space="preserve">Podstawą prawną przetwarzania danych jest konieczność realizacji obowiązków spoczywających na Ministrze Funduszy i Polityki Regionalnej - jako na Instytucji  </w:t>
      </w:r>
      <w:r w:rsidR="00F50BF1" w:rsidRPr="00D04F02">
        <w:rPr>
          <w:rFonts w:eastAsia="SimSun" w:cs="Arial"/>
          <w:color w:val="auto"/>
          <w:kern w:val="1"/>
          <w:szCs w:val="22"/>
          <w:lang w:eastAsia="ar-SA" w:bidi="ar-SA"/>
        </w:rPr>
        <w:t>Zarządzającej - na podstawie przepisów prawa europejskiego i krajowego (art. 6 ust. 1 lit. c RODO).</w:t>
      </w:r>
    </w:p>
    <w:p w14:paraId="4EBEA51F" w14:textId="4C7B7218" w:rsidR="001C7F26" w:rsidRPr="00D04F02" w:rsidRDefault="00F50BF1" w:rsidP="00F50BF1">
      <w:pPr>
        <w:suppressAutoHyphens/>
        <w:spacing w:after="60"/>
        <w:textAlignment w:val="baseline"/>
        <w:rPr>
          <w:rFonts w:eastAsia="SimSun" w:cs="Arial"/>
          <w:color w:val="auto"/>
          <w:kern w:val="1"/>
          <w:szCs w:val="22"/>
          <w:lang w:eastAsia="ar-SA" w:bidi="ar-SA"/>
        </w:rPr>
      </w:pPr>
      <w:r w:rsidRPr="00D04F02">
        <w:rPr>
          <w:rFonts w:eastAsia="SimSun" w:cs="Arial"/>
          <w:color w:val="auto"/>
          <w:kern w:val="1"/>
          <w:szCs w:val="22"/>
          <w:lang w:eastAsia="ar-SA" w:bidi="ar-SA"/>
        </w:rPr>
        <w:t>Obowiązki te wynikają m.in. z przepisów ustawy z dnia 11 lipca 2014 r. o zasadach realizacji programów w zakresie polityki spójności finansowanych w perspektywie finansowej 2014-2020 oraz przepisów prawa europejskiego:</w:t>
      </w:r>
    </w:p>
    <w:p w14:paraId="4BBA1719" w14:textId="766926D8" w:rsidR="001C7F26" w:rsidRPr="00D04F02" w:rsidRDefault="001C7F26" w:rsidP="00786331">
      <w:pPr>
        <w:pStyle w:val="Akapitzlist"/>
        <w:numPr>
          <w:ilvl w:val="0"/>
          <w:numId w:val="78"/>
        </w:numPr>
        <w:suppressAutoHyphens/>
        <w:spacing w:after="60"/>
        <w:textAlignment w:val="baseline"/>
        <w:rPr>
          <w:rFonts w:eastAsia="SimSun" w:cs="Arial"/>
          <w:kern w:val="1"/>
          <w:szCs w:val="22"/>
          <w:lang w:eastAsia="ar-SA"/>
        </w:rPr>
      </w:pPr>
      <w:r w:rsidRPr="00D04F02">
        <w:rPr>
          <w:rFonts w:eastAsia="SimSun" w:cs="Arial"/>
          <w:kern w:val="1"/>
          <w:szCs w:val="22"/>
          <w:lang w:eastAsia="ar-SA"/>
        </w:rPr>
        <w:t xml:space="preserve">rozporządzenia Parlamentu Europejskiego i Rady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p>
    <w:p w14:paraId="3D14FD36" w14:textId="6D378C2F" w:rsidR="001C7F26" w:rsidRPr="00D04F02" w:rsidRDefault="001C7F26" w:rsidP="00786331">
      <w:pPr>
        <w:pStyle w:val="Akapitzlist"/>
        <w:numPr>
          <w:ilvl w:val="0"/>
          <w:numId w:val="78"/>
        </w:numPr>
        <w:suppressAutoHyphens/>
        <w:spacing w:after="60"/>
        <w:textAlignment w:val="baseline"/>
        <w:rPr>
          <w:rFonts w:eastAsia="SimSun" w:cs="Arial"/>
          <w:kern w:val="1"/>
          <w:szCs w:val="22"/>
          <w:lang w:eastAsia="ar-SA"/>
        </w:rPr>
      </w:pPr>
      <w:r w:rsidRPr="00D04F02">
        <w:rPr>
          <w:rFonts w:eastAsia="SimSun" w:cs="Arial"/>
          <w:kern w:val="1"/>
          <w:szCs w:val="22"/>
          <w:lang w:eastAsia="ar-SA"/>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w:t>
      </w:r>
    </w:p>
    <w:p w14:paraId="11E20018" w14:textId="1F193D80" w:rsidR="00F50BF1" w:rsidRPr="00D04F02" w:rsidRDefault="00F50BF1" w:rsidP="00F50BF1">
      <w:pPr>
        <w:suppressAutoHyphens/>
        <w:spacing w:after="60"/>
        <w:textAlignment w:val="baseline"/>
        <w:rPr>
          <w:rFonts w:eastAsia="SimSun" w:cs="Arial"/>
          <w:kern w:val="1"/>
          <w:szCs w:val="22"/>
          <w:lang w:eastAsia="ar-SA"/>
        </w:rPr>
      </w:pPr>
      <w:r w:rsidRPr="00D04F02">
        <w:rPr>
          <w:rFonts w:eastAsia="SimSun" w:cs="Arial"/>
          <w:kern w:val="1"/>
          <w:szCs w:val="22"/>
          <w:lang w:eastAsia="ar-SA"/>
        </w:rPr>
        <w:t>Podstawą przetwarzania danych osobowych przez Ministra są również:</w:t>
      </w:r>
    </w:p>
    <w:p w14:paraId="6942E65E" w14:textId="4BF56F62" w:rsidR="001C7F26" w:rsidRPr="00D04F02" w:rsidRDefault="001C7F26" w:rsidP="00786331">
      <w:pPr>
        <w:pStyle w:val="Akapitzlist"/>
        <w:numPr>
          <w:ilvl w:val="0"/>
          <w:numId w:val="79"/>
        </w:numPr>
        <w:suppressAutoHyphens/>
        <w:spacing w:after="60"/>
        <w:textAlignment w:val="baseline"/>
        <w:rPr>
          <w:rFonts w:eastAsia="SimSun" w:cs="Arial"/>
          <w:kern w:val="1"/>
          <w:szCs w:val="22"/>
          <w:lang w:eastAsia="ar-SA"/>
        </w:rPr>
      </w:pPr>
      <w:r w:rsidRPr="00D04F02">
        <w:rPr>
          <w:rFonts w:eastAsia="SimSun" w:cs="Arial"/>
          <w:kern w:val="1"/>
          <w:szCs w:val="22"/>
          <w:lang w:eastAsia="ar-SA"/>
        </w:rPr>
        <w:t>konieczność realizacji umowy, której stroną jest osoba, której dane dotyczą (art. 6 ust. 1 lit. b RODO) - podstawa ta ma zastosowanie m. in. do danych osobowych osób prowadzących samodzielną działalność gospodarczą, z którymi Minister zawarł umowy w</w:t>
      </w:r>
      <w:r w:rsidR="006E2902">
        <w:rPr>
          <w:rFonts w:eastAsia="SimSun" w:cs="Arial"/>
          <w:kern w:val="1"/>
          <w:szCs w:val="22"/>
          <w:lang w:eastAsia="ar-SA"/>
        </w:rPr>
        <w:t> </w:t>
      </w:r>
      <w:r w:rsidRPr="00D04F02">
        <w:rPr>
          <w:rFonts w:eastAsia="SimSun" w:cs="Arial"/>
          <w:kern w:val="1"/>
          <w:szCs w:val="22"/>
          <w:lang w:eastAsia="ar-SA"/>
        </w:rPr>
        <w:t xml:space="preserve">celu realizacji POPC 2014-2020, </w:t>
      </w:r>
    </w:p>
    <w:p w14:paraId="468C979D" w14:textId="44495746" w:rsidR="001C7F26" w:rsidRPr="00D04F02" w:rsidRDefault="001C7F26" w:rsidP="00786331">
      <w:pPr>
        <w:pStyle w:val="Akapitzlist"/>
        <w:numPr>
          <w:ilvl w:val="0"/>
          <w:numId w:val="79"/>
        </w:numPr>
        <w:suppressAutoHyphens/>
        <w:spacing w:after="60"/>
        <w:textAlignment w:val="baseline"/>
        <w:rPr>
          <w:rFonts w:eastAsia="SimSun" w:cs="Arial"/>
          <w:kern w:val="1"/>
          <w:szCs w:val="22"/>
          <w:lang w:eastAsia="ar-SA"/>
        </w:rPr>
      </w:pPr>
      <w:r w:rsidRPr="00D04F02">
        <w:rPr>
          <w:rFonts w:eastAsia="SimSun" w:cs="Arial"/>
          <w:kern w:val="1"/>
          <w:szCs w:val="22"/>
          <w:lang w:eastAsia="ar-SA"/>
        </w:rPr>
        <w:t xml:space="preserve">wykonywanie zadań realizowanych w interesie publicznym lub w ramach sprawowania władzy publicznej powierzonej Ministrowi (art. 6 ust. 1 lit e RODO) - podstawa ta ma zastosowanie m. in. do organizowanych przez Ministra konkursów i akcji promocyjnych dotyczących Programu, </w:t>
      </w:r>
    </w:p>
    <w:p w14:paraId="1AA1385B" w14:textId="02EAE913" w:rsidR="001C7F26" w:rsidRPr="00D04F02" w:rsidRDefault="001C7F26" w:rsidP="00786331">
      <w:pPr>
        <w:pStyle w:val="Akapitzlist"/>
        <w:numPr>
          <w:ilvl w:val="0"/>
          <w:numId w:val="79"/>
        </w:numPr>
        <w:suppressAutoHyphens/>
        <w:spacing w:after="60"/>
        <w:textAlignment w:val="baseline"/>
        <w:rPr>
          <w:rFonts w:eastAsia="SimSun" w:cs="Arial"/>
          <w:kern w:val="1"/>
          <w:szCs w:val="22"/>
          <w:lang w:eastAsia="ar-SA"/>
        </w:rPr>
      </w:pPr>
      <w:r w:rsidRPr="00D04F02">
        <w:rPr>
          <w:rFonts w:eastAsia="SimSun" w:cs="Arial"/>
          <w:kern w:val="1"/>
          <w:szCs w:val="22"/>
          <w:lang w:eastAsia="ar-SA"/>
        </w:rPr>
        <w:t>uzasadniony interes prawny Ministra Funduszy i Polityki Regionalnej (art. 6 ust. 1 lit f RODO) – podstawa ta ma zastosowanie m.in. do danych osobowych przetwarzanych w</w:t>
      </w:r>
      <w:r w:rsidR="006E2902">
        <w:rPr>
          <w:rFonts w:eastAsia="SimSun" w:cs="Arial"/>
          <w:kern w:val="1"/>
          <w:szCs w:val="22"/>
          <w:lang w:eastAsia="ar-SA"/>
        </w:rPr>
        <w:t> </w:t>
      </w:r>
      <w:r w:rsidRPr="00D04F02">
        <w:rPr>
          <w:rFonts w:eastAsia="SimSun" w:cs="Arial"/>
          <w:kern w:val="1"/>
          <w:szCs w:val="22"/>
          <w:lang w:eastAsia="ar-SA"/>
        </w:rPr>
        <w:t xml:space="preserve">związku z realizacją umów w ramach Funduszy Europejskich. </w:t>
      </w:r>
    </w:p>
    <w:p w14:paraId="48C899F0" w14:textId="77777777" w:rsidR="001C7F26" w:rsidRPr="00D04F02" w:rsidRDefault="001C7F26" w:rsidP="001C7F26">
      <w:pPr>
        <w:suppressAutoHyphens/>
        <w:spacing w:after="60"/>
        <w:textAlignment w:val="baseline"/>
        <w:rPr>
          <w:rFonts w:eastAsia="SimSun" w:cs="Arial"/>
          <w:color w:val="auto"/>
          <w:kern w:val="1"/>
          <w:szCs w:val="22"/>
          <w:lang w:eastAsia="ar-SA" w:bidi="ar-SA"/>
        </w:rPr>
      </w:pPr>
      <w:r w:rsidRPr="00D04F02">
        <w:rPr>
          <w:rFonts w:eastAsia="SimSun" w:cs="Arial"/>
          <w:color w:val="auto"/>
          <w:kern w:val="1"/>
          <w:szCs w:val="22"/>
          <w:lang w:eastAsia="ar-SA" w:bidi="ar-SA"/>
        </w:rPr>
        <w:t xml:space="preserve">W ramach POPC 2014-2020 w działaniu 3.1 - Działania szkoleniowe na rzecz rozwoju kompetencji cyfrowych przetwarzane są dane szczególnej kategorii (dane o niepełnosprawności). Podstawą prawną ich przetwarzania jest wyraźna zgoda osoby, której dane dotyczą (art. 9 ust. 2 lit a RODO). </w:t>
      </w:r>
    </w:p>
    <w:p w14:paraId="52C65744" w14:textId="77777777" w:rsidR="001C7F26" w:rsidRPr="00D04F02" w:rsidRDefault="001C7F26" w:rsidP="001C7F26">
      <w:pPr>
        <w:suppressAutoHyphens/>
        <w:spacing w:after="60"/>
        <w:textAlignment w:val="baseline"/>
        <w:rPr>
          <w:rFonts w:eastAsia="SimSun" w:cs="Arial"/>
          <w:color w:val="auto"/>
          <w:kern w:val="1"/>
          <w:szCs w:val="22"/>
          <w:lang w:eastAsia="ar-SA" w:bidi="ar-SA"/>
        </w:rPr>
      </w:pPr>
      <w:r w:rsidRPr="00D04F02">
        <w:rPr>
          <w:rFonts w:eastAsia="SimSun" w:cs="Arial"/>
          <w:color w:val="auto"/>
          <w:kern w:val="1"/>
          <w:szCs w:val="22"/>
          <w:lang w:eastAsia="ar-SA" w:bidi="ar-SA"/>
        </w:rPr>
        <w:t xml:space="preserve">III. Rodzaje przetwarzanych danych </w:t>
      </w:r>
    </w:p>
    <w:p w14:paraId="1E0EA5B2" w14:textId="77777777" w:rsidR="001C7F26" w:rsidRPr="00D04F02" w:rsidRDefault="001C7F26" w:rsidP="001C7F26">
      <w:pPr>
        <w:suppressAutoHyphens/>
        <w:spacing w:after="60"/>
        <w:textAlignment w:val="baseline"/>
        <w:rPr>
          <w:rFonts w:eastAsia="SimSun" w:cs="Arial"/>
          <w:color w:val="auto"/>
          <w:kern w:val="1"/>
          <w:szCs w:val="22"/>
          <w:lang w:eastAsia="ar-SA" w:bidi="ar-SA"/>
        </w:rPr>
      </w:pPr>
      <w:r w:rsidRPr="00D04F02">
        <w:rPr>
          <w:rFonts w:eastAsia="SimSun" w:cs="Arial"/>
          <w:color w:val="auto"/>
          <w:kern w:val="1"/>
          <w:szCs w:val="22"/>
          <w:lang w:eastAsia="ar-SA" w:bidi="ar-SA"/>
        </w:rPr>
        <w:t xml:space="preserve">Minister Funduszy i Polityki Regionalnej w celu realizacji POPC 2014-2020 przetwarza dane osobowe m. in.: </w:t>
      </w:r>
    </w:p>
    <w:p w14:paraId="32F756E9" w14:textId="564C42FE" w:rsidR="001C7F26" w:rsidRPr="00D04F02" w:rsidRDefault="001C7F26" w:rsidP="00786331">
      <w:pPr>
        <w:pStyle w:val="Akapitzlist"/>
        <w:numPr>
          <w:ilvl w:val="0"/>
          <w:numId w:val="80"/>
        </w:numPr>
        <w:suppressAutoHyphens/>
        <w:spacing w:after="60"/>
        <w:textAlignment w:val="baseline"/>
        <w:rPr>
          <w:rFonts w:eastAsia="SimSun" w:cs="Arial"/>
          <w:kern w:val="1"/>
          <w:szCs w:val="22"/>
          <w:lang w:eastAsia="ar-SA"/>
        </w:rPr>
      </w:pPr>
      <w:r w:rsidRPr="00D04F02">
        <w:rPr>
          <w:rFonts w:eastAsia="SimSun" w:cs="Arial"/>
          <w:kern w:val="1"/>
          <w:szCs w:val="22"/>
          <w:lang w:eastAsia="ar-SA"/>
        </w:rPr>
        <w:t xml:space="preserve">pracowników, wolontariuszy, praktykantów i stażystów reprezentujących lub wykonujących zadania na rzecz podmiotów zaangażowanych w obsługę i realizację POPC 2014-2020, </w:t>
      </w:r>
    </w:p>
    <w:p w14:paraId="55CDF9CA" w14:textId="01A43480" w:rsidR="001C7F26" w:rsidRPr="00D04F02" w:rsidRDefault="001C7F26" w:rsidP="00786331">
      <w:pPr>
        <w:pStyle w:val="Akapitzlist"/>
        <w:numPr>
          <w:ilvl w:val="0"/>
          <w:numId w:val="80"/>
        </w:numPr>
        <w:suppressAutoHyphens/>
        <w:spacing w:after="60"/>
        <w:textAlignment w:val="baseline"/>
        <w:rPr>
          <w:rFonts w:eastAsia="SimSun" w:cs="Arial"/>
          <w:kern w:val="1"/>
          <w:szCs w:val="22"/>
          <w:lang w:eastAsia="ar-SA"/>
        </w:rPr>
      </w:pPr>
      <w:r w:rsidRPr="00D04F02">
        <w:rPr>
          <w:rFonts w:eastAsia="SimSun" w:cs="Arial"/>
          <w:kern w:val="1"/>
          <w:szCs w:val="22"/>
          <w:lang w:eastAsia="ar-SA"/>
        </w:rPr>
        <w:t>osób wskazanych do kontaktu, osób upoważnionych do podejmowania wiążących decyzji oraz innych osób wykonujących zadania na rzecz wnioskodawców, beneficjentów i</w:t>
      </w:r>
      <w:r w:rsidR="006E2902">
        <w:rPr>
          <w:rFonts w:eastAsia="SimSun" w:cs="Arial"/>
          <w:kern w:val="1"/>
          <w:szCs w:val="22"/>
          <w:lang w:eastAsia="ar-SA"/>
        </w:rPr>
        <w:t> </w:t>
      </w:r>
      <w:r w:rsidRPr="00D04F02">
        <w:rPr>
          <w:rFonts w:eastAsia="SimSun" w:cs="Arial"/>
          <w:kern w:val="1"/>
          <w:szCs w:val="22"/>
          <w:lang w:eastAsia="ar-SA"/>
        </w:rPr>
        <w:t xml:space="preserve">partnerów, </w:t>
      </w:r>
    </w:p>
    <w:p w14:paraId="282E49CE" w14:textId="7D52B176" w:rsidR="00F50BF1" w:rsidRPr="00D04F02" w:rsidRDefault="001C7F26" w:rsidP="00786331">
      <w:pPr>
        <w:pStyle w:val="Akapitzlist"/>
        <w:numPr>
          <w:ilvl w:val="0"/>
          <w:numId w:val="80"/>
        </w:numPr>
        <w:suppressAutoHyphens/>
        <w:spacing w:after="60"/>
        <w:textAlignment w:val="baseline"/>
        <w:rPr>
          <w:rFonts w:eastAsia="SimSun" w:cs="Arial"/>
          <w:kern w:val="1"/>
          <w:szCs w:val="22"/>
          <w:lang w:eastAsia="ar-SA"/>
        </w:rPr>
      </w:pPr>
      <w:r w:rsidRPr="00D04F02">
        <w:rPr>
          <w:rFonts w:eastAsia="SimSun" w:cs="Arial"/>
          <w:kern w:val="1"/>
          <w:szCs w:val="22"/>
          <w:lang w:eastAsia="ar-SA"/>
        </w:rPr>
        <w:t>uczestników szkoleń, konkursów, konferencji, komitetów monitorujących, grup roboczych, grup sterujących oraz spotkań informacyjnych lub promocyjnych organizowanych w</w:t>
      </w:r>
      <w:r w:rsidR="006E2902">
        <w:rPr>
          <w:rFonts w:eastAsia="SimSun" w:cs="Arial"/>
          <w:kern w:val="1"/>
          <w:szCs w:val="22"/>
          <w:lang w:eastAsia="ar-SA"/>
        </w:rPr>
        <w:t> </w:t>
      </w:r>
      <w:r w:rsidRPr="00D04F02">
        <w:rPr>
          <w:rFonts w:eastAsia="SimSun" w:cs="Arial"/>
          <w:kern w:val="1"/>
          <w:szCs w:val="22"/>
          <w:lang w:eastAsia="ar-SA"/>
        </w:rPr>
        <w:t xml:space="preserve">ramach POPC 2014-2020, </w:t>
      </w:r>
    </w:p>
    <w:p w14:paraId="1A057F55" w14:textId="77777777" w:rsidR="00F50BF1" w:rsidRPr="00D04F02" w:rsidRDefault="001C7F26" w:rsidP="00786331">
      <w:pPr>
        <w:pStyle w:val="Akapitzlist"/>
        <w:numPr>
          <w:ilvl w:val="0"/>
          <w:numId w:val="80"/>
        </w:numPr>
        <w:suppressAutoHyphens/>
        <w:spacing w:after="60"/>
        <w:textAlignment w:val="baseline"/>
        <w:rPr>
          <w:rFonts w:eastAsia="SimSun" w:cs="Arial"/>
          <w:kern w:val="1"/>
          <w:szCs w:val="22"/>
          <w:lang w:eastAsia="ar-SA"/>
        </w:rPr>
      </w:pPr>
      <w:r w:rsidRPr="00D04F02">
        <w:rPr>
          <w:rFonts w:eastAsia="SimSun" w:cs="Arial"/>
          <w:kern w:val="1"/>
          <w:szCs w:val="22"/>
          <w:lang w:eastAsia="ar-SA"/>
        </w:rPr>
        <w:t xml:space="preserve">kandydatów na ekspertów oraz ekspertów zaangażowanych w proces wyboru projektów do dofinansowania lub wykonujących zadania związane z realizacją praw i obowiązków właściwych instytucji, wynikających z zawartych umów o dofinansowanie projektów, </w:t>
      </w:r>
    </w:p>
    <w:p w14:paraId="43FAF470" w14:textId="0B320C10" w:rsidR="001C7F26" w:rsidRPr="00D04F02" w:rsidRDefault="001C7F26" w:rsidP="00786331">
      <w:pPr>
        <w:pStyle w:val="Akapitzlist"/>
        <w:numPr>
          <w:ilvl w:val="0"/>
          <w:numId w:val="80"/>
        </w:numPr>
        <w:suppressAutoHyphens/>
        <w:spacing w:after="60"/>
        <w:textAlignment w:val="baseline"/>
        <w:rPr>
          <w:rFonts w:eastAsia="SimSun" w:cs="Arial"/>
          <w:kern w:val="1"/>
          <w:szCs w:val="22"/>
          <w:lang w:eastAsia="ar-SA"/>
        </w:rPr>
      </w:pPr>
      <w:r w:rsidRPr="00D04F02">
        <w:rPr>
          <w:rFonts w:eastAsia="SimSun" w:cs="Arial"/>
          <w:kern w:val="1"/>
          <w:szCs w:val="22"/>
          <w:lang w:eastAsia="ar-SA"/>
        </w:rPr>
        <w:t xml:space="preserve">osób, których dane będą przetwarzane w związku z badaniem kwalifikowalności środków w projekcie, w tym w szczególności: personelu projektu, uczestników komisji przetargowych, oferentów i wykonawców zamówień publicznych, osób świadczących usługi na podstawie umów cywilnoprawnych. </w:t>
      </w:r>
    </w:p>
    <w:p w14:paraId="0DB9B3BC" w14:textId="77777777" w:rsidR="001C7F26" w:rsidRPr="00D04F02" w:rsidRDefault="001C7F26" w:rsidP="001C7F26">
      <w:pPr>
        <w:suppressAutoHyphens/>
        <w:spacing w:after="60"/>
        <w:textAlignment w:val="baseline"/>
        <w:rPr>
          <w:rFonts w:eastAsia="SimSun" w:cs="Arial"/>
          <w:color w:val="auto"/>
          <w:kern w:val="1"/>
          <w:szCs w:val="22"/>
          <w:lang w:eastAsia="ar-SA" w:bidi="ar-SA"/>
        </w:rPr>
      </w:pPr>
      <w:r w:rsidRPr="00D04F02">
        <w:rPr>
          <w:rFonts w:eastAsia="SimSun" w:cs="Arial"/>
          <w:color w:val="auto"/>
          <w:kern w:val="1"/>
          <w:szCs w:val="22"/>
          <w:lang w:eastAsia="ar-SA" w:bidi="ar-SA"/>
        </w:rPr>
        <w:t xml:space="preserve">Wśród rodzajów danych osobowych przetwarzanych przez Ministra można wymienić: </w:t>
      </w:r>
    </w:p>
    <w:p w14:paraId="2830EDF8" w14:textId="6139A191" w:rsidR="001C7F26" w:rsidRPr="00D04F02" w:rsidRDefault="001C7F26" w:rsidP="00786331">
      <w:pPr>
        <w:pStyle w:val="Akapitzlist"/>
        <w:numPr>
          <w:ilvl w:val="0"/>
          <w:numId w:val="81"/>
        </w:numPr>
        <w:suppressAutoHyphens/>
        <w:spacing w:after="60"/>
        <w:textAlignment w:val="baseline"/>
        <w:rPr>
          <w:rFonts w:eastAsia="SimSun" w:cs="Arial"/>
          <w:kern w:val="1"/>
          <w:szCs w:val="22"/>
          <w:lang w:eastAsia="ar-SA"/>
        </w:rPr>
      </w:pPr>
      <w:r w:rsidRPr="00D04F02">
        <w:rPr>
          <w:rFonts w:eastAsia="SimSun" w:cs="Arial"/>
          <w:kern w:val="1"/>
          <w:szCs w:val="22"/>
          <w:lang w:eastAsia="ar-SA"/>
        </w:rPr>
        <w:t xml:space="preserve">dane identyfikacyjne, w szczególności: imię, nazwisko, miejsce zatrudnienia/ formę prowadzenia działalności gospodarczej, stanowisko; w niektórych przypadkach także nr PESEL/NIP/REGON, </w:t>
      </w:r>
    </w:p>
    <w:p w14:paraId="7825FF2F" w14:textId="1925111F" w:rsidR="001C7F26" w:rsidRPr="00D04F02" w:rsidRDefault="001C7F26" w:rsidP="00786331">
      <w:pPr>
        <w:pStyle w:val="Akapitzlist"/>
        <w:numPr>
          <w:ilvl w:val="0"/>
          <w:numId w:val="81"/>
        </w:numPr>
        <w:suppressAutoHyphens/>
        <w:spacing w:after="60"/>
        <w:textAlignment w:val="baseline"/>
        <w:rPr>
          <w:rFonts w:eastAsia="SimSun" w:cs="Arial"/>
          <w:kern w:val="1"/>
          <w:szCs w:val="22"/>
          <w:lang w:eastAsia="ar-SA"/>
        </w:rPr>
      </w:pPr>
      <w:r w:rsidRPr="00D04F02">
        <w:rPr>
          <w:rFonts w:eastAsia="SimSun" w:cs="Arial"/>
          <w:kern w:val="1"/>
          <w:szCs w:val="22"/>
          <w:lang w:eastAsia="ar-SA"/>
        </w:rPr>
        <w:t xml:space="preserve">dane dotyczące stosunku pracy, w szczególności otrzymywane wynagrodzenie oraz wymiar czasu pracy, </w:t>
      </w:r>
    </w:p>
    <w:p w14:paraId="64BBA1D6" w14:textId="1F204499" w:rsidR="001C7F26" w:rsidRPr="00D04F02" w:rsidRDefault="001C7F26" w:rsidP="00786331">
      <w:pPr>
        <w:pStyle w:val="Akapitzlist"/>
        <w:numPr>
          <w:ilvl w:val="0"/>
          <w:numId w:val="81"/>
        </w:numPr>
        <w:suppressAutoHyphens/>
        <w:spacing w:after="60"/>
        <w:textAlignment w:val="baseline"/>
        <w:rPr>
          <w:rFonts w:eastAsia="SimSun" w:cs="Arial"/>
          <w:kern w:val="1"/>
          <w:szCs w:val="22"/>
          <w:lang w:eastAsia="ar-SA"/>
        </w:rPr>
      </w:pPr>
      <w:r w:rsidRPr="00D04F02">
        <w:rPr>
          <w:rFonts w:eastAsia="SimSun" w:cs="Arial"/>
          <w:kern w:val="1"/>
          <w:szCs w:val="22"/>
          <w:lang w:eastAsia="ar-SA"/>
        </w:rPr>
        <w:t xml:space="preserve">dane kontaktowe, które obejmują w szczególności adres e-mail, nr telefonu, nr fax, adres do korespondencji, </w:t>
      </w:r>
    </w:p>
    <w:p w14:paraId="0D3C8103" w14:textId="3AA17223" w:rsidR="001C7F26" w:rsidRPr="00D04F02" w:rsidRDefault="001C7F26" w:rsidP="00786331">
      <w:pPr>
        <w:pStyle w:val="Akapitzlist"/>
        <w:numPr>
          <w:ilvl w:val="0"/>
          <w:numId w:val="81"/>
        </w:numPr>
        <w:suppressAutoHyphens/>
        <w:spacing w:after="60"/>
        <w:textAlignment w:val="baseline"/>
        <w:rPr>
          <w:rFonts w:eastAsia="SimSun" w:cs="Arial"/>
          <w:kern w:val="1"/>
          <w:szCs w:val="22"/>
          <w:lang w:eastAsia="ar-SA"/>
        </w:rPr>
      </w:pPr>
      <w:r w:rsidRPr="00D04F02">
        <w:rPr>
          <w:rFonts w:eastAsia="SimSun" w:cs="Arial"/>
          <w:kern w:val="1"/>
          <w:szCs w:val="22"/>
          <w:lang w:eastAsia="ar-SA"/>
        </w:rPr>
        <w:t xml:space="preserve">dane o charakterze finansowym, w szczególności nr rachunku bankowego, kwotę przyznanych środków, informacje dotyczące nieruchomości (nr działki, nr księgi wieczystej, nr przyłącza gazowego), kwotę wynagrodzenia, </w:t>
      </w:r>
    </w:p>
    <w:p w14:paraId="652E03A3" w14:textId="24146CA4" w:rsidR="001C7F26" w:rsidRPr="00D04F02" w:rsidRDefault="001C7F26" w:rsidP="00786331">
      <w:pPr>
        <w:pStyle w:val="Akapitzlist"/>
        <w:numPr>
          <w:ilvl w:val="0"/>
          <w:numId w:val="81"/>
        </w:numPr>
        <w:suppressAutoHyphens/>
        <w:spacing w:after="60"/>
        <w:textAlignment w:val="baseline"/>
        <w:rPr>
          <w:rFonts w:eastAsia="SimSun" w:cs="Arial"/>
          <w:kern w:val="1"/>
          <w:szCs w:val="22"/>
          <w:lang w:eastAsia="ar-SA"/>
        </w:rPr>
      </w:pPr>
      <w:r w:rsidRPr="00D04F02">
        <w:rPr>
          <w:rFonts w:eastAsia="SimSun" w:cs="Arial"/>
          <w:kern w:val="1"/>
          <w:szCs w:val="22"/>
          <w:lang w:eastAsia="ar-SA"/>
        </w:rPr>
        <w:t>dane zbierane w celu realizacji obowiązków sprawozdawczych do których realizacji zobowiązane są państwa członkowskie, obejmujące w szczególności: płeć, wiek w chwili przystąpienia do projektu, wykształcenie, wykonywany zawód, narodowość, informacje o</w:t>
      </w:r>
      <w:r w:rsidR="006E2902">
        <w:rPr>
          <w:rFonts w:eastAsia="SimSun" w:cs="Arial"/>
          <w:kern w:val="1"/>
          <w:szCs w:val="22"/>
          <w:lang w:eastAsia="ar-SA"/>
        </w:rPr>
        <w:t> </w:t>
      </w:r>
      <w:r w:rsidRPr="00D04F02">
        <w:rPr>
          <w:rFonts w:eastAsia="SimSun" w:cs="Arial"/>
          <w:kern w:val="1"/>
          <w:szCs w:val="22"/>
          <w:lang w:eastAsia="ar-SA"/>
        </w:rPr>
        <w:t xml:space="preserve">niepełnosprawności. </w:t>
      </w:r>
    </w:p>
    <w:p w14:paraId="2C0CD09D" w14:textId="5A29407D" w:rsidR="001C7F26" w:rsidRPr="00D04F02" w:rsidRDefault="001C7F26" w:rsidP="001C7F26">
      <w:pPr>
        <w:suppressAutoHyphens/>
        <w:spacing w:after="60"/>
        <w:textAlignment w:val="baseline"/>
        <w:rPr>
          <w:rFonts w:eastAsia="SimSun" w:cs="Arial"/>
          <w:color w:val="auto"/>
          <w:kern w:val="1"/>
          <w:szCs w:val="22"/>
          <w:lang w:eastAsia="ar-SA" w:bidi="ar-SA"/>
        </w:rPr>
      </w:pPr>
      <w:r w:rsidRPr="00D04F02">
        <w:rPr>
          <w:rFonts w:eastAsia="SimSun" w:cs="Arial"/>
          <w:color w:val="auto"/>
          <w:kern w:val="1"/>
          <w:szCs w:val="22"/>
          <w:lang w:eastAsia="ar-SA" w:bidi="ar-SA"/>
        </w:rPr>
        <w:t>Dane pozyskiwane są bezpośrednio od osób, których dane dotyczą, albo od instytucji i</w:t>
      </w:r>
      <w:r w:rsidR="006E2902">
        <w:rPr>
          <w:rFonts w:eastAsia="SimSun" w:cs="Arial"/>
          <w:color w:val="auto"/>
          <w:kern w:val="1"/>
          <w:szCs w:val="22"/>
          <w:lang w:eastAsia="ar-SA" w:bidi="ar-SA"/>
        </w:rPr>
        <w:t> </w:t>
      </w:r>
      <w:r w:rsidRPr="00D04F02">
        <w:rPr>
          <w:rFonts w:eastAsia="SimSun" w:cs="Arial"/>
          <w:color w:val="auto"/>
          <w:kern w:val="1"/>
          <w:szCs w:val="22"/>
          <w:lang w:eastAsia="ar-SA" w:bidi="ar-SA"/>
        </w:rPr>
        <w:t xml:space="preserve">podmiotów zaangażowanych w realizację programów operacyjnych, w szczególności wnioskodawców, beneficjentów i partnerów. </w:t>
      </w:r>
    </w:p>
    <w:p w14:paraId="02ABE5A4" w14:textId="70CA50BC" w:rsidR="001C7F26" w:rsidRPr="00D04F02" w:rsidRDefault="001C7F26" w:rsidP="001C7F26">
      <w:pPr>
        <w:suppressAutoHyphens/>
        <w:spacing w:after="60"/>
        <w:textAlignment w:val="baseline"/>
        <w:rPr>
          <w:rFonts w:eastAsia="SimSun" w:cs="Arial"/>
          <w:color w:val="auto"/>
          <w:kern w:val="1"/>
          <w:szCs w:val="22"/>
          <w:lang w:eastAsia="ar-SA" w:bidi="ar-SA"/>
        </w:rPr>
      </w:pPr>
      <w:r w:rsidRPr="00D04F02">
        <w:rPr>
          <w:rFonts w:eastAsia="SimSun" w:cs="Arial"/>
          <w:color w:val="auto"/>
          <w:kern w:val="1"/>
          <w:szCs w:val="22"/>
          <w:lang w:eastAsia="ar-SA" w:bidi="ar-SA"/>
        </w:rPr>
        <w:t>W przypadku, gdy dane pozyskiwanie są bezpośrednio od osób, których dane dotyczą, podanie danych jest dobrowolne. Odmowa podania danych jest jednak równoznaczna z</w:t>
      </w:r>
      <w:r w:rsidR="006E2902">
        <w:rPr>
          <w:rFonts w:eastAsia="SimSun" w:cs="Arial"/>
          <w:color w:val="auto"/>
          <w:kern w:val="1"/>
          <w:szCs w:val="22"/>
          <w:lang w:eastAsia="ar-SA" w:bidi="ar-SA"/>
        </w:rPr>
        <w:t> </w:t>
      </w:r>
      <w:r w:rsidRPr="00D04F02">
        <w:rPr>
          <w:rFonts w:eastAsia="SimSun" w:cs="Arial"/>
          <w:color w:val="auto"/>
          <w:kern w:val="1"/>
          <w:szCs w:val="22"/>
          <w:lang w:eastAsia="ar-SA" w:bidi="ar-SA"/>
        </w:rPr>
        <w:t xml:space="preserve">brakiem możliwości podjęcia stosownych działań, np. ubiegania się o środki w ramach POPC 2014-2020. </w:t>
      </w:r>
    </w:p>
    <w:p w14:paraId="17956673" w14:textId="77777777" w:rsidR="001C7F26" w:rsidRPr="00D04F02" w:rsidRDefault="001C7F26" w:rsidP="001C7F26">
      <w:pPr>
        <w:suppressAutoHyphens/>
        <w:spacing w:after="60"/>
        <w:textAlignment w:val="baseline"/>
        <w:rPr>
          <w:rFonts w:eastAsia="SimSun" w:cs="Arial"/>
          <w:color w:val="auto"/>
          <w:kern w:val="1"/>
          <w:szCs w:val="22"/>
          <w:lang w:eastAsia="ar-SA" w:bidi="ar-SA"/>
        </w:rPr>
      </w:pPr>
      <w:r w:rsidRPr="00D04F02">
        <w:rPr>
          <w:rFonts w:eastAsia="SimSun" w:cs="Arial"/>
          <w:color w:val="auto"/>
          <w:kern w:val="1"/>
          <w:szCs w:val="22"/>
          <w:lang w:eastAsia="ar-SA" w:bidi="ar-SA"/>
        </w:rPr>
        <w:t xml:space="preserve">IV. Okres przechowywania danych </w:t>
      </w:r>
    </w:p>
    <w:p w14:paraId="59880127" w14:textId="0FAB9ABC" w:rsidR="001C7F26" w:rsidRPr="00D04F02" w:rsidRDefault="001C7F26" w:rsidP="001C7F26">
      <w:pPr>
        <w:suppressAutoHyphens/>
        <w:spacing w:after="60"/>
        <w:textAlignment w:val="baseline"/>
        <w:rPr>
          <w:rFonts w:eastAsia="SimSun" w:cs="Arial"/>
          <w:color w:val="auto"/>
          <w:kern w:val="1"/>
          <w:szCs w:val="22"/>
          <w:lang w:eastAsia="ar-SA" w:bidi="ar-SA"/>
        </w:rPr>
      </w:pPr>
      <w:r w:rsidRPr="00D04F02">
        <w:rPr>
          <w:rFonts w:eastAsia="SimSun" w:cs="Arial"/>
          <w:color w:val="auto"/>
          <w:kern w:val="1"/>
          <w:szCs w:val="22"/>
          <w:lang w:eastAsia="ar-SA" w:bidi="ar-SA"/>
        </w:rPr>
        <w:t>Dane osobowe będą przechowywane przez okres wskazany w art. 140 ust. 1 rozporządzenia Parlamentu Europejskiego i Rady (UE) nr 1303/2013 z dnia 17 grudnia 2013 r. oraz jednocześnie przez czas nie krótszy niż 10 lat od dnia przyznania ostatniej pomocy w</w:t>
      </w:r>
      <w:r w:rsidR="006E2902">
        <w:rPr>
          <w:rFonts w:eastAsia="SimSun" w:cs="Arial"/>
          <w:color w:val="auto"/>
          <w:kern w:val="1"/>
          <w:szCs w:val="22"/>
          <w:lang w:eastAsia="ar-SA" w:bidi="ar-SA"/>
        </w:rPr>
        <w:t> </w:t>
      </w:r>
      <w:r w:rsidRPr="00D04F02">
        <w:rPr>
          <w:rFonts w:eastAsia="SimSun" w:cs="Arial"/>
          <w:color w:val="auto"/>
          <w:kern w:val="1"/>
          <w:szCs w:val="22"/>
          <w:lang w:eastAsia="ar-SA" w:bidi="ar-SA"/>
        </w:rPr>
        <w:t xml:space="preserve">ramach POPC 2014-2020 - z równoczesnym uwzględnieniem przepisów ustawy z dnia 14 lipca 1983 r. o narodowym zasobie archiwalnym i archiwach. </w:t>
      </w:r>
    </w:p>
    <w:p w14:paraId="51A10890" w14:textId="77777777" w:rsidR="001C7F26" w:rsidRPr="00D04F02" w:rsidRDefault="001C7F26" w:rsidP="001C7F26">
      <w:pPr>
        <w:suppressAutoHyphens/>
        <w:spacing w:after="60"/>
        <w:textAlignment w:val="baseline"/>
        <w:rPr>
          <w:rFonts w:eastAsia="SimSun" w:cs="Arial"/>
          <w:color w:val="auto"/>
          <w:kern w:val="1"/>
          <w:szCs w:val="22"/>
          <w:lang w:eastAsia="ar-SA" w:bidi="ar-SA"/>
        </w:rPr>
      </w:pPr>
      <w:r w:rsidRPr="00D04F02">
        <w:rPr>
          <w:rFonts w:eastAsia="SimSun" w:cs="Arial"/>
          <w:color w:val="auto"/>
          <w:kern w:val="1"/>
          <w:szCs w:val="22"/>
          <w:lang w:eastAsia="ar-SA" w:bidi="ar-SA"/>
        </w:rPr>
        <w:t xml:space="preserve">W niektórych przypadkach, np. prowadzenia kontroli u Ministra przez organy Unii Europejskiej, okres ten może zostać wydłużony. </w:t>
      </w:r>
    </w:p>
    <w:p w14:paraId="29D25C86" w14:textId="77777777" w:rsidR="001C7F26" w:rsidRPr="00D04F02" w:rsidRDefault="001C7F26" w:rsidP="001C7F26">
      <w:pPr>
        <w:suppressAutoHyphens/>
        <w:spacing w:after="60"/>
        <w:textAlignment w:val="baseline"/>
        <w:rPr>
          <w:rFonts w:eastAsia="SimSun" w:cs="Arial"/>
          <w:color w:val="auto"/>
          <w:kern w:val="1"/>
          <w:szCs w:val="22"/>
          <w:lang w:eastAsia="ar-SA" w:bidi="ar-SA"/>
        </w:rPr>
      </w:pPr>
      <w:r w:rsidRPr="00D04F02">
        <w:rPr>
          <w:rFonts w:eastAsia="SimSun" w:cs="Arial"/>
          <w:color w:val="auto"/>
          <w:kern w:val="1"/>
          <w:szCs w:val="22"/>
          <w:lang w:eastAsia="ar-SA" w:bidi="ar-SA"/>
        </w:rPr>
        <w:t xml:space="preserve">V. Odbiorcy danych </w:t>
      </w:r>
    </w:p>
    <w:p w14:paraId="06343CDA" w14:textId="77777777" w:rsidR="001C7F26" w:rsidRPr="00D04F02" w:rsidRDefault="001C7F26" w:rsidP="001C7F26">
      <w:pPr>
        <w:suppressAutoHyphens/>
        <w:spacing w:after="60"/>
        <w:textAlignment w:val="baseline"/>
        <w:rPr>
          <w:rFonts w:eastAsia="SimSun" w:cs="Arial"/>
          <w:color w:val="auto"/>
          <w:kern w:val="1"/>
          <w:szCs w:val="22"/>
          <w:lang w:eastAsia="ar-SA" w:bidi="ar-SA"/>
        </w:rPr>
      </w:pPr>
      <w:r w:rsidRPr="00D04F02">
        <w:rPr>
          <w:rFonts w:eastAsia="SimSun" w:cs="Arial"/>
          <w:color w:val="auto"/>
          <w:kern w:val="1"/>
          <w:szCs w:val="22"/>
          <w:lang w:eastAsia="ar-SA" w:bidi="ar-SA"/>
        </w:rPr>
        <w:t xml:space="preserve">Odbiorcami danych osobowych mogą być: </w:t>
      </w:r>
    </w:p>
    <w:p w14:paraId="1D0F2534" w14:textId="11AF96C1" w:rsidR="001C7F26" w:rsidRPr="00D04F02" w:rsidRDefault="001C7F26" w:rsidP="00786331">
      <w:pPr>
        <w:pStyle w:val="Akapitzlist"/>
        <w:numPr>
          <w:ilvl w:val="0"/>
          <w:numId w:val="82"/>
        </w:numPr>
        <w:suppressAutoHyphens/>
        <w:spacing w:after="60"/>
        <w:textAlignment w:val="baseline"/>
        <w:rPr>
          <w:rFonts w:eastAsia="SimSun" w:cs="Arial"/>
          <w:kern w:val="1"/>
          <w:szCs w:val="22"/>
          <w:lang w:eastAsia="ar-SA"/>
        </w:rPr>
      </w:pPr>
      <w:r w:rsidRPr="00D04F02">
        <w:rPr>
          <w:rFonts w:eastAsia="SimSun" w:cs="Arial"/>
          <w:kern w:val="1"/>
          <w:szCs w:val="22"/>
          <w:lang w:eastAsia="ar-SA"/>
        </w:rPr>
        <w:t xml:space="preserve">podmioty, którym Instytucja Zarządzająca POPC 2014-2020 powierzyła wykonywanie zadań związanych z realizacją Programu, w tym w szczególności Instytucja Pośrednicząca POPC, a także eksperci, podmioty prowadzące audyty, kontrole, szkolenia i ewaluacje, </w:t>
      </w:r>
    </w:p>
    <w:p w14:paraId="5B83EF2F" w14:textId="71E44D36" w:rsidR="001C7F26" w:rsidRPr="00D04F02" w:rsidRDefault="001C7F26" w:rsidP="00786331">
      <w:pPr>
        <w:pStyle w:val="Akapitzlist"/>
        <w:numPr>
          <w:ilvl w:val="0"/>
          <w:numId w:val="82"/>
        </w:numPr>
        <w:suppressAutoHyphens/>
        <w:spacing w:after="60"/>
        <w:textAlignment w:val="baseline"/>
        <w:rPr>
          <w:rFonts w:eastAsia="SimSun" w:cs="Arial"/>
          <w:kern w:val="1"/>
          <w:szCs w:val="22"/>
          <w:lang w:eastAsia="ar-SA"/>
        </w:rPr>
      </w:pPr>
      <w:r w:rsidRPr="00D04F02">
        <w:rPr>
          <w:rFonts w:eastAsia="SimSun" w:cs="Arial"/>
          <w:kern w:val="1"/>
          <w:szCs w:val="22"/>
          <w:lang w:eastAsia="ar-SA"/>
        </w:rPr>
        <w:t xml:space="preserve">instytucje, organy i agencje Unii Europejskiej (UE), a także inne podmioty, którym UE powierzyła wykonywanie zadań związanych z wdrażaniem POPC 2014-2020, </w:t>
      </w:r>
    </w:p>
    <w:p w14:paraId="6F7BB211" w14:textId="34FEFAA8" w:rsidR="001C7F26" w:rsidRPr="00D04F02" w:rsidRDefault="001C7F26" w:rsidP="00786331">
      <w:pPr>
        <w:pStyle w:val="Akapitzlist"/>
        <w:numPr>
          <w:ilvl w:val="0"/>
          <w:numId w:val="82"/>
        </w:numPr>
        <w:suppressAutoHyphens/>
        <w:spacing w:after="60"/>
        <w:textAlignment w:val="baseline"/>
        <w:rPr>
          <w:rFonts w:eastAsia="SimSun" w:cs="Arial"/>
          <w:kern w:val="1"/>
          <w:szCs w:val="22"/>
          <w:lang w:eastAsia="ar-SA"/>
        </w:rPr>
      </w:pPr>
      <w:r w:rsidRPr="00D04F02">
        <w:rPr>
          <w:rFonts w:eastAsia="SimSun" w:cs="Arial"/>
          <w:kern w:val="1"/>
          <w:szCs w:val="22"/>
          <w:lang w:eastAsia="ar-SA"/>
        </w:rPr>
        <w:t xml:space="preserve">podmioty świadczące na rzecz Ministra usługi związane z obsługą i rozwojem systemów teleinformatycznych oraz zapewnieniem łączności, w szczególności dostawcy rozwiązań IT i operatorzy telekomunikacyjni. </w:t>
      </w:r>
    </w:p>
    <w:p w14:paraId="64E17220" w14:textId="77777777" w:rsidR="001C7F26" w:rsidRPr="00D04F02" w:rsidRDefault="001C7F26" w:rsidP="001C7F26">
      <w:pPr>
        <w:suppressAutoHyphens/>
        <w:spacing w:after="60"/>
        <w:textAlignment w:val="baseline"/>
        <w:rPr>
          <w:rFonts w:eastAsia="SimSun" w:cs="Arial"/>
          <w:color w:val="auto"/>
          <w:kern w:val="1"/>
          <w:szCs w:val="22"/>
          <w:lang w:eastAsia="ar-SA" w:bidi="ar-SA"/>
        </w:rPr>
      </w:pPr>
      <w:r w:rsidRPr="00D04F02">
        <w:rPr>
          <w:rFonts w:eastAsia="SimSun" w:cs="Arial"/>
          <w:color w:val="auto"/>
          <w:kern w:val="1"/>
          <w:szCs w:val="22"/>
          <w:lang w:eastAsia="ar-SA" w:bidi="ar-SA"/>
        </w:rPr>
        <w:t xml:space="preserve">VI. Prawa osoby, której dane dotyczą </w:t>
      </w:r>
    </w:p>
    <w:p w14:paraId="37E4336E" w14:textId="77777777" w:rsidR="001C7F26" w:rsidRPr="00D04F02" w:rsidRDefault="001C7F26" w:rsidP="001C7F26">
      <w:pPr>
        <w:suppressAutoHyphens/>
        <w:spacing w:after="60"/>
        <w:textAlignment w:val="baseline"/>
        <w:rPr>
          <w:rFonts w:eastAsia="SimSun" w:cs="Arial"/>
          <w:color w:val="auto"/>
          <w:kern w:val="1"/>
          <w:szCs w:val="22"/>
          <w:lang w:eastAsia="ar-SA" w:bidi="ar-SA"/>
        </w:rPr>
      </w:pPr>
      <w:r w:rsidRPr="00D04F02">
        <w:rPr>
          <w:rFonts w:eastAsia="SimSun" w:cs="Arial"/>
          <w:color w:val="auto"/>
          <w:kern w:val="1"/>
          <w:szCs w:val="22"/>
          <w:lang w:eastAsia="ar-SA" w:bidi="ar-SA"/>
        </w:rPr>
        <w:t xml:space="preserve">Osobom, których dane przetwarzane są w związku z realizacją POPC 2014-2020 przysługują następujące prawa: </w:t>
      </w:r>
    </w:p>
    <w:p w14:paraId="4895DBD3" w14:textId="76530E02" w:rsidR="001C7F26" w:rsidRPr="00D04F02" w:rsidRDefault="001C7F26" w:rsidP="00786331">
      <w:pPr>
        <w:pStyle w:val="Akapitzlist"/>
        <w:numPr>
          <w:ilvl w:val="0"/>
          <w:numId w:val="83"/>
        </w:numPr>
        <w:suppressAutoHyphens/>
        <w:spacing w:after="60"/>
        <w:textAlignment w:val="baseline"/>
        <w:rPr>
          <w:rFonts w:eastAsia="SimSun" w:cs="Arial"/>
          <w:kern w:val="1"/>
          <w:szCs w:val="22"/>
          <w:lang w:eastAsia="ar-SA"/>
        </w:rPr>
      </w:pPr>
      <w:r w:rsidRPr="00D04F02">
        <w:rPr>
          <w:rFonts w:eastAsia="SimSun" w:cs="Arial"/>
          <w:kern w:val="1"/>
          <w:szCs w:val="22"/>
          <w:lang w:eastAsia="ar-SA"/>
        </w:rPr>
        <w:t>prawo dostępu do danych osobowych i ich sprostowania - realizując to prawo, osoba której dane dotyczą może zwrócić się do Ministra z pytanie m.in. o to czy Minister przetwarza jej dane osobowe, jakie dane osobowe przetwarza i skąd je pozyskał, jaki jest cel przetwarzania i jego podstawa prawna oraz jak długo dane te będą przetwarzane. W</w:t>
      </w:r>
      <w:r w:rsidR="006E2902">
        <w:rPr>
          <w:rFonts w:eastAsia="SimSun" w:cs="Arial"/>
          <w:kern w:val="1"/>
          <w:szCs w:val="22"/>
          <w:lang w:eastAsia="ar-SA"/>
        </w:rPr>
        <w:t> </w:t>
      </w:r>
      <w:r w:rsidRPr="00D04F02">
        <w:rPr>
          <w:rFonts w:eastAsia="SimSun" w:cs="Arial"/>
          <w:kern w:val="1"/>
          <w:szCs w:val="22"/>
          <w:lang w:eastAsia="ar-SA"/>
        </w:rPr>
        <w:t xml:space="preserve">przypadku, gdy przetwarzane dane okażą się nieaktualne, osoba, której dane dotyczą może zwrócić się do Ministra z wnioskiem o ich aktualizację, </w:t>
      </w:r>
    </w:p>
    <w:p w14:paraId="381F17D4" w14:textId="1B9E926D" w:rsidR="001C7F26" w:rsidRPr="00D04F02" w:rsidRDefault="001C7F26" w:rsidP="00786331">
      <w:pPr>
        <w:pStyle w:val="Akapitzlist"/>
        <w:numPr>
          <w:ilvl w:val="0"/>
          <w:numId w:val="83"/>
        </w:numPr>
        <w:suppressAutoHyphens/>
        <w:spacing w:after="60"/>
        <w:textAlignment w:val="baseline"/>
        <w:rPr>
          <w:rFonts w:eastAsia="SimSun" w:cs="Arial"/>
          <w:kern w:val="1"/>
          <w:szCs w:val="22"/>
          <w:lang w:eastAsia="ar-SA"/>
        </w:rPr>
      </w:pPr>
      <w:r w:rsidRPr="00D04F02">
        <w:rPr>
          <w:rFonts w:eastAsia="SimSun" w:cs="Arial"/>
          <w:kern w:val="1"/>
          <w:szCs w:val="22"/>
          <w:lang w:eastAsia="ar-SA"/>
        </w:rPr>
        <w:t>prawo usunięcia lub ograniczenia ich przetwarzania – jeżeli spełnione są przesłanki określone w art. 17 i 18 RODO. Żądanie usunięcia danych osobowych realizowane jest w</w:t>
      </w:r>
      <w:r w:rsidR="006E2902">
        <w:rPr>
          <w:rFonts w:eastAsia="SimSun" w:cs="Arial"/>
          <w:kern w:val="1"/>
          <w:szCs w:val="22"/>
          <w:lang w:eastAsia="ar-SA"/>
        </w:rPr>
        <w:t> </w:t>
      </w:r>
      <w:r w:rsidRPr="00D04F02">
        <w:rPr>
          <w:rFonts w:eastAsia="SimSun" w:cs="Arial"/>
          <w:kern w:val="1"/>
          <w:szCs w:val="22"/>
          <w:lang w:eastAsia="ar-SA"/>
        </w:rPr>
        <w:t xml:space="preserve">szczególności gdy dalsze przetwarzanie danych nie jest już niezbędne do realizacji celu Ministra lub dane osobowe były przetwarzane niezgodnie z prawem. Szczegółowe warunki korzystania z tego prawa określa art. 17 RODO. Ograniczenie przetwarzania danych osobowych powoduje, że Minister może jedynie przechowywać dane osobowe. Minister nie może przekazywać tych danych innym podmiotom, modyfikować ich ani usuwać. Ograniczanie przetwarzania danych osobowych ma charakter czasowy i trwa do momentu dokonania przez Ministra oceny, czy dane osobowe są prawidłowe, przetwarzane zgodnie z prawem oraz niezbędne do realizacji celu przetwarzania. Ograniczenie przetwarzania danych osobowych następuje także w przypadku wniesienia sprzeciwu wobec przetwarzania danych – do czasu rozpatrzenia przez Ministra tego sprzeciwu. </w:t>
      </w:r>
    </w:p>
    <w:p w14:paraId="1BE1E241" w14:textId="19D5938D" w:rsidR="001C7F26" w:rsidRPr="00D04F02" w:rsidRDefault="001C7F26" w:rsidP="00786331">
      <w:pPr>
        <w:pStyle w:val="Akapitzlist"/>
        <w:numPr>
          <w:ilvl w:val="0"/>
          <w:numId w:val="83"/>
        </w:numPr>
        <w:suppressAutoHyphens/>
        <w:spacing w:after="60"/>
        <w:textAlignment w:val="baseline"/>
        <w:rPr>
          <w:rFonts w:eastAsia="SimSun" w:cs="Arial"/>
          <w:kern w:val="1"/>
          <w:szCs w:val="22"/>
          <w:lang w:eastAsia="ar-SA"/>
        </w:rPr>
      </w:pPr>
      <w:r w:rsidRPr="00D04F02">
        <w:rPr>
          <w:rFonts w:eastAsia="SimSun" w:cs="Arial"/>
          <w:kern w:val="1"/>
          <w:szCs w:val="22"/>
          <w:lang w:eastAsia="ar-SA"/>
        </w:rPr>
        <w:t xml:space="preserve">prawo wniesienia skargi do Prezesa Urzędu Ochrony Danych Osobowych, </w:t>
      </w:r>
    </w:p>
    <w:p w14:paraId="43B1A0F8" w14:textId="15094BC6" w:rsidR="001C7F26" w:rsidRPr="00D04F02" w:rsidRDefault="001C7F26" w:rsidP="00786331">
      <w:pPr>
        <w:pStyle w:val="Akapitzlist"/>
        <w:numPr>
          <w:ilvl w:val="0"/>
          <w:numId w:val="83"/>
        </w:numPr>
        <w:suppressAutoHyphens/>
        <w:spacing w:after="60"/>
        <w:textAlignment w:val="baseline"/>
        <w:rPr>
          <w:rFonts w:eastAsia="SimSun" w:cs="Arial"/>
          <w:kern w:val="1"/>
          <w:szCs w:val="22"/>
          <w:lang w:eastAsia="ar-SA"/>
        </w:rPr>
      </w:pPr>
      <w:r w:rsidRPr="00D04F02">
        <w:rPr>
          <w:rFonts w:eastAsia="SimSun" w:cs="Arial"/>
          <w:kern w:val="1"/>
          <w:szCs w:val="22"/>
          <w:lang w:eastAsia="ar-SA"/>
        </w:rPr>
        <w:t>prawo do cofnięcia zgody, w każdym momencie - w przypadku, gdy podstawą przetwarzania danych jest zgoda (art. 9 ust. 2 lit a RODO). Cofnięcie zgody nie spowoduje, że dotychczasowe przetwarzanie danych zostanie uznane za niezgodne z</w:t>
      </w:r>
      <w:r w:rsidR="006E2902">
        <w:rPr>
          <w:rFonts w:eastAsia="SimSun" w:cs="Arial"/>
          <w:kern w:val="1"/>
          <w:szCs w:val="22"/>
          <w:lang w:eastAsia="ar-SA"/>
        </w:rPr>
        <w:t> </w:t>
      </w:r>
      <w:r w:rsidRPr="00D04F02">
        <w:rPr>
          <w:rFonts w:eastAsia="SimSun" w:cs="Arial"/>
          <w:kern w:val="1"/>
          <w:szCs w:val="22"/>
          <w:lang w:eastAsia="ar-SA"/>
        </w:rPr>
        <w:t xml:space="preserve">prawem. </w:t>
      </w:r>
    </w:p>
    <w:p w14:paraId="10791D44" w14:textId="13B87A5C" w:rsidR="001C7F26" w:rsidRPr="00D04F02" w:rsidRDefault="001C7F26" w:rsidP="00786331">
      <w:pPr>
        <w:pStyle w:val="Akapitzlist"/>
        <w:numPr>
          <w:ilvl w:val="0"/>
          <w:numId w:val="83"/>
        </w:numPr>
        <w:suppressAutoHyphens/>
        <w:spacing w:after="60"/>
        <w:textAlignment w:val="baseline"/>
        <w:rPr>
          <w:rFonts w:eastAsia="SimSun" w:cs="Arial"/>
          <w:kern w:val="1"/>
          <w:szCs w:val="22"/>
          <w:lang w:eastAsia="ar-SA"/>
        </w:rPr>
      </w:pPr>
      <w:r w:rsidRPr="00D04F02">
        <w:rPr>
          <w:rFonts w:eastAsia="SimSun" w:cs="Arial"/>
          <w:kern w:val="1"/>
          <w:szCs w:val="22"/>
          <w:lang w:eastAsia="ar-SA"/>
        </w:rPr>
        <w:t xml:space="preserve">prawo otrzymania danych osobowych w ustrukturyzowanym powszechnie używanym formacie, przenoszenia tych danych do innych administratorów lub żądania, o ile jest to technicznie możliwe, przesłania ich przez administratora innemu administratorowi </w:t>
      </w:r>
      <w:r w:rsidR="006E2902">
        <w:rPr>
          <w:rFonts w:eastAsia="SimSun" w:cs="Arial"/>
          <w:kern w:val="1"/>
          <w:szCs w:val="22"/>
          <w:lang w:eastAsia="ar-SA"/>
        </w:rPr>
        <w:t>–</w:t>
      </w:r>
      <w:r w:rsidRPr="00D04F02">
        <w:rPr>
          <w:rFonts w:eastAsia="SimSun" w:cs="Arial"/>
          <w:kern w:val="1"/>
          <w:szCs w:val="22"/>
          <w:lang w:eastAsia="ar-SA"/>
        </w:rPr>
        <w:t xml:space="preserve"> w</w:t>
      </w:r>
      <w:r w:rsidR="006E2902">
        <w:rPr>
          <w:rFonts w:eastAsia="SimSun" w:cs="Arial"/>
          <w:kern w:val="1"/>
          <w:szCs w:val="22"/>
          <w:lang w:eastAsia="ar-SA"/>
        </w:rPr>
        <w:t> </w:t>
      </w:r>
      <w:r w:rsidRPr="00D04F02">
        <w:rPr>
          <w:rFonts w:eastAsia="SimSun" w:cs="Arial"/>
          <w:kern w:val="1"/>
          <w:szCs w:val="22"/>
          <w:lang w:eastAsia="ar-SA"/>
        </w:rPr>
        <w:t>przypadku, gdy podstawą przetwarzania danych jest zgoda lub realizacja umowy z</w:t>
      </w:r>
      <w:r w:rsidR="006E2902">
        <w:rPr>
          <w:rFonts w:eastAsia="SimSun" w:cs="Arial"/>
          <w:kern w:val="1"/>
          <w:szCs w:val="22"/>
          <w:lang w:eastAsia="ar-SA"/>
        </w:rPr>
        <w:t> </w:t>
      </w:r>
      <w:r w:rsidRPr="00D04F02">
        <w:rPr>
          <w:rFonts w:eastAsia="SimSun" w:cs="Arial"/>
          <w:kern w:val="1"/>
          <w:szCs w:val="22"/>
          <w:lang w:eastAsia="ar-SA"/>
        </w:rPr>
        <w:t xml:space="preserve">osobą, której dane dotyczą (art. 6 ust. 1 lit b RODO). </w:t>
      </w:r>
    </w:p>
    <w:p w14:paraId="11648502" w14:textId="23AFD35C" w:rsidR="001C7F26" w:rsidRPr="00D04F02" w:rsidRDefault="001C7F26" w:rsidP="00786331">
      <w:pPr>
        <w:pStyle w:val="Akapitzlist"/>
        <w:numPr>
          <w:ilvl w:val="0"/>
          <w:numId w:val="83"/>
        </w:numPr>
        <w:suppressAutoHyphens/>
        <w:spacing w:after="60"/>
        <w:textAlignment w:val="baseline"/>
        <w:rPr>
          <w:rFonts w:eastAsia="SimSun" w:cs="Arial"/>
          <w:kern w:val="1"/>
          <w:szCs w:val="22"/>
          <w:lang w:eastAsia="ar-SA"/>
        </w:rPr>
      </w:pPr>
      <w:r w:rsidRPr="00D04F02">
        <w:rPr>
          <w:rFonts w:eastAsia="SimSun" w:cs="Arial"/>
          <w:kern w:val="1"/>
          <w:szCs w:val="22"/>
          <w:lang w:eastAsia="ar-SA"/>
        </w:rPr>
        <w:t xml:space="preserve">prawo wniesienia sprzeciwu wobec przetwarzania danych osobowych - w przypadku, gdy podstawą przetwarzania danych jest realizacja zadań publicznych administratora lub jego prawnie uzasadnionych interesów (art. 6 ust. 1 lit e lub f RODO). Wniesienie sprzeciwu powoduje zaprzestanie przetwarzania danych osobowych przez Ministra, chyba że wykaże on, istnienie ważnych prawnie uzasadnionych podstaw do przetwarzania, nadrzędnych wobec interesów, praw i wolności osoby, której dane dotyczą, lub podstaw do ustalenia, dochodzenia lub obrony roszczeń. </w:t>
      </w:r>
    </w:p>
    <w:p w14:paraId="7912C538" w14:textId="77777777" w:rsidR="001C7F26" w:rsidRPr="00D04F02" w:rsidRDefault="001C7F26" w:rsidP="001C7F26">
      <w:pPr>
        <w:suppressAutoHyphens/>
        <w:spacing w:after="60"/>
        <w:textAlignment w:val="baseline"/>
        <w:rPr>
          <w:rFonts w:eastAsia="SimSun" w:cs="Arial"/>
          <w:color w:val="auto"/>
          <w:kern w:val="1"/>
          <w:szCs w:val="22"/>
          <w:lang w:eastAsia="ar-SA" w:bidi="ar-SA"/>
        </w:rPr>
      </w:pPr>
      <w:r w:rsidRPr="00D04F02">
        <w:rPr>
          <w:rFonts w:eastAsia="SimSun" w:cs="Arial"/>
          <w:color w:val="auto"/>
          <w:kern w:val="1"/>
          <w:szCs w:val="22"/>
          <w:lang w:eastAsia="ar-SA" w:bidi="ar-SA"/>
        </w:rPr>
        <w:t xml:space="preserve">VII. Zautomatyzowane podejmowanie decyzji </w:t>
      </w:r>
    </w:p>
    <w:p w14:paraId="6024EDFA" w14:textId="77777777" w:rsidR="001C7F26" w:rsidRPr="00D04F02" w:rsidRDefault="001C7F26" w:rsidP="001C7F26">
      <w:pPr>
        <w:suppressAutoHyphens/>
        <w:spacing w:after="60"/>
        <w:textAlignment w:val="baseline"/>
        <w:rPr>
          <w:rFonts w:eastAsia="SimSun" w:cs="Arial"/>
          <w:color w:val="auto"/>
          <w:kern w:val="1"/>
          <w:szCs w:val="22"/>
          <w:lang w:eastAsia="ar-SA" w:bidi="ar-SA"/>
        </w:rPr>
      </w:pPr>
      <w:r w:rsidRPr="00D04F02">
        <w:rPr>
          <w:rFonts w:eastAsia="SimSun" w:cs="Arial"/>
          <w:color w:val="auto"/>
          <w:kern w:val="1"/>
          <w:szCs w:val="22"/>
          <w:lang w:eastAsia="ar-SA" w:bidi="ar-SA"/>
        </w:rPr>
        <w:t xml:space="preserve">Dane nie podlegają procesowi zautomatyzowanego podejmowania decyzji. </w:t>
      </w:r>
    </w:p>
    <w:p w14:paraId="03CA7ABF" w14:textId="77777777" w:rsidR="001C7F26" w:rsidRPr="00D04F02" w:rsidRDefault="001C7F26" w:rsidP="001C7F26">
      <w:pPr>
        <w:suppressAutoHyphens/>
        <w:spacing w:after="60"/>
        <w:textAlignment w:val="baseline"/>
        <w:rPr>
          <w:rFonts w:eastAsia="SimSun" w:cs="Arial"/>
          <w:color w:val="auto"/>
          <w:kern w:val="1"/>
          <w:szCs w:val="22"/>
          <w:lang w:eastAsia="ar-SA" w:bidi="ar-SA"/>
        </w:rPr>
      </w:pPr>
      <w:r w:rsidRPr="00D04F02">
        <w:rPr>
          <w:rFonts w:eastAsia="SimSun" w:cs="Arial"/>
          <w:color w:val="auto"/>
          <w:kern w:val="1"/>
          <w:szCs w:val="22"/>
          <w:lang w:eastAsia="ar-SA" w:bidi="ar-SA"/>
        </w:rPr>
        <w:t xml:space="preserve">VIII. Kontakt z Inspektorem Ochrony Danych 38 </w:t>
      </w:r>
    </w:p>
    <w:p w14:paraId="189096A4" w14:textId="77777777" w:rsidR="001C7F26" w:rsidRPr="00D04F02" w:rsidRDefault="001C7F26" w:rsidP="001C7F26">
      <w:pPr>
        <w:suppressAutoHyphens/>
        <w:spacing w:after="60"/>
        <w:textAlignment w:val="baseline"/>
        <w:rPr>
          <w:rFonts w:eastAsia="SimSun" w:cs="Arial"/>
          <w:color w:val="auto"/>
          <w:kern w:val="1"/>
          <w:szCs w:val="22"/>
          <w:lang w:eastAsia="ar-SA" w:bidi="ar-SA"/>
        </w:rPr>
      </w:pPr>
      <w:r w:rsidRPr="00D04F02">
        <w:rPr>
          <w:rFonts w:eastAsia="SimSun" w:cs="Arial"/>
          <w:color w:val="auto"/>
          <w:kern w:val="1"/>
          <w:szCs w:val="22"/>
          <w:lang w:eastAsia="ar-SA" w:bidi="ar-SA"/>
        </w:rPr>
        <w:t xml:space="preserve">Minister Funduszy i Polityki Regionalnej ma swoją siedzibę pod adresem: ul. Wspólna 2/4, 00-926 Warszawa. </w:t>
      </w:r>
    </w:p>
    <w:p w14:paraId="7DEFC221" w14:textId="77777777" w:rsidR="001C7F26" w:rsidRPr="00D04F02" w:rsidRDefault="001C7F26" w:rsidP="001C7F26">
      <w:pPr>
        <w:suppressAutoHyphens/>
        <w:spacing w:after="60"/>
        <w:textAlignment w:val="baseline"/>
        <w:rPr>
          <w:rFonts w:eastAsia="SimSun" w:cs="Arial"/>
          <w:color w:val="auto"/>
          <w:kern w:val="1"/>
          <w:szCs w:val="22"/>
          <w:lang w:eastAsia="ar-SA" w:bidi="ar-SA"/>
        </w:rPr>
      </w:pPr>
      <w:r w:rsidRPr="00D04F02">
        <w:rPr>
          <w:rFonts w:eastAsia="SimSun" w:cs="Arial"/>
          <w:color w:val="auto"/>
          <w:kern w:val="1"/>
          <w:szCs w:val="22"/>
          <w:lang w:eastAsia="ar-SA" w:bidi="ar-SA"/>
        </w:rPr>
        <w:t xml:space="preserve">W przypadku pytań, kontakt z Inspektorem Ochrony Danych Osobowych MFiPR jest możliwy: </w:t>
      </w:r>
    </w:p>
    <w:p w14:paraId="71F760CC" w14:textId="0C8C15F9" w:rsidR="001C7F26" w:rsidRPr="00D04F02" w:rsidRDefault="001C7F26" w:rsidP="00786331">
      <w:pPr>
        <w:pStyle w:val="Akapitzlist"/>
        <w:numPr>
          <w:ilvl w:val="0"/>
          <w:numId w:val="84"/>
        </w:numPr>
        <w:suppressAutoHyphens/>
        <w:spacing w:after="60"/>
        <w:textAlignment w:val="baseline"/>
        <w:rPr>
          <w:rFonts w:eastAsia="SimSun" w:cs="Arial"/>
          <w:kern w:val="1"/>
          <w:szCs w:val="22"/>
          <w:lang w:eastAsia="ar-SA"/>
        </w:rPr>
      </w:pPr>
      <w:r w:rsidRPr="00D04F02">
        <w:rPr>
          <w:rFonts w:eastAsia="SimSun" w:cs="Arial"/>
          <w:kern w:val="1"/>
          <w:szCs w:val="22"/>
          <w:lang w:eastAsia="ar-SA"/>
        </w:rPr>
        <w:t xml:space="preserve">pod adresem: ul. Wspólna 2/4, 00-926 Warszawa, </w:t>
      </w:r>
    </w:p>
    <w:p w14:paraId="3A497935" w14:textId="31527229" w:rsidR="001C7F26" w:rsidRPr="00D04F02" w:rsidRDefault="001C7F26" w:rsidP="00786331">
      <w:pPr>
        <w:pStyle w:val="Akapitzlist"/>
        <w:numPr>
          <w:ilvl w:val="0"/>
          <w:numId w:val="84"/>
        </w:numPr>
        <w:suppressAutoHyphens/>
        <w:spacing w:after="60"/>
        <w:textAlignment w:val="baseline"/>
        <w:rPr>
          <w:rFonts w:eastAsia="SimSun" w:cs="Arial"/>
          <w:kern w:val="1"/>
          <w:szCs w:val="22"/>
          <w:lang w:eastAsia="ar-SA"/>
        </w:rPr>
      </w:pPr>
      <w:r w:rsidRPr="00D04F02">
        <w:rPr>
          <w:rFonts w:eastAsia="SimSun" w:cs="Arial"/>
          <w:kern w:val="1"/>
          <w:szCs w:val="22"/>
          <w:lang w:eastAsia="ar-SA"/>
        </w:rPr>
        <w:t xml:space="preserve">pod adresem poczty elektronicznej: IOD@mfipr.gov.pl </w:t>
      </w:r>
    </w:p>
    <w:p w14:paraId="0848EC5E" w14:textId="0CA30976" w:rsidR="00F50BF1" w:rsidRPr="00D04F02" w:rsidRDefault="00F50BF1">
      <w:pPr>
        <w:spacing w:line="240" w:lineRule="auto"/>
        <w:rPr>
          <w:rFonts w:eastAsia="SimSun" w:cs="Arial"/>
          <w:color w:val="auto"/>
          <w:kern w:val="1"/>
          <w:szCs w:val="22"/>
          <w:lang w:eastAsia="ar-SA" w:bidi="ar-SA"/>
        </w:rPr>
      </w:pPr>
      <w:r w:rsidRPr="00D04F02">
        <w:rPr>
          <w:rFonts w:eastAsia="SimSun" w:cs="Arial"/>
          <w:color w:val="auto"/>
          <w:kern w:val="1"/>
          <w:szCs w:val="22"/>
          <w:lang w:eastAsia="ar-SA" w:bidi="ar-SA"/>
        </w:rPr>
        <w:br w:type="page"/>
      </w:r>
    </w:p>
    <w:p w14:paraId="4896778A" w14:textId="75D121AB" w:rsidR="00691052" w:rsidRPr="00D04F02" w:rsidRDefault="001062FA" w:rsidP="00460C64">
      <w:pPr>
        <w:widowControl/>
        <w:autoSpaceDE w:val="0"/>
        <w:autoSpaceDN w:val="0"/>
        <w:adjustRightInd w:val="0"/>
        <w:rPr>
          <w:rFonts w:eastAsiaTheme="minorHAnsi" w:cs="Arial"/>
          <w:b/>
          <w:bCs/>
          <w:color w:val="auto"/>
          <w:szCs w:val="22"/>
          <w:lang w:eastAsia="en-US" w:bidi="ar-SA"/>
        </w:rPr>
      </w:pPr>
      <w:r w:rsidRPr="00D04F02">
        <w:rPr>
          <w:rFonts w:cs="Arial"/>
          <w:szCs w:val="22"/>
        </w:rPr>
        <w:t>Załącznik nr 8 – Umowa powierzenia przetwarzania danych osobowych</w:t>
      </w:r>
    </w:p>
    <w:p w14:paraId="7128E5D4" w14:textId="77777777" w:rsidR="00015C3B" w:rsidRPr="00D04F02" w:rsidRDefault="00015C3B" w:rsidP="00460C64">
      <w:pPr>
        <w:widowControl/>
        <w:autoSpaceDE w:val="0"/>
        <w:autoSpaceDN w:val="0"/>
        <w:adjustRightInd w:val="0"/>
        <w:rPr>
          <w:rFonts w:eastAsiaTheme="minorHAnsi" w:cs="Arial"/>
          <w:b/>
          <w:bCs/>
          <w:color w:val="auto"/>
          <w:szCs w:val="22"/>
          <w:lang w:eastAsia="en-US" w:bidi="ar-SA"/>
        </w:rPr>
      </w:pPr>
    </w:p>
    <w:p w14:paraId="6FF2CB2A" w14:textId="77777777" w:rsidR="006F75ED" w:rsidRPr="00D04F02" w:rsidRDefault="006F75ED" w:rsidP="00F50BF1">
      <w:pPr>
        <w:pStyle w:val="Nagwek1"/>
        <w:numPr>
          <w:ilvl w:val="0"/>
          <w:numId w:val="0"/>
        </w:numPr>
        <w:rPr>
          <w:rFonts w:ascii="Arial" w:eastAsiaTheme="minorHAnsi" w:hAnsi="Arial" w:cs="Arial"/>
          <w:sz w:val="22"/>
          <w:szCs w:val="22"/>
        </w:rPr>
      </w:pPr>
      <w:r w:rsidRPr="00D04F02">
        <w:rPr>
          <w:rFonts w:ascii="Arial" w:eastAsiaTheme="minorHAnsi" w:hAnsi="Arial" w:cs="Arial"/>
          <w:sz w:val="22"/>
          <w:szCs w:val="22"/>
        </w:rPr>
        <w:t xml:space="preserve">UMOWA POWIERZENIA PRZETWARZANIA DANYCH OSOBOWYCH </w:t>
      </w:r>
    </w:p>
    <w:p w14:paraId="50690CC8" w14:textId="77777777" w:rsidR="006F75ED" w:rsidRPr="00D04F02" w:rsidRDefault="006F75ED" w:rsidP="00460C64">
      <w:pPr>
        <w:widowControl/>
        <w:ind w:left="10" w:hanging="10"/>
        <w:rPr>
          <w:rFonts w:eastAsiaTheme="minorHAnsi" w:cs="Arial"/>
          <w:szCs w:val="22"/>
          <w:lang w:eastAsia="en-US" w:bidi="ar-SA"/>
        </w:rPr>
      </w:pPr>
      <w:r w:rsidRPr="00D04F02">
        <w:rPr>
          <w:rFonts w:eastAsiaTheme="minorHAnsi" w:cs="Arial"/>
          <w:szCs w:val="22"/>
          <w:lang w:eastAsia="en-US" w:bidi="ar-SA"/>
        </w:rPr>
        <w:t xml:space="preserve">(zwana dalej </w:t>
      </w:r>
      <w:r w:rsidRPr="00D04F02">
        <w:rPr>
          <w:rFonts w:eastAsiaTheme="minorHAnsi" w:cs="Arial"/>
          <w:b/>
          <w:bCs/>
          <w:szCs w:val="22"/>
          <w:lang w:eastAsia="en-US" w:bidi="ar-SA"/>
        </w:rPr>
        <w:t>„Umową ppdo”</w:t>
      </w:r>
      <w:r w:rsidRPr="00D04F02">
        <w:rPr>
          <w:rFonts w:eastAsiaTheme="minorHAnsi" w:cs="Arial"/>
          <w:szCs w:val="22"/>
          <w:lang w:eastAsia="en-US" w:bidi="ar-SA"/>
        </w:rPr>
        <w:t>), zawarta w dniu, o którym mowa w § 13 ust. 7 Umowy ppdo</w:t>
      </w:r>
    </w:p>
    <w:p w14:paraId="691C3EAD" w14:textId="77777777" w:rsidR="006F75ED" w:rsidRPr="00D04F02" w:rsidRDefault="006F75ED" w:rsidP="00460C64">
      <w:pPr>
        <w:widowControl/>
        <w:ind w:left="-5"/>
        <w:rPr>
          <w:rFonts w:eastAsiaTheme="minorHAnsi" w:cs="Arial"/>
          <w:szCs w:val="22"/>
          <w:lang w:eastAsia="en-US" w:bidi="ar-SA"/>
        </w:rPr>
      </w:pPr>
      <w:r w:rsidRPr="00D04F02">
        <w:rPr>
          <w:rFonts w:eastAsiaTheme="minorHAnsi" w:cs="Arial"/>
          <w:b/>
          <w:szCs w:val="22"/>
          <w:lang w:eastAsia="en-US" w:bidi="ar-SA"/>
        </w:rPr>
        <w:t xml:space="preserve">Głównym Inspektorem Sanitarnym </w:t>
      </w:r>
      <w:r w:rsidRPr="00D04F02">
        <w:rPr>
          <w:rFonts w:eastAsiaTheme="minorHAnsi" w:cs="Arial"/>
          <w:szCs w:val="22"/>
          <w:lang w:eastAsia="en-US" w:bidi="ar-SA"/>
        </w:rPr>
        <w:t>z siedzibą przy ul. Targowej 65, 03-729 Warszawa,</w:t>
      </w:r>
      <w:r w:rsidRPr="00D04F02">
        <w:rPr>
          <w:rFonts w:eastAsiaTheme="minorHAnsi" w:cs="Arial"/>
          <w:b/>
          <w:szCs w:val="22"/>
          <w:lang w:eastAsia="en-US" w:bidi="ar-SA"/>
        </w:rPr>
        <w:t xml:space="preserve"> </w:t>
      </w:r>
      <w:r w:rsidRPr="00D04F02">
        <w:rPr>
          <w:rFonts w:eastAsiaTheme="minorHAnsi" w:cs="Arial"/>
          <w:szCs w:val="22"/>
          <w:lang w:eastAsia="en-US" w:bidi="ar-SA"/>
        </w:rPr>
        <w:t>zwanym dalej „</w:t>
      </w:r>
      <w:r w:rsidRPr="00D04F02">
        <w:rPr>
          <w:rFonts w:eastAsiaTheme="minorHAnsi" w:cs="Arial"/>
          <w:b/>
          <w:szCs w:val="22"/>
          <w:lang w:eastAsia="en-US" w:bidi="ar-SA"/>
        </w:rPr>
        <w:t>Administratorem</w:t>
      </w:r>
      <w:r w:rsidRPr="00D04F02">
        <w:rPr>
          <w:rFonts w:eastAsiaTheme="minorHAnsi" w:cs="Arial"/>
          <w:szCs w:val="22"/>
          <w:lang w:eastAsia="en-US" w:bidi="ar-SA"/>
        </w:rPr>
        <w:t xml:space="preserve">”, reprezentowanym przez: </w:t>
      </w:r>
    </w:p>
    <w:p w14:paraId="7B9D73DF" w14:textId="77777777" w:rsidR="006F75ED" w:rsidRPr="00D04F02" w:rsidRDefault="006F75ED" w:rsidP="00460C64">
      <w:pPr>
        <w:widowControl/>
        <w:autoSpaceDE w:val="0"/>
        <w:autoSpaceDN w:val="0"/>
        <w:adjustRightInd w:val="0"/>
        <w:rPr>
          <w:rFonts w:eastAsiaTheme="minorHAnsi" w:cs="Arial"/>
          <w:b/>
          <w:bCs/>
          <w:szCs w:val="22"/>
          <w:lang w:eastAsia="en-US" w:bidi="ar-SA"/>
        </w:rPr>
      </w:pPr>
      <w:r w:rsidRPr="00D04F02">
        <w:rPr>
          <w:rFonts w:eastAsiaTheme="minorHAnsi" w:cs="Arial"/>
          <w:b/>
          <w:bCs/>
          <w:szCs w:val="22"/>
          <w:lang w:eastAsia="en-US" w:bidi="ar-SA"/>
        </w:rPr>
        <w:t>Monikę Carmen Reksnis – Dyrektora Generalnego Głównego Inspektoratu</w:t>
      </w:r>
    </w:p>
    <w:p w14:paraId="627329F8" w14:textId="77777777" w:rsidR="006F75ED" w:rsidRPr="00D04F02" w:rsidRDefault="006F75ED" w:rsidP="00460C64">
      <w:pPr>
        <w:widowControl/>
        <w:tabs>
          <w:tab w:val="left" w:pos="0"/>
        </w:tabs>
        <w:ind w:right="576"/>
        <w:rPr>
          <w:rFonts w:cs="Arial"/>
          <w:szCs w:val="22"/>
          <w:lang w:eastAsia="en-US" w:bidi="ar-SA"/>
        </w:rPr>
      </w:pPr>
      <w:r w:rsidRPr="00D04F02">
        <w:rPr>
          <w:rFonts w:eastAsiaTheme="minorHAnsi" w:cs="Arial"/>
          <w:b/>
          <w:bCs/>
          <w:szCs w:val="22"/>
          <w:lang w:eastAsia="en-US" w:bidi="ar-SA"/>
        </w:rPr>
        <w:t xml:space="preserve">Sanitarnego, </w:t>
      </w:r>
      <w:r w:rsidRPr="00D04F02">
        <w:rPr>
          <w:rFonts w:cs="Arial"/>
          <w:szCs w:val="22"/>
          <w:lang w:eastAsia="en-US" w:bidi="ar-SA"/>
        </w:rPr>
        <w:t>działającą na podstawie upoważnienia nr 6/2023 z dnia 11 stycznia 2023 r. (Załącznik nr 2 do Umowy powierzenia przetwarzania danych osobowych)</w:t>
      </w:r>
    </w:p>
    <w:p w14:paraId="771E07F3" w14:textId="77777777" w:rsidR="006F75ED" w:rsidRPr="00D04F02" w:rsidRDefault="006F75ED" w:rsidP="00460C64">
      <w:pPr>
        <w:widowControl/>
        <w:ind w:left="-6"/>
        <w:rPr>
          <w:rFonts w:eastAsiaTheme="minorHAnsi" w:cs="Arial"/>
          <w:szCs w:val="22"/>
          <w:lang w:eastAsia="en-US" w:bidi="ar-SA"/>
        </w:rPr>
      </w:pPr>
    </w:p>
    <w:p w14:paraId="5623F4F4" w14:textId="77777777" w:rsidR="006F75ED" w:rsidRPr="00D04F02" w:rsidRDefault="006F75ED" w:rsidP="00460C64">
      <w:pPr>
        <w:widowControl/>
        <w:ind w:left="-6"/>
        <w:rPr>
          <w:rFonts w:eastAsiaTheme="minorHAnsi" w:cs="Arial"/>
          <w:szCs w:val="22"/>
          <w:lang w:eastAsia="en-US" w:bidi="ar-SA"/>
        </w:rPr>
      </w:pPr>
      <w:r w:rsidRPr="00D04F02">
        <w:rPr>
          <w:rFonts w:eastAsiaTheme="minorHAnsi" w:cs="Arial"/>
          <w:szCs w:val="22"/>
          <w:lang w:eastAsia="en-US" w:bidi="ar-SA"/>
        </w:rPr>
        <w:t xml:space="preserve">a </w:t>
      </w:r>
    </w:p>
    <w:p w14:paraId="3C792243" w14:textId="77777777" w:rsidR="006F75ED" w:rsidRPr="00D04F02" w:rsidRDefault="006F75ED" w:rsidP="00460C64">
      <w:pPr>
        <w:widowControl/>
        <w:jc w:val="both"/>
        <w:rPr>
          <w:rFonts w:eastAsia="Calibri" w:cs="Arial"/>
          <w:b/>
          <w:bCs/>
          <w:color w:val="auto"/>
          <w:szCs w:val="22"/>
          <w:lang w:eastAsia="en-US" w:bidi="ar-SA"/>
        </w:rPr>
      </w:pPr>
    </w:p>
    <w:p w14:paraId="0E243437" w14:textId="13C30193" w:rsidR="006F75ED" w:rsidRPr="00D04F02" w:rsidRDefault="006F75ED" w:rsidP="00460C64">
      <w:pPr>
        <w:widowControl/>
        <w:jc w:val="both"/>
        <w:rPr>
          <w:rFonts w:eastAsia="Calibri" w:cs="Arial"/>
          <w:color w:val="auto"/>
          <w:szCs w:val="22"/>
          <w:lang w:eastAsia="en-US" w:bidi="ar-SA"/>
        </w:rPr>
      </w:pPr>
      <w:r w:rsidRPr="00D04F02">
        <w:rPr>
          <w:rFonts w:eastAsia="Calibri" w:cs="Arial"/>
          <w:b/>
          <w:bCs/>
          <w:color w:val="auto"/>
          <w:szCs w:val="22"/>
          <w:lang w:eastAsia="en-US" w:bidi="ar-SA"/>
        </w:rPr>
        <w:t>……………….</w:t>
      </w:r>
      <w:r w:rsidRPr="00D04F02">
        <w:rPr>
          <w:rFonts w:eastAsia="Calibri" w:cs="Arial"/>
          <w:color w:val="auto"/>
          <w:szCs w:val="22"/>
          <w:lang w:eastAsia="en-US" w:bidi="ar-SA"/>
        </w:rPr>
        <w:t xml:space="preserve"> z siedzibą w ……………., adres: ul. ……………, posiadającą NIP: ……………, REGON: ………………… wpisaną do Rejestru Przedsiębiorców Krajowego Rejestru Sądowego, prowadzonego przez Sąd Rejonowy w …………., pod numerem KRS: …………………., o kapitale zakładowym w wysokości: ……………….., </w:t>
      </w:r>
      <w:r w:rsidRPr="00D04F02">
        <w:rPr>
          <w:rFonts w:eastAsiaTheme="minorHAnsi" w:cs="Arial"/>
          <w:szCs w:val="22"/>
          <w:lang w:eastAsia="en-US" w:bidi="ar-SA"/>
        </w:rPr>
        <w:t>zwanym dalej „</w:t>
      </w:r>
      <w:r w:rsidRPr="00D04F02">
        <w:rPr>
          <w:rFonts w:eastAsiaTheme="minorHAnsi" w:cs="Arial"/>
          <w:b/>
          <w:szCs w:val="22"/>
          <w:lang w:eastAsia="en-US" w:bidi="ar-SA"/>
        </w:rPr>
        <w:t>Podmiotem przetwarzającym</w:t>
      </w:r>
      <w:r w:rsidRPr="00D04F02">
        <w:rPr>
          <w:rFonts w:eastAsiaTheme="minorHAnsi" w:cs="Arial"/>
          <w:szCs w:val="22"/>
          <w:lang w:eastAsia="en-US" w:bidi="ar-SA"/>
        </w:rPr>
        <w:t xml:space="preserve">”, </w:t>
      </w:r>
    </w:p>
    <w:p w14:paraId="1DF3ED96" w14:textId="77777777" w:rsidR="006F75ED" w:rsidRPr="00D04F02" w:rsidRDefault="006F75ED" w:rsidP="00460C64">
      <w:pPr>
        <w:widowControl/>
        <w:ind w:left="426" w:hanging="426"/>
        <w:jc w:val="both"/>
        <w:rPr>
          <w:rFonts w:eastAsia="Calibri" w:cs="Arial"/>
          <w:color w:val="auto"/>
          <w:szCs w:val="22"/>
          <w:lang w:eastAsia="en-US" w:bidi="ar-SA"/>
        </w:rPr>
      </w:pPr>
      <w:r w:rsidRPr="00D04F02">
        <w:rPr>
          <w:rFonts w:eastAsia="Calibri" w:cs="Arial"/>
          <w:color w:val="auto"/>
          <w:szCs w:val="22"/>
          <w:lang w:eastAsia="en-US" w:bidi="ar-SA"/>
        </w:rPr>
        <w:t>reprezentowaną przez:</w:t>
      </w:r>
    </w:p>
    <w:p w14:paraId="31EE5189" w14:textId="748B773D" w:rsidR="006F75ED" w:rsidRPr="00D04F02" w:rsidRDefault="006F75ED" w:rsidP="00460C64">
      <w:pPr>
        <w:widowControl/>
        <w:tabs>
          <w:tab w:val="left" w:pos="0"/>
        </w:tabs>
        <w:rPr>
          <w:rFonts w:eastAsia="Calibri" w:cs="Arial"/>
          <w:b/>
          <w:bCs/>
          <w:color w:val="auto"/>
          <w:szCs w:val="22"/>
          <w:lang w:eastAsia="en-US" w:bidi="ar-SA"/>
        </w:rPr>
      </w:pPr>
      <w:r w:rsidRPr="00D04F02">
        <w:rPr>
          <w:rFonts w:eastAsia="Calibri" w:cs="Arial"/>
          <w:b/>
          <w:bCs/>
          <w:color w:val="auto"/>
          <w:szCs w:val="22"/>
          <w:lang w:eastAsia="en-US" w:bidi="ar-SA"/>
        </w:rPr>
        <w:t>………………………………………..</w:t>
      </w:r>
    </w:p>
    <w:p w14:paraId="1EBAB788" w14:textId="77777777" w:rsidR="006F75ED" w:rsidRPr="00D04F02" w:rsidRDefault="006F75ED" w:rsidP="00460C64">
      <w:pPr>
        <w:widowControl/>
        <w:ind w:left="-6"/>
        <w:rPr>
          <w:rFonts w:eastAsiaTheme="minorHAnsi" w:cs="Arial"/>
          <w:szCs w:val="22"/>
          <w:lang w:eastAsia="en-US" w:bidi="ar-SA"/>
        </w:rPr>
      </w:pPr>
    </w:p>
    <w:p w14:paraId="7C1FB02C" w14:textId="77777777" w:rsidR="006F75ED" w:rsidRPr="00D04F02" w:rsidRDefault="006F75ED" w:rsidP="00460C64">
      <w:pPr>
        <w:widowControl/>
        <w:ind w:left="5" w:right="6127" w:hanging="10"/>
        <w:rPr>
          <w:rFonts w:eastAsiaTheme="minorHAnsi" w:cs="Arial"/>
          <w:szCs w:val="22"/>
          <w:lang w:eastAsia="en-US" w:bidi="ar-SA"/>
        </w:rPr>
      </w:pPr>
      <w:r w:rsidRPr="00D04F02">
        <w:rPr>
          <w:rFonts w:eastAsiaTheme="minorHAnsi" w:cs="Arial"/>
          <w:szCs w:val="22"/>
          <w:lang w:eastAsia="en-US" w:bidi="ar-SA"/>
        </w:rPr>
        <w:t>łącznie zwanymi „</w:t>
      </w:r>
      <w:r w:rsidRPr="00D04F02">
        <w:rPr>
          <w:rFonts w:eastAsiaTheme="minorHAnsi" w:cs="Arial"/>
          <w:b/>
          <w:szCs w:val="22"/>
          <w:lang w:eastAsia="en-US" w:bidi="ar-SA"/>
        </w:rPr>
        <w:t>Stronami</w:t>
      </w:r>
      <w:r w:rsidRPr="00D04F02">
        <w:rPr>
          <w:rFonts w:eastAsiaTheme="minorHAnsi" w:cs="Arial"/>
          <w:szCs w:val="22"/>
          <w:lang w:eastAsia="en-US" w:bidi="ar-SA"/>
        </w:rPr>
        <w:t>”; o następującej treści:</w:t>
      </w:r>
    </w:p>
    <w:p w14:paraId="66B68B08" w14:textId="77777777" w:rsidR="006F75ED" w:rsidRPr="00D04F02" w:rsidRDefault="006F75ED" w:rsidP="00460C64">
      <w:pPr>
        <w:widowControl/>
        <w:ind w:left="5" w:right="6127" w:hanging="10"/>
        <w:rPr>
          <w:rFonts w:eastAsiaTheme="minorHAnsi" w:cs="Arial"/>
          <w:szCs w:val="22"/>
          <w:lang w:eastAsia="en-US" w:bidi="ar-SA"/>
        </w:rPr>
      </w:pPr>
    </w:p>
    <w:p w14:paraId="0400A646" w14:textId="77777777" w:rsidR="006F75ED" w:rsidRPr="00D04F02" w:rsidRDefault="006F75ED" w:rsidP="00460C64">
      <w:pPr>
        <w:keepNext/>
        <w:keepLines/>
        <w:widowControl/>
        <w:ind w:right="548"/>
        <w:outlineLvl w:val="0"/>
        <w:rPr>
          <w:rFonts w:eastAsia="Arial" w:cs="Arial"/>
          <w:b/>
          <w:szCs w:val="22"/>
          <w:lang w:bidi="ar-SA"/>
        </w:rPr>
      </w:pPr>
      <w:r w:rsidRPr="00D04F02">
        <w:rPr>
          <w:rFonts w:eastAsia="Arial" w:cs="Arial"/>
          <w:b/>
          <w:szCs w:val="22"/>
          <w:lang w:bidi="ar-SA"/>
        </w:rPr>
        <w:t>§ 1. Przedmiot umowy</w:t>
      </w:r>
    </w:p>
    <w:p w14:paraId="27F78247" w14:textId="77777777" w:rsidR="006F75ED" w:rsidRPr="00D04F02" w:rsidRDefault="006F75ED" w:rsidP="0026504D">
      <w:pPr>
        <w:pStyle w:val="Akapitzlist"/>
        <w:numPr>
          <w:ilvl w:val="0"/>
          <w:numId w:val="30"/>
        </w:numPr>
        <w:rPr>
          <w:rFonts w:eastAsiaTheme="minorHAnsi" w:cs="Arial"/>
          <w:szCs w:val="22"/>
          <w:lang w:eastAsia="en-US"/>
        </w:rPr>
      </w:pPr>
      <w:r w:rsidRPr="00D04F02">
        <w:rPr>
          <w:rFonts w:eastAsiaTheme="minorHAnsi" w:cs="Arial"/>
          <w:szCs w:val="22"/>
          <w:lang w:eastAsia="en-US"/>
        </w:rPr>
        <w:t>Przedmiotem Umowy ppdo jest powierzenie przetwarzania danych osobowych, stosownie do art. 28 ust. 3 rozporządzenia Parlamentu Europejskiego i Rady (UE) 2016/679 z 27 kwietnia 2016 r. w sprawie ochrony osób fizycznych w związku z przetwarzaniem danych osobowych i w sprawie swobodnego przepływu takich danych oraz uchylenia dyrektywy 95/46/WE (Dz.Urz.UE.L Nr 119, str. 1), zwanej dalej: „</w:t>
      </w:r>
      <w:r w:rsidRPr="00D04F02">
        <w:rPr>
          <w:rFonts w:eastAsiaTheme="minorHAnsi" w:cs="Arial"/>
          <w:b/>
          <w:szCs w:val="22"/>
          <w:lang w:eastAsia="en-US"/>
        </w:rPr>
        <w:t>RODO</w:t>
      </w:r>
      <w:r w:rsidRPr="00D04F02">
        <w:rPr>
          <w:rFonts w:eastAsiaTheme="minorHAnsi" w:cs="Arial"/>
          <w:szCs w:val="22"/>
          <w:lang w:eastAsia="en-US"/>
        </w:rPr>
        <w:t xml:space="preserve">”. </w:t>
      </w:r>
    </w:p>
    <w:p w14:paraId="5D4DB622" w14:textId="77777777" w:rsidR="006F75ED" w:rsidRPr="00D04F02" w:rsidRDefault="006F75ED" w:rsidP="0026504D">
      <w:pPr>
        <w:pStyle w:val="Akapitzlist"/>
        <w:numPr>
          <w:ilvl w:val="0"/>
          <w:numId w:val="30"/>
        </w:numPr>
        <w:rPr>
          <w:rFonts w:eastAsiaTheme="minorHAnsi" w:cs="Arial"/>
          <w:szCs w:val="22"/>
          <w:lang w:eastAsia="en-US"/>
        </w:rPr>
      </w:pPr>
      <w:r w:rsidRPr="00D04F02">
        <w:rPr>
          <w:rFonts w:eastAsiaTheme="minorHAnsi" w:cs="Arial"/>
          <w:szCs w:val="22"/>
          <w:lang w:eastAsia="en-US"/>
        </w:rPr>
        <w:t>Podmiot przetwarzający zobowiązuje się wykonywać w imieniu Administratora czynności przetwarzania danych osobowych wyłącznie w celu, zakresie i na zasadach określonych w Umowie ppdo. Podmiot przetwarzający nie decyduje o celach i środkach przetwarzania.</w:t>
      </w:r>
    </w:p>
    <w:p w14:paraId="0951161D" w14:textId="77777777" w:rsidR="006F75ED" w:rsidRPr="00D04F02" w:rsidRDefault="006F75ED" w:rsidP="0026504D">
      <w:pPr>
        <w:pStyle w:val="Akapitzlist"/>
        <w:numPr>
          <w:ilvl w:val="0"/>
          <w:numId w:val="30"/>
        </w:numPr>
        <w:rPr>
          <w:rFonts w:eastAsiaTheme="minorHAnsi" w:cs="Arial"/>
          <w:szCs w:val="22"/>
          <w:lang w:eastAsia="en-US"/>
        </w:rPr>
      </w:pPr>
      <w:r w:rsidRPr="00D04F02">
        <w:rPr>
          <w:rFonts w:eastAsiaTheme="minorHAnsi" w:cs="Arial"/>
          <w:szCs w:val="22"/>
          <w:lang w:eastAsia="en-US"/>
        </w:rPr>
        <w:t xml:space="preserve">Podmiot przetwarzający zobowiązany jest przy realizacji Umowy ppdo przestrzegać przepisy RODO, ustawy z dnia 10 maja 2018 r. o ochronie danych osobowych (t.j. Dz. U. z 2019 r. poz. 1781) oraz Umowy ppdo. </w:t>
      </w:r>
    </w:p>
    <w:p w14:paraId="718E6D60" w14:textId="77777777" w:rsidR="00764010" w:rsidRPr="00D04F02" w:rsidRDefault="00764010" w:rsidP="00F50BF1">
      <w:pPr>
        <w:rPr>
          <w:rFonts w:cs="Arial"/>
          <w:szCs w:val="22"/>
          <w:lang w:bidi="ar-SA"/>
        </w:rPr>
      </w:pPr>
    </w:p>
    <w:p w14:paraId="06CA0F42" w14:textId="0F37FA6A" w:rsidR="006F75ED" w:rsidRPr="00D04F02" w:rsidRDefault="006F75ED" w:rsidP="00460C64">
      <w:pPr>
        <w:keepNext/>
        <w:keepLines/>
        <w:widowControl/>
        <w:ind w:right="549"/>
        <w:outlineLvl w:val="0"/>
        <w:rPr>
          <w:rFonts w:eastAsia="Arial" w:cs="Arial"/>
          <w:b/>
          <w:szCs w:val="22"/>
          <w:lang w:bidi="ar-SA"/>
        </w:rPr>
      </w:pPr>
      <w:r w:rsidRPr="00D04F02">
        <w:rPr>
          <w:rFonts w:eastAsia="Arial" w:cs="Arial"/>
          <w:b/>
          <w:szCs w:val="22"/>
          <w:lang w:bidi="ar-SA"/>
        </w:rPr>
        <w:t>§ 2. Zakres powierzenia przetwarzania</w:t>
      </w:r>
    </w:p>
    <w:p w14:paraId="1973998F" w14:textId="77777777" w:rsidR="006F75ED" w:rsidRPr="00D04F02" w:rsidRDefault="006F75ED" w:rsidP="0026504D">
      <w:pPr>
        <w:pStyle w:val="Akapitzlist"/>
        <w:numPr>
          <w:ilvl w:val="0"/>
          <w:numId w:val="31"/>
        </w:numPr>
        <w:rPr>
          <w:rFonts w:eastAsiaTheme="minorHAnsi" w:cs="Arial"/>
          <w:szCs w:val="22"/>
          <w:lang w:eastAsia="en-US"/>
        </w:rPr>
      </w:pPr>
      <w:r w:rsidRPr="00D04F02">
        <w:rPr>
          <w:rFonts w:eastAsiaTheme="minorHAnsi" w:cs="Arial"/>
          <w:szCs w:val="22"/>
          <w:lang w:eastAsia="en-US"/>
        </w:rPr>
        <w:t xml:space="preserve">Administrator powierza Podmiotowi przetwarzającemu przetwarzanie danych osobowych następujących kategorie osób, których dane dotyczą: </w:t>
      </w:r>
    </w:p>
    <w:p w14:paraId="589728C7" w14:textId="53CD9FA3" w:rsidR="00C72A04" w:rsidRPr="00D04F02" w:rsidRDefault="00C72A04" w:rsidP="0026504D">
      <w:pPr>
        <w:pStyle w:val="Akapitzlist"/>
        <w:numPr>
          <w:ilvl w:val="0"/>
          <w:numId w:val="53"/>
        </w:numPr>
        <w:rPr>
          <w:rFonts w:eastAsiaTheme="minorHAnsi" w:cs="Arial"/>
          <w:szCs w:val="22"/>
          <w:lang w:eastAsia="en-US"/>
        </w:rPr>
      </w:pPr>
      <w:r w:rsidRPr="00D04F02">
        <w:rPr>
          <w:rFonts w:eastAsiaTheme="minorHAnsi" w:cs="Arial"/>
          <w:szCs w:val="22"/>
          <w:lang w:eastAsia="en-US"/>
        </w:rPr>
        <w:t xml:space="preserve">dane osobowych użytkowników </w:t>
      </w:r>
      <w:r w:rsidR="00F50BF1" w:rsidRPr="00D04F02">
        <w:rPr>
          <w:rFonts w:eastAsiaTheme="minorHAnsi" w:cs="Arial"/>
          <w:szCs w:val="22"/>
          <w:lang w:eastAsia="en-US"/>
        </w:rPr>
        <w:t>SEPIS</w:t>
      </w:r>
      <w:r w:rsidRPr="00D04F02">
        <w:rPr>
          <w:rFonts w:eastAsiaTheme="minorHAnsi" w:cs="Arial"/>
          <w:szCs w:val="22"/>
          <w:lang w:eastAsia="en-US"/>
        </w:rPr>
        <w:t xml:space="preserve"> (login, imię i nazwisko, służbowy adres poczty elektronicznej, numer telefonu służbowego, miejsce zatrudnienia, stanowisko, jednostka organizacyjna);</w:t>
      </w:r>
    </w:p>
    <w:p w14:paraId="7D1EAFE1" w14:textId="1B6F1260" w:rsidR="00C72A04" w:rsidRPr="00D04F02" w:rsidRDefault="00C72A04" w:rsidP="0026504D">
      <w:pPr>
        <w:pStyle w:val="Akapitzlist"/>
        <w:numPr>
          <w:ilvl w:val="0"/>
          <w:numId w:val="53"/>
        </w:numPr>
        <w:rPr>
          <w:rFonts w:eastAsiaTheme="minorHAnsi" w:cs="Arial"/>
          <w:szCs w:val="22"/>
          <w:lang w:eastAsia="en-US"/>
        </w:rPr>
      </w:pPr>
      <w:r w:rsidRPr="00D04F02">
        <w:rPr>
          <w:rFonts w:eastAsiaTheme="minorHAnsi" w:cs="Arial"/>
          <w:szCs w:val="22"/>
          <w:lang w:eastAsia="en-US"/>
        </w:rPr>
        <w:t>dane osobowe osób zaangażowanych w realizację Umowy głównej (imię i nazwisko, służbowy adres poczty elektronicznej, numer telefonu służbowego, miejsce zatrudnienia, stanowisko, jednostka organizacyjna)</w:t>
      </w:r>
      <w:r w:rsidR="006E7C5B" w:rsidRPr="00D04F02">
        <w:rPr>
          <w:rFonts w:eastAsiaTheme="minorHAnsi" w:cs="Arial"/>
          <w:szCs w:val="22"/>
          <w:lang w:eastAsia="en-US"/>
        </w:rPr>
        <w:t>;</w:t>
      </w:r>
    </w:p>
    <w:p w14:paraId="7A42EF07" w14:textId="5AE174DB" w:rsidR="006E7C5B" w:rsidRPr="00D04F02" w:rsidRDefault="006E7C5B" w:rsidP="00F50BF1">
      <w:pPr>
        <w:pStyle w:val="Akapitzlist"/>
        <w:numPr>
          <w:ilvl w:val="0"/>
          <w:numId w:val="53"/>
        </w:numPr>
        <w:rPr>
          <w:rFonts w:eastAsiaTheme="minorHAnsi" w:cs="Arial"/>
          <w:szCs w:val="22"/>
          <w:lang w:eastAsia="en-US"/>
        </w:rPr>
      </w:pPr>
      <w:r w:rsidRPr="00D04F02">
        <w:rPr>
          <w:rFonts w:eastAsiaTheme="minorHAnsi" w:cs="Arial"/>
          <w:szCs w:val="22"/>
          <w:lang w:eastAsia="en-US"/>
        </w:rPr>
        <w:t xml:space="preserve">dane osobowe </w:t>
      </w:r>
      <w:r w:rsidR="00F50BF1" w:rsidRPr="00D04F02">
        <w:rPr>
          <w:rFonts w:eastAsiaTheme="minorHAnsi" w:cs="Arial"/>
          <w:szCs w:val="22"/>
          <w:lang w:eastAsia="en-US"/>
        </w:rPr>
        <w:t>osób nadających role i uprawnienia użytkownikom SEPIS (</w:t>
      </w:r>
      <w:r w:rsidR="00786331" w:rsidRPr="00D04F02">
        <w:rPr>
          <w:rFonts w:eastAsiaTheme="minorHAnsi" w:cs="Arial"/>
          <w:szCs w:val="22"/>
          <w:lang w:eastAsia="en-US"/>
        </w:rPr>
        <w:t>login, imię i nazwisko, służbowy adres poczty elektronicznej, numer telefonu służbowego, miejsce zatrudnienia, stanowisko, jednostka organizacyjna)</w:t>
      </w:r>
      <w:r w:rsidRPr="00D04F02">
        <w:rPr>
          <w:rFonts w:eastAsiaTheme="minorHAnsi" w:cs="Arial"/>
          <w:szCs w:val="22"/>
          <w:lang w:eastAsia="en-US"/>
        </w:rPr>
        <w:t>.</w:t>
      </w:r>
    </w:p>
    <w:p w14:paraId="144E6271" w14:textId="77777777" w:rsidR="006F75ED" w:rsidRPr="00D04F02" w:rsidRDefault="006F75ED" w:rsidP="0026504D">
      <w:pPr>
        <w:pStyle w:val="Akapitzlist"/>
        <w:numPr>
          <w:ilvl w:val="0"/>
          <w:numId w:val="31"/>
        </w:numPr>
        <w:rPr>
          <w:rFonts w:eastAsiaTheme="minorHAnsi" w:cs="Arial"/>
          <w:szCs w:val="22"/>
          <w:lang w:eastAsia="en-US"/>
        </w:rPr>
      </w:pPr>
      <w:r w:rsidRPr="00D04F02">
        <w:rPr>
          <w:rFonts w:eastAsiaTheme="minorHAnsi" w:cs="Arial"/>
          <w:szCs w:val="22"/>
          <w:lang w:eastAsia="en-US"/>
        </w:rPr>
        <w:t>Podmiot przetwarzający przetwarza dane osobowe na podstawie Umowy ppdo i wyłącznie w celu realizacji zawartej ze Skarbem Państwa-Głównym Inspektoratem Sanitarnym Umowy ……………………… (zwana dalej „</w:t>
      </w:r>
      <w:r w:rsidRPr="00D04F02">
        <w:rPr>
          <w:rFonts w:eastAsiaTheme="minorHAnsi" w:cs="Arial"/>
          <w:b/>
          <w:szCs w:val="22"/>
          <w:lang w:eastAsia="en-US"/>
        </w:rPr>
        <w:t>Umową główną</w:t>
      </w:r>
      <w:r w:rsidRPr="00D04F02">
        <w:rPr>
          <w:rFonts w:eastAsiaTheme="minorHAnsi" w:cs="Arial"/>
          <w:szCs w:val="22"/>
          <w:lang w:eastAsia="en-US"/>
        </w:rPr>
        <w:t xml:space="preserve">”) na polecenie Administratora, przy czym przez polecenie Administratora uznaje się zawarcie Umowy ppdo. </w:t>
      </w:r>
    </w:p>
    <w:p w14:paraId="479E5C3F" w14:textId="77777777" w:rsidR="006F75ED" w:rsidRPr="00D04F02" w:rsidRDefault="006F75ED" w:rsidP="0026504D">
      <w:pPr>
        <w:pStyle w:val="Akapitzlist"/>
        <w:numPr>
          <w:ilvl w:val="0"/>
          <w:numId w:val="31"/>
        </w:numPr>
        <w:rPr>
          <w:rFonts w:eastAsiaTheme="minorHAnsi" w:cs="Arial"/>
          <w:szCs w:val="22"/>
          <w:lang w:eastAsia="en-US"/>
        </w:rPr>
      </w:pPr>
      <w:r w:rsidRPr="00D04F02">
        <w:rPr>
          <w:rFonts w:eastAsiaTheme="minorHAnsi" w:cs="Arial"/>
          <w:szCs w:val="22"/>
          <w:lang w:eastAsia="en-US"/>
        </w:rPr>
        <w:t>Podmiot przetwarzający przetwarza powierzone dane osobowe w celu realizacji Umowy głównej wyłącznie w zakresie i celu niezbędnym do realizacji wyżej wymienionej umowy.</w:t>
      </w:r>
    </w:p>
    <w:p w14:paraId="32D675E4" w14:textId="757293D6" w:rsidR="006F75ED" w:rsidRPr="00D04F02" w:rsidRDefault="006F75ED" w:rsidP="0026504D">
      <w:pPr>
        <w:pStyle w:val="Akapitzlist"/>
        <w:numPr>
          <w:ilvl w:val="0"/>
          <w:numId w:val="31"/>
        </w:numPr>
        <w:rPr>
          <w:rFonts w:eastAsiaTheme="minorHAnsi" w:cs="Arial"/>
          <w:szCs w:val="22"/>
          <w:lang w:eastAsia="en-US"/>
        </w:rPr>
      </w:pPr>
      <w:r w:rsidRPr="00D04F02">
        <w:rPr>
          <w:rFonts w:eastAsiaTheme="minorHAnsi" w:cs="Arial"/>
          <w:szCs w:val="22"/>
          <w:lang w:eastAsia="en-US"/>
        </w:rPr>
        <w:t>Podmiot przetwarzający jest upoważniony do wykonywania czynności przetwarzania, o których mowa w art. 4 pkt 2) RODO, które są w minimalnym zakresie niezbędne do realizacji celu, o którym mowa w ust. 2 powyżej. Przetwarzanie obejmuje wykonywanie wskazanych w zdaniu poprzedzającym czynności zarówno z wykorzystaniem systemów informatycznych jak i z wykorzystaniem dokumentacji papierowej.</w:t>
      </w:r>
    </w:p>
    <w:p w14:paraId="263B0603" w14:textId="77777777" w:rsidR="00764010" w:rsidRPr="00D04F02" w:rsidRDefault="00764010" w:rsidP="00786331">
      <w:pPr>
        <w:rPr>
          <w:rFonts w:cs="Arial"/>
          <w:szCs w:val="22"/>
          <w:lang w:bidi="ar-SA"/>
        </w:rPr>
      </w:pPr>
    </w:p>
    <w:p w14:paraId="687588E3" w14:textId="0006F6E9" w:rsidR="006F75ED" w:rsidRPr="00D04F02" w:rsidRDefault="006F75ED" w:rsidP="00460C64">
      <w:pPr>
        <w:keepNext/>
        <w:keepLines/>
        <w:widowControl/>
        <w:ind w:right="549"/>
        <w:outlineLvl w:val="0"/>
        <w:rPr>
          <w:rFonts w:eastAsia="Arial" w:cs="Arial"/>
          <w:b/>
          <w:szCs w:val="22"/>
          <w:lang w:bidi="ar-SA"/>
        </w:rPr>
      </w:pPr>
      <w:r w:rsidRPr="00D04F02">
        <w:rPr>
          <w:rFonts w:eastAsia="Arial" w:cs="Arial"/>
          <w:b/>
          <w:szCs w:val="22"/>
          <w:lang w:bidi="ar-SA"/>
        </w:rPr>
        <w:t>§ 3. Przetwarzanie wyłącznie na udokumentowane polecenie Administratora</w:t>
      </w:r>
    </w:p>
    <w:p w14:paraId="00115D3C" w14:textId="77777777" w:rsidR="006F75ED" w:rsidRPr="00D04F02" w:rsidRDefault="006F75ED" w:rsidP="0026504D">
      <w:pPr>
        <w:pStyle w:val="Akapitzlist"/>
        <w:numPr>
          <w:ilvl w:val="0"/>
          <w:numId w:val="32"/>
        </w:numPr>
        <w:rPr>
          <w:rFonts w:eastAsiaTheme="minorHAnsi" w:cs="Arial"/>
          <w:szCs w:val="22"/>
          <w:lang w:eastAsia="en-US"/>
        </w:rPr>
      </w:pPr>
      <w:r w:rsidRPr="00D04F02">
        <w:rPr>
          <w:rFonts w:eastAsiaTheme="minorHAnsi" w:cs="Arial"/>
          <w:szCs w:val="22"/>
          <w:lang w:eastAsia="en-US"/>
        </w:rPr>
        <w:t>Przetwarzanie danych osobowych w zakresie przekraczającym wskazany w § 2 wymaga zmiany Umowy ppdo.</w:t>
      </w:r>
    </w:p>
    <w:p w14:paraId="3532886F" w14:textId="77777777" w:rsidR="006F75ED" w:rsidRPr="00D04F02" w:rsidRDefault="006F75ED" w:rsidP="0026504D">
      <w:pPr>
        <w:pStyle w:val="Akapitzlist"/>
        <w:numPr>
          <w:ilvl w:val="0"/>
          <w:numId w:val="32"/>
        </w:numPr>
        <w:rPr>
          <w:rFonts w:eastAsiaTheme="minorHAnsi" w:cs="Arial"/>
          <w:szCs w:val="22"/>
          <w:lang w:eastAsia="en-US"/>
        </w:rPr>
      </w:pPr>
      <w:r w:rsidRPr="00D04F02">
        <w:rPr>
          <w:rFonts w:eastAsiaTheme="minorHAnsi" w:cs="Arial"/>
          <w:szCs w:val="22"/>
          <w:lang w:eastAsia="en-US"/>
        </w:rPr>
        <w:t>Postanowienia ust. 1 nie dotyczą sytuacji, gdy Podmiot przetwarzający działa w celu realizacji obowiązku, który nakłada na niego prawo Unii Europejskiej lub prawo państwa członkowskiego, któremu podlega Podmiot przetwarzający, a realizacji tego obowiązku nie da się pogodzić z postanowieniami Umowy ppdo.</w:t>
      </w:r>
    </w:p>
    <w:p w14:paraId="6EA8E8A8" w14:textId="77777777" w:rsidR="006F75ED" w:rsidRPr="00D04F02" w:rsidRDefault="006F75ED" w:rsidP="0026504D">
      <w:pPr>
        <w:pStyle w:val="Akapitzlist"/>
        <w:numPr>
          <w:ilvl w:val="0"/>
          <w:numId w:val="32"/>
        </w:numPr>
        <w:rPr>
          <w:rFonts w:eastAsiaTheme="minorHAnsi" w:cs="Arial"/>
          <w:szCs w:val="22"/>
          <w:lang w:eastAsia="en-US"/>
        </w:rPr>
      </w:pPr>
      <w:r w:rsidRPr="00D04F02">
        <w:rPr>
          <w:rFonts w:eastAsiaTheme="minorHAnsi" w:cs="Arial"/>
          <w:szCs w:val="22"/>
          <w:lang w:eastAsia="en-US"/>
        </w:rPr>
        <w:t>W sytuacji, o której mowa w ust. 2, przed rozpoczęciem przetwarzania Podmiot przetwarzający informuje Administratora o tym obowiązku prawnym, o ile prawo to nie zabrania udzielania takiej informacji.</w:t>
      </w:r>
    </w:p>
    <w:p w14:paraId="78B70B6A" w14:textId="77777777" w:rsidR="00764010" w:rsidRPr="00D04F02" w:rsidRDefault="00764010" w:rsidP="00786331">
      <w:pPr>
        <w:rPr>
          <w:rFonts w:cs="Arial"/>
          <w:szCs w:val="22"/>
          <w:lang w:bidi="ar-SA"/>
        </w:rPr>
      </w:pPr>
    </w:p>
    <w:p w14:paraId="60F276CE" w14:textId="416271DD" w:rsidR="006F75ED" w:rsidRPr="00D04F02" w:rsidRDefault="006F75ED" w:rsidP="00460C64">
      <w:pPr>
        <w:keepNext/>
        <w:keepLines/>
        <w:widowControl/>
        <w:ind w:right="548"/>
        <w:outlineLvl w:val="0"/>
        <w:rPr>
          <w:rFonts w:eastAsia="Arial" w:cs="Arial"/>
          <w:b/>
          <w:szCs w:val="22"/>
          <w:lang w:bidi="ar-SA"/>
        </w:rPr>
      </w:pPr>
      <w:r w:rsidRPr="00D04F02">
        <w:rPr>
          <w:rFonts w:eastAsia="Arial" w:cs="Arial"/>
          <w:b/>
          <w:szCs w:val="22"/>
          <w:lang w:bidi="ar-SA"/>
        </w:rPr>
        <w:t>§ 4. Obowiązek zachowania tajemnicy</w:t>
      </w:r>
    </w:p>
    <w:p w14:paraId="50C4ADC1" w14:textId="77777777" w:rsidR="006F75ED" w:rsidRPr="00D04F02" w:rsidRDefault="006F75ED" w:rsidP="0026504D">
      <w:pPr>
        <w:pStyle w:val="Akapitzlist"/>
        <w:numPr>
          <w:ilvl w:val="0"/>
          <w:numId w:val="33"/>
        </w:numPr>
        <w:rPr>
          <w:rFonts w:eastAsiaTheme="minorHAnsi" w:cs="Arial"/>
          <w:szCs w:val="22"/>
          <w:lang w:eastAsia="en-US"/>
        </w:rPr>
      </w:pPr>
      <w:r w:rsidRPr="00D04F02">
        <w:rPr>
          <w:rFonts w:eastAsiaTheme="minorHAnsi" w:cs="Arial"/>
          <w:szCs w:val="22"/>
          <w:lang w:eastAsia="en-US"/>
        </w:rPr>
        <w:t xml:space="preserve">Podmiot przetwarzający upoważnia do przetwarzania powierzonych danych osobowych wyłącznie tych członków swojego personelu, którzy posiadają odpowiednie przeszkolenie z zakresu ochrony danych osobowych i są niezbędni do realizacji Umowy ppdo. </w:t>
      </w:r>
    </w:p>
    <w:p w14:paraId="244A94B0" w14:textId="77777777" w:rsidR="006F75ED" w:rsidRPr="00D04F02" w:rsidRDefault="006F75ED" w:rsidP="0026504D">
      <w:pPr>
        <w:pStyle w:val="Akapitzlist"/>
        <w:numPr>
          <w:ilvl w:val="0"/>
          <w:numId w:val="33"/>
        </w:numPr>
        <w:rPr>
          <w:rFonts w:eastAsiaTheme="minorHAnsi" w:cs="Arial"/>
          <w:szCs w:val="22"/>
          <w:lang w:eastAsia="en-US"/>
        </w:rPr>
      </w:pPr>
      <w:r w:rsidRPr="00D04F02">
        <w:rPr>
          <w:rFonts w:eastAsiaTheme="minorHAnsi" w:cs="Arial"/>
          <w:szCs w:val="22"/>
          <w:lang w:eastAsia="en-US"/>
        </w:rPr>
        <w:t>Podmiot przetwarzający zapewnia, aby osoby, o których mowa w ust. 1:</w:t>
      </w:r>
    </w:p>
    <w:p w14:paraId="5C36FA07" w14:textId="77777777" w:rsidR="006F75ED" w:rsidRPr="00D04F02" w:rsidRDefault="006F75ED" w:rsidP="0026504D">
      <w:pPr>
        <w:pStyle w:val="Akapitzlist"/>
        <w:numPr>
          <w:ilvl w:val="0"/>
          <w:numId w:val="34"/>
        </w:numPr>
        <w:rPr>
          <w:rFonts w:eastAsiaTheme="minorHAnsi" w:cs="Arial"/>
          <w:szCs w:val="22"/>
          <w:lang w:eastAsia="en-US"/>
        </w:rPr>
      </w:pPr>
      <w:r w:rsidRPr="00D04F02">
        <w:rPr>
          <w:rFonts w:eastAsiaTheme="minorHAnsi" w:cs="Arial"/>
          <w:szCs w:val="22"/>
          <w:lang w:eastAsia="en-US"/>
        </w:rPr>
        <w:t>przetwarzały dane osobowe zgodnie z zasadą wiedzy koniecznej;</w:t>
      </w:r>
    </w:p>
    <w:p w14:paraId="4422D36E" w14:textId="77777777" w:rsidR="006F75ED" w:rsidRPr="00D04F02" w:rsidRDefault="006F75ED" w:rsidP="0026504D">
      <w:pPr>
        <w:pStyle w:val="Akapitzlist"/>
        <w:numPr>
          <w:ilvl w:val="0"/>
          <w:numId w:val="34"/>
        </w:numPr>
        <w:rPr>
          <w:rFonts w:eastAsiaTheme="minorHAnsi" w:cs="Arial"/>
          <w:szCs w:val="22"/>
          <w:lang w:eastAsia="en-US"/>
        </w:rPr>
      </w:pPr>
      <w:r w:rsidRPr="00D04F02">
        <w:rPr>
          <w:rFonts w:eastAsiaTheme="minorHAnsi" w:cs="Arial"/>
          <w:szCs w:val="22"/>
          <w:lang w:eastAsia="en-US"/>
        </w:rPr>
        <w:t>zobowiązały się do zachowania tajemnicy lub by podlegały odpowiedniemu ustawowemu obowiązkowi zachowania tajemnicy.</w:t>
      </w:r>
    </w:p>
    <w:p w14:paraId="2A77E96C" w14:textId="77777777" w:rsidR="00476C08" w:rsidRPr="00D04F02" w:rsidRDefault="00476C08" w:rsidP="00786331">
      <w:pPr>
        <w:rPr>
          <w:rFonts w:cs="Arial"/>
          <w:szCs w:val="22"/>
          <w:lang w:eastAsia="en-US"/>
        </w:rPr>
      </w:pPr>
    </w:p>
    <w:p w14:paraId="07160A97" w14:textId="77777777" w:rsidR="006F75ED" w:rsidRPr="00D04F02" w:rsidRDefault="006F75ED" w:rsidP="00460C64">
      <w:pPr>
        <w:keepNext/>
        <w:keepLines/>
        <w:widowControl/>
        <w:ind w:right="549"/>
        <w:outlineLvl w:val="0"/>
        <w:rPr>
          <w:rFonts w:eastAsia="Arial" w:cs="Arial"/>
          <w:b/>
          <w:szCs w:val="22"/>
          <w:lang w:bidi="ar-SA"/>
        </w:rPr>
      </w:pPr>
      <w:r w:rsidRPr="00D04F02">
        <w:rPr>
          <w:rFonts w:eastAsia="Arial" w:cs="Arial"/>
          <w:b/>
          <w:szCs w:val="22"/>
          <w:lang w:bidi="ar-SA"/>
        </w:rPr>
        <w:t>§ 5. Bezpieczeństwo przetwarzania</w:t>
      </w:r>
    </w:p>
    <w:p w14:paraId="73A0FE59" w14:textId="77777777" w:rsidR="006F75ED" w:rsidRPr="00D04F02" w:rsidRDefault="006F75ED" w:rsidP="0026504D">
      <w:pPr>
        <w:pStyle w:val="Akapitzlist"/>
        <w:numPr>
          <w:ilvl w:val="0"/>
          <w:numId w:val="35"/>
        </w:numPr>
        <w:rPr>
          <w:rFonts w:eastAsiaTheme="minorHAnsi" w:cs="Arial"/>
          <w:szCs w:val="22"/>
          <w:lang w:eastAsia="en-US"/>
        </w:rPr>
      </w:pPr>
      <w:r w:rsidRPr="00D04F02">
        <w:rPr>
          <w:rFonts w:eastAsiaTheme="minorHAnsi" w:cs="Arial"/>
          <w:szCs w:val="22"/>
          <w:lang w:eastAsia="en-US"/>
        </w:rPr>
        <w:t>Podmiot przetwarzający oświadcza, że zapewnia:</w:t>
      </w:r>
    </w:p>
    <w:p w14:paraId="024A7EB8" w14:textId="77777777" w:rsidR="006F75ED" w:rsidRPr="00D04F02" w:rsidRDefault="006F75ED" w:rsidP="0026504D">
      <w:pPr>
        <w:pStyle w:val="Akapitzlist"/>
        <w:numPr>
          <w:ilvl w:val="0"/>
          <w:numId w:val="37"/>
        </w:numPr>
        <w:rPr>
          <w:rFonts w:eastAsiaTheme="minorHAnsi" w:cs="Arial"/>
          <w:szCs w:val="22"/>
          <w:lang w:eastAsia="en-US"/>
        </w:rPr>
      </w:pPr>
      <w:r w:rsidRPr="00D04F02">
        <w:rPr>
          <w:rFonts w:eastAsiaTheme="minorHAnsi" w:cs="Arial"/>
          <w:szCs w:val="22"/>
          <w:lang w:eastAsia="en-US"/>
        </w:rPr>
        <w:t>wystarczające gwarancje wdrożenia odpowiednich środków technicznych i organizacyjnych, wynikających z art. 32 RODO, by przetwarzanie chroniło prawa, osób które dane dotyczą;</w:t>
      </w:r>
    </w:p>
    <w:p w14:paraId="7EEBF8FC" w14:textId="77777777" w:rsidR="006F75ED" w:rsidRPr="00D04F02" w:rsidRDefault="006F75ED" w:rsidP="0026504D">
      <w:pPr>
        <w:pStyle w:val="Akapitzlist"/>
        <w:numPr>
          <w:ilvl w:val="0"/>
          <w:numId w:val="37"/>
        </w:numPr>
        <w:rPr>
          <w:rFonts w:eastAsiaTheme="minorHAnsi" w:cs="Arial"/>
          <w:szCs w:val="22"/>
          <w:lang w:eastAsia="en-US"/>
        </w:rPr>
      </w:pPr>
      <w:r w:rsidRPr="00D04F02">
        <w:rPr>
          <w:rFonts w:eastAsiaTheme="minorHAnsi" w:cs="Arial"/>
          <w:szCs w:val="22"/>
          <w:lang w:eastAsia="en-US"/>
        </w:rPr>
        <w:t>dysponuje odpowiednimi środkami technicznymi i organizacyjnymi dla spełnienia wymogów oraz zapewnienia ochrony praw osób, których dotyczą dane osobowe, przekazywane na podstawie Umowy ppdo, zgodnie z właściwymi przepisami unijnymi i krajowymi, a także przyjętą przez Podmiot przetwarzający dokumentacją ochrony danych, o której mowa w ust. 3.</w:t>
      </w:r>
    </w:p>
    <w:p w14:paraId="3DBBD8D4" w14:textId="77777777" w:rsidR="006F75ED" w:rsidRPr="00D04F02" w:rsidRDefault="006F75ED" w:rsidP="0026504D">
      <w:pPr>
        <w:pStyle w:val="Akapitzlist"/>
        <w:numPr>
          <w:ilvl w:val="0"/>
          <w:numId w:val="35"/>
        </w:numPr>
        <w:rPr>
          <w:rFonts w:eastAsiaTheme="minorHAnsi" w:cs="Arial"/>
          <w:szCs w:val="22"/>
          <w:lang w:eastAsia="en-US"/>
        </w:rPr>
      </w:pPr>
      <w:r w:rsidRPr="00D04F02">
        <w:rPr>
          <w:rFonts w:eastAsiaTheme="minorHAnsi" w:cs="Arial"/>
          <w:szCs w:val="22"/>
          <w:lang w:eastAsia="en-US"/>
        </w:rPr>
        <w:t>W celu prawidłowej realizacji Umowy głównej Administrator powierza Podmiotowi przetwarzającemu przetwarzanie danych osobowych w odniesieniu do rodzajów danych oraz kategorii osób, o których mowa w § 2 Umowy ppdo.</w:t>
      </w:r>
    </w:p>
    <w:p w14:paraId="6A7A228B" w14:textId="77777777" w:rsidR="006F75ED" w:rsidRPr="00D04F02" w:rsidRDefault="006F75ED" w:rsidP="0026504D">
      <w:pPr>
        <w:pStyle w:val="Akapitzlist"/>
        <w:numPr>
          <w:ilvl w:val="0"/>
          <w:numId w:val="35"/>
        </w:numPr>
        <w:rPr>
          <w:rFonts w:eastAsiaTheme="minorHAnsi" w:cs="Arial"/>
          <w:szCs w:val="22"/>
          <w:lang w:eastAsia="en-US"/>
        </w:rPr>
      </w:pPr>
      <w:r w:rsidRPr="00D04F02">
        <w:rPr>
          <w:rFonts w:eastAsiaTheme="minorHAnsi" w:cs="Arial"/>
          <w:szCs w:val="22"/>
          <w:lang w:eastAsia="en-US"/>
        </w:rPr>
        <w:t>Podmiot przetwarzający przed rozpoczęciem przetwarzania danych osobowych przygotuje dokumentację opisującą sposób przetwarzania danych osobowych oraz środki techniczne i organizacyjne zapewniające ochronę przetwarzanych danych osobowych - zgodną z RODO. Podmiot przetwarzający będzie w szczególności:</w:t>
      </w:r>
    </w:p>
    <w:p w14:paraId="6A8C0D0E" w14:textId="77777777" w:rsidR="006F75ED" w:rsidRPr="00D04F02" w:rsidRDefault="006F75ED" w:rsidP="0026504D">
      <w:pPr>
        <w:pStyle w:val="Akapitzlist"/>
        <w:numPr>
          <w:ilvl w:val="0"/>
          <w:numId w:val="36"/>
        </w:numPr>
        <w:rPr>
          <w:rFonts w:eastAsiaTheme="minorHAnsi" w:cs="Arial"/>
          <w:szCs w:val="22"/>
          <w:lang w:eastAsia="en-US"/>
        </w:rPr>
      </w:pPr>
      <w:r w:rsidRPr="00D04F02">
        <w:rPr>
          <w:rFonts w:eastAsiaTheme="minorHAnsi" w:cs="Arial"/>
          <w:szCs w:val="22"/>
          <w:lang w:eastAsia="en-US"/>
        </w:rPr>
        <w:t>prowadzić dokumentację opisującą sposób przetwarzania danych osobowych oraz środki techniczne i organizacyjne zapewniające ochronę i bezpieczeństwo przetwarzanych danych osobowych odpowiadające ryzyku przetwarzania danych, które uwzględniają warunki przetwarzania w szczególności te, o których mowa w art. 32 RODO.</w:t>
      </w:r>
      <w:r w:rsidRPr="00D04F02">
        <w:rPr>
          <w:rFonts w:eastAsia="Calibri" w:cs="Arial"/>
          <w:szCs w:val="22"/>
          <w:lang w:eastAsia="en-US"/>
        </w:rPr>
        <w:t xml:space="preserve"> </w:t>
      </w:r>
      <w:r w:rsidRPr="00D04F02">
        <w:rPr>
          <w:rFonts w:eastAsiaTheme="minorHAnsi" w:cs="Arial"/>
          <w:szCs w:val="22"/>
          <w:lang w:eastAsia="en-US"/>
        </w:rPr>
        <w:t>Szczegółowy wykaz środków bezpieczeństwa, o których mowa w zdaniach poprzedzających niniejszego punktu, Podmiot przetwarzający wskazał w Załączniku nr 2 do Umowy ppdo,</w:t>
      </w:r>
    </w:p>
    <w:p w14:paraId="19DDB4C5" w14:textId="77777777" w:rsidR="006F75ED" w:rsidRPr="00D04F02" w:rsidRDefault="006F75ED" w:rsidP="0026504D">
      <w:pPr>
        <w:pStyle w:val="Akapitzlist"/>
        <w:numPr>
          <w:ilvl w:val="0"/>
          <w:numId w:val="36"/>
        </w:numPr>
        <w:rPr>
          <w:rFonts w:eastAsiaTheme="minorHAnsi" w:cs="Arial"/>
          <w:szCs w:val="22"/>
          <w:lang w:eastAsia="en-US"/>
        </w:rPr>
      </w:pPr>
      <w:r w:rsidRPr="00D04F02">
        <w:rPr>
          <w:rFonts w:eastAsiaTheme="minorHAnsi" w:cs="Arial"/>
          <w:szCs w:val="22"/>
          <w:lang w:eastAsia="en-US"/>
        </w:rPr>
        <w:t xml:space="preserve">zapewniać przechowywanie dokumentów tak, aby zabezpieczyć powierzone do przetwarzania dane osobowe przed utratą, zabraniem przez osobę nieuprawnioną, uszkodzeniem, zniszczeniem, a także przetwarzaniem z naruszeniem przepisów; </w:t>
      </w:r>
    </w:p>
    <w:p w14:paraId="696CA582" w14:textId="77777777" w:rsidR="006F75ED" w:rsidRPr="00D04F02" w:rsidRDefault="006F75ED" w:rsidP="0026504D">
      <w:pPr>
        <w:pStyle w:val="Akapitzlist"/>
        <w:numPr>
          <w:ilvl w:val="0"/>
          <w:numId w:val="36"/>
        </w:numPr>
        <w:rPr>
          <w:rFonts w:eastAsiaTheme="minorHAnsi" w:cs="Arial"/>
          <w:szCs w:val="22"/>
          <w:lang w:eastAsia="en-US"/>
        </w:rPr>
      </w:pPr>
      <w:r w:rsidRPr="00D04F02">
        <w:rPr>
          <w:rFonts w:eastAsiaTheme="minorHAnsi" w:cs="Arial"/>
          <w:szCs w:val="22"/>
          <w:lang w:eastAsia="en-US"/>
        </w:rPr>
        <w:t>prowadzić ewidencję osób upoważnionych do przetwarzania danych osobowych.</w:t>
      </w:r>
    </w:p>
    <w:p w14:paraId="0816520F" w14:textId="77777777" w:rsidR="006F75ED" w:rsidRPr="00D04F02" w:rsidRDefault="006F75ED" w:rsidP="00460C64">
      <w:pPr>
        <w:widowControl/>
        <w:tabs>
          <w:tab w:val="center" w:pos="829"/>
          <w:tab w:val="center" w:pos="2301"/>
          <w:tab w:val="center" w:pos="4005"/>
          <w:tab w:val="center" w:pos="5146"/>
          <w:tab w:val="center" w:pos="6153"/>
          <w:tab w:val="center" w:pos="7178"/>
          <w:tab w:val="right" w:pos="9072"/>
        </w:tabs>
        <w:rPr>
          <w:rFonts w:eastAsiaTheme="minorHAnsi" w:cs="Arial"/>
          <w:szCs w:val="22"/>
          <w:lang w:eastAsia="en-US" w:bidi="ar-SA"/>
        </w:rPr>
      </w:pPr>
      <w:r w:rsidRPr="00D04F02">
        <w:rPr>
          <w:rFonts w:eastAsia="Calibri" w:cs="Arial"/>
          <w:szCs w:val="22"/>
          <w:lang w:eastAsia="en-US" w:bidi="ar-SA"/>
        </w:rPr>
        <w:tab/>
      </w:r>
      <w:r w:rsidRPr="00D04F02">
        <w:rPr>
          <w:rFonts w:eastAsiaTheme="minorHAnsi" w:cs="Arial"/>
          <w:szCs w:val="22"/>
          <w:lang w:eastAsia="en-US" w:bidi="ar-SA"/>
        </w:rPr>
        <w:t xml:space="preserve">Podmiot </w:t>
      </w:r>
      <w:r w:rsidRPr="00D04F02">
        <w:rPr>
          <w:rFonts w:eastAsiaTheme="minorHAnsi" w:cs="Arial"/>
          <w:szCs w:val="22"/>
          <w:lang w:eastAsia="en-US" w:bidi="ar-SA"/>
        </w:rPr>
        <w:tab/>
        <w:t xml:space="preserve">przetwarzający </w:t>
      </w:r>
      <w:r w:rsidRPr="00D04F02">
        <w:rPr>
          <w:rFonts w:eastAsiaTheme="minorHAnsi" w:cs="Arial"/>
          <w:szCs w:val="22"/>
          <w:lang w:eastAsia="en-US" w:bidi="ar-SA"/>
        </w:rPr>
        <w:tab/>
        <w:t xml:space="preserve">zobowiązany </w:t>
      </w:r>
      <w:r w:rsidRPr="00D04F02">
        <w:rPr>
          <w:rFonts w:eastAsiaTheme="minorHAnsi" w:cs="Arial"/>
          <w:szCs w:val="22"/>
          <w:lang w:eastAsia="en-US" w:bidi="ar-SA"/>
        </w:rPr>
        <w:tab/>
        <w:t xml:space="preserve">jest </w:t>
      </w:r>
      <w:r w:rsidRPr="00D04F02">
        <w:rPr>
          <w:rFonts w:eastAsiaTheme="minorHAnsi" w:cs="Arial"/>
          <w:szCs w:val="22"/>
          <w:lang w:eastAsia="en-US" w:bidi="ar-SA"/>
        </w:rPr>
        <w:tab/>
        <w:t xml:space="preserve">przekazać </w:t>
      </w:r>
      <w:r w:rsidRPr="00D04F02">
        <w:rPr>
          <w:rFonts w:eastAsiaTheme="minorHAnsi" w:cs="Arial"/>
          <w:szCs w:val="22"/>
          <w:lang w:eastAsia="en-US" w:bidi="ar-SA"/>
        </w:rPr>
        <w:tab/>
        <w:t xml:space="preserve">ww. </w:t>
      </w:r>
      <w:r w:rsidRPr="00D04F02">
        <w:rPr>
          <w:rFonts w:eastAsiaTheme="minorHAnsi" w:cs="Arial"/>
          <w:szCs w:val="22"/>
          <w:lang w:eastAsia="en-US" w:bidi="ar-SA"/>
        </w:rPr>
        <w:tab/>
        <w:t xml:space="preserve">dokumentację </w:t>
      </w:r>
    </w:p>
    <w:p w14:paraId="5B56B727" w14:textId="77777777" w:rsidR="006F75ED" w:rsidRPr="00D04F02" w:rsidRDefault="006F75ED" w:rsidP="00460C64">
      <w:pPr>
        <w:widowControl/>
        <w:ind w:left="426"/>
        <w:rPr>
          <w:rFonts w:eastAsiaTheme="minorHAnsi" w:cs="Arial"/>
          <w:szCs w:val="22"/>
          <w:lang w:eastAsia="en-US" w:bidi="ar-SA"/>
        </w:rPr>
      </w:pPr>
      <w:r w:rsidRPr="00D04F02">
        <w:rPr>
          <w:rFonts w:eastAsiaTheme="minorHAnsi" w:cs="Arial"/>
          <w:szCs w:val="22"/>
          <w:lang w:eastAsia="en-US" w:bidi="ar-SA"/>
        </w:rPr>
        <w:t xml:space="preserve">Administratorowi, w terminie 2 dni roboczych od otrzymania żądania - przekazując je na adres poczty elektronicznej: </w:t>
      </w:r>
      <w:bookmarkStart w:id="8" w:name="_Hlk120871498"/>
      <w:r w:rsidRPr="00D04F02">
        <w:rPr>
          <w:rFonts w:eastAsiaTheme="minorHAnsi" w:cs="Arial"/>
          <w:color w:val="0000FF"/>
          <w:szCs w:val="22"/>
          <w:u w:val="single" w:color="0000FF"/>
          <w:lang w:eastAsia="en-US" w:bidi="ar-SA"/>
        </w:rPr>
        <w:t>iod@sanepid.gov.pl</w:t>
      </w:r>
      <w:r w:rsidRPr="00D04F02">
        <w:rPr>
          <w:rFonts w:eastAsiaTheme="minorHAnsi" w:cs="Arial"/>
          <w:szCs w:val="22"/>
          <w:lang w:eastAsia="en-US" w:bidi="ar-SA"/>
        </w:rPr>
        <w:t xml:space="preserve"> </w:t>
      </w:r>
      <w:bookmarkEnd w:id="8"/>
      <w:r w:rsidRPr="00D04F02">
        <w:rPr>
          <w:rFonts w:eastAsiaTheme="minorHAnsi" w:cs="Arial"/>
          <w:szCs w:val="22"/>
          <w:lang w:eastAsia="en-US" w:bidi="ar-SA"/>
        </w:rPr>
        <w:t>lub przekazać ją w formie papierowej Inspektorowi Danych Osobowych Administratora.</w:t>
      </w:r>
    </w:p>
    <w:p w14:paraId="28BD4BBB" w14:textId="77777777" w:rsidR="006F75ED" w:rsidRPr="00D04F02" w:rsidRDefault="006F75ED" w:rsidP="0026504D">
      <w:pPr>
        <w:pStyle w:val="Akapitzlist"/>
        <w:numPr>
          <w:ilvl w:val="0"/>
          <w:numId w:val="35"/>
        </w:numPr>
        <w:rPr>
          <w:rFonts w:eastAsiaTheme="minorHAnsi" w:cs="Arial"/>
          <w:szCs w:val="22"/>
          <w:lang w:eastAsia="en-US"/>
        </w:rPr>
      </w:pPr>
      <w:r w:rsidRPr="00D04F02">
        <w:rPr>
          <w:rFonts w:eastAsiaTheme="minorHAnsi" w:cs="Arial"/>
          <w:szCs w:val="22"/>
          <w:lang w:eastAsia="en-US"/>
        </w:rPr>
        <w:t xml:space="preserve">Podmiot przetwarzający zobowiązuje się prowadzić rejestr wszystkich kategorii czynności przetwarzania, o którym mowa w art. 30 ust. 2 RODO w odniesieniu do czynności związanych z realizacją umowy głównej. Podmiot przetwarzający zobowiązany jest przekazać do Administratora ww. rejestr w terminie 24 godzin od momentu wezwania go do jego przekazania - przekazując je na adres poczty elektronicznej: </w:t>
      </w:r>
      <w:r w:rsidRPr="00D04F02">
        <w:rPr>
          <w:rFonts w:eastAsiaTheme="minorHAnsi" w:cs="Arial"/>
          <w:color w:val="0000FF"/>
          <w:szCs w:val="22"/>
          <w:u w:val="single" w:color="0000FF"/>
          <w:lang w:eastAsia="en-US"/>
        </w:rPr>
        <w:t>iod@sanepid.gov.pl</w:t>
      </w:r>
      <w:r w:rsidRPr="00D04F02">
        <w:rPr>
          <w:rFonts w:eastAsiaTheme="minorHAnsi" w:cs="Arial"/>
          <w:szCs w:val="22"/>
          <w:lang w:eastAsia="en-US"/>
        </w:rPr>
        <w:t xml:space="preserve"> lub przekazać ją w formie papierowej Inspektorowi Danych Osobowych Administratora.</w:t>
      </w:r>
    </w:p>
    <w:p w14:paraId="010F0261" w14:textId="77777777" w:rsidR="006F75ED" w:rsidRPr="00D04F02" w:rsidRDefault="006F75ED" w:rsidP="0026504D">
      <w:pPr>
        <w:pStyle w:val="Akapitzlist"/>
        <w:numPr>
          <w:ilvl w:val="0"/>
          <w:numId w:val="35"/>
        </w:numPr>
        <w:rPr>
          <w:rFonts w:eastAsiaTheme="minorHAnsi" w:cs="Arial"/>
          <w:szCs w:val="22"/>
          <w:lang w:eastAsia="en-US"/>
        </w:rPr>
      </w:pPr>
      <w:r w:rsidRPr="00D04F02">
        <w:rPr>
          <w:rFonts w:eastAsiaTheme="minorHAnsi" w:cs="Arial"/>
          <w:szCs w:val="22"/>
          <w:lang w:eastAsia="en-US"/>
        </w:rPr>
        <w:t>Podmiot przetwarzający jest zobowiązany do podjęcia wszelkich kroków służących zachowaniu poufności danych osobowych przetwarzanych przez mające do nich dostęp osoby upoważnione do przetwarzania danych osobowych. W szczególności Podmiot przetwarzający zobowiąże te osoby do:</w:t>
      </w:r>
    </w:p>
    <w:p w14:paraId="37DAF49E" w14:textId="77777777" w:rsidR="006F75ED" w:rsidRPr="00D04F02" w:rsidRDefault="006F75ED" w:rsidP="0026504D">
      <w:pPr>
        <w:pStyle w:val="Akapitzlist"/>
        <w:numPr>
          <w:ilvl w:val="0"/>
          <w:numId w:val="38"/>
        </w:numPr>
        <w:rPr>
          <w:rFonts w:eastAsiaTheme="minorHAnsi" w:cs="Arial"/>
          <w:szCs w:val="22"/>
          <w:lang w:eastAsia="en-US"/>
        </w:rPr>
      </w:pPr>
      <w:r w:rsidRPr="00D04F02">
        <w:rPr>
          <w:rFonts w:eastAsiaTheme="minorHAnsi" w:cs="Arial"/>
          <w:szCs w:val="22"/>
          <w:lang w:eastAsia="en-US"/>
        </w:rPr>
        <w:t>pracowania jedynie z dokumentami niezbędnymi do wykonania obowiązków wynikających z Umowy głównej i Umowy ppdo;</w:t>
      </w:r>
    </w:p>
    <w:p w14:paraId="65E71FC6" w14:textId="77777777" w:rsidR="006F75ED" w:rsidRPr="00D04F02" w:rsidRDefault="006F75ED" w:rsidP="0026504D">
      <w:pPr>
        <w:pStyle w:val="Akapitzlist"/>
        <w:numPr>
          <w:ilvl w:val="0"/>
          <w:numId w:val="38"/>
        </w:numPr>
        <w:rPr>
          <w:rFonts w:eastAsiaTheme="minorHAnsi" w:cs="Arial"/>
          <w:szCs w:val="22"/>
          <w:lang w:eastAsia="en-US"/>
        </w:rPr>
      </w:pPr>
      <w:r w:rsidRPr="00D04F02">
        <w:rPr>
          <w:rFonts w:eastAsiaTheme="minorHAnsi" w:cs="Arial"/>
          <w:szCs w:val="22"/>
          <w:lang w:eastAsia="en-US"/>
        </w:rPr>
        <w:t>przechowywania dokumentów w czasie nie dłuższym niż czas niezbędny do zrealizowania zadań, do których wykonania dokumenty są przeznaczone, zgodnie z przepisami prawa powszechnie obowiązującego oraz Umowy ppdo i Umowy głównej;</w:t>
      </w:r>
    </w:p>
    <w:p w14:paraId="6EBAD415" w14:textId="77777777" w:rsidR="006F75ED" w:rsidRPr="00D04F02" w:rsidRDefault="006F75ED" w:rsidP="0026504D">
      <w:pPr>
        <w:pStyle w:val="Akapitzlist"/>
        <w:numPr>
          <w:ilvl w:val="0"/>
          <w:numId w:val="38"/>
        </w:numPr>
        <w:rPr>
          <w:rFonts w:eastAsiaTheme="minorHAnsi" w:cs="Arial"/>
          <w:szCs w:val="22"/>
          <w:lang w:eastAsia="en-US"/>
        </w:rPr>
      </w:pPr>
      <w:r w:rsidRPr="00D04F02">
        <w:rPr>
          <w:rFonts w:eastAsiaTheme="minorHAnsi" w:cs="Arial"/>
          <w:szCs w:val="22"/>
          <w:lang w:eastAsia="en-US"/>
        </w:rPr>
        <w:t>nietworzenia kopii dokumentów innych, niż niezbędne do realizacji Umowy ppdo i Umowy głównej;</w:t>
      </w:r>
    </w:p>
    <w:p w14:paraId="10670BB7" w14:textId="77777777" w:rsidR="006F75ED" w:rsidRPr="00D04F02" w:rsidRDefault="006F75ED" w:rsidP="0026504D">
      <w:pPr>
        <w:pStyle w:val="Akapitzlist"/>
        <w:numPr>
          <w:ilvl w:val="0"/>
          <w:numId w:val="38"/>
        </w:numPr>
        <w:rPr>
          <w:rFonts w:eastAsiaTheme="minorHAnsi" w:cs="Arial"/>
          <w:szCs w:val="22"/>
          <w:lang w:eastAsia="en-US"/>
        </w:rPr>
      </w:pPr>
      <w:r w:rsidRPr="00D04F02">
        <w:rPr>
          <w:rFonts w:eastAsiaTheme="minorHAnsi" w:cs="Arial"/>
          <w:szCs w:val="22"/>
          <w:lang w:eastAsia="en-US"/>
        </w:rPr>
        <w:t>zachowania w tajemnicy, o której mowa w art. 28 ust. 3 lit. b RODO powierzonych do przetwarzania danych osobowych oraz informacji o stosowanych sposobach ich zabezpieczenia, także po ustaniu stosunku prawnego łączącego osobę upoważnioną do przetwarzania danych osobowych z Podmiotem przetwarzającym;</w:t>
      </w:r>
    </w:p>
    <w:p w14:paraId="50E638BB" w14:textId="77777777" w:rsidR="006F75ED" w:rsidRPr="00D04F02" w:rsidRDefault="006F75ED" w:rsidP="0026504D">
      <w:pPr>
        <w:pStyle w:val="Akapitzlist"/>
        <w:numPr>
          <w:ilvl w:val="0"/>
          <w:numId w:val="38"/>
        </w:numPr>
        <w:rPr>
          <w:rFonts w:eastAsiaTheme="minorHAnsi" w:cs="Arial"/>
          <w:szCs w:val="22"/>
          <w:lang w:eastAsia="en-US"/>
        </w:rPr>
      </w:pPr>
      <w:r w:rsidRPr="00D04F02">
        <w:rPr>
          <w:rFonts w:eastAsiaTheme="minorHAnsi" w:cs="Arial"/>
          <w:szCs w:val="22"/>
          <w:lang w:eastAsia="en-US"/>
        </w:rPr>
        <w:t>zabezpieczenia dokumentów przed dostępem osób nieupoważnionych do przetwarzania powierzonych do przetwarzania danych osobowych, przetwarzaniem z naruszeniem ustawy, nieautoryzowaną zmianą, utratą, uszkodzeniem lub zniszczeniem;</w:t>
      </w:r>
    </w:p>
    <w:p w14:paraId="15123DF0" w14:textId="6FE575D4" w:rsidR="006F75ED" w:rsidRPr="00D04F02" w:rsidRDefault="006F75ED" w:rsidP="0026504D">
      <w:pPr>
        <w:pStyle w:val="Akapitzlist"/>
        <w:numPr>
          <w:ilvl w:val="0"/>
          <w:numId w:val="38"/>
        </w:numPr>
        <w:rPr>
          <w:rFonts w:eastAsiaTheme="minorHAnsi" w:cs="Arial"/>
          <w:szCs w:val="22"/>
          <w:lang w:eastAsia="en-US"/>
        </w:rPr>
      </w:pPr>
      <w:r w:rsidRPr="00D04F02">
        <w:rPr>
          <w:rFonts w:eastAsiaTheme="minorHAnsi" w:cs="Arial"/>
          <w:szCs w:val="22"/>
          <w:lang w:eastAsia="en-US"/>
        </w:rPr>
        <w:t>nie przemieszczania dokumentów lub ich kopii poza miejsce przetwarzania.</w:t>
      </w:r>
    </w:p>
    <w:p w14:paraId="77DEED23" w14:textId="77777777" w:rsidR="006F75ED" w:rsidRPr="00D04F02" w:rsidRDefault="006F75ED" w:rsidP="0026504D">
      <w:pPr>
        <w:pStyle w:val="Akapitzlist"/>
        <w:numPr>
          <w:ilvl w:val="0"/>
          <w:numId w:val="35"/>
        </w:numPr>
        <w:rPr>
          <w:rFonts w:eastAsiaTheme="minorHAnsi" w:cs="Arial"/>
          <w:szCs w:val="22"/>
          <w:lang w:eastAsia="en-US"/>
        </w:rPr>
      </w:pPr>
      <w:r w:rsidRPr="00D04F02">
        <w:rPr>
          <w:rFonts w:eastAsiaTheme="minorHAnsi" w:cs="Arial"/>
          <w:szCs w:val="22"/>
          <w:lang w:eastAsia="en-US"/>
        </w:rPr>
        <w:t>Podmiot przetwarzający zobowiązuje się do:</w:t>
      </w:r>
    </w:p>
    <w:p w14:paraId="3E3C4676" w14:textId="77777777" w:rsidR="006F75ED" w:rsidRPr="00D04F02" w:rsidRDefault="006F75ED" w:rsidP="0026504D">
      <w:pPr>
        <w:pStyle w:val="Akapitzlist"/>
        <w:numPr>
          <w:ilvl w:val="0"/>
          <w:numId w:val="39"/>
        </w:numPr>
        <w:rPr>
          <w:rFonts w:eastAsiaTheme="minorHAnsi" w:cs="Arial"/>
          <w:szCs w:val="22"/>
          <w:lang w:eastAsia="en-US"/>
        </w:rPr>
      </w:pPr>
      <w:r w:rsidRPr="00D04F02">
        <w:rPr>
          <w:rFonts w:eastAsiaTheme="minorHAnsi" w:cs="Arial"/>
          <w:szCs w:val="22"/>
          <w:lang w:eastAsia="en-US"/>
        </w:rPr>
        <w:t>ograniczenia dostępu do powierzonych do przetwarzania danych osobowych, wyłącznie do pracowników i współpracowników realizujących Umowę główną,</w:t>
      </w:r>
    </w:p>
    <w:p w14:paraId="2967E254" w14:textId="77777777" w:rsidR="006F75ED" w:rsidRPr="00D04F02" w:rsidRDefault="006F75ED" w:rsidP="0026504D">
      <w:pPr>
        <w:pStyle w:val="Akapitzlist"/>
        <w:numPr>
          <w:ilvl w:val="0"/>
          <w:numId w:val="39"/>
        </w:numPr>
        <w:rPr>
          <w:rFonts w:eastAsiaTheme="minorHAnsi" w:cs="Arial"/>
          <w:szCs w:val="22"/>
          <w:lang w:eastAsia="en-US"/>
        </w:rPr>
      </w:pPr>
      <w:r w:rsidRPr="00D04F02">
        <w:rPr>
          <w:rFonts w:eastAsiaTheme="minorHAnsi" w:cs="Arial"/>
          <w:szCs w:val="22"/>
          <w:lang w:eastAsia="en-US"/>
        </w:rPr>
        <w:t xml:space="preserve">zachowania w tajemnicy wszystkich danych osobowych powierzonych mu w trakcie obowiązywania Umowy głównej lub dokumentów uzyskanych w związku z wykonywaniem czynności objętych Umową główną, a także zachowania w tajemnicy informacji o stosowanych sposobach zabezpieczenia danych osobowych, również po wygaśnięciu Umowy głównej i Umowy ppdo; </w:t>
      </w:r>
    </w:p>
    <w:p w14:paraId="1162729B" w14:textId="77777777" w:rsidR="006F75ED" w:rsidRPr="00D04F02" w:rsidRDefault="006F75ED" w:rsidP="0026504D">
      <w:pPr>
        <w:pStyle w:val="Akapitzlist"/>
        <w:numPr>
          <w:ilvl w:val="0"/>
          <w:numId w:val="39"/>
        </w:numPr>
        <w:rPr>
          <w:rFonts w:eastAsiaTheme="minorHAnsi" w:cs="Arial"/>
          <w:szCs w:val="22"/>
          <w:lang w:eastAsia="en-US"/>
        </w:rPr>
      </w:pPr>
      <w:r w:rsidRPr="00D04F02">
        <w:rPr>
          <w:rFonts w:eastAsiaTheme="minorHAnsi" w:cs="Arial"/>
          <w:szCs w:val="22"/>
          <w:lang w:eastAsia="en-US"/>
        </w:rPr>
        <w:t>zabezpieczenia korespondencji i wszelkich dokumentów przed dostępem osób nieupoważnionych do przetwarzania powierzonych do przetwarzania danych osobowych, a w szczególności przed kradzieżą, uszkodzeniem i zaginięciem;</w:t>
      </w:r>
    </w:p>
    <w:p w14:paraId="08D35FBB" w14:textId="77777777" w:rsidR="006F75ED" w:rsidRPr="00D04F02" w:rsidRDefault="006F75ED" w:rsidP="0026504D">
      <w:pPr>
        <w:pStyle w:val="Akapitzlist"/>
        <w:numPr>
          <w:ilvl w:val="0"/>
          <w:numId w:val="39"/>
        </w:numPr>
        <w:rPr>
          <w:rFonts w:eastAsiaTheme="minorHAnsi" w:cs="Arial"/>
          <w:szCs w:val="22"/>
          <w:lang w:eastAsia="en-US"/>
        </w:rPr>
      </w:pPr>
      <w:r w:rsidRPr="00D04F02">
        <w:rPr>
          <w:rFonts w:eastAsiaTheme="minorHAnsi" w:cs="Arial"/>
          <w:szCs w:val="22"/>
          <w:lang w:eastAsia="en-US"/>
        </w:rPr>
        <w:t>niewykorzystywania zebranych na podstawie Umowy głównej i Umowy ppdo danych osobowych dla celów innych niż określone w Umowie ppdo i Umowie głównej;</w:t>
      </w:r>
    </w:p>
    <w:p w14:paraId="300C3DFC" w14:textId="77777777" w:rsidR="006F75ED" w:rsidRPr="00D04F02" w:rsidRDefault="006F75ED" w:rsidP="0026504D">
      <w:pPr>
        <w:pStyle w:val="Akapitzlist"/>
        <w:numPr>
          <w:ilvl w:val="0"/>
          <w:numId w:val="39"/>
        </w:numPr>
        <w:rPr>
          <w:rFonts w:eastAsiaTheme="minorHAnsi" w:cs="Arial"/>
          <w:szCs w:val="22"/>
          <w:lang w:eastAsia="en-US"/>
        </w:rPr>
      </w:pPr>
      <w:r w:rsidRPr="00D04F02">
        <w:rPr>
          <w:rFonts w:eastAsiaTheme="minorHAnsi" w:cs="Arial"/>
          <w:szCs w:val="22"/>
          <w:lang w:eastAsia="en-US"/>
        </w:rPr>
        <w:t>usunięcia powierzonych do przetwarzania danych osobowych z elektronicznych nośników informacji wielokrotnego zapisu w sposób trwały i nieodwracalny oraz zniszczenia nośników papierowych i elektronicznych nośników informacji jednokrotnego zapisu, na których utrwalone zostały powierzone do przetwarzania dane osobowe, na zasadach określonych w § 9 Umowy ppdo;</w:t>
      </w:r>
    </w:p>
    <w:p w14:paraId="60B2B719" w14:textId="77777777" w:rsidR="006F75ED" w:rsidRPr="00D04F02" w:rsidRDefault="006F75ED" w:rsidP="0026504D">
      <w:pPr>
        <w:pStyle w:val="Akapitzlist"/>
        <w:numPr>
          <w:ilvl w:val="0"/>
          <w:numId w:val="39"/>
        </w:numPr>
        <w:rPr>
          <w:rFonts w:eastAsiaTheme="minorHAnsi" w:cs="Arial"/>
          <w:szCs w:val="22"/>
          <w:lang w:eastAsia="en-US"/>
        </w:rPr>
      </w:pPr>
      <w:r w:rsidRPr="00D04F02">
        <w:rPr>
          <w:rFonts w:eastAsiaTheme="minorHAnsi" w:cs="Arial"/>
          <w:szCs w:val="22"/>
          <w:lang w:eastAsia="en-US"/>
        </w:rPr>
        <w:t>niezwłocznego przekazania Administratorowi pisemnego oświadczenia, w którym potwierdzi, że Podmiot przetwarzający nie posiada żadnych danych osobowych, których przetwarzanie zostało jej powierzone, po zrealizowaniu postanowień pkt 5.</w:t>
      </w:r>
    </w:p>
    <w:p w14:paraId="5E4AF1F6" w14:textId="77777777" w:rsidR="00764010" w:rsidRPr="00D04F02" w:rsidRDefault="00764010" w:rsidP="00786331">
      <w:pPr>
        <w:rPr>
          <w:rFonts w:cs="Arial"/>
          <w:szCs w:val="22"/>
          <w:lang w:bidi="ar-SA"/>
        </w:rPr>
      </w:pPr>
    </w:p>
    <w:p w14:paraId="43273005" w14:textId="213DE370" w:rsidR="006F75ED" w:rsidRPr="00D04F02" w:rsidRDefault="006F75ED" w:rsidP="00460C64">
      <w:pPr>
        <w:keepNext/>
        <w:keepLines/>
        <w:widowControl/>
        <w:ind w:right="559"/>
        <w:outlineLvl w:val="0"/>
        <w:rPr>
          <w:rFonts w:eastAsia="Arial" w:cs="Arial"/>
          <w:b/>
          <w:szCs w:val="22"/>
          <w:lang w:bidi="ar-SA"/>
        </w:rPr>
      </w:pPr>
      <w:r w:rsidRPr="00D04F02">
        <w:rPr>
          <w:rFonts w:eastAsia="Arial" w:cs="Arial"/>
          <w:b/>
          <w:szCs w:val="22"/>
          <w:lang w:bidi="ar-SA"/>
        </w:rPr>
        <w:t>§ 6. Dalsze powierzenie przetwarzania</w:t>
      </w:r>
    </w:p>
    <w:p w14:paraId="516A05E9" w14:textId="77777777" w:rsidR="006F75ED" w:rsidRPr="00D04F02" w:rsidRDefault="006F75ED" w:rsidP="0026504D">
      <w:pPr>
        <w:pStyle w:val="Akapitzlist"/>
        <w:numPr>
          <w:ilvl w:val="0"/>
          <w:numId w:val="40"/>
        </w:numPr>
        <w:rPr>
          <w:rFonts w:eastAsiaTheme="minorHAnsi" w:cs="Arial"/>
          <w:szCs w:val="22"/>
          <w:lang w:eastAsia="en-US"/>
        </w:rPr>
      </w:pPr>
      <w:r w:rsidRPr="00D04F02">
        <w:rPr>
          <w:rFonts w:eastAsiaTheme="minorHAnsi" w:cs="Arial"/>
          <w:szCs w:val="22"/>
          <w:lang w:eastAsia="en-US"/>
        </w:rPr>
        <w:t xml:space="preserve">Podmiot przetwarzający może korzystać z usług innych podmiotów przetwarzających pod warunkiem uprzedniego uzyskania zgody Administratora, wyrażonej w formie pisemnej pod rygorem nieważności. Wniosek o wyrażenie zgody należy przelać na adres poczty elektronicznej: </w:t>
      </w:r>
      <w:r w:rsidRPr="00D04F02">
        <w:rPr>
          <w:rFonts w:eastAsiaTheme="minorHAnsi" w:cs="Arial"/>
          <w:color w:val="0000FF"/>
          <w:szCs w:val="22"/>
          <w:u w:val="single" w:color="0000FF"/>
          <w:lang w:eastAsia="en-US"/>
        </w:rPr>
        <w:t>iod@sanepid.gov.pl</w:t>
      </w:r>
      <w:r w:rsidRPr="00D04F02">
        <w:rPr>
          <w:rFonts w:eastAsiaTheme="minorHAnsi" w:cs="Arial"/>
          <w:szCs w:val="22"/>
          <w:lang w:eastAsia="en-US"/>
        </w:rPr>
        <w:t xml:space="preserve"> lub przekazać ją w formie papierowej Inspektorowi Danych Osobowych Administratora.</w:t>
      </w:r>
    </w:p>
    <w:p w14:paraId="6B718A2B" w14:textId="77777777" w:rsidR="006F75ED" w:rsidRPr="00D04F02" w:rsidRDefault="006F75ED" w:rsidP="0026504D">
      <w:pPr>
        <w:pStyle w:val="Akapitzlist"/>
        <w:numPr>
          <w:ilvl w:val="0"/>
          <w:numId w:val="40"/>
        </w:numPr>
        <w:rPr>
          <w:rFonts w:eastAsiaTheme="minorHAnsi" w:cs="Arial"/>
          <w:szCs w:val="22"/>
          <w:lang w:eastAsia="en-US"/>
        </w:rPr>
      </w:pPr>
      <w:r w:rsidRPr="00D04F02">
        <w:rPr>
          <w:rFonts w:eastAsiaTheme="minorHAnsi" w:cs="Arial"/>
          <w:szCs w:val="22"/>
          <w:lang w:eastAsia="en-US"/>
        </w:rPr>
        <w:t>Korzystanie z usług innego podmiotu przetwarzającego jest dopuszczalne jedynie na podstawie umowy, która nakłada na ten podmiot takie same obowiązki ochrony danych, jakimi na podstawie Umowy ppdo objęty jest pierwotny Podmiot przetwarzający.</w:t>
      </w:r>
    </w:p>
    <w:p w14:paraId="7DCE7B3E" w14:textId="77777777" w:rsidR="006F75ED" w:rsidRPr="00D04F02" w:rsidRDefault="006F75ED" w:rsidP="0026504D">
      <w:pPr>
        <w:pStyle w:val="Akapitzlist"/>
        <w:numPr>
          <w:ilvl w:val="0"/>
          <w:numId w:val="40"/>
        </w:numPr>
        <w:rPr>
          <w:rFonts w:eastAsiaTheme="minorHAnsi" w:cs="Arial"/>
          <w:szCs w:val="22"/>
          <w:lang w:eastAsia="en-US"/>
        </w:rPr>
      </w:pPr>
      <w:r w:rsidRPr="00D04F02">
        <w:rPr>
          <w:rFonts w:eastAsiaTheme="minorHAnsi" w:cs="Arial"/>
          <w:szCs w:val="22"/>
          <w:lang w:eastAsia="en-US"/>
        </w:rPr>
        <w:t>Jeżeli inny podmiot przetwarzający nie wywiąże się ze spoczywających na nim obowiązków ochrony danych, pełna odpowiedzialność wobec Administratora za wypełnienie obowiązków tego innego podmiotu przetwarzającego spoczywa na pierwotnym Podmiocie przetwarzającym.</w:t>
      </w:r>
    </w:p>
    <w:p w14:paraId="755B01D1" w14:textId="77777777" w:rsidR="006F75ED" w:rsidRPr="00D04F02" w:rsidRDefault="006F75ED" w:rsidP="0026504D">
      <w:pPr>
        <w:pStyle w:val="Akapitzlist"/>
        <w:numPr>
          <w:ilvl w:val="0"/>
          <w:numId w:val="40"/>
        </w:numPr>
        <w:rPr>
          <w:rFonts w:eastAsiaTheme="minorHAnsi" w:cs="Arial"/>
          <w:szCs w:val="22"/>
          <w:lang w:eastAsia="en-US"/>
        </w:rPr>
      </w:pPr>
      <w:r w:rsidRPr="00D04F02">
        <w:rPr>
          <w:rFonts w:eastAsiaTheme="minorHAnsi" w:cs="Arial"/>
          <w:szCs w:val="22"/>
          <w:lang w:eastAsia="en-US"/>
        </w:rPr>
        <w:t>Wszelkie zmiany dotyczące dodania lub zastąpienia innych podmiotów przetwarzających wymagają uprzedniego uzyskania zgody Administratora, wyrażonej w formie pisemnej pod rygorem nieważności.</w:t>
      </w:r>
    </w:p>
    <w:p w14:paraId="3F61985A" w14:textId="77777777" w:rsidR="006F75ED" w:rsidRPr="00D04F02" w:rsidRDefault="006F75ED" w:rsidP="0026504D">
      <w:pPr>
        <w:pStyle w:val="Akapitzlist"/>
        <w:numPr>
          <w:ilvl w:val="0"/>
          <w:numId w:val="40"/>
        </w:numPr>
        <w:rPr>
          <w:rFonts w:eastAsiaTheme="minorHAnsi" w:cs="Arial"/>
          <w:szCs w:val="22"/>
          <w:lang w:eastAsia="en-US"/>
        </w:rPr>
      </w:pPr>
      <w:r w:rsidRPr="00D04F02">
        <w:rPr>
          <w:rFonts w:eastAsiaTheme="minorHAnsi" w:cs="Arial"/>
          <w:szCs w:val="22"/>
          <w:lang w:eastAsia="en-US"/>
        </w:rPr>
        <w:t>Podmiot przetwarzający nie może przekazywać lub autoryzować przekazywania powierzonych danych osobowych poza Europejski Obszar Gospodarczy.</w:t>
      </w:r>
    </w:p>
    <w:p w14:paraId="314F1BBC" w14:textId="77777777" w:rsidR="001D25E7" w:rsidRPr="00D04F02" w:rsidRDefault="001D25E7" w:rsidP="00786331">
      <w:pPr>
        <w:rPr>
          <w:rFonts w:cs="Arial"/>
          <w:szCs w:val="22"/>
          <w:lang w:bidi="ar-SA"/>
        </w:rPr>
      </w:pPr>
    </w:p>
    <w:p w14:paraId="1E1E7E0D" w14:textId="350C3B63" w:rsidR="006F75ED" w:rsidRPr="00D04F02" w:rsidRDefault="006F75ED" w:rsidP="00460C64">
      <w:pPr>
        <w:keepNext/>
        <w:keepLines/>
        <w:widowControl/>
        <w:ind w:right="559"/>
        <w:outlineLvl w:val="0"/>
        <w:rPr>
          <w:rFonts w:eastAsia="Arial" w:cs="Arial"/>
          <w:b/>
          <w:szCs w:val="22"/>
          <w:lang w:bidi="ar-SA"/>
        </w:rPr>
      </w:pPr>
      <w:r w:rsidRPr="00D04F02">
        <w:rPr>
          <w:rFonts w:eastAsia="Arial" w:cs="Arial"/>
          <w:b/>
          <w:szCs w:val="22"/>
          <w:lang w:bidi="ar-SA"/>
        </w:rPr>
        <w:t>§ 7. Naruszenia</w:t>
      </w:r>
    </w:p>
    <w:p w14:paraId="12D68BE5" w14:textId="77777777" w:rsidR="006F75ED" w:rsidRPr="00D04F02" w:rsidRDefault="006F75ED" w:rsidP="0026504D">
      <w:pPr>
        <w:pStyle w:val="Akapitzlist"/>
        <w:numPr>
          <w:ilvl w:val="0"/>
          <w:numId w:val="41"/>
        </w:numPr>
        <w:rPr>
          <w:rFonts w:eastAsiaTheme="minorHAnsi" w:cs="Arial"/>
          <w:szCs w:val="22"/>
          <w:lang w:eastAsia="en-US"/>
        </w:rPr>
      </w:pPr>
      <w:r w:rsidRPr="00D04F02">
        <w:rPr>
          <w:rFonts w:eastAsiaTheme="minorHAnsi" w:cs="Arial"/>
          <w:szCs w:val="22"/>
          <w:lang w:eastAsia="en-US"/>
        </w:rPr>
        <w:t xml:space="preserve">Podmiot przetwarzający zobowiązuje się do udzielania Administratorowi, na każde żądanie informacji na temat przetwarzania powierzonych danych osobowych, </w:t>
      </w:r>
      <w:r w:rsidRPr="00D04F02">
        <w:rPr>
          <w:rFonts w:eastAsiaTheme="minorHAnsi" w:cs="Arial"/>
          <w:szCs w:val="22"/>
          <w:lang w:eastAsia="en-US"/>
        </w:rPr>
        <w:br/>
        <w:t>a w szczególności do niezwłocznego informowania o każdym przypadku naruszenia w zakresie ochrony danych osobowych.</w:t>
      </w:r>
    </w:p>
    <w:p w14:paraId="4BC19B7E" w14:textId="77777777" w:rsidR="006F75ED" w:rsidRPr="00D04F02" w:rsidRDefault="006F75ED" w:rsidP="0026504D">
      <w:pPr>
        <w:pStyle w:val="Akapitzlist"/>
        <w:numPr>
          <w:ilvl w:val="0"/>
          <w:numId w:val="41"/>
        </w:numPr>
        <w:rPr>
          <w:rFonts w:eastAsiaTheme="minorHAnsi" w:cs="Arial"/>
          <w:szCs w:val="22"/>
          <w:lang w:eastAsia="en-US"/>
        </w:rPr>
      </w:pPr>
      <w:r w:rsidRPr="00D04F02">
        <w:rPr>
          <w:rFonts w:eastAsiaTheme="minorHAnsi" w:cs="Arial"/>
          <w:szCs w:val="22"/>
          <w:lang w:eastAsia="en-US"/>
        </w:rPr>
        <w:t xml:space="preserve">Podmiot przetwarzający zobowiązany jest do wdrożenia i stosowania procedur służących wykrywaniu naruszeń ochrony danych osobowych oraz wdrażania właściwych środków naprawczych. Podmiot przetwarzający zobowiązany jest do udostępniania wyżej wymienionych procedur, na żądanie Administratora, w terminie 1 dnia roboczego od dnia otrzymania żądania – przekazując je na adres poczty elektronicznej: </w:t>
      </w:r>
      <w:hyperlink r:id="rId12" w:history="1">
        <w:r w:rsidRPr="00D04F02">
          <w:rPr>
            <w:rFonts w:eastAsiaTheme="minorHAnsi" w:cs="Arial"/>
            <w:color w:val="0563C1" w:themeColor="hyperlink"/>
            <w:szCs w:val="22"/>
            <w:u w:val="single"/>
            <w:lang w:eastAsia="en-US"/>
          </w:rPr>
          <w:t>iod@sanepid.gov.pl</w:t>
        </w:r>
      </w:hyperlink>
      <w:r w:rsidRPr="00D04F02">
        <w:rPr>
          <w:rFonts w:eastAsiaTheme="minorHAnsi" w:cs="Arial"/>
          <w:szCs w:val="22"/>
          <w:lang w:eastAsia="en-US"/>
        </w:rPr>
        <w:t xml:space="preserve"> lub przekazać ją w formie papierowej Inspektorowi Danych Osobowych Administratora. </w:t>
      </w:r>
    </w:p>
    <w:p w14:paraId="5D771FAA" w14:textId="77777777" w:rsidR="006F75ED" w:rsidRPr="00D04F02" w:rsidRDefault="006F75ED" w:rsidP="0026504D">
      <w:pPr>
        <w:pStyle w:val="Akapitzlist"/>
        <w:numPr>
          <w:ilvl w:val="0"/>
          <w:numId w:val="41"/>
        </w:numPr>
        <w:rPr>
          <w:rFonts w:eastAsiaTheme="minorHAnsi" w:cs="Arial"/>
          <w:szCs w:val="22"/>
          <w:lang w:eastAsia="en-US"/>
        </w:rPr>
      </w:pPr>
      <w:r w:rsidRPr="00D04F02">
        <w:rPr>
          <w:rFonts w:eastAsiaTheme="minorHAnsi" w:cs="Arial"/>
          <w:szCs w:val="22"/>
          <w:lang w:eastAsia="en-US"/>
        </w:rPr>
        <w:t xml:space="preserve">Po stwierdzeniu naruszenia ochrony danych osobowych, Podmiot przetwarzający bez zbędnej zwłoki, jednak nie później niż 6 godziny od powzięcia wiadomości o naruszeniu, zgłasza ten fakt Administratorowi na adres poczty elektronicznej: </w:t>
      </w:r>
      <w:r w:rsidRPr="00D04F02">
        <w:rPr>
          <w:rFonts w:eastAsiaTheme="minorHAnsi" w:cs="Arial"/>
          <w:color w:val="0000FF"/>
          <w:szCs w:val="22"/>
          <w:u w:val="single" w:color="0000FF"/>
          <w:lang w:eastAsia="en-US"/>
        </w:rPr>
        <w:t>iod@sanepid.gov.pl</w:t>
      </w:r>
      <w:r w:rsidRPr="00D04F02">
        <w:rPr>
          <w:rFonts w:eastAsiaTheme="minorHAnsi" w:cs="Arial"/>
          <w:szCs w:val="22"/>
          <w:lang w:eastAsia="en-US"/>
        </w:rPr>
        <w:t>.</w:t>
      </w:r>
    </w:p>
    <w:p w14:paraId="3E06B65E" w14:textId="77777777" w:rsidR="006F75ED" w:rsidRPr="00D04F02" w:rsidRDefault="006F75ED" w:rsidP="0026504D">
      <w:pPr>
        <w:pStyle w:val="Akapitzlist"/>
        <w:numPr>
          <w:ilvl w:val="0"/>
          <w:numId w:val="41"/>
        </w:numPr>
        <w:rPr>
          <w:rFonts w:eastAsiaTheme="minorHAnsi" w:cs="Arial"/>
          <w:szCs w:val="22"/>
          <w:lang w:eastAsia="en-US"/>
        </w:rPr>
      </w:pPr>
      <w:r w:rsidRPr="00D04F02">
        <w:rPr>
          <w:rFonts w:eastAsiaTheme="minorHAnsi" w:cs="Arial"/>
          <w:szCs w:val="22"/>
          <w:lang w:eastAsia="en-US"/>
        </w:rPr>
        <w:t>Do czasu przekazania Podmiotowi przetwarzającemu instrukcji postpowania w związku z naruszeniem ochrony danych osobowych, Podmiot przetwarzający podejmuje wszelkie działania mające na celu ograniczenie i naprawienie negatywnych skutków naruszenia.</w:t>
      </w:r>
    </w:p>
    <w:p w14:paraId="228F066C" w14:textId="77777777" w:rsidR="006F75ED" w:rsidRPr="00D04F02" w:rsidRDefault="006F75ED" w:rsidP="0026504D">
      <w:pPr>
        <w:pStyle w:val="Akapitzlist"/>
        <w:numPr>
          <w:ilvl w:val="0"/>
          <w:numId w:val="41"/>
        </w:numPr>
        <w:rPr>
          <w:rFonts w:eastAsiaTheme="minorHAnsi" w:cs="Arial"/>
          <w:szCs w:val="22"/>
          <w:lang w:eastAsia="en-US"/>
        </w:rPr>
      </w:pPr>
      <w:r w:rsidRPr="00D04F02">
        <w:rPr>
          <w:rFonts w:eastAsiaTheme="minorHAnsi" w:cs="Arial"/>
          <w:szCs w:val="22"/>
          <w:lang w:eastAsia="en-US"/>
        </w:rPr>
        <w:t>Podmiot przetwarzający dokumentuje wszelkie naruszenia ochrony danych osobowych powierzonych mu przez Administratora.</w:t>
      </w:r>
    </w:p>
    <w:p w14:paraId="439023F4" w14:textId="77777777" w:rsidR="00764010" w:rsidRPr="00D04F02" w:rsidRDefault="00764010" w:rsidP="00786331">
      <w:pPr>
        <w:rPr>
          <w:rFonts w:cs="Arial"/>
          <w:szCs w:val="22"/>
          <w:lang w:bidi="ar-SA"/>
        </w:rPr>
      </w:pPr>
    </w:p>
    <w:p w14:paraId="63F621A4" w14:textId="6A75C840" w:rsidR="006F75ED" w:rsidRPr="00D04F02" w:rsidRDefault="006F75ED" w:rsidP="00460C64">
      <w:pPr>
        <w:keepNext/>
        <w:keepLines/>
        <w:widowControl/>
        <w:ind w:right="558"/>
        <w:outlineLvl w:val="0"/>
        <w:rPr>
          <w:rFonts w:eastAsia="Arial" w:cs="Arial"/>
          <w:b/>
          <w:szCs w:val="22"/>
          <w:lang w:bidi="ar-SA"/>
        </w:rPr>
      </w:pPr>
      <w:r w:rsidRPr="00D04F02">
        <w:rPr>
          <w:rFonts w:eastAsia="Arial" w:cs="Arial"/>
          <w:b/>
          <w:szCs w:val="22"/>
          <w:lang w:bidi="ar-SA"/>
        </w:rPr>
        <w:t>§ 8. Odpowiadanie na żądania osoby, której dane dotyczą</w:t>
      </w:r>
    </w:p>
    <w:p w14:paraId="74758A8F" w14:textId="77777777" w:rsidR="006F75ED" w:rsidRPr="00D04F02" w:rsidRDefault="006F75ED" w:rsidP="0026504D">
      <w:pPr>
        <w:pStyle w:val="Akapitzlist"/>
        <w:numPr>
          <w:ilvl w:val="0"/>
          <w:numId w:val="42"/>
        </w:numPr>
        <w:rPr>
          <w:rFonts w:eastAsiaTheme="minorHAnsi" w:cs="Arial"/>
          <w:szCs w:val="22"/>
          <w:lang w:eastAsia="en-US"/>
        </w:rPr>
      </w:pPr>
      <w:r w:rsidRPr="00D04F02">
        <w:rPr>
          <w:rFonts w:eastAsiaTheme="minorHAnsi" w:cs="Arial"/>
          <w:szCs w:val="22"/>
          <w:lang w:eastAsia="en-US"/>
        </w:rPr>
        <w:t>Zgodnie z art. 28 ust. 3 lit. e RODO, biorąc pod uwagę charakter przetwarzania, Podmiot przetwarzający w miarę możliwości pomaga Administratorowi, poprzez odpowiednie środki techniczne i organizacyjne, wywiązać się z obowiązku odpowiadania na żądania osoby, której dane dotyczą, w zakresie wykonania jej praw określonych w rozdziale III RODO.</w:t>
      </w:r>
    </w:p>
    <w:p w14:paraId="5C518510" w14:textId="77777777" w:rsidR="006F75ED" w:rsidRPr="00D04F02" w:rsidRDefault="006F75ED" w:rsidP="0026504D">
      <w:pPr>
        <w:pStyle w:val="Akapitzlist"/>
        <w:numPr>
          <w:ilvl w:val="0"/>
          <w:numId w:val="42"/>
        </w:numPr>
        <w:rPr>
          <w:rFonts w:eastAsiaTheme="minorHAnsi" w:cs="Arial"/>
          <w:szCs w:val="22"/>
          <w:lang w:eastAsia="en-US"/>
        </w:rPr>
      </w:pPr>
      <w:r w:rsidRPr="00D04F02">
        <w:rPr>
          <w:rFonts w:eastAsiaTheme="minorHAnsi" w:cs="Arial"/>
          <w:szCs w:val="22"/>
          <w:lang w:eastAsia="en-US"/>
        </w:rPr>
        <w:t>Podmiot przetwarzający zobowiązany jest do wsparcia Administratora w zakresie realizacji następujących praw podmiotów danych:</w:t>
      </w:r>
    </w:p>
    <w:p w14:paraId="3E6A8D0E" w14:textId="77777777" w:rsidR="006F75ED" w:rsidRPr="00D04F02" w:rsidRDefault="006F75ED" w:rsidP="0026504D">
      <w:pPr>
        <w:pStyle w:val="Akapitzlist"/>
        <w:numPr>
          <w:ilvl w:val="0"/>
          <w:numId w:val="43"/>
        </w:numPr>
        <w:rPr>
          <w:rFonts w:eastAsiaTheme="minorHAnsi" w:cs="Arial"/>
          <w:szCs w:val="22"/>
          <w:lang w:eastAsia="en-US"/>
        </w:rPr>
      </w:pPr>
      <w:r w:rsidRPr="00D04F02">
        <w:rPr>
          <w:rFonts w:eastAsiaTheme="minorHAnsi" w:cs="Arial"/>
          <w:szCs w:val="22"/>
          <w:lang w:eastAsia="en-US"/>
        </w:rPr>
        <w:t>obowiązku informacyjnego wynikającego z art.13 i art. 14 RODO;</w:t>
      </w:r>
    </w:p>
    <w:p w14:paraId="18B22E8D" w14:textId="77777777" w:rsidR="006F75ED" w:rsidRPr="00D04F02" w:rsidRDefault="006F75ED" w:rsidP="0026504D">
      <w:pPr>
        <w:pStyle w:val="Akapitzlist"/>
        <w:numPr>
          <w:ilvl w:val="0"/>
          <w:numId w:val="43"/>
        </w:numPr>
        <w:rPr>
          <w:rFonts w:eastAsiaTheme="minorHAnsi" w:cs="Arial"/>
          <w:szCs w:val="22"/>
          <w:lang w:eastAsia="en-US"/>
        </w:rPr>
      </w:pPr>
      <w:r w:rsidRPr="00D04F02">
        <w:rPr>
          <w:rFonts w:eastAsiaTheme="minorHAnsi" w:cs="Arial"/>
          <w:szCs w:val="22"/>
          <w:lang w:eastAsia="en-US"/>
        </w:rPr>
        <w:t>prawa dostępu do danych osobowych;</w:t>
      </w:r>
    </w:p>
    <w:p w14:paraId="06B0903F" w14:textId="77777777" w:rsidR="006F75ED" w:rsidRPr="00D04F02" w:rsidRDefault="006F75ED" w:rsidP="0026504D">
      <w:pPr>
        <w:pStyle w:val="Akapitzlist"/>
        <w:numPr>
          <w:ilvl w:val="0"/>
          <w:numId w:val="43"/>
        </w:numPr>
        <w:rPr>
          <w:rFonts w:eastAsiaTheme="minorHAnsi" w:cs="Arial"/>
          <w:szCs w:val="22"/>
          <w:lang w:eastAsia="en-US"/>
        </w:rPr>
      </w:pPr>
      <w:r w:rsidRPr="00D04F02">
        <w:rPr>
          <w:rFonts w:eastAsiaTheme="minorHAnsi" w:cs="Arial"/>
          <w:szCs w:val="22"/>
          <w:lang w:eastAsia="en-US"/>
        </w:rPr>
        <w:t>prawa do usunięcia Danych osobowych;</w:t>
      </w:r>
    </w:p>
    <w:p w14:paraId="3E9A7D21" w14:textId="77777777" w:rsidR="006F75ED" w:rsidRPr="00D04F02" w:rsidRDefault="006F75ED" w:rsidP="0026504D">
      <w:pPr>
        <w:pStyle w:val="Akapitzlist"/>
        <w:numPr>
          <w:ilvl w:val="0"/>
          <w:numId w:val="43"/>
        </w:numPr>
        <w:rPr>
          <w:rFonts w:eastAsiaTheme="minorHAnsi" w:cs="Arial"/>
          <w:szCs w:val="22"/>
          <w:lang w:eastAsia="en-US"/>
        </w:rPr>
      </w:pPr>
      <w:r w:rsidRPr="00D04F02">
        <w:rPr>
          <w:rFonts w:eastAsiaTheme="minorHAnsi" w:cs="Arial"/>
          <w:szCs w:val="22"/>
          <w:lang w:eastAsia="en-US"/>
        </w:rPr>
        <w:t>prawa do ograniczenia przetwarzania;</w:t>
      </w:r>
    </w:p>
    <w:p w14:paraId="47BF3653" w14:textId="77777777" w:rsidR="006F75ED" w:rsidRPr="00D04F02" w:rsidRDefault="006F75ED" w:rsidP="0026504D">
      <w:pPr>
        <w:pStyle w:val="Akapitzlist"/>
        <w:numPr>
          <w:ilvl w:val="0"/>
          <w:numId w:val="43"/>
        </w:numPr>
        <w:rPr>
          <w:rFonts w:eastAsiaTheme="minorHAnsi" w:cs="Arial"/>
          <w:szCs w:val="22"/>
          <w:lang w:eastAsia="en-US"/>
        </w:rPr>
      </w:pPr>
      <w:r w:rsidRPr="00D04F02">
        <w:rPr>
          <w:rFonts w:eastAsiaTheme="minorHAnsi" w:cs="Arial"/>
          <w:szCs w:val="22"/>
          <w:lang w:eastAsia="en-US"/>
        </w:rPr>
        <w:t>obowiązku informowania o sprostowaniu, usunięciu bądź ograniczeniu przetwarzania danych osobowych;</w:t>
      </w:r>
    </w:p>
    <w:p w14:paraId="0D93F81B" w14:textId="77777777" w:rsidR="006F75ED" w:rsidRPr="00D04F02" w:rsidRDefault="006F75ED" w:rsidP="0026504D">
      <w:pPr>
        <w:pStyle w:val="Akapitzlist"/>
        <w:numPr>
          <w:ilvl w:val="0"/>
          <w:numId w:val="43"/>
        </w:numPr>
        <w:rPr>
          <w:rFonts w:eastAsiaTheme="minorHAnsi" w:cs="Arial"/>
          <w:szCs w:val="22"/>
          <w:lang w:eastAsia="en-US"/>
        </w:rPr>
      </w:pPr>
      <w:r w:rsidRPr="00D04F02">
        <w:rPr>
          <w:rFonts w:eastAsiaTheme="minorHAnsi" w:cs="Arial"/>
          <w:szCs w:val="22"/>
          <w:lang w:eastAsia="en-US"/>
        </w:rPr>
        <w:t>prawa do sprzeciwu;</w:t>
      </w:r>
    </w:p>
    <w:p w14:paraId="00A1D125" w14:textId="77777777" w:rsidR="006F75ED" w:rsidRPr="00D04F02" w:rsidRDefault="006F75ED" w:rsidP="0026504D">
      <w:pPr>
        <w:pStyle w:val="Akapitzlist"/>
        <w:numPr>
          <w:ilvl w:val="0"/>
          <w:numId w:val="43"/>
        </w:numPr>
        <w:rPr>
          <w:rFonts w:eastAsiaTheme="minorHAnsi" w:cs="Arial"/>
          <w:szCs w:val="22"/>
          <w:lang w:eastAsia="en-US"/>
        </w:rPr>
      </w:pPr>
      <w:r w:rsidRPr="00D04F02">
        <w:rPr>
          <w:rFonts w:eastAsiaTheme="minorHAnsi" w:cs="Arial"/>
          <w:szCs w:val="22"/>
          <w:lang w:eastAsia="en-US"/>
        </w:rPr>
        <w:t>prawa do przenoszenia danych;</w:t>
      </w:r>
    </w:p>
    <w:p w14:paraId="5AE127CB" w14:textId="77777777" w:rsidR="006F75ED" w:rsidRPr="00D04F02" w:rsidRDefault="006F75ED" w:rsidP="0026504D">
      <w:pPr>
        <w:pStyle w:val="Akapitzlist"/>
        <w:numPr>
          <w:ilvl w:val="0"/>
          <w:numId w:val="43"/>
        </w:numPr>
        <w:rPr>
          <w:rFonts w:eastAsiaTheme="minorHAnsi" w:cs="Arial"/>
          <w:szCs w:val="22"/>
          <w:lang w:eastAsia="en-US"/>
        </w:rPr>
      </w:pPr>
      <w:r w:rsidRPr="00D04F02">
        <w:rPr>
          <w:rFonts w:eastAsiaTheme="minorHAnsi" w:cs="Arial"/>
          <w:szCs w:val="22"/>
          <w:lang w:eastAsia="en-US"/>
        </w:rPr>
        <w:t>kwestii związanych z prawem do niepodlegania zautomatyzowanemu przetwarzaniu danych osobowych, w tym profilowaniu.</w:t>
      </w:r>
    </w:p>
    <w:p w14:paraId="0AC08F29" w14:textId="77777777" w:rsidR="006F75ED" w:rsidRPr="00D04F02" w:rsidRDefault="006F75ED" w:rsidP="0026504D">
      <w:pPr>
        <w:pStyle w:val="Akapitzlist"/>
        <w:numPr>
          <w:ilvl w:val="0"/>
          <w:numId w:val="42"/>
        </w:numPr>
        <w:rPr>
          <w:rFonts w:eastAsiaTheme="minorHAnsi" w:cs="Arial"/>
          <w:szCs w:val="22"/>
          <w:lang w:eastAsia="en-US"/>
        </w:rPr>
      </w:pPr>
      <w:r w:rsidRPr="00D04F02">
        <w:rPr>
          <w:rFonts w:eastAsiaTheme="minorHAnsi" w:cs="Arial"/>
          <w:szCs w:val="22"/>
          <w:lang w:eastAsia="en-US"/>
        </w:rPr>
        <w:t>W razie wpływu do Podmiotu przetwarzającego żądania w zakresie realizacji praw osób, których dotyczą powierzone dane, Podmiot przetwarzający niezwłocznie informuje o tym Administratora. Udzielając informacji, Podmiot przetwarzający przekazuje dane nadawcy i treść żądania oraz określa, w jakim zakresie jest w stanie przyczynić się do realizacji żądania.</w:t>
      </w:r>
    </w:p>
    <w:p w14:paraId="65893514" w14:textId="77777777" w:rsidR="00764010" w:rsidRPr="00D04F02" w:rsidRDefault="00764010" w:rsidP="00786331">
      <w:pPr>
        <w:rPr>
          <w:rFonts w:cs="Arial"/>
          <w:szCs w:val="22"/>
          <w:lang w:bidi="ar-SA"/>
        </w:rPr>
      </w:pPr>
    </w:p>
    <w:p w14:paraId="1840D2DE" w14:textId="0BC02647" w:rsidR="006F75ED" w:rsidRPr="00D04F02" w:rsidRDefault="006F75ED" w:rsidP="00460C64">
      <w:pPr>
        <w:keepNext/>
        <w:keepLines/>
        <w:widowControl/>
        <w:ind w:right="559"/>
        <w:outlineLvl w:val="0"/>
        <w:rPr>
          <w:rFonts w:eastAsia="Arial" w:cs="Arial"/>
          <w:b/>
          <w:szCs w:val="22"/>
          <w:lang w:bidi="ar-SA"/>
        </w:rPr>
      </w:pPr>
      <w:r w:rsidRPr="00D04F02">
        <w:rPr>
          <w:rFonts w:eastAsia="Arial" w:cs="Arial"/>
          <w:b/>
          <w:szCs w:val="22"/>
          <w:lang w:bidi="ar-SA"/>
        </w:rPr>
        <w:t>§ 9. Usunięcie lub zwrot danych osobowych</w:t>
      </w:r>
    </w:p>
    <w:p w14:paraId="09E64041" w14:textId="77777777" w:rsidR="006F75ED" w:rsidRPr="00D04F02" w:rsidRDefault="006F75ED" w:rsidP="0026504D">
      <w:pPr>
        <w:pStyle w:val="Akapitzlist"/>
        <w:numPr>
          <w:ilvl w:val="0"/>
          <w:numId w:val="44"/>
        </w:numPr>
        <w:rPr>
          <w:rFonts w:eastAsiaTheme="minorHAnsi" w:cs="Arial"/>
          <w:szCs w:val="22"/>
          <w:lang w:eastAsia="en-US"/>
        </w:rPr>
      </w:pPr>
      <w:r w:rsidRPr="00D04F02">
        <w:rPr>
          <w:rFonts w:eastAsiaTheme="minorHAnsi" w:cs="Arial"/>
          <w:szCs w:val="22"/>
          <w:lang w:eastAsia="en-US"/>
        </w:rPr>
        <w:t>Po zakończeniu świadczenia usług związanych z przetwarzaniem danych osobowych Podmiot przetwarzający ma obowiązek usunąć lub zwrócić Administratorowi wszelkie dane osobowe, które zostały mu powierzone, jak również usunąć ich istniejące kopie, chyba że przepisy prawa powszechnego nakazują przechowywanie tych danych.</w:t>
      </w:r>
    </w:p>
    <w:p w14:paraId="613BBA87" w14:textId="77777777" w:rsidR="006F75ED" w:rsidRPr="00D04F02" w:rsidRDefault="006F75ED" w:rsidP="0026504D">
      <w:pPr>
        <w:pStyle w:val="Akapitzlist"/>
        <w:numPr>
          <w:ilvl w:val="0"/>
          <w:numId w:val="44"/>
        </w:numPr>
        <w:rPr>
          <w:rFonts w:eastAsiaTheme="minorHAnsi" w:cs="Arial"/>
          <w:szCs w:val="22"/>
          <w:lang w:eastAsia="en-US"/>
        </w:rPr>
      </w:pPr>
      <w:r w:rsidRPr="00D04F02">
        <w:rPr>
          <w:rFonts w:eastAsiaTheme="minorHAnsi" w:cs="Arial"/>
          <w:szCs w:val="22"/>
          <w:lang w:eastAsia="en-US"/>
        </w:rPr>
        <w:t>Podmiot przetwarzający jest zobowiązany wykonać czynność, o której mowa w ust. 1, w terminie 7 dni roboczych od dnia wygaśnięcia Umowy głównej.</w:t>
      </w:r>
    </w:p>
    <w:p w14:paraId="5A8B07FA" w14:textId="77777777" w:rsidR="00764010" w:rsidRPr="00D04F02" w:rsidRDefault="00764010" w:rsidP="00786331">
      <w:pPr>
        <w:rPr>
          <w:rFonts w:cs="Arial"/>
          <w:szCs w:val="22"/>
          <w:lang w:bidi="ar-SA"/>
        </w:rPr>
      </w:pPr>
    </w:p>
    <w:p w14:paraId="4B6FC0BB" w14:textId="5BC61E73" w:rsidR="006F75ED" w:rsidRPr="00D04F02" w:rsidRDefault="006F75ED" w:rsidP="00460C64">
      <w:pPr>
        <w:keepNext/>
        <w:keepLines/>
        <w:widowControl/>
        <w:ind w:right="559"/>
        <w:outlineLvl w:val="0"/>
        <w:rPr>
          <w:rFonts w:eastAsia="Arial" w:cs="Arial"/>
          <w:b/>
          <w:szCs w:val="22"/>
          <w:lang w:bidi="ar-SA"/>
        </w:rPr>
      </w:pPr>
      <w:r w:rsidRPr="00D04F02">
        <w:rPr>
          <w:rFonts w:eastAsia="Arial" w:cs="Arial"/>
          <w:b/>
          <w:szCs w:val="22"/>
          <w:lang w:bidi="ar-SA"/>
        </w:rPr>
        <w:t>§ 10. Raportowanie</w:t>
      </w:r>
    </w:p>
    <w:p w14:paraId="1941B129" w14:textId="77777777" w:rsidR="006F75ED" w:rsidRPr="00D04F02" w:rsidRDefault="006F75ED" w:rsidP="0026504D">
      <w:pPr>
        <w:pStyle w:val="Akapitzlist"/>
        <w:numPr>
          <w:ilvl w:val="0"/>
          <w:numId w:val="45"/>
        </w:numPr>
        <w:rPr>
          <w:rFonts w:eastAsiaTheme="minorHAnsi" w:cs="Arial"/>
          <w:szCs w:val="22"/>
          <w:lang w:eastAsia="en-US"/>
        </w:rPr>
      </w:pPr>
      <w:r w:rsidRPr="00D04F02">
        <w:rPr>
          <w:rFonts w:eastAsiaTheme="minorHAnsi" w:cs="Arial"/>
          <w:szCs w:val="22"/>
          <w:lang w:eastAsia="en-US"/>
        </w:rPr>
        <w:t>Podmiot przetwarzający niezwłocznie informuje Administratora o:</w:t>
      </w:r>
    </w:p>
    <w:p w14:paraId="0836229A" w14:textId="77777777" w:rsidR="006F75ED" w:rsidRPr="00D04F02" w:rsidRDefault="006F75ED" w:rsidP="0026504D">
      <w:pPr>
        <w:pStyle w:val="Akapitzlist"/>
        <w:numPr>
          <w:ilvl w:val="0"/>
          <w:numId w:val="46"/>
        </w:numPr>
        <w:rPr>
          <w:rFonts w:eastAsiaTheme="minorHAnsi" w:cs="Arial"/>
          <w:szCs w:val="22"/>
          <w:lang w:eastAsia="en-US"/>
        </w:rPr>
      </w:pPr>
      <w:r w:rsidRPr="00D04F02">
        <w:rPr>
          <w:rFonts w:eastAsiaTheme="minorHAnsi" w:cs="Arial"/>
          <w:szCs w:val="22"/>
          <w:lang w:eastAsia="en-US"/>
        </w:rPr>
        <w:t>jakimkolwiek postępowaniu, w szczególności administracyjnym lub sądowym, dotyczącym przetwarzania powierzonych danych osobowych,</w:t>
      </w:r>
    </w:p>
    <w:p w14:paraId="1FDA23F9" w14:textId="130A7CD5" w:rsidR="006F75ED" w:rsidRPr="00D04F02" w:rsidRDefault="006F75ED" w:rsidP="0026504D">
      <w:pPr>
        <w:pStyle w:val="Akapitzlist"/>
        <w:numPr>
          <w:ilvl w:val="0"/>
          <w:numId w:val="46"/>
        </w:numPr>
        <w:rPr>
          <w:rFonts w:eastAsiaTheme="minorHAnsi" w:cs="Arial"/>
          <w:szCs w:val="22"/>
          <w:lang w:eastAsia="en-US"/>
        </w:rPr>
      </w:pPr>
      <w:r w:rsidRPr="00D04F02">
        <w:rPr>
          <w:rFonts w:eastAsiaTheme="minorHAnsi" w:cs="Arial"/>
          <w:szCs w:val="22"/>
          <w:lang w:eastAsia="en-US"/>
        </w:rPr>
        <w:t>wydaniu jakiegokolwiek orzeczenia dotyczącego przetwarzania powierzonych danych osobowych,</w:t>
      </w:r>
    </w:p>
    <w:p w14:paraId="0EA2B983" w14:textId="5EAE42B7" w:rsidR="006F75ED" w:rsidRPr="00D04F02" w:rsidRDefault="006F75ED" w:rsidP="0026504D">
      <w:pPr>
        <w:pStyle w:val="Akapitzlist"/>
        <w:numPr>
          <w:ilvl w:val="0"/>
          <w:numId w:val="46"/>
        </w:numPr>
        <w:rPr>
          <w:rFonts w:eastAsiaTheme="minorHAnsi" w:cs="Arial"/>
          <w:szCs w:val="22"/>
          <w:lang w:eastAsia="en-US"/>
        </w:rPr>
      </w:pPr>
      <w:r w:rsidRPr="00D04F02">
        <w:rPr>
          <w:rFonts w:eastAsiaTheme="minorHAnsi" w:cs="Arial"/>
          <w:szCs w:val="22"/>
          <w:lang w:eastAsia="en-US"/>
        </w:rPr>
        <w:t>wszelkich planowanych lub realizowanych kontrolach i inspekcjach dotyczących przetwarzania powierzonych danych osobowych.</w:t>
      </w:r>
    </w:p>
    <w:p w14:paraId="13B396F5" w14:textId="77777777" w:rsidR="006F75ED" w:rsidRPr="00D04F02" w:rsidRDefault="006F75ED" w:rsidP="0026504D">
      <w:pPr>
        <w:pStyle w:val="Akapitzlist"/>
        <w:numPr>
          <w:ilvl w:val="0"/>
          <w:numId w:val="45"/>
        </w:numPr>
        <w:rPr>
          <w:rFonts w:eastAsiaTheme="minorHAnsi" w:cs="Arial"/>
          <w:szCs w:val="22"/>
          <w:lang w:eastAsia="en-US"/>
        </w:rPr>
      </w:pPr>
      <w:r w:rsidRPr="00D04F02">
        <w:rPr>
          <w:rFonts w:eastAsiaTheme="minorHAnsi" w:cs="Arial"/>
          <w:szCs w:val="22"/>
          <w:lang w:eastAsia="en-US"/>
        </w:rPr>
        <w:t>W celu wykazania, że Administrator korzysta wyłącznie z usług takich podmiotów przetwarzających, które zapewniają wystarczające gwarancje wdrożenia odpowiednich środków technicznych i organizacyjnych, by przetwarzanie spełniało wymogi RODO i chroniło prawa osób, których dane dotyczą, Podmiot Przetwarzający, na żądanie Administratora, udziela informacji świadczących o odpowiedniej wiedzy fachowej, wiarygodności i zasobach do przetwarzania danych osobowych.</w:t>
      </w:r>
    </w:p>
    <w:p w14:paraId="6CFC01E3" w14:textId="77777777" w:rsidR="00764010" w:rsidRPr="00D04F02" w:rsidRDefault="00764010" w:rsidP="00786331">
      <w:pPr>
        <w:rPr>
          <w:rFonts w:cs="Arial"/>
          <w:szCs w:val="22"/>
          <w:lang w:bidi="ar-SA"/>
        </w:rPr>
      </w:pPr>
    </w:p>
    <w:p w14:paraId="49B8A66A" w14:textId="22BDF8BC" w:rsidR="006F75ED" w:rsidRPr="00D04F02" w:rsidRDefault="006F75ED" w:rsidP="00460C64">
      <w:pPr>
        <w:keepNext/>
        <w:keepLines/>
        <w:widowControl/>
        <w:ind w:right="559"/>
        <w:outlineLvl w:val="0"/>
        <w:rPr>
          <w:rFonts w:eastAsia="Arial" w:cs="Arial"/>
          <w:b/>
          <w:szCs w:val="22"/>
          <w:lang w:bidi="ar-SA"/>
        </w:rPr>
      </w:pPr>
      <w:r w:rsidRPr="00D04F02">
        <w:rPr>
          <w:rFonts w:eastAsia="Arial" w:cs="Arial"/>
          <w:b/>
          <w:szCs w:val="22"/>
          <w:lang w:bidi="ar-SA"/>
        </w:rPr>
        <w:t>§ 11. Kontrola prawidłowości warunków przetwarzania</w:t>
      </w:r>
    </w:p>
    <w:p w14:paraId="4BD518E2" w14:textId="77777777" w:rsidR="006F75ED" w:rsidRPr="00D04F02" w:rsidRDefault="006F75ED" w:rsidP="0026504D">
      <w:pPr>
        <w:pStyle w:val="Akapitzlist"/>
        <w:numPr>
          <w:ilvl w:val="0"/>
          <w:numId w:val="47"/>
        </w:numPr>
        <w:rPr>
          <w:rFonts w:eastAsiaTheme="minorHAnsi" w:cs="Arial"/>
          <w:szCs w:val="22"/>
          <w:lang w:eastAsia="en-US"/>
        </w:rPr>
      </w:pPr>
      <w:r w:rsidRPr="00D04F02">
        <w:rPr>
          <w:rFonts w:eastAsiaTheme="minorHAnsi" w:cs="Arial"/>
          <w:szCs w:val="22"/>
          <w:lang w:eastAsia="en-US"/>
        </w:rPr>
        <w:t>Strony zgodnie postanawiają, że Administrator uprawniony będzie do dokonywania kontroli prawidłowości warunków przetwarzania powierzonych na podstawie Umowy ppdo danych osobowych przez Podmiot przetwarzający, a Podmiot przetwarzający zobligowany będzie do współdziałania z Administratorem w celu realizacji powyższego zobowiązania w możliwie szerokim zakresie, tj. w szczególności udostępni Administratorowi wszelkie informacje niezbędne do wskazania spełnienia przyjętych obowiązków oraz umożliwi Administratorowi lub audytorowi upoważnionemu przez Administratora prowadzenie audytów, w tym inspekcji.</w:t>
      </w:r>
    </w:p>
    <w:p w14:paraId="492870EA" w14:textId="77777777" w:rsidR="006F75ED" w:rsidRPr="00D04F02" w:rsidRDefault="006F75ED" w:rsidP="0026504D">
      <w:pPr>
        <w:pStyle w:val="Akapitzlist"/>
        <w:numPr>
          <w:ilvl w:val="0"/>
          <w:numId w:val="47"/>
        </w:numPr>
        <w:rPr>
          <w:rFonts w:eastAsiaTheme="minorHAnsi" w:cs="Arial"/>
          <w:szCs w:val="22"/>
          <w:lang w:eastAsia="en-US"/>
        </w:rPr>
      </w:pPr>
      <w:r w:rsidRPr="00D04F02">
        <w:rPr>
          <w:rFonts w:eastAsiaTheme="minorHAnsi" w:cs="Arial"/>
          <w:szCs w:val="22"/>
          <w:lang w:eastAsia="en-US"/>
        </w:rPr>
        <w:t>Prawo przeprowadzenia audytu/inspekcji obejmuje:</w:t>
      </w:r>
    </w:p>
    <w:p w14:paraId="2F80A08B" w14:textId="77777777" w:rsidR="006F75ED" w:rsidRPr="00D04F02" w:rsidRDefault="006F75ED" w:rsidP="0026504D">
      <w:pPr>
        <w:pStyle w:val="Akapitzlist"/>
        <w:numPr>
          <w:ilvl w:val="0"/>
          <w:numId w:val="48"/>
        </w:numPr>
        <w:rPr>
          <w:rFonts w:eastAsiaTheme="minorHAnsi" w:cs="Arial"/>
          <w:szCs w:val="22"/>
          <w:lang w:eastAsia="en-US"/>
        </w:rPr>
      </w:pPr>
      <w:r w:rsidRPr="00D04F02">
        <w:rPr>
          <w:rFonts w:eastAsiaTheme="minorHAnsi" w:cs="Arial"/>
          <w:szCs w:val="22"/>
          <w:lang w:eastAsia="en-US"/>
        </w:rPr>
        <w:t>wstęp do pomieszczeń, w których znajdują się zasoby uczestniczące w operacjach przetwarzania powierzonych danych osobowych;</w:t>
      </w:r>
    </w:p>
    <w:p w14:paraId="749BBEAC" w14:textId="77777777" w:rsidR="006F75ED" w:rsidRPr="00D04F02" w:rsidRDefault="006F75ED" w:rsidP="0026504D">
      <w:pPr>
        <w:pStyle w:val="Akapitzlist"/>
        <w:numPr>
          <w:ilvl w:val="0"/>
          <w:numId w:val="48"/>
        </w:numPr>
        <w:rPr>
          <w:rFonts w:eastAsiaTheme="minorHAnsi" w:cs="Arial"/>
          <w:szCs w:val="22"/>
          <w:lang w:eastAsia="en-US"/>
        </w:rPr>
      </w:pPr>
      <w:r w:rsidRPr="00D04F02">
        <w:rPr>
          <w:rFonts w:eastAsiaTheme="minorHAnsi" w:cs="Arial"/>
          <w:szCs w:val="22"/>
          <w:lang w:eastAsia="en-US"/>
        </w:rPr>
        <w:t>żądanie złożenia pisemnych lub ustnych wyjaśnień od osób upoważnionych do przetwarzania powierzonych danych osobowych;</w:t>
      </w:r>
    </w:p>
    <w:p w14:paraId="15EEC5F2" w14:textId="77777777" w:rsidR="006F75ED" w:rsidRPr="00D04F02" w:rsidRDefault="006F75ED" w:rsidP="0026504D">
      <w:pPr>
        <w:pStyle w:val="Akapitzlist"/>
        <w:numPr>
          <w:ilvl w:val="0"/>
          <w:numId w:val="48"/>
        </w:numPr>
        <w:rPr>
          <w:rFonts w:eastAsiaTheme="minorHAnsi" w:cs="Arial"/>
          <w:szCs w:val="22"/>
          <w:lang w:eastAsia="en-US"/>
        </w:rPr>
      </w:pPr>
      <w:r w:rsidRPr="00D04F02">
        <w:rPr>
          <w:rFonts w:eastAsiaTheme="minorHAnsi" w:cs="Arial"/>
          <w:szCs w:val="22"/>
          <w:lang w:eastAsia="en-US"/>
        </w:rPr>
        <w:t>wgląd do wszelkich dokumentów i wszelkich danych mających bezpośredni związek z celem inspekcji;</w:t>
      </w:r>
    </w:p>
    <w:p w14:paraId="042C9954" w14:textId="77777777" w:rsidR="006F75ED" w:rsidRPr="00D04F02" w:rsidRDefault="006F75ED" w:rsidP="0026504D">
      <w:pPr>
        <w:pStyle w:val="Akapitzlist"/>
        <w:numPr>
          <w:ilvl w:val="0"/>
          <w:numId w:val="48"/>
        </w:numPr>
        <w:rPr>
          <w:rFonts w:eastAsiaTheme="minorHAnsi" w:cs="Arial"/>
          <w:szCs w:val="22"/>
          <w:lang w:eastAsia="en-US"/>
        </w:rPr>
      </w:pPr>
      <w:r w:rsidRPr="00D04F02">
        <w:rPr>
          <w:rFonts w:eastAsiaTheme="minorHAnsi" w:cs="Arial"/>
          <w:szCs w:val="22"/>
          <w:lang w:eastAsia="en-US"/>
        </w:rPr>
        <w:t>przeprowadzanie oględzin urządzeń, nośników oraz systemów informatycznych służących do przetwarzania powierzonych danych.</w:t>
      </w:r>
    </w:p>
    <w:p w14:paraId="3E02D8C6" w14:textId="77777777" w:rsidR="006F75ED" w:rsidRPr="00D04F02" w:rsidRDefault="006F75ED" w:rsidP="0026504D">
      <w:pPr>
        <w:pStyle w:val="Akapitzlist"/>
        <w:numPr>
          <w:ilvl w:val="0"/>
          <w:numId w:val="47"/>
        </w:numPr>
        <w:rPr>
          <w:rFonts w:eastAsiaTheme="minorHAnsi" w:cs="Arial"/>
          <w:szCs w:val="22"/>
          <w:lang w:eastAsia="en-US"/>
        </w:rPr>
      </w:pPr>
      <w:r w:rsidRPr="00D04F02">
        <w:rPr>
          <w:rFonts w:eastAsiaTheme="minorHAnsi" w:cs="Arial"/>
          <w:szCs w:val="22"/>
          <w:lang w:eastAsia="en-US"/>
        </w:rPr>
        <w:t>Termin przeprowadzenia kontroli, o której mowa w ust.1 zostanie ustalony z Podmiotem przetwarzającym, jednak kontrola nie może odbyć się później niż 2 dni robocze od przekazania Podmiotowi przetwarzającemu pisemnej informacji.</w:t>
      </w:r>
    </w:p>
    <w:p w14:paraId="0E42F2AF" w14:textId="77777777" w:rsidR="006F75ED" w:rsidRPr="00D04F02" w:rsidRDefault="006F75ED" w:rsidP="0026504D">
      <w:pPr>
        <w:pStyle w:val="Akapitzlist"/>
        <w:numPr>
          <w:ilvl w:val="0"/>
          <w:numId w:val="47"/>
        </w:numPr>
        <w:rPr>
          <w:rFonts w:eastAsiaTheme="minorHAnsi" w:cs="Arial"/>
          <w:szCs w:val="22"/>
          <w:lang w:eastAsia="en-US"/>
        </w:rPr>
      </w:pPr>
      <w:r w:rsidRPr="00D04F02">
        <w:rPr>
          <w:rFonts w:eastAsiaTheme="minorHAnsi" w:cs="Arial"/>
          <w:szCs w:val="22"/>
          <w:lang w:eastAsia="en-US"/>
        </w:rPr>
        <w:t>Podmiot przetwarzający na każdy pisemny wniosek Administratora zobowiązany jest do udzielenia pisemnej informacji dotyczącej przetwarzania powierzonych mu danych osobowych, w terminie 2 dni roboczych od dnia otrzymania wniosku.</w:t>
      </w:r>
    </w:p>
    <w:p w14:paraId="3964D361" w14:textId="77777777" w:rsidR="006F75ED" w:rsidRPr="00D04F02" w:rsidRDefault="006F75ED" w:rsidP="0026504D">
      <w:pPr>
        <w:pStyle w:val="Akapitzlist"/>
        <w:numPr>
          <w:ilvl w:val="0"/>
          <w:numId w:val="47"/>
        </w:numPr>
        <w:rPr>
          <w:rFonts w:eastAsiaTheme="minorHAnsi" w:cs="Arial"/>
          <w:szCs w:val="22"/>
          <w:lang w:eastAsia="en-US"/>
        </w:rPr>
      </w:pPr>
      <w:r w:rsidRPr="00D04F02">
        <w:rPr>
          <w:rFonts w:eastAsiaTheme="minorHAnsi" w:cs="Arial"/>
          <w:szCs w:val="22"/>
          <w:lang w:eastAsia="en-US"/>
        </w:rPr>
        <w:t>Podmiot przetwarzający zobowiązuje się do usunięcia uchybień stwierdzonych podczas inspekcji w terminie wskazanym przez Administratora.</w:t>
      </w:r>
    </w:p>
    <w:p w14:paraId="53923E0D" w14:textId="77777777" w:rsidR="00764010" w:rsidRPr="00D04F02" w:rsidRDefault="00764010" w:rsidP="00786331">
      <w:pPr>
        <w:rPr>
          <w:rFonts w:cs="Arial"/>
          <w:szCs w:val="22"/>
          <w:lang w:bidi="ar-SA"/>
        </w:rPr>
      </w:pPr>
    </w:p>
    <w:p w14:paraId="6C0E05BB" w14:textId="0E1EEDB7" w:rsidR="006F75ED" w:rsidRPr="00D04F02" w:rsidRDefault="006F75ED" w:rsidP="00460C64">
      <w:pPr>
        <w:keepNext/>
        <w:keepLines/>
        <w:widowControl/>
        <w:ind w:right="218"/>
        <w:outlineLvl w:val="0"/>
        <w:rPr>
          <w:rFonts w:eastAsia="Arial" w:cs="Arial"/>
          <w:b/>
          <w:szCs w:val="22"/>
          <w:lang w:bidi="ar-SA"/>
        </w:rPr>
      </w:pPr>
      <w:r w:rsidRPr="00D04F02">
        <w:rPr>
          <w:rFonts w:eastAsia="Arial" w:cs="Arial"/>
          <w:b/>
          <w:szCs w:val="22"/>
          <w:lang w:bidi="ar-SA"/>
        </w:rPr>
        <w:t>§ 12. Odpowiedzialność Podmiotu przetwarzającego</w:t>
      </w:r>
    </w:p>
    <w:p w14:paraId="70FEBA70" w14:textId="77777777" w:rsidR="006F75ED" w:rsidRPr="00D04F02" w:rsidRDefault="006F75ED" w:rsidP="0026504D">
      <w:pPr>
        <w:pStyle w:val="Akapitzlist"/>
        <w:numPr>
          <w:ilvl w:val="0"/>
          <w:numId w:val="49"/>
        </w:numPr>
        <w:rPr>
          <w:rFonts w:eastAsiaTheme="minorHAnsi" w:cs="Arial"/>
          <w:szCs w:val="22"/>
          <w:lang w:eastAsia="en-US"/>
        </w:rPr>
      </w:pPr>
      <w:r w:rsidRPr="00D04F02">
        <w:rPr>
          <w:rFonts w:eastAsiaTheme="minorHAnsi" w:cs="Arial"/>
          <w:szCs w:val="22"/>
          <w:lang w:eastAsia="en-US"/>
        </w:rPr>
        <w:t>Podmiot przetwarzający jest odpowiedzialny za udostępnienie lub wykorzystanie danych osobowych niezgodnie z treścią Umowy ppdo, a w szczególności za udostępnienie powierzonych do przetwarzania danych osobowych osobom nieupoważnionym.</w:t>
      </w:r>
    </w:p>
    <w:p w14:paraId="77433CEA" w14:textId="77777777" w:rsidR="006F75ED" w:rsidRPr="00D04F02" w:rsidRDefault="006F75ED" w:rsidP="0026504D">
      <w:pPr>
        <w:pStyle w:val="Akapitzlist"/>
        <w:numPr>
          <w:ilvl w:val="0"/>
          <w:numId w:val="49"/>
        </w:numPr>
        <w:rPr>
          <w:rFonts w:eastAsiaTheme="minorHAnsi" w:cs="Arial"/>
          <w:szCs w:val="22"/>
          <w:lang w:eastAsia="en-US"/>
        </w:rPr>
      </w:pPr>
      <w:r w:rsidRPr="00D04F02">
        <w:rPr>
          <w:rFonts w:eastAsiaTheme="minorHAnsi" w:cs="Arial"/>
          <w:szCs w:val="22"/>
          <w:lang w:eastAsia="en-US"/>
        </w:rPr>
        <w:t>Podmiot przetwarzający ponosi odpowiedzialność za działania swoich pracowników i innych osób, przy pomocy których przetwarza powierzone dane osobowe, jak za własne działania i zaniechanie.</w:t>
      </w:r>
    </w:p>
    <w:p w14:paraId="6984E24E" w14:textId="77777777" w:rsidR="006F75ED" w:rsidRPr="00D04F02" w:rsidRDefault="006F75ED" w:rsidP="0026504D">
      <w:pPr>
        <w:pStyle w:val="Akapitzlist"/>
        <w:numPr>
          <w:ilvl w:val="0"/>
          <w:numId w:val="49"/>
        </w:numPr>
        <w:rPr>
          <w:rFonts w:eastAsiaTheme="minorHAnsi" w:cs="Arial"/>
          <w:szCs w:val="22"/>
          <w:lang w:eastAsia="en-US"/>
        </w:rPr>
      </w:pPr>
      <w:r w:rsidRPr="00D04F02">
        <w:rPr>
          <w:rFonts w:eastAsiaTheme="minorHAnsi" w:cs="Arial"/>
          <w:szCs w:val="22"/>
          <w:lang w:eastAsia="en-US"/>
        </w:rPr>
        <w:t>Podmiot przetwarzający odpowiada za szkody spowodowane przetwarzaniem danych osobowych w sposób naruszający przepisy RODO, jeśli nie dopełni obowiązków nałożonych na niego przez RODO lub gdy działa niezgodnie ze zgodnymi z prawem instrukcjami Administratora lub wbrew tym instrukcjom.</w:t>
      </w:r>
    </w:p>
    <w:p w14:paraId="29EAA992" w14:textId="77777777" w:rsidR="006F75ED" w:rsidRPr="00D04F02" w:rsidRDefault="006F75ED" w:rsidP="0026504D">
      <w:pPr>
        <w:pStyle w:val="Akapitzlist"/>
        <w:numPr>
          <w:ilvl w:val="0"/>
          <w:numId w:val="49"/>
        </w:numPr>
        <w:rPr>
          <w:rFonts w:eastAsiaTheme="minorHAnsi" w:cs="Arial"/>
          <w:szCs w:val="22"/>
          <w:lang w:eastAsia="en-US"/>
        </w:rPr>
      </w:pPr>
      <w:r w:rsidRPr="00D04F02">
        <w:rPr>
          <w:rFonts w:eastAsiaTheme="minorHAnsi" w:cs="Arial"/>
          <w:szCs w:val="22"/>
          <w:lang w:eastAsia="en-US"/>
        </w:rPr>
        <w:t>Podmiot przetwarzający odpowiada za wszelkie wyrządzone osobom trzecim szkody, które powstały w związku z nienależytym przetwarzaniem przez Podmiot przetwarzający powierzonych danych osobowych.</w:t>
      </w:r>
    </w:p>
    <w:p w14:paraId="2A781AB6" w14:textId="77777777" w:rsidR="006F75ED" w:rsidRPr="00D04F02" w:rsidRDefault="006F75ED" w:rsidP="0026504D">
      <w:pPr>
        <w:pStyle w:val="Akapitzlist"/>
        <w:numPr>
          <w:ilvl w:val="0"/>
          <w:numId w:val="49"/>
        </w:numPr>
        <w:rPr>
          <w:rFonts w:eastAsiaTheme="minorHAnsi" w:cs="Arial"/>
          <w:szCs w:val="22"/>
          <w:lang w:eastAsia="en-US"/>
        </w:rPr>
      </w:pPr>
      <w:r w:rsidRPr="00D04F02">
        <w:rPr>
          <w:rFonts w:eastAsiaTheme="minorHAnsi" w:cs="Arial"/>
          <w:szCs w:val="22"/>
          <w:lang w:eastAsia="en-US"/>
        </w:rPr>
        <w:t>W przypadku naruszenia Umowy ppdo lub przepisów RODO z przyczyn leżących po stronie Podmiotu przetwarzającego, w następstwie czego Administrator jako administrator danych osobowych zostanie zobowiązany do wypłaty odszkodowania lub zostanie ukarany karą grzywny lub administracyjną karą finansową lub poniesie innego typu straty, Podmiot przetwarzający zobowiązuje się pokryć poniesione przez Administratora z tego tytułu straty i koszty.</w:t>
      </w:r>
    </w:p>
    <w:p w14:paraId="5CA57555" w14:textId="5C384CF4" w:rsidR="006F75ED" w:rsidRPr="00D04F02" w:rsidRDefault="006F75ED" w:rsidP="0026504D">
      <w:pPr>
        <w:pStyle w:val="Akapitzlist"/>
        <w:numPr>
          <w:ilvl w:val="0"/>
          <w:numId w:val="49"/>
        </w:numPr>
        <w:rPr>
          <w:rFonts w:eastAsiaTheme="minorHAnsi" w:cs="Arial"/>
          <w:szCs w:val="22"/>
          <w:lang w:eastAsia="en-US"/>
        </w:rPr>
      </w:pPr>
      <w:r w:rsidRPr="00D04F02">
        <w:rPr>
          <w:rFonts w:eastAsiaTheme="minorHAnsi" w:cs="Arial"/>
          <w:szCs w:val="22"/>
          <w:lang w:eastAsia="en-US"/>
        </w:rPr>
        <w:t xml:space="preserve">Każda ze stron odpowiada za szkody wyrządzone drugiej stronie oraz osobom trzecim w związku z powierzeniem przetwarzania danych, zgodnie z przepisami </w:t>
      </w:r>
      <w:r w:rsidR="00EB71F4" w:rsidRPr="00D04F02">
        <w:rPr>
          <w:rFonts w:eastAsiaTheme="minorHAnsi" w:cs="Arial"/>
          <w:szCs w:val="22"/>
          <w:lang w:eastAsia="en-US"/>
        </w:rPr>
        <w:t>K</w:t>
      </w:r>
      <w:r w:rsidRPr="00D04F02">
        <w:rPr>
          <w:rFonts w:eastAsiaTheme="minorHAnsi" w:cs="Arial"/>
          <w:szCs w:val="22"/>
          <w:lang w:eastAsia="en-US"/>
        </w:rPr>
        <w:t>odeksu cywilnego, z zastrzeżeniem postanowień RODO wskazanych powyżej.</w:t>
      </w:r>
    </w:p>
    <w:p w14:paraId="4F731CA6" w14:textId="77777777" w:rsidR="00764010" w:rsidRPr="00D04F02" w:rsidRDefault="00764010" w:rsidP="00786331">
      <w:pPr>
        <w:rPr>
          <w:rFonts w:cs="Arial"/>
          <w:szCs w:val="22"/>
          <w:lang w:bidi="ar-SA"/>
        </w:rPr>
      </w:pPr>
    </w:p>
    <w:p w14:paraId="52932714" w14:textId="1AE14725" w:rsidR="006F75ED" w:rsidRPr="00D04F02" w:rsidRDefault="006F75ED" w:rsidP="00460C64">
      <w:pPr>
        <w:keepNext/>
        <w:keepLines/>
        <w:widowControl/>
        <w:ind w:right="559"/>
        <w:outlineLvl w:val="0"/>
        <w:rPr>
          <w:rFonts w:eastAsia="Arial" w:cs="Arial"/>
          <w:b/>
          <w:szCs w:val="22"/>
          <w:lang w:bidi="ar-SA"/>
        </w:rPr>
      </w:pPr>
      <w:r w:rsidRPr="00D04F02">
        <w:rPr>
          <w:rFonts w:eastAsia="Arial" w:cs="Arial"/>
          <w:b/>
          <w:szCs w:val="22"/>
          <w:lang w:bidi="ar-SA"/>
        </w:rPr>
        <w:t>§ 13. Postanowienia końcowe</w:t>
      </w:r>
    </w:p>
    <w:p w14:paraId="724F0500" w14:textId="77777777" w:rsidR="006F75ED" w:rsidRPr="00D04F02" w:rsidRDefault="006F75ED" w:rsidP="0026504D">
      <w:pPr>
        <w:pStyle w:val="Akapitzlist"/>
        <w:numPr>
          <w:ilvl w:val="0"/>
          <w:numId w:val="50"/>
        </w:numPr>
        <w:rPr>
          <w:rFonts w:eastAsiaTheme="minorHAnsi" w:cs="Arial"/>
          <w:szCs w:val="22"/>
          <w:lang w:eastAsia="en-US"/>
        </w:rPr>
      </w:pPr>
      <w:r w:rsidRPr="00D04F02">
        <w:rPr>
          <w:rFonts w:eastAsiaTheme="minorHAnsi" w:cs="Arial"/>
          <w:szCs w:val="22"/>
          <w:lang w:eastAsia="en-US"/>
        </w:rPr>
        <w:t>Powierzenie przetwarzania trwa przez okres obowiązywania Umowy głównej.</w:t>
      </w:r>
    </w:p>
    <w:p w14:paraId="5C7FCFED" w14:textId="36B52670" w:rsidR="006F75ED" w:rsidRPr="00D04F02" w:rsidRDefault="006F75ED" w:rsidP="0026504D">
      <w:pPr>
        <w:pStyle w:val="Akapitzlist"/>
        <w:numPr>
          <w:ilvl w:val="0"/>
          <w:numId w:val="50"/>
        </w:numPr>
        <w:rPr>
          <w:rFonts w:eastAsiaTheme="minorHAnsi" w:cs="Arial"/>
          <w:szCs w:val="22"/>
          <w:lang w:eastAsia="en-US"/>
        </w:rPr>
      </w:pPr>
      <w:r w:rsidRPr="00D04F02">
        <w:rPr>
          <w:rFonts w:eastAsiaTheme="minorHAnsi" w:cs="Arial"/>
          <w:szCs w:val="22"/>
          <w:lang w:eastAsia="en-US"/>
        </w:rPr>
        <w:t xml:space="preserve">Administrator będzie przesyłał do Podmiotu przetwarzającego żądania związane z realizacją Umowy ppdo, przetwarzaniem powierzonych do przetwarzania danych osobowych, związanych z przeprowadzeniem audytów i kontroli, żądaniami podmiotów danych oraz incydentami na adres poczty elektronicznej: </w:t>
      </w:r>
      <w:r w:rsidR="008340D6" w:rsidRPr="00D04F02">
        <w:rPr>
          <w:rFonts w:eastAsiaTheme="minorHAnsi" w:cs="Arial"/>
          <w:color w:val="0563C1" w:themeColor="hyperlink"/>
          <w:szCs w:val="22"/>
          <w:u w:val="single"/>
          <w:lang w:eastAsia="en-US"/>
        </w:rPr>
        <w:t>...........................</w:t>
      </w:r>
      <w:r w:rsidRPr="00D04F02">
        <w:rPr>
          <w:rFonts w:eastAsiaTheme="minorHAnsi" w:cs="Arial"/>
          <w:szCs w:val="22"/>
          <w:lang w:eastAsia="en-US"/>
        </w:rPr>
        <w:t xml:space="preserve"> lub w formie papierowej do </w:t>
      </w:r>
      <w:r w:rsidR="008340D6" w:rsidRPr="00D04F02">
        <w:rPr>
          <w:rFonts w:eastAsiaTheme="minorHAnsi" w:cs="Arial"/>
          <w:szCs w:val="22"/>
          <w:lang w:eastAsia="en-US"/>
        </w:rPr>
        <w:t>……………………………………………………</w:t>
      </w:r>
      <w:r w:rsidRPr="00D04F02">
        <w:rPr>
          <w:rFonts w:eastAsiaTheme="minorHAnsi" w:cs="Arial"/>
          <w:szCs w:val="22"/>
          <w:lang w:eastAsia="en-US"/>
        </w:rPr>
        <w:t>.</w:t>
      </w:r>
    </w:p>
    <w:p w14:paraId="2E58ABEA" w14:textId="77777777" w:rsidR="006F75ED" w:rsidRPr="00D04F02" w:rsidRDefault="006F75ED" w:rsidP="0026504D">
      <w:pPr>
        <w:pStyle w:val="Akapitzlist"/>
        <w:numPr>
          <w:ilvl w:val="0"/>
          <w:numId w:val="50"/>
        </w:numPr>
        <w:rPr>
          <w:rFonts w:eastAsiaTheme="minorHAnsi" w:cs="Arial"/>
          <w:szCs w:val="22"/>
          <w:lang w:eastAsia="en-US"/>
        </w:rPr>
      </w:pPr>
      <w:r w:rsidRPr="00D04F02">
        <w:rPr>
          <w:rFonts w:eastAsiaTheme="minorHAnsi" w:cs="Arial"/>
          <w:szCs w:val="22"/>
          <w:lang w:eastAsia="en-US"/>
        </w:rPr>
        <w:t>Administrator może wypowiedzieć Umowę ppdo ze skutkiem natychmiastowym, gdy Podmiot przetwarzający:</w:t>
      </w:r>
    </w:p>
    <w:p w14:paraId="1AC7EA4E" w14:textId="77777777" w:rsidR="006F75ED" w:rsidRPr="00D04F02" w:rsidRDefault="006F75ED" w:rsidP="0026504D">
      <w:pPr>
        <w:pStyle w:val="Akapitzlist"/>
        <w:numPr>
          <w:ilvl w:val="0"/>
          <w:numId w:val="51"/>
        </w:numPr>
        <w:rPr>
          <w:rFonts w:eastAsiaTheme="minorHAnsi" w:cs="Arial"/>
          <w:szCs w:val="22"/>
          <w:lang w:eastAsia="en-US"/>
        </w:rPr>
      </w:pPr>
      <w:r w:rsidRPr="00D04F02">
        <w:rPr>
          <w:rFonts w:eastAsiaTheme="minorHAnsi" w:cs="Arial"/>
          <w:szCs w:val="22"/>
          <w:lang w:eastAsia="en-US"/>
        </w:rPr>
        <w:t>pomimo zobowiązania go do usunięcia uchybień stwierdzonych podczas kontroli nie usunie ich w wyznaczonym terminie, lub</w:t>
      </w:r>
    </w:p>
    <w:p w14:paraId="027471F4" w14:textId="77777777" w:rsidR="006F75ED" w:rsidRPr="00D04F02" w:rsidRDefault="006F75ED" w:rsidP="0026504D">
      <w:pPr>
        <w:pStyle w:val="Akapitzlist"/>
        <w:numPr>
          <w:ilvl w:val="0"/>
          <w:numId w:val="51"/>
        </w:numPr>
        <w:rPr>
          <w:rFonts w:eastAsiaTheme="minorHAnsi" w:cs="Arial"/>
          <w:szCs w:val="22"/>
          <w:lang w:eastAsia="en-US"/>
        </w:rPr>
      </w:pPr>
      <w:r w:rsidRPr="00D04F02">
        <w:rPr>
          <w:rFonts w:eastAsiaTheme="minorHAnsi" w:cs="Arial"/>
          <w:szCs w:val="22"/>
          <w:lang w:eastAsia="en-US"/>
        </w:rPr>
        <w:t>przetwarza dane osobowe w sposób niezgodny z niniejszą umową, lub</w:t>
      </w:r>
    </w:p>
    <w:p w14:paraId="48445949" w14:textId="77777777" w:rsidR="006F75ED" w:rsidRPr="00D04F02" w:rsidRDefault="006F75ED" w:rsidP="0026504D">
      <w:pPr>
        <w:pStyle w:val="Akapitzlist"/>
        <w:numPr>
          <w:ilvl w:val="0"/>
          <w:numId w:val="51"/>
        </w:numPr>
        <w:rPr>
          <w:rFonts w:eastAsiaTheme="minorHAnsi" w:cs="Arial"/>
          <w:szCs w:val="22"/>
          <w:lang w:eastAsia="en-US"/>
        </w:rPr>
      </w:pPr>
      <w:r w:rsidRPr="00D04F02">
        <w:rPr>
          <w:rFonts w:eastAsiaTheme="minorHAnsi" w:cs="Arial"/>
          <w:szCs w:val="22"/>
          <w:lang w:eastAsia="en-US"/>
        </w:rPr>
        <w:t xml:space="preserve">powierzył przetwarzanie danych osobowych innemu podmiotowi bez zgody </w:t>
      </w:r>
    </w:p>
    <w:p w14:paraId="01220F7B" w14:textId="77777777" w:rsidR="006F75ED" w:rsidRPr="00D04F02" w:rsidRDefault="006F75ED" w:rsidP="0026504D">
      <w:pPr>
        <w:pStyle w:val="Akapitzlist"/>
        <w:numPr>
          <w:ilvl w:val="0"/>
          <w:numId w:val="51"/>
        </w:numPr>
        <w:rPr>
          <w:rFonts w:eastAsiaTheme="minorHAnsi" w:cs="Arial"/>
          <w:szCs w:val="22"/>
          <w:lang w:eastAsia="en-US"/>
        </w:rPr>
      </w:pPr>
      <w:r w:rsidRPr="00D04F02">
        <w:rPr>
          <w:rFonts w:eastAsiaTheme="minorHAnsi" w:cs="Arial"/>
          <w:szCs w:val="22"/>
          <w:lang w:eastAsia="en-US"/>
        </w:rPr>
        <w:t>Administratora.</w:t>
      </w:r>
    </w:p>
    <w:p w14:paraId="12B89084" w14:textId="77777777" w:rsidR="006F75ED" w:rsidRPr="00D04F02" w:rsidRDefault="006F75ED" w:rsidP="0026504D">
      <w:pPr>
        <w:pStyle w:val="Akapitzlist"/>
        <w:numPr>
          <w:ilvl w:val="0"/>
          <w:numId w:val="50"/>
        </w:numPr>
        <w:rPr>
          <w:rFonts w:eastAsiaTheme="minorHAnsi" w:cs="Arial"/>
          <w:szCs w:val="22"/>
          <w:lang w:eastAsia="en-US"/>
        </w:rPr>
      </w:pPr>
      <w:r w:rsidRPr="00D04F02">
        <w:rPr>
          <w:rFonts w:eastAsiaTheme="minorHAnsi" w:cs="Arial"/>
          <w:szCs w:val="22"/>
          <w:lang w:eastAsia="en-US"/>
        </w:rPr>
        <w:t>W okresie trzech miesięcy od dnia wypowiedzenia Umowy ppdo ze skutkiem natychmiastowym lub po zakończeniu świadczenia usług związanych z przetwarzaniem danych osobowych, Administrator zachowuje prawo przeprowadzenia inspekcji, o którym mowa w § 11, w zakresie weryfikacji wykonania obowiązku zwrotu lub usunięcia danych osobowych, o którym mowa w § 9.</w:t>
      </w:r>
    </w:p>
    <w:p w14:paraId="4D8CDF96" w14:textId="77777777" w:rsidR="006F75ED" w:rsidRPr="00D04F02" w:rsidRDefault="006F75ED" w:rsidP="0026504D">
      <w:pPr>
        <w:pStyle w:val="Akapitzlist"/>
        <w:numPr>
          <w:ilvl w:val="0"/>
          <w:numId w:val="50"/>
        </w:numPr>
        <w:rPr>
          <w:rFonts w:eastAsiaTheme="minorHAnsi" w:cs="Arial"/>
          <w:szCs w:val="22"/>
          <w:lang w:eastAsia="en-US"/>
        </w:rPr>
      </w:pPr>
      <w:r w:rsidRPr="00D04F02">
        <w:rPr>
          <w:rFonts w:eastAsiaTheme="minorHAnsi" w:cs="Arial"/>
          <w:szCs w:val="22"/>
          <w:lang w:eastAsia="en-US"/>
        </w:rPr>
        <w:t>Podmiot przetwarzający nie może przenieść praw i obowiązków wynikających z Umowy ppdo bez pisemnej zgody Administratora.</w:t>
      </w:r>
    </w:p>
    <w:p w14:paraId="306A5559" w14:textId="77777777" w:rsidR="006F75ED" w:rsidRPr="00D04F02" w:rsidRDefault="006F75ED" w:rsidP="0026504D">
      <w:pPr>
        <w:pStyle w:val="Akapitzlist"/>
        <w:numPr>
          <w:ilvl w:val="0"/>
          <w:numId w:val="50"/>
        </w:numPr>
        <w:rPr>
          <w:rFonts w:eastAsiaTheme="minorHAnsi" w:cs="Arial"/>
          <w:szCs w:val="22"/>
          <w:lang w:eastAsia="en-US"/>
        </w:rPr>
      </w:pPr>
      <w:r w:rsidRPr="00D04F02">
        <w:rPr>
          <w:rFonts w:eastAsiaTheme="minorHAnsi" w:cs="Arial"/>
          <w:szCs w:val="22"/>
          <w:lang w:eastAsia="en-US"/>
        </w:rPr>
        <w:t>W sprawach nieuregulowanych w Umowie ppdo zastosowanie będą miały przepisy Kodeksu cywilnego, RODO oraz ustawy o ochronie danych osobowych.</w:t>
      </w:r>
    </w:p>
    <w:p w14:paraId="7A58FD03" w14:textId="77777777" w:rsidR="006F75ED" w:rsidRPr="00D04F02" w:rsidRDefault="006F75ED" w:rsidP="0026504D">
      <w:pPr>
        <w:pStyle w:val="Akapitzlist"/>
        <w:numPr>
          <w:ilvl w:val="0"/>
          <w:numId w:val="50"/>
        </w:numPr>
        <w:rPr>
          <w:rFonts w:eastAsiaTheme="minorHAnsi" w:cs="Arial"/>
          <w:szCs w:val="22"/>
          <w:lang w:eastAsia="en-US"/>
        </w:rPr>
      </w:pPr>
      <w:r w:rsidRPr="00D04F02">
        <w:rPr>
          <w:rFonts w:eastAsiaTheme="minorHAnsi" w:cs="Arial"/>
          <w:szCs w:val="22"/>
          <w:lang w:eastAsia="en-US"/>
        </w:rPr>
        <w:t>Umowa ppdo została sporządzona w formie elektronicznej zgodnie z art. 78¹ §1 Kodeksu cywilnego i zostaje zawarta w dacie złożenia podpisu przez ostatnią ze Stron.</w:t>
      </w:r>
    </w:p>
    <w:p w14:paraId="42EF5972" w14:textId="77777777" w:rsidR="006F75ED" w:rsidRPr="00D04F02" w:rsidRDefault="006F75ED" w:rsidP="0026504D">
      <w:pPr>
        <w:pStyle w:val="Akapitzlist"/>
        <w:numPr>
          <w:ilvl w:val="0"/>
          <w:numId w:val="50"/>
        </w:numPr>
        <w:rPr>
          <w:rFonts w:eastAsiaTheme="minorHAnsi" w:cs="Arial"/>
          <w:szCs w:val="22"/>
          <w:lang w:eastAsia="en-US"/>
        </w:rPr>
      </w:pPr>
      <w:r w:rsidRPr="00D04F02">
        <w:rPr>
          <w:rFonts w:eastAsiaTheme="minorHAnsi" w:cs="Arial"/>
          <w:szCs w:val="22"/>
          <w:lang w:eastAsia="en-US"/>
        </w:rPr>
        <w:t xml:space="preserve">Załączniki wymienione w Umowie ppdo stanowią integralną jej część i obejmują: </w:t>
      </w:r>
    </w:p>
    <w:p w14:paraId="73473FE8" w14:textId="77777777" w:rsidR="006F75ED" w:rsidRPr="00D04F02" w:rsidRDefault="006F75ED" w:rsidP="0026504D">
      <w:pPr>
        <w:pStyle w:val="Akapitzlist"/>
        <w:numPr>
          <w:ilvl w:val="0"/>
          <w:numId w:val="52"/>
        </w:numPr>
        <w:rPr>
          <w:rFonts w:eastAsiaTheme="minorHAnsi" w:cs="Arial"/>
          <w:szCs w:val="22"/>
          <w:lang w:eastAsia="en-US"/>
        </w:rPr>
      </w:pPr>
      <w:r w:rsidRPr="00D04F02">
        <w:rPr>
          <w:rFonts w:eastAsiaTheme="minorHAnsi" w:cs="Arial"/>
          <w:szCs w:val="22"/>
          <w:lang w:eastAsia="en-US"/>
        </w:rPr>
        <w:t>Załącznik nr 1 – Wykaz stosowanych środków bezpieczeństwa wobec powierzonych do przetwarzania danych osobowych przez Podmiot przetwarzający,</w:t>
      </w:r>
    </w:p>
    <w:p w14:paraId="0F6B8ACA" w14:textId="77777777" w:rsidR="006F75ED" w:rsidRPr="00D04F02" w:rsidRDefault="006F75ED" w:rsidP="0026504D">
      <w:pPr>
        <w:pStyle w:val="Akapitzlist"/>
        <w:numPr>
          <w:ilvl w:val="0"/>
          <w:numId w:val="52"/>
        </w:numPr>
        <w:rPr>
          <w:rFonts w:eastAsiaTheme="minorHAnsi" w:cs="Arial"/>
          <w:szCs w:val="22"/>
          <w:lang w:eastAsia="en-US"/>
        </w:rPr>
      </w:pPr>
      <w:r w:rsidRPr="00D04F02">
        <w:rPr>
          <w:rFonts w:eastAsiaTheme="minorHAnsi" w:cs="Arial"/>
          <w:szCs w:val="22"/>
          <w:lang w:eastAsia="en-US"/>
        </w:rPr>
        <w:t>Załącznik nr 2 – Upoważnienie nr 6/2023 z dnia 11 stycznia 2023 r.</w:t>
      </w:r>
    </w:p>
    <w:p w14:paraId="2BB82341" w14:textId="77777777" w:rsidR="006F75ED" w:rsidRPr="00D04F02" w:rsidRDefault="006F75ED" w:rsidP="00460C64">
      <w:pPr>
        <w:widowControl/>
        <w:ind w:left="567"/>
        <w:rPr>
          <w:rFonts w:eastAsiaTheme="minorHAnsi" w:cs="Arial"/>
          <w:szCs w:val="22"/>
          <w:lang w:eastAsia="en-US" w:bidi="ar-SA"/>
        </w:rPr>
      </w:pPr>
    </w:p>
    <w:p w14:paraId="522D2D1C" w14:textId="77777777" w:rsidR="006F75ED" w:rsidRPr="00D04F02" w:rsidRDefault="006F75ED" w:rsidP="00460C64">
      <w:pPr>
        <w:widowControl/>
        <w:ind w:left="357"/>
        <w:rPr>
          <w:rFonts w:eastAsia="Arial Unicode MS" w:cs="Arial"/>
          <w:szCs w:val="22"/>
          <w:lang w:eastAsia="en-US" w:bidi="ar-SA"/>
        </w:rPr>
      </w:pPr>
    </w:p>
    <w:tbl>
      <w:tblPr>
        <w:tblStyle w:val="TableGrid"/>
        <w:tblW w:w="8585" w:type="dxa"/>
        <w:tblInd w:w="0" w:type="dxa"/>
        <w:tblLook w:val="04A0" w:firstRow="1" w:lastRow="0" w:firstColumn="1" w:lastColumn="0" w:noHBand="0" w:noVBand="1"/>
      </w:tblPr>
      <w:tblGrid>
        <w:gridCol w:w="3891"/>
        <w:gridCol w:w="4694"/>
      </w:tblGrid>
      <w:tr w:rsidR="006F75ED" w:rsidRPr="00D04F02" w14:paraId="344EF9A3" w14:textId="77777777" w:rsidTr="00FB0D56">
        <w:trPr>
          <w:trHeight w:val="249"/>
        </w:trPr>
        <w:tc>
          <w:tcPr>
            <w:tcW w:w="3891" w:type="dxa"/>
            <w:tcBorders>
              <w:top w:val="nil"/>
              <w:left w:val="nil"/>
              <w:bottom w:val="nil"/>
              <w:right w:val="nil"/>
            </w:tcBorders>
          </w:tcPr>
          <w:p w14:paraId="2A28635D" w14:textId="77777777" w:rsidR="006F75ED" w:rsidRPr="00D04F02" w:rsidRDefault="006F75ED" w:rsidP="00460C64">
            <w:pPr>
              <w:rPr>
                <w:rFonts w:eastAsiaTheme="minorHAnsi" w:cs="Arial"/>
                <w:lang w:eastAsia="en-US"/>
              </w:rPr>
            </w:pPr>
            <w:r w:rsidRPr="00D04F02">
              <w:rPr>
                <w:rFonts w:eastAsiaTheme="minorHAnsi" w:cs="Arial"/>
                <w:lang w:eastAsia="en-US"/>
              </w:rPr>
              <w:t xml:space="preserve">…………………………………. </w:t>
            </w:r>
          </w:p>
        </w:tc>
        <w:tc>
          <w:tcPr>
            <w:tcW w:w="4694" w:type="dxa"/>
            <w:tcBorders>
              <w:top w:val="nil"/>
              <w:left w:val="nil"/>
              <w:bottom w:val="nil"/>
              <w:right w:val="nil"/>
            </w:tcBorders>
          </w:tcPr>
          <w:p w14:paraId="6A78B89B" w14:textId="77777777" w:rsidR="006F75ED" w:rsidRPr="00D04F02" w:rsidRDefault="006F75ED" w:rsidP="00460C64">
            <w:pPr>
              <w:rPr>
                <w:rFonts w:eastAsiaTheme="minorHAnsi" w:cs="Arial"/>
                <w:lang w:eastAsia="en-US"/>
              </w:rPr>
            </w:pPr>
            <w:r w:rsidRPr="00D04F02">
              <w:rPr>
                <w:rFonts w:eastAsiaTheme="minorHAnsi" w:cs="Arial"/>
                <w:lang w:eastAsia="en-US"/>
              </w:rPr>
              <w:t>………………………………….</w:t>
            </w:r>
          </w:p>
        </w:tc>
      </w:tr>
      <w:tr w:rsidR="006F75ED" w:rsidRPr="00D04F02" w14:paraId="412FECD7" w14:textId="77777777" w:rsidTr="00FB0D56">
        <w:trPr>
          <w:trHeight w:val="249"/>
        </w:trPr>
        <w:tc>
          <w:tcPr>
            <w:tcW w:w="3891" w:type="dxa"/>
            <w:tcBorders>
              <w:top w:val="nil"/>
              <w:left w:val="nil"/>
              <w:bottom w:val="nil"/>
              <w:right w:val="nil"/>
            </w:tcBorders>
          </w:tcPr>
          <w:p w14:paraId="54CBA832" w14:textId="77777777" w:rsidR="006F75ED" w:rsidRPr="00D04F02" w:rsidRDefault="006F75ED" w:rsidP="00460C64">
            <w:pPr>
              <w:rPr>
                <w:rFonts w:eastAsiaTheme="minorHAnsi" w:cs="Arial"/>
                <w:lang w:eastAsia="en-US"/>
              </w:rPr>
            </w:pPr>
            <w:r w:rsidRPr="00D04F02">
              <w:rPr>
                <w:rFonts w:eastAsiaTheme="minorHAnsi" w:cs="Arial"/>
                <w:b/>
                <w:lang w:eastAsia="en-US"/>
              </w:rPr>
              <w:t xml:space="preserve"> Za Administratora</w:t>
            </w:r>
          </w:p>
        </w:tc>
        <w:tc>
          <w:tcPr>
            <w:tcW w:w="4694" w:type="dxa"/>
            <w:tcBorders>
              <w:top w:val="nil"/>
              <w:left w:val="nil"/>
              <w:bottom w:val="nil"/>
              <w:right w:val="nil"/>
            </w:tcBorders>
          </w:tcPr>
          <w:p w14:paraId="0C478A0C" w14:textId="77777777" w:rsidR="006F75ED" w:rsidRPr="00D04F02" w:rsidRDefault="006F75ED" w:rsidP="00460C64">
            <w:pPr>
              <w:ind w:right="98"/>
              <w:rPr>
                <w:rFonts w:eastAsiaTheme="minorHAnsi" w:cs="Arial"/>
                <w:b/>
                <w:lang w:eastAsia="en-US"/>
              </w:rPr>
            </w:pPr>
            <w:r w:rsidRPr="00D04F02">
              <w:rPr>
                <w:rFonts w:eastAsiaTheme="minorHAnsi" w:cs="Arial"/>
                <w:b/>
                <w:lang w:eastAsia="en-US"/>
              </w:rPr>
              <w:t>Za Podmiot przetwarzający</w:t>
            </w:r>
          </w:p>
          <w:p w14:paraId="01837E7A" w14:textId="77777777" w:rsidR="00764010" w:rsidRPr="00D04F02" w:rsidRDefault="00764010" w:rsidP="00460C64">
            <w:pPr>
              <w:ind w:right="98"/>
              <w:rPr>
                <w:rFonts w:eastAsiaTheme="minorHAnsi" w:cs="Arial"/>
                <w:b/>
                <w:lang w:eastAsia="en-US"/>
              </w:rPr>
            </w:pPr>
          </w:p>
          <w:p w14:paraId="24007908" w14:textId="77777777" w:rsidR="00764010" w:rsidRPr="00D04F02" w:rsidRDefault="00764010" w:rsidP="00460C64">
            <w:pPr>
              <w:ind w:right="98"/>
              <w:rPr>
                <w:rFonts w:eastAsiaTheme="minorHAnsi" w:cs="Arial"/>
                <w:lang w:eastAsia="en-US"/>
              </w:rPr>
            </w:pPr>
          </w:p>
        </w:tc>
      </w:tr>
    </w:tbl>
    <w:p w14:paraId="2AAFC8A5" w14:textId="77777777" w:rsidR="00764010" w:rsidRPr="00D04F02" w:rsidRDefault="00764010" w:rsidP="00460C64">
      <w:pPr>
        <w:rPr>
          <w:rFonts w:cs="Arial"/>
          <w:szCs w:val="22"/>
        </w:rPr>
      </w:pPr>
    </w:p>
    <w:p w14:paraId="2F6C9475" w14:textId="77777777" w:rsidR="001D25E7" w:rsidRPr="00D04F02" w:rsidRDefault="001D25E7" w:rsidP="00460C64">
      <w:pPr>
        <w:rPr>
          <w:rFonts w:cs="Arial"/>
          <w:szCs w:val="22"/>
        </w:rPr>
      </w:pPr>
    </w:p>
    <w:p w14:paraId="2A8A5E0E" w14:textId="77777777" w:rsidR="001D25E7" w:rsidRPr="00D04F02" w:rsidRDefault="001D25E7" w:rsidP="00460C64">
      <w:pPr>
        <w:rPr>
          <w:rFonts w:cs="Arial"/>
          <w:szCs w:val="22"/>
        </w:rPr>
      </w:pPr>
      <w:r w:rsidRPr="00D04F02">
        <w:rPr>
          <w:rFonts w:cs="Arial"/>
          <w:szCs w:val="22"/>
        </w:rPr>
        <w:br w:type="page"/>
      </w:r>
    </w:p>
    <w:p w14:paraId="64E93C6D" w14:textId="714621C4" w:rsidR="00764010" w:rsidRPr="00D04F02" w:rsidRDefault="00764010" w:rsidP="00460C64">
      <w:pPr>
        <w:rPr>
          <w:rFonts w:cs="Arial"/>
          <w:szCs w:val="22"/>
        </w:rPr>
      </w:pPr>
      <w:r w:rsidRPr="00D04F02">
        <w:rPr>
          <w:rFonts w:cs="Arial"/>
          <w:szCs w:val="22"/>
        </w:rPr>
        <w:t>Załącznik nr 1 do Umowy powierzenia przetwarzania danych osobowych będącej Załącznikiem nr 8 do Umowy ………………..</w:t>
      </w:r>
    </w:p>
    <w:p w14:paraId="0DF05D99" w14:textId="77777777" w:rsidR="00764010" w:rsidRPr="00D04F02" w:rsidRDefault="00764010" w:rsidP="00460C64">
      <w:pPr>
        <w:rPr>
          <w:rFonts w:cs="Arial"/>
          <w:szCs w:val="22"/>
        </w:rPr>
      </w:pPr>
    </w:p>
    <w:p w14:paraId="285B998F" w14:textId="77777777" w:rsidR="00764010" w:rsidRPr="00D04F02" w:rsidRDefault="00764010" w:rsidP="00460C64">
      <w:pPr>
        <w:rPr>
          <w:rFonts w:cs="Arial"/>
          <w:szCs w:val="22"/>
        </w:rPr>
      </w:pPr>
      <w:bookmarkStart w:id="9" w:name="_Hlk120872011"/>
      <w:r w:rsidRPr="00D04F02">
        <w:rPr>
          <w:rFonts w:cs="Arial"/>
          <w:szCs w:val="22"/>
        </w:rPr>
        <w:t>Wykaz stosowanych środków bezpieczeństwa wobec powierzonych do przetwarzania danych osobowych przez Podmiot przetwarzający:</w:t>
      </w:r>
    </w:p>
    <w:bookmarkEnd w:id="9"/>
    <w:p w14:paraId="1A19430D" w14:textId="6A881A71" w:rsidR="00015C3B" w:rsidRPr="00D04F02" w:rsidRDefault="00015C3B" w:rsidP="00460C64">
      <w:pPr>
        <w:rPr>
          <w:rFonts w:cs="Arial"/>
          <w:szCs w:val="22"/>
        </w:rPr>
      </w:pPr>
    </w:p>
    <w:sectPr w:rsidR="00015C3B" w:rsidRPr="00D04F02" w:rsidSect="007F4075">
      <w:headerReference w:type="default" r:id="rId13"/>
      <w:footerReference w:type="default" r:id="rId14"/>
      <w:type w:val="continuous"/>
      <w:pgSz w:w="11906" w:h="16838"/>
      <w:pgMar w:top="56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88A17" w14:textId="77777777" w:rsidR="0084041A" w:rsidRDefault="0084041A">
      <w:r>
        <w:separator/>
      </w:r>
    </w:p>
  </w:endnote>
  <w:endnote w:type="continuationSeparator" w:id="0">
    <w:p w14:paraId="5848D0D0" w14:textId="77777777" w:rsidR="0084041A" w:rsidRDefault="0084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ato">
    <w:panose1 w:val="020F0502020204030203"/>
    <w:charset w:val="EE"/>
    <w:family w:val="swiss"/>
    <w:pitch w:val="variable"/>
    <w:sig w:usb0="800000AF" w:usb1="40006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39909"/>
      <w:docPartObj>
        <w:docPartGallery w:val="Page Numbers (Bottom of Page)"/>
        <w:docPartUnique/>
      </w:docPartObj>
    </w:sdtPr>
    <w:sdtEndPr>
      <w:rPr>
        <w:rFonts w:cs="Arial"/>
        <w:szCs w:val="22"/>
      </w:rPr>
    </w:sdtEndPr>
    <w:sdtContent>
      <w:p w14:paraId="19949490" w14:textId="59A5E2EA" w:rsidR="00A114FC" w:rsidRPr="00A114FC" w:rsidRDefault="00A114FC">
        <w:pPr>
          <w:pStyle w:val="Stopka"/>
          <w:jc w:val="right"/>
          <w:rPr>
            <w:rFonts w:cs="Arial"/>
            <w:szCs w:val="22"/>
          </w:rPr>
        </w:pPr>
        <w:r w:rsidRPr="00A114FC">
          <w:rPr>
            <w:rFonts w:cs="Arial"/>
            <w:szCs w:val="22"/>
          </w:rPr>
          <w:fldChar w:fldCharType="begin"/>
        </w:r>
        <w:r w:rsidRPr="00A114FC">
          <w:rPr>
            <w:rFonts w:cs="Arial"/>
            <w:szCs w:val="22"/>
          </w:rPr>
          <w:instrText>PAGE   \* MERGEFORMAT</w:instrText>
        </w:r>
        <w:r w:rsidRPr="00A114FC">
          <w:rPr>
            <w:rFonts w:cs="Arial"/>
            <w:szCs w:val="22"/>
          </w:rPr>
          <w:fldChar w:fldCharType="separate"/>
        </w:r>
        <w:r w:rsidRPr="00A114FC">
          <w:rPr>
            <w:rFonts w:cs="Arial"/>
            <w:szCs w:val="22"/>
          </w:rPr>
          <w:t>2</w:t>
        </w:r>
        <w:r w:rsidRPr="00A114FC">
          <w:rPr>
            <w:rFonts w:cs="Arial"/>
            <w:szCs w:val="22"/>
          </w:rPr>
          <w:fldChar w:fldCharType="end"/>
        </w:r>
      </w:p>
    </w:sdtContent>
  </w:sdt>
  <w:p w14:paraId="53FDE567" w14:textId="77777777" w:rsidR="003D1308" w:rsidRDefault="003D1308">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7DFD0" w14:textId="77777777" w:rsidR="0084041A" w:rsidRDefault="0084041A"/>
  </w:footnote>
  <w:footnote w:type="continuationSeparator" w:id="0">
    <w:p w14:paraId="01BBF429" w14:textId="77777777" w:rsidR="0084041A" w:rsidRDefault="0084041A"/>
  </w:footnote>
  <w:footnote w:id="1">
    <w:p w14:paraId="4E4125C2" w14:textId="29B79A38" w:rsidR="000D09EA" w:rsidRPr="00D04F02" w:rsidRDefault="000D09EA" w:rsidP="008A6266">
      <w:pPr>
        <w:pStyle w:val="Tekstprzypisudolnego"/>
        <w:spacing w:line="240" w:lineRule="auto"/>
        <w:rPr>
          <w:rFonts w:ascii="Arial" w:hAnsi="Arial" w:cs="Arial"/>
          <w:sz w:val="18"/>
          <w:szCs w:val="18"/>
        </w:rPr>
      </w:pPr>
      <w:r w:rsidRPr="00D04F02">
        <w:rPr>
          <w:rStyle w:val="Odwoanieprzypisudolnego"/>
          <w:rFonts w:ascii="Arial" w:hAnsi="Arial" w:cs="Arial"/>
          <w:sz w:val="18"/>
          <w:szCs w:val="18"/>
        </w:rPr>
        <w:footnoteRef/>
      </w:r>
      <w:r w:rsidRPr="00D04F02">
        <w:rPr>
          <w:rFonts w:ascii="Arial" w:hAnsi="Arial" w:cs="Arial"/>
          <w:sz w:val="18"/>
          <w:szCs w:val="18"/>
        </w:rPr>
        <w:t xml:space="preserve"> </w:t>
      </w:r>
      <w:r w:rsidRPr="00D04F02">
        <w:rPr>
          <w:rFonts w:ascii="Arial" w:hAnsi="Arial" w:cs="Arial"/>
          <w:sz w:val="18"/>
          <w:szCs w:val="18"/>
          <w:lang w:bidi="pl-PL"/>
        </w:rPr>
        <w:t>W zależności od formy zawarcia Umowy.</w:t>
      </w:r>
    </w:p>
  </w:footnote>
  <w:footnote w:id="2">
    <w:p w14:paraId="0E44B69C" w14:textId="6991B7A3" w:rsidR="00C32BA8" w:rsidRPr="00D04F02" w:rsidRDefault="00C32BA8" w:rsidP="008A6266">
      <w:pPr>
        <w:pStyle w:val="Tekstprzypisudolnego"/>
        <w:spacing w:line="240" w:lineRule="auto"/>
        <w:rPr>
          <w:rFonts w:ascii="Arial" w:hAnsi="Arial" w:cs="Arial"/>
          <w:sz w:val="18"/>
          <w:szCs w:val="18"/>
        </w:rPr>
      </w:pPr>
      <w:r w:rsidRPr="00D04F02">
        <w:rPr>
          <w:rStyle w:val="Odwoanieprzypisudolnego"/>
          <w:rFonts w:ascii="Arial" w:hAnsi="Arial" w:cs="Arial"/>
          <w:sz w:val="18"/>
          <w:szCs w:val="18"/>
        </w:rPr>
        <w:footnoteRef/>
      </w:r>
      <w:r w:rsidRPr="00D04F02">
        <w:rPr>
          <w:rFonts w:ascii="Arial" w:hAnsi="Arial" w:cs="Arial"/>
          <w:sz w:val="18"/>
          <w:szCs w:val="18"/>
        </w:rPr>
        <w:t xml:space="preserve"> </w:t>
      </w:r>
      <w:r w:rsidRPr="00D04F02">
        <w:rPr>
          <w:rFonts w:ascii="Arial" w:hAnsi="Arial" w:cs="Arial"/>
          <w:sz w:val="18"/>
          <w:szCs w:val="18"/>
          <w:lang w:bidi="pl-PL"/>
        </w:rPr>
        <w:t>Wysokość kapitału zakładowego należy podać wyłącznie w odniesieniu do spółki komandytowo-akcyjnej, sp. z o.o., oraz spółki akcyjnej.</w:t>
      </w:r>
    </w:p>
  </w:footnote>
  <w:footnote w:id="3">
    <w:p w14:paraId="3324AFAE" w14:textId="7C112F50" w:rsidR="00C32BA8" w:rsidRPr="00E97F55" w:rsidRDefault="00C32BA8" w:rsidP="008A6266">
      <w:pPr>
        <w:pStyle w:val="Tekstprzypisudolnego"/>
        <w:spacing w:line="240" w:lineRule="auto"/>
        <w:rPr>
          <w:rFonts w:ascii="Arial" w:hAnsi="Arial" w:cs="Arial"/>
        </w:rPr>
      </w:pPr>
      <w:r w:rsidRPr="00D04F02">
        <w:rPr>
          <w:rStyle w:val="Odwoanieprzypisudolnego"/>
          <w:rFonts w:ascii="Arial" w:hAnsi="Arial" w:cs="Arial"/>
          <w:sz w:val="18"/>
          <w:szCs w:val="18"/>
        </w:rPr>
        <w:footnoteRef/>
      </w:r>
      <w:r w:rsidRPr="00D04F02">
        <w:rPr>
          <w:rFonts w:ascii="Arial" w:hAnsi="Arial" w:cs="Arial"/>
          <w:sz w:val="18"/>
          <w:szCs w:val="18"/>
        </w:rPr>
        <w:t xml:space="preserve"> </w:t>
      </w:r>
      <w:r w:rsidRPr="00D04F02">
        <w:rPr>
          <w:rFonts w:ascii="Arial" w:hAnsi="Arial" w:cs="Arial"/>
          <w:sz w:val="18"/>
          <w:szCs w:val="18"/>
          <w:lang w:bidi="pl-PL"/>
        </w:rPr>
        <w:t>Wysokość kapitału wpłaconego należy podać wyłącznie w odniesieniu do spółki komandytowo-akcyjnej oraz spółki akcyjnej.</w:t>
      </w:r>
    </w:p>
  </w:footnote>
  <w:footnote w:id="4">
    <w:p w14:paraId="48567502" w14:textId="77777777" w:rsidR="00691052" w:rsidRPr="000C5D88" w:rsidRDefault="00691052" w:rsidP="00691052">
      <w:pPr>
        <w:pStyle w:val="Tekstprzypisudolnego"/>
        <w:rPr>
          <w:rFonts w:ascii="Arial" w:hAnsi="Arial" w:cs="Arial"/>
        </w:rPr>
      </w:pPr>
      <w:r w:rsidRPr="000C5D88">
        <w:rPr>
          <w:rStyle w:val="Odwoanieprzypisudolnego"/>
          <w:rFonts w:ascii="Arial" w:hAnsi="Arial" w:cs="Arial"/>
        </w:rPr>
        <w:footnoteRef/>
      </w:r>
      <w:r w:rsidRPr="000C5D88">
        <w:rPr>
          <w:rFonts w:ascii="Arial" w:hAnsi="Arial" w:cs="Arial"/>
        </w:rPr>
        <w:t xml:space="preserve"> Uzupełnić, jeśli Wykonawca przedstawi Podwykonawców.</w:t>
      </w:r>
    </w:p>
  </w:footnote>
  <w:footnote w:id="5">
    <w:p w14:paraId="23996E45" w14:textId="4E18F475" w:rsidR="00BF4CE4" w:rsidRPr="0052230D" w:rsidRDefault="00BF4CE4">
      <w:pPr>
        <w:pStyle w:val="Tekstprzypisudolnego"/>
        <w:rPr>
          <w:rFonts w:ascii="Arial" w:hAnsi="Arial" w:cs="Arial"/>
          <w:sz w:val="18"/>
          <w:szCs w:val="18"/>
        </w:rPr>
      </w:pPr>
      <w:r w:rsidRPr="0052230D">
        <w:rPr>
          <w:rStyle w:val="Odwoanieprzypisudolnego"/>
          <w:rFonts w:ascii="Arial" w:hAnsi="Arial" w:cs="Arial"/>
          <w:sz w:val="18"/>
          <w:szCs w:val="18"/>
        </w:rPr>
        <w:footnoteRef/>
      </w:r>
      <w:r w:rsidRPr="0052230D">
        <w:rPr>
          <w:rFonts w:ascii="Arial" w:hAnsi="Arial" w:cs="Arial"/>
          <w:sz w:val="18"/>
          <w:szCs w:val="18"/>
        </w:rPr>
        <w:t xml:space="preserve"> </w:t>
      </w:r>
      <w:r w:rsidRPr="0052230D">
        <w:rPr>
          <w:rFonts w:ascii="Arial" w:hAnsi="Arial" w:cs="Arial"/>
          <w:sz w:val="18"/>
          <w:szCs w:val="18"/>
          <w:lang w:bidi="pl-PL"/>
        </w:rPr>
        <w:t>W zależności od formy zawarcia Umowy.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E6F10" w14:textId="7390F669" w:rsidR="006A70E5" w:rsidRDefault="00130C64" w:rsidP="00CC3D7C">
    <w:pPr>
      <w:pStyle w:val="Nagwek"/>
      <w:jc w:val="center"/>
    </w:pPr>
    <w:r w:rsidRPr="00042D43">
      <w:rPr>
        <w:noProof/>
      </w:rPr>
      <w:drawing>
        <wp:inline distT="0" distB="0" distL="0" distR="0" wp14:anchorId="1B4A22AB" wp14:editId="0620ABCD">
          <wp:extent cx="5759450" cy="63690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369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multilevel"/>
    <w:tmpl w:val="00000015"/>
    <w:name w:val="WW8Num3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31462A"/>
    <w:multiLevelType w:val="hybridMultilevel"/>
    <w:tmpl w:val="1BDAB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E76233"/>
    <w:multiLevelType w:val="hybridMultilevel"/>
    <w:tmpl w:val="523C5DE8"/>
    <w:lvl w:ilvl="0" w:tplc="7772C82C">
      <w:start w:val="1"/>
      <w:numFmt w:val="ordin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AC15224"/>
    <w:multiLevelType w:val="hybridMultilevel"/>
    <w:tmpl w:val="941433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310AD4"/>
    <w:multiLevelType w:val="hybridMultilevel"/>
    <w:tmpl w:val="224292E0"/>
    <w:lvl w:ilvl="0" w:tplc="04150011">
      <w:start w:val="1"/>
      <w:numFmt w:val="decimal"/>
      <w:lvlText w:val="%1)"/>
      <w:lvlJc w:val="left"/>
      <w:pPr>
        <w:ind w:left="360" w:hanging="360"/>
      </w:pPr>
    </w:lvl>
    <w:lvl w:ilvl="1" w:tplc="480679CA">
      <w:start w:val="1"/>
      <w:numFmt w:val="decimal"/>
      <w:lvlText w:val="%2."/>
      <w:lvlJc w:val="left"/>
      <w:pPr>
        <w:ind w:left="1512" w:hanging="432"/>
      </w:pPr>
      <w:rPr>
        <w:rFonts w:eastAsia="Courier New" w:hint="default"/>
        <w:sz w:val="23"/>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DF2984"/>
    <w:multiLevelType w:val="hybridMultilevel"/>
    <w:tmpl w:val="E8BAE4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6C485B"/>
    <w:multiLevelType w:val="hybridMultilevel"/>
    <w:tmpl w:val="6464DB74"/>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9B2C58"/>
    <w:multiLevelType w:val="hybridMultilevel"/>
    <w:tmpl w:val="EAB6008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21156B0"/>
    <w:multiLevelType w:val="hybridMultilevel"/>
    <w:tmpl w:val="7A50C3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4FC4BDB"/>
    <w:multiLevelType w:val="hybridMultilevel"/>
    <w:tmpl w:val="65CA8E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BD70CA"/>
    <w:multiLevelType w:val="multilevel"/>
    <w:tmpl w:val="59BAD0A4"/>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E160FC"/>
    <w:multiLevelType w:val="hybridMultilevel"/>
    <w:tmpl w:val="FA5E8C8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E85C29"/>
    <w:multiLevelType w:val="hybridMultilevel"/>
    <w:tmpl w:val="C3CC06E2"/>
    <w:lvl w:ilvl="0" w:tplc="4A84FB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814E4A"/>
    <w:multiLevelType w:val="hybridMultilevel"/>
    <w:tmpl w:val="8400757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BFD6AED"/>
    <w:multiLevelType w:val="hybridMultilevel"/>
    <w:tmpl w:val="3B42AE1E"/>
    <w:lvl w:ilvl="0" w:tplc="0415001B">
      <w:start w:val="1"/>
      <w:numFmt w:val="lowerRoman"/>
      <w:lvlText w:val="%1."/>
      <w:lvlJc w:val="right"/>
      <w:pPr>
        <w:ind w:left="1140" w:hanging="360"/>
      </w:pPr>
    </w:lvl>
    <w:lvl w:ilvl="1" w:tplc="0415001B">
      <w:start w:val="1"/>
      <w:numFmt w:val="lowerRoman"/>
      <w:lvlText w:val="%2."/>
      <w:lvlJc w:val="righ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6" w15:restartNumberingAfterBreak="0">
    <w:nsid w:val="1D3C50F0"/>
    <w:multiLevelType w:val="hybridMultilevel"/>
    <w:tmpl w:val="828A8BC8"/>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DA4666A"/>
    <w:multiLevelType w:val="hybridMultilevel"/>
    <w:tmpl w:val="6B60C2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FAA02B2"/>
    <w:multiLevelType w:val="hybridMultilevel"/>
    <w:tmpl w:val="1EF866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05F273E"/>
    <w:multiLevelType w:val="hybridMultilevel"/>
    <w:tmpl w:val="39DE4A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54449A5"/>
    <w:multiLevelType w:val="hybridMultilevel"/>
    <w:tmpl w:val="1F72D7D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A53774"/>
    <w:multiLevelType w:val="hybridMultilevel"/>
    <w:tmpl w:val="5044D24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6F6681F"/>
    <w:multiLevelType w:val="hybridMultilevel"/>
    <w:tmpl w:val="18942F6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71B6E82"/>
    <w:multiLevelType w:val="hybridMultilevel"/>
    <w:tmpl w:val="5F10534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EF2E7FC6">
      <w:start w:val="5"/>
      <w:numFmt w:val="bullet"/>
      <w:lvlText w:val="•"/>
      <w:lvlJc w:val="left"/>
      <w:pPr>
        <w:ind w:left="1980" w:hanging="360"/>
      </w:pPr>
      <w:rPr>
        <w:rFonts w:ascii="Lato" w:eastAsia="SimSun" w:hAnsi="Lato" w:cs="Aria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8690EC6"/>
    <w:multiLevelType w:val="hybridMultilevel"/>
    <w:tmpl w:val="D8584B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85179F"/>
    <w:multiLevelType w:val="hybridMultilevel"/>
    <w:tmpl w:val="93FCA0FC"/>
    <w:lvl w:ilvl="0" w:tplc="63A893C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DE26498"/>
    <w:multiLevelType w:val="hybridMultilevel"/>
    <w:tmpl w:val="AB2C45B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E2A3186"/>
    <w:multiLevelType w:val="hybridMultilevel"/>
    <w:tmpl w:val="2B3AA200"/>
    <w:lvl w:ilvl="0" w:tplc="4A84FB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E81571D"/>
    <w:multiLevelType w:val="hybridMultilevel"/>
    <w:tmpl w:val="9390919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F981005"/>
    <w:multiLevelType w:val="hybridMultilevel"/>
    <w:tmpl w:val="64AC9676"/>
    <w:lvl w:ilvl="0" w:tplc="9E9AE51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02F2C45"/>
    <w:multiLevelType w:val="hybridMultilevel"/>
    <w:tmpl w:val="081A300E"/>
    <w:lvl w:ilvl="0" w:tplc="04150019">
      <w:start w:val="1"/>
      <w:numFmt w:val="lowerLetter"/>
      <w:lvlText w:val="%1."/>
      <w:lvlJc w:val="left"/>
      <w:pPr>
        <w:ind w:left="780" w:hanging="360"/>
      </w:p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1" w15:restartNumberingAfterBreak="0">
    <w:nsid w:val="309A328D"/>
    <w:multiLevelType w:val="multilevel"/>
    <w:tmpl w:val="AA38C34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1291FCB"/>
    <w:multiLevelType w:val="hybridMultilevel"/>
    <w:tmpl w:val="BAF49F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20C2180"/>
    <w:multiLevelType w:val="hybridMultilevel"/>
    <w:tmpl w:val="BF2483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258261F"/>
    <w:multiLevelType w:val="hybridMultilevel"/>
    <w:tmpl w:val="16BECAA0"/>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33300179"/>
    <w:multiLevelType w:val="hybridMultilevel"/>
    <w:tmpl w:val="39F60C80"/>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349C0CBD"/>
    <w:multiLevelType w:val="hybridMultilevel"/>
    <w:tmpl w:val="C45A48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51359EC"/>
    <w:multiLevelType w:val="hybridMultilevel"/>
    <w:tmpl w:val="65C8439E"/>
    <w:lvl w:ilvl="0" w:tplc="D506C0B6">
      <w:start w:val="1"/>
      <w:numFmt w:val="decimal"/>
      <w:lvlText w:val="%1."/>
      <w:lvlJc w:val="left"/>
      <w:pPr>
        <w:ind w:left="360" w:hanging="360"/>
      </w:pPr>
      <w:rPr>
        <w:b w:val="0"/>
        <w:bCs/>
      </w:rPr>
    </w:lvl>
    <w:lvl w:ilvl="1" w:tplc="878466F0">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689573C"/>
    <w:multiLevelType w:val="hybridMultilevel"/>
    <w:tmpl w:val="5CAA4D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3852707F"/>
    <w:multiLevelType w:val="hybridMultilevel"/>
    <w:tmpl w:val="22B003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85F59FD"/>
    <w:multiLevelType w:val="hybridMultilevel"/>
    <w:tmpl w:val="1E923AC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A115A90"/>
    <w:multiLevelType w:val="hybridMultilevel"/>
    <w:tmpl w:val="FE36FDA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2" w15:restartNumberingAfterBreak="0">
    <w:nsid w:val="3AA57BE5"/>
    <w:multiLevelType w:val="hybridMultilevel"/>
    <w:tmpl w:val="B540E1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AEF147F"/>
    <w:multiLevelType w:val="hybridMultilevel"/>
    <w:tmpl w:val="FBDCEA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AFF0D42"/>
    <w:multiLevelType w:val="hybridMultilevel"/>
    <w:tmpl w:val="B25AB4DC"/>
    <w:lvl w:ilvl="0" w:tplc="0415000F">
      <w:start w:val="1"/>
      <w:numFmt w:val="decimal"/>
      <w:lvlText w:val="%1."/>
      <w:lvlJc w:val="left"/>
      <w:pPr>
        <w:ind w:left="360" w:hanging="360"/>
      </w:pPr>
    </w:lvl>
    <w:lvl w:ilvl="1" w:tplc="F01E6790">
      <w:start w:val="10"/>
      <w:numFmt w:val="bullet"/>
      <w:lvlText w:val=""/>
      <w:lvlJc w:val="left"/>
      <w:pPr>
        <w:ind w:left="1080" w:hanging="360"/>
      </w:pPr>
      <w:rPr>
        <w:rFonts w:ascii="Symbol" w:eastAsia="Courier New" w:hAnsi="Symbol" w:cs="Courier New"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3DA35F58"/>
    <w:multiLevelType w:val="hybridMultilevel"/>
    <w:tmpl w:val="E4D6694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DD26B4C"/>
    <w:multiLevelType w:val="hybridMultilevel"/>
    <w:tmpl w:val="C25A79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15:restartNumberingAfterBreak="0">
    <w:nsid w:val="3DF93036"/>
    <w:multiLevelType w:val="hybridMultilevel"/>
    <w:tmpl w:val="9ED831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3E4B05E0"/>
    <w:multiLevelType w:val="multilevel"/>
    <w:tmpl w:val="4E1630A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EA6250B"/>
    <w:multiLevelType w:val="hybridMultilevel"/>
    <w:tmpl w:val="94121D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FB54E56"/>
    <w:multiLevelType w:val="hybridMultilevel"/>
    <w:tmpl w:val="DED41DE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42D52978"/>
    <w:multiLevelType w:val="hybridMultilevel"/>
    <w:tmpl w:val="26526A82"/>
    <w:lvl w:ilvl="0" w:tplc="79369F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2EF001E"/>
    <w:multiLevelType w:val="hybridMultilevel"/>
    <w:tmpl w:val="BB2E7D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44D26018"/>
    <w:multiLevelType w:val="hybridMultilevel"/>
    <w:tmpl w:val="AD62F5E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45A93428"/>
    <w:multiLevelType w:val="hybridMultilevel"/>
    <w:tmpl w:val="591614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5E811C4"/>
    <w:multiLevelType w:val="hybridMultilevel"/>
    <w:tmpl w:val="82625A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60033F0"/>
    <w:multiLevelType w:val="multilevel"/>
    <w:tmpl w:val="15862E04"/>
    <w:lvl w:ilvl="0">
      <w:start w:val="1"/>
      <w:numFmt w:val="decimal"/>
      <w:lvlText w:val="§ %1"/>
      <w:lvlJc w:val="left"/>
      <w:rPr>
        <w:rFonts w:ascii="Arial" w:eastAsia="Times New Roman" w:hAnsi="Arial" w:cs="Arial" w:hint="default"/>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6BF57AD"/>
    <w:multiLevelType w:val="hybridMultilevel"/>
    <w:tmpl w:val="2A5EC7FA"/>
    <w:lvl w:ilvl="0" w:tplc="4A84FBC6">
      <w:start w:val="1"/>
      <w:numFmt w:val="decimal"/>
      <w:lvlText w:val="%1."/>
      <w:lvlJc w:val="left"/>
      <w:pPr>
        <w:tabs>
          <w:tab w:val="num" w:pos="360"/>
        </w:tabs>
        <w:ind w:left="360" w:hanging="360"/>
      </w:pPr>
      <w:rPr>
        <w:b w:val="0"/>
      </w:rPr>
    </w:lvl>
    <w:lvl w:ilvl="1" w:tplc="EE5CC046">
      <w:start w:val="1"/>
      <w:numFmt w:val="lowerRoman"/>
      <w:lvlText w:val="%2."/>
      <w:lvlJc w:val="left"/>
      <w:pPr>
        <w:ind w:left="1800" w:hanging="720"/>
      </w:pPr>
      <w:rPr>
        <w:rFonts w:eastAsia="Verdana"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48193C6C"/>
    <w:multiLevelType w:val="hybridMultilevel"/>
    <w:tmpl w:val="59FA51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48C335C1"/>
    <w:multiLevelType w:val="hybridMultilevel"/>
    <w:tmpl w:val="F9E8C166"/>
    <w:lvl w:ilvl="0" w:tplc="0415001B">
      <w:start w:val="1"/>
      <w:numFmt w:val="lowerRoman"/>
      <w:lvlText w:val="%1."/>
      <w:lvlJc w:val="right"/>
      <w:pPr>
        <w:ind w:left="1200" w:hanging="360"/>
      </w:pPr>
    </w:lvl>
    <w:lvl w:ilvl="1" w:tplc="04150019">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60" w15:restartNumberingAfterBreak="0">
    <w:nsid w:val="4CDC50A8"/>
    <w:multiLevelType w:val="hybridMultilevel"/>
    <w:tmpl w:val="26E2337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4D834E60"/>
    <w:multiLevelType w:val="hybridMultilevel"/>
    <w:tmpl w:val="081A300E"/>
    <w:lvl w:ilvl="0" w:tplc="FFFFFFFF">
      <w:start w:val="1"/>
      <w:numFmt w:val="lowerLetter"/>
      <w:lvlText w:val="%1."/>
      <w:lvlJc w:val="left"/>
      <w:pPr>
        <w:ind w:left="780" w:hanging="360"/>
      </w:pPr>
    </w:lvl>
    <w:lvl w:ilvl="1" w:tplc="FFFFFFFF">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62" w15:restartNumberingAfterBreak="0">
    <w:nsid w:val="510D25FE"/>
    <w:multiLevelType w:val="hybridMultilevel"/>
    <w:tmpl w:val="92D0CF30"/>
    <w:lvl w:ilvl="0" w:tplc="64D0D68E">
      <w:start w:val="1"/>
      <w:numFmt w:val="lowerLetter"/>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2C33BCF"/>
    <w:multiLevelType w:val="hybridMultilevel"/>
    <w:tmpl w:val="4D10BE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54AD278F"/>
    <w:multiLevelType w:val="hybridMultilevel"/>
    <w:tmpl w:val="C972A8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70C1E9E"/>
    <w:multiLevelType w:val="hybridMultilevel"/>
    <w:tmpl w:val="AB4E5BD0"/>
    <w:lvl w:ilvl="0" w:tplc="AD1EC958">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15:restartNumberingAfterBreak="0">
    <w:nsid w:val="57551908"/>
    <w:multiLevelType w:val="hybridMultilevel"/>
    <w:tmpl w:val="9E3600E2"/>
    <w:lvl w:ilvl="0" w:tplc="4FEEF292">
      <w:start w:val="1"/>
      <w:numFmt w:val="decimal"/>
      <w:lvlText w:val="%1."/>
      <w:lvlJc w:val="left"/>
      <w:pPr>
        <w:ind w:left="360" w:hanging="360"/>
      </w:pPr>
      <w:rPr>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57B625BE"/>
    <w:multiLevelType w:val="hybridMultilevel"/>
    <w:tmpl w:val="25C45A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58E93554"/>
    <w:multiLevelType w:val="hybridMultilevel"/>
    <w:tmpl w:val="2C04E9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596B2221"/>
    <w:multiLevelType w:val="hybridMultilevel"/>
    <w:tmpl w:val="072C8D2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9D20976"/>
    <w:multiLevelType w:val="hybridMultilevel"/>
    <w:tmpl w:val="2A9E4A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D183AA7"/>
    <w:multiLevelType w:val="hybridMultilevel"/>
    <w:tmpl w:val="A4F018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EB17110"/>
    <w:multiLevelType w:val="hybridMultilevel"/>
    <w:tmpl w:val="FE36FDA0"/>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3" w15:restartNumberingAfterBreak="0">
    <w:nsid w:val="5EBC15FF"/>
    <w:multiLevelType w:val="hybridMultilevel"/>
    <w:tmpl w:val="32569D6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5EFE7BB2"/>
    <w:multiLevelType w:val="hybridMultilevel"/>
    <w:tmpl w:val="3EF6B8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106622F"/>
    <w:multiLevelType w:val="hybridMultilevel"/>
    <w:tmpl w:val="D85CF98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62CA3823"/>
    <w:multiLevelType w:val="hybridMultilevel"/>
    <w:tmpl w:val="8544108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65B46E56"/>
    <w:multiLevelType w:val="hybridMultilevel"/>
    <w:tmpl w:val="6416072A"/>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5D9784D"/>
    <w:multiLevelType w:val="hybridMultilevel"/>
    <w:tmpl w:val="E2849DD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67917DCB"/>
    <w:multiLevelType w:val="multilevel"/>
    <w:tmpl w:val="05ACF41A"/>
    <w:lvl w:ilvl="0">
      <w:start w:val="1"/>
      <w:numFmt w:val="decimal"/>
      <w:lvlText w:val="%1."/>
      <w:lvlJc w:val="left"/>
      <w:pPr>
        <w:tabs>
          <w:tab w:val="num" w:pos="0"/>
        </w:tabs>
        <w:ind w:left="397" w:hanging="397"/>
      </w:pPr>
      <w:rPr>
        <w:rFonts w:ascii="Lato" w:hAnsi="Lato" w:cs="Arial" w:hint="default"/>
      </w:rPr>
    </w:lvl>
    <w:lvl w:ilvl="1">
      <w:start w:val="1"/>
      <w:numFmt w:val="decimal"/>
      <w:lvlText w:val="%2)"/>
      <w:lvlJc w:val="left"/>
      <w:pPr>
        <w:tabs>
          <w:tab w:val="num" w:pos="0"/>
        </w:tabs>
        <w:ind w:left="567" w:hanging="283"/>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80" w15:restartNumberingAfterBreak="0">
    <w:nsid w:val="684B5C74"/>
    <w:multiLevelType w:val="hybridMultilevel"/>
    <w:tmpl w:val="53F0971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95C3F51"/>
    <w:multiLevelType w:val="hybridMultilevel"/>
    <w:tmpl w:val="0A6A00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6AA921A5"/>
    <w:multiLevelType w:val="hybridMultilevel"/>
    <w:tmpl w:val="F1E8ECF0"/>
    <w:lvl w:ilvl="0" w:tplc="E5102B54">
      <w:start w:val="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B3A5F2F"/>
    <w:multiLevelType w:val="hybridMultilevel"/>
    <w:tmpl w:val="B49C446E"/>
    <w:lvl w:ilvl="0" w:tplc="25A0C502">
      <w:start w:val="1"/>
      <w:numFmt w:val="upperRoman"/>
      <w:pStyle w:val="Nagwek1"/>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C514097"/>
    <w:multiLevelType w:val="hybridMultilevel"/>
    <w:tmpl w:val="40EE4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CAA76D6"/>
    <w:multiLevelType w:val="multilevel"/>
    <w:tmpl w:val="6896C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0AE1AB7"/>
    <w:multiLevelType w:val="hybridMultilevel"/>
    <w:tmpl w:val="091CDA36"/>
    <w:lvl w:ilvl="0" w:tplc="0415000F">
      <w:start w:val="1"/>
      <w:numFmt w:val="decimal"/>
      <w:lvlText w:val="%1."/>
      <w:lvlJc w:val="left"/>
      <w:pPr>
        <w:ind w:left="720" w:hanging="360"/>
      </w:pPr>
    </w:lvl>
    <w:lvl w:ilvl="1" w:tplc="ED5A2B2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0D618FA"/>
    <w:multiLevelType w:val="hybridMultilevel"/>
    <w:tmpl w:val="ABA2D8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72933853"/>
    <w:multiLevelType w:val="hybridMultilevel"/>
    <w:tmpl w:val="21F64B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31B166A"/>
    <w:multiLevelType w:val="hybridMultilevel"/>
    <w:tmpl w:val="0E10C9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3A024FA"/>
    <w:multiLevelType w:val="hybridMultilevel"/>
    <w:tmpl w:val="91FAC5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75127E21"/>
    <w:multiLevelType w:val="hybridMultilevel"/>
    <w:tmpl w:val="C25A7988"/>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2" w15:restartNumberingAfterBreak="0">
    <w:nsid w:val="79660CC1"/>
    <w:multiLevelType w:val="hybridMultilevel"/>
    <w:tmpl w:val="FA4E0B9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9A33A36"/>
    <w:multiLevelType w:val="hybridMultilevel"/>
    <w:tmpl w:val="E60847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C1A3C18"/>
    <w:multiLevelType w:val="hybridMultilevel"/>
    <w:tmpl w:val="307A28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7C7265F4"/>
    <w:multiLevelType w:val="hybridMultilevel"/>
    <w:tmpl w:val="7D7A3E00"/>
    <w:lvl w:ilvl="0" w:tplc="04150011">
      <w:start w:val="1"/>
      <w:numFmt w:val="decimal"/>
      <w:lvlText w:val="%1)"/>
      <w:lvlJc w:val="left"/>
      <w:pPr>
        <w:ind w:left="360" w:hanging="360"/>
      </w:pPr>
    </w:lvl>
    <w:lvl w:ilvl="1" w:tplc="F8DA5A6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814835745">
    <w:abstractNumId w:val="56"/>
  </w:num>
  <w:num w:numId="2" w16cid:durableId="688721372">
    <w:abstractNumId w:val="48"/>
  </w:num>
  <w:num w:numId="3" w16cid:durableId="519470888">
    <w:abstractNumId w:val="31"/>
  </w:num>
  <w:num w:numId="4" w16cid:durableId="746339719">
    <w:abstractNumId w:val="57"/>
  </w:num>
  <w:num w:numId="5" w16cid:durableId="489715380">
    <w:abstractNumId w:val="66"/>
  </w:num>
  <w:num w:numId="6" w16cid:durableId="1521163600">
    <w:abstractNumId w:val="10"/>
  </w:num>
  <w:num w:numId="7" w16cid:durableId="948242350">
    <w:abstractNumId w:val="22"/>
  </w:num>
  <w:num w:numId="8" w16cid:durableId="1749309376">
    <w:abstractNumId w:val="19"/>
  </w:num>
  <w:num w:numId="9" w16cid:durableId="1342275262">
    <w:abstractNumId w:val="5"/>
  </w:num>
  <w:num w:numId="10" w16cid:durableId="215554081">
    <w:abstractNumId w:val="77"/>
  </w:num>
  <w:num w:numId="11" w16cid:durableId="1938976676">
    <w:abstractNumId w:val="25"/>
  </w:num>
  <w:num w:numId="12" w16cid:durableId="1103037095">
    <w:abstractNumId w:val="34"/>
  </w:num>
  <w:num w:numId="13" w16cid:durableId="857281545">
    <w:abstractNumId w:val="51"/>
  </w:num>
  <w:num w:numId="14" w16cid:durableId="688603402">
    <w:abstractNumId w:val="65"/>
  </w:num>
  <w:num w:numId="15" w16cid:durableId="652761706">
    <w:abstractNumId w:val="11"/>
  </w:num>
  <w:num w:numId="16" w16cid:durableId="1253513924">
    <w:abstractNumId w:val="85"/>
  </w:num>
  <w:num w:numId="17" w16cid:durableId="1119033394">
    <w:abstractNumId w:val="82"/>
  </w:num>
  <w:num w:numId="18" w16cid:durableId="252783243">
    <w:abstractNumId w:val="70"/>
  </w:num>
  <w:num w:numId="19" w16cid:durableId="1151798082">
    <w:abstractNumId w:val="62"/>
  </w:num>
  <w:num w:numId="20" w16cid:durableId="192232271">
    <w:abstractNumId w:val="29"/>
  </w:num>
  <w:num w:numId="21" w16cid:durableId="1570840899">
    <w:abstractNumId w:val="46"/>
  </w:num>
  <w:num w:numId="22" w16cid:durableId="1364788479">
    <w:abstractNumId w:val="41"/>
  </w:num>
  <w:num w:numId="23" w16cid:durableId="1208303129">
    <w:abstractNumId w:val="72"/>
  </w:num>
  <w:num w:numId="24" w16cid:durableId="1223365889">
    <w:abstractNumId w:val="2"/>
  </w:num>
  <w:num w:numId="25" w16cid:durableId="847671951">
    <w:abstractNumId w:val="37"/>
  </w:num>
  <w:num w:numId="26" w16cid:durableId="1381972906">
    <w:abstractNumId w:val="24"/>
  </w:num>
  <w:num w:numId="27" w16cid:durableId="266543585">
    <w:abstractNumId w:val="83"/>
  </w:num>
  <w:num w:numId="28" w16cid:durableId="535504722">
    <w:abstractNumId w:val="4"/>
  </w:num>
  <w:num w:numId="29" w16cid:durableId="1045182597">
    <w:abstractNumId w:val="49"/>
  </w:num>
  <w:num w:numId="30" w16cid:durableId="1096170915">
    <w:abstractNumId w:val="63"/>
  </w:num>
  <w:num w:numId="31" w16cid:durableId="61219092">
    <w:abstractNumId w:val="47"/>
  </w:num>
  <w:num w:numId="32" w16cid:durableId="1479155242">
    <w:abstractNumId w:val="68"/>
  </w:num>
  <w:num w:numId="33" w16cid:durableId="2082826414">
    <w:abstractNumId w:val="18"/>
  </w:num>
  <w:num w:numId="34" w16cid:durableId="498272472">
    <w:abstractNumId w:val="88"/>
  </w:num>
  <w:num w:numId="35" w16cid:durableId="1620529897">
    <w:abstractNumId w:val="16"/>
  </w:num>
  <w:num w:numId="36" w16cid:durableId="1765612437">
    <w:abstractNumId w:val="71"/>
  </w:num>
  <w:num w:numId="37" w16cid:durableId="1844392758">
    <w:abstractNumId w:val="84"/>
  </w:num>
  <w:num w:numId="38" w16cid:durableId="590048489">
    <w:abstractNumId w:val="89"/>
  </w:num>
  <w:num w:numId="39" w16cid:durableId="1216354206">
    <w:abstractNumId w:val="54"/>
  </w:num>
  <w:num w:numId="40" w16cid:durableId="617491097">
    <w:abstractNumId w:val="67"/>
  </w:num>
  <w:num w:numId="41" w16cid:durableId="382212917">
    <w:abstractNumId w:val="90"/>
  </w:num>
  <w:num w:numId="42" w16cid:durableId="736440481">
    <w:abstractNumId w:val="52"/>
  </w:num>
  <w:num w:numId="43" w16cid:durableId="1889222438">
    <w:abstractNumId w:val="55"/>
  </w:num>
  <w:num w:numId="44" w16cid:durableId="1821264398">
    <w:abstractNumId w:val="33"/>
  </w:num>
  <w:num w:numId="45" w16cid:durableId="49770281">
    <w:abstractNumId w:val="44"/>
  </w:num>
  <w:num w:numId="46" w16cid:durableId="1152254165">
    <w:abstractNumId w:val="20"/>
  </w:num>
  <w:num w:numId="47" w16cid:durableId="1922443884">
    <w:abstractNumId w:val="36"/>
  </w:num>
  <w:num w:numId="48" w16cid:durableId="1765147910">
    <w:abstractNumId w:val="64"/>
  </w:num>
  <w:num w:numId="49" w16cid:durableId="1787657928">
    <w:abstractNumId w:val="17"/>
  </w:num>
  <w:num w:numId="50" w16cid:durableId="554463993">
    <w:abstractNumId w:val="94"/>
  </w:num>
  <w:num w:numId="51" w16cid:durableId="1251114147">
    <w:abstractNumId w:val="43"/>
  </w:num>
  <w:num w:numId="52" w16cid:durableId="1703752165">
    <w:abstractNumId w:val="74"/>
  </w:num>
  <w:num w:numId="53" w16cid:durableId="279580705">
    <w:abstractNumId w:val="80"/>
  </w:num>
  <w:num w:numId="54" w16cid:durableId="1580016456">
    <w:abstractNumId w:val="79"/>
  </w:num>
  <w:num w:numId="55" w16cid:durableId="1853491183">
    <w:abstractNumId w:val="38"/>
  </w:num>
  <w:num w:numId="56" w16cid:durableId="1778405305">
    <w:abstractNumId w:val="32"/>
  </w:num>
  <w:num w:numId="57" w16cid:durableId="185481085">
    <w:abstractNumId w:val="81"/>
  </w:num>
  <w:num w:numId="58" w16cid:durableId="1173373455">
    <w:abstractNumId w:val="93"/>
  </w:num>
  <w:num w:numId="59" w16cid:durableId="809246309">
    <w:abstractNumId w:val="39"/>
  </w:num>
  <w:num w:numId="60" w16cid:durableId="1808157144">
    <w:abstractNumId w:val="42"/>
  </w:num>
  <w:num w:numId="61" w16cid:durableId="248320419">
    <w:abstractNumId w:val="58"/>
  </w:num>
  <w:num w:numId="62" w16cid:durableId="1251230013">
    <w:abstractNumId w:val="9"/>
  </w:num>
  <w:num w:numId="63" w16cid:durableId="898638256">
    <w:abstractNumId w:val="6"/>
  </w:num>
  <w:num w:numId="64" w16cid:durableId="661080039">
    <w:abstractNumId w:val="12"/>
  </w:num>
  <w:num w:numId="65" w16cid:durableId="119492948">
    <w:abstractNumId w:val="91"/>
  </w:num>
  <w:num w:numId="66" w16cid:durableId="304897892">
    <w:abstractNumId w:val="95"/>
  </w:num>
  <w:num w:numId="67" w16cid:durableId="1380396548">
    <w:abstractNumId w:val="86"/>
  </w:num>
  <w:num w:numId="68" w16cid:durableId="7760060">
    <w:abstractNumId w:val="7"/>
  </w:num>
  <w:num w:numId="69" w16cid:durableId="1404058456">
    <w:abstractNumId w:val="69"/>
  </w:num>
  <w:num w:numId="70" w16cid:durableId="1844583685">
    <w:abstractNumId w:val="21"/>
  </w:num>
  <w:num w:numId="71" w16cid:durableId="2022932003">
    <w:abstractNumId w:val="50"/>
  </w:num>
  <w:num w:numId="72" w16cid:durableId="1219244762">
    <w:abstractNumId w:val="53"/>
  </w:num>
  <w:num w:numId="73" w16cid:durableId="141970343">
    <w:abstractNumId w:val="8"/>
  </w:num>
  <w:num w:numId="74" w16cid:durableId="2031296264">
    <w:abstractNumId w:val="75"/>
  </w:num>
  <w:num w:numId="75" w16cid:durableId="911309148">
    <w:abstractNumId w:val="76"/>
  </w:num>
  <w:num w:numId="76" w16cid:durableId="572548477">
    <w:abstractNumId w:val="35"/>
  </w:num>
  <w:num w:numId="77" w16cid:durableId="1335956177">
    <w:abstractNumId w:val="14"/>
  </w:num>
  <w:num w:numId="78" w16cid:durableId="903369075">
    <w:abstractNumId w:val="73"/>
  </w:num>
  <w:num w:numId="79" w16cid:durableId="837385343">
    <w:abstractNumId w:val="78"/>
  </w:num>
  <w:num w:numId="80" w16cid:durableId="2064329848">
    <w:abstractNumId w:val="23"/>
  </w:num>
  <w:num w:numId="81" w16cid:durableId="2103640868">
    <w:abstractNumId w:val="28"/>
  </w:num>
  <w:num w:numId="82" w16cid:durableId="1964312715">
    <w:abstractNumId w:val="87"/>
  </w:num>
  <w:num w:numId="83" w16cid:durableId="201595523">
    <w:abstractNumId w:val="60"/>
  </w:num>
  <w:num w:numId="84" w16cid:durableId="169611142">
    <w:abstractNumId w:val="26"/>
  </w:num>
  <w:num w:numId="85" w16cid:durableId="1390492348">
    <w:abstractNumId w:val="3"/>
  </w:num>
  <w:num w:numId="86" w16cid:durableId="14044526">
    <w:abstractNumId w:val="40"/>
  </w:num>
  <w:num w:numId="87" w16cid:durableId="216672604">
    <w:abstractNumId w:val="92"/>
  </w:num>
  <w:num w:numId="88" w16cid:durableId="739795295">
    <w:abstractNumId w:val="45"/>
  </w:num>
  <w:num w:numId="89" w16cid:durableId="1844778696">
    <w:abstractNumId w:val="13"/>
  </w:num>
  <w:num w:numId="90" w16cid:durableId="1738895551">
    <w:abstractNumId w:val="30"/>
  </w:num>
  <w:num w:numId="91" w16cid:durableId="397824826">
    <w:abstractNumId w:val="15"/>
  </w:num>
  <w:num w:numId="92" w16cid:durableId="1133400704">
    <w:abstractNumId w:val="59"/>
  </w:num>
  <w:num w:numId="93" w16cid:durableId="1930036872">
    <w:abstractNumId w:val="61"/>
  </w:num>
  <w:num w:numId="94" w16cid:durableId="1248076899">
    <w:abstractNumId w:val="2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308"/>
    <w:rsid w:val="0000127C"/>
    <w:rsid w:val="0000270C"/>
    <w:rsid w:val="00010F55"/>
    <w:rsid w:val="0001250E"/>
    <w:rsid w:val="000158D3"/>
    <w:rsid w:val="00015C3B"/>
    <w:rsid w:val="000164B5"/>
    <w:rsid w:val="00016EB8"/>
    <w:rsid w:val="0002459A"/>
    <w:rsid w:val="0002590C"/>
    <w:rsid w:val="00026683"/>
    <w:rsid w:val="00026904"/>
    <w:rsid w:val="00027A28"/>
    <w:rsid w:val="00035236"/>
    <w:rsid w:val="00037A03"/>
    <w:rsid w:val="0004407E"/>
    <w:rsid w:val="00044168"/>
    <w:rsid w:val="00044F1F"/>
    <w:rsid w:val="00050BE2"/>
    <w:rsid w:val="00051AD1"/>
    <w:rsid w:val="00051EB1"/>
    <w:rsid w:val="00052FDB"/>
    <w:rsid w:val="0005403B"/>
    <w:rsid w:val="000605BA"/>
    <w:rsid w:val="00066617"/>
    <w:rsid w:val="0006723B"/>
    <w:rsid w:val="000672A7"/>
    <w:rsid w:val="00067C13"/>
    <w:rsid w:val="000746F1"/>
    <w:rsid w:val="000809F8"/>
    <w:rsid w:val="00080BA0"/>
    <w:rsid w:val="00087F90"/>
    <w:rsid w:val="00090699"/>
    <w:rsid w:val="00093480"/>
    <w:rsid w:val="00095A50"/>
    <w:rsid w:val="000970CE"/>
    <w:rsid w:val="000A4385"/>
    <w:rsid w:val="000A5BCE"/>
    <w:rsid w:val="000B398B"/>
    <w:rsid w:val="000B5675"/>
    <w:rsid w:val="000B664D"/>
    <w:rsid w:val="000C7306"/>
    <w:rsid w:val="000D09EA"/>
    <w:rsid w:val="000D2B67"/>
    <w:rsid w:val="000D5EB0"/>
    <w:rsid w:val="000E2CC7"/>
    <w:rsid w:val="000E65C0"/>
    <w:rsid w:val="000F07A7"/>
    <w:rsid w:val="000F2312"/>
    <w:rsid w:val="000F5E1C"/>
    <w:rsid w:val="001009F9"/>
    <w:rsid w:val="00100E30"/>
    <w:rsid w:val="00104EB4"/>
    <w:rsid w:val="00105308"/>
    <w:rsid w:val="001062FA"/>
    <w:rsid w:val="001066DE"/>
    <w:rsid w:val="00111F84"/>
    <w:rsid w:val="00112CDF"/>
    <w:rsid w:val="00116253"/>
    <w:rsid w:val="00120B39"/>
    <w:rsid w:val="00124E09"/>
    <w:rsid w:val="001263C7"/>
    <w:rsid w:val="00126B49"/>
    <w:rsid w:val="00126DC0"/>
    <w:rsid w:val="001277C2"/>
    <w:rsid w:val="00130C64"/>
    <w:rsid w:val="0013506A"/>
    <w:rsid w:val="00137CDB"/>
    <w:rsid w:val="00140E0D"/>
    <w:rsid w:val="00142ABC"/>
    <w:rsid w:val="0014794C"/>
    <w:rsid w:val="00147967"/>
    <w:rsid w:val="00150636"/>
    <w:rsid w:val="001523E9"/>
    <w:rsid w:val="00153773"/>
    <w:rsid w:val="00153FCC"/>
    <w:rsid w:val="00154E69"/>
    <w:rsid w:val="00156C5A"/>
    <w:rsid w:val="00157992"/>
    <w:rsid w:val="00160516"/>
    <w:rsid w:val="0016116F"/>
    <w:rsid w:val="00163F85"/>
    <w:rsid w:val="00173328"/>
    <w:rsid w:val="001804D8"/>
    <w:rsid w:val="00180996"/>
    <w:rsid w:val="00181AC8"/>
    <w:rsid w:val="001840E9"/>
    <w:rsid w:val="001864B9"/>
    <w:rsid w:val="00186546"/>
    <w:rsid w:val="0019235E"/>
    <w:rsid w:val="001A0101"/>
    <w:rsid w:val="001A05D7"/>
    <w:rsid w:val="001A495D"/>
    <w:rsid w:val="001A4A74"/>
    <w:rsid w:val="001B21C6"/>
    <w:rsid w:val="001B4DA5"/>
    <w:rsid w:val="001B5A91"/>
    <w:rsid w:val="001B5D9E"/>
    <w:rsid w:val="001B6C6E"/>
    <w:rsid w:val="001B7E69"/>
    <w:rsid w:val="001C0E94"/>
    <w:rsid w:val="001C1CEB"/>
    <w:rsid w:val="001C28CE"/>
    <w:rsid w:val="001C308D"/>
    <w:rsid w:val="001C5B08"/>
    <w:rsid w:val="001C6ED7"/>
    <w:rsid w:val="001C75CD"/>
    <w:rsid w:val="001C7F26"/>
    <w:rsid w:val="001D0E47"/>
    <w:rsid w:val="001D19FF"/>
    <w:rsid w:val="001D25E7"/>
    <w:rsid w:val="001D2926"/>
    <w:rsid w:val="001D2DBD"/>
    <w:rsid w:val="001D34A6"/>
    <w:rsid w:val="001D4508"/>
    <w:rsid w:val="001D690F"/>
    <w:rsid w:val="001E66B9"/>
    <w:rsid w:val="001F0C53"/>
    <w:rsid w:val="001F1CD2"/>
    <w:rsid w:val="001F5A5C"/>
    <w:rsid w:val="001F5E2D"/>
    <w:rsid w:val="002024D3"/>
    <w:rsid w:val="00203900"/>
    <w:rsid w:val="002059FE"/>
    <w:rsid w:val="00207ABF"/>
    <w:rsid w:val="0021325D"/>
    <w:rsid w:val="0021438E"/>
    <w:rsid w:val="00225042"/>
    <w:rsid w:val="00227FF1"/>
    <w:rsid w:val="002306D8"/>
    <w:rsid w:val="00233092"/>
    <w:rsid w:val="00233B24"/>
    <w:rsid w:val="00234C6C"/>
    <w:rsid w:val="00243EAC"/>
    <w:rsid w:val="00244FA7"/>
    <w:rsid w:val="0024609D"/>
    <w:rsid w:val="002468CB"/>
    <w:rsid w:val="00246AE4"/>
    <w:rsid w:val="0025034A"/>
    <w:rsid w:val="00252709"/>
    <w:rsid w:val="00254A67"/>
    <w:rsid w:val="00255705"/>
    <w:rsid w:val="00257286"/>
    <w:rsid w:val="00260BE8"/>
    <w:rsid w:val="00261CFA"/>
    <w:rsid w:val="002633ED"/>
    <w:rsid w:val="002635F9"/>
    <w:rsid w:val="0026504D"/>
    <w:rsid w:val="00266C22"/>
    <w:rsid w:val="00267AB5"/>
    <w:rsid w:val="0027048B"/>
    <w:rsid w:val="0027064B"/>
    <w:rsid w:val="002807A9"/>
    <w:rsid w:val="00283A15"/>
    <w:rsid w:val="00283DDC"/>
    <w:rsid w:val="00284A13"/>
    <w:rsid w:val="00286258"/>
    <w:rsid w:val="00287408"/>
    <w:rsid w:val="00291451"/>
    <w:rsid w:val="00292C51"/>
    <w:rsid w:val="00294536"/>
    <w:rsid w:val="002966C4"/>
    <w:rsid w:val="00296D1A"/>
    <w:rsid w:val="002A2857"/>
    <w:rsid w:val="002A4D9D"/>
    <w:rsid w:val="002A56A3"/>
    <w:rsid w:val="002A7898"/>
    <w:rsid w:val="002B1FE6"/>
    <w:rsid w:val="002B2FE8"/>
    <w:rsid w:val="002B5290"/>
    <w:rsid w:val="002B578F"/>
    <w:rsid w:val="002B64E7"/>
    <w:rsid w:val="002B7FF4"/>
    <w:rsid w:val="002C3007"/>
    <w:rsid w:val="002C6226"/>
    <w:rsid w:val="002D10F6"/>
    <w:rsid w:val="002D1C14"/>
    <w:rsid w:val="002D1D09"/>
    <w:rsid w:val="002D2297"/>
    <w:rsid w:val="002D2D49"/>
    <w:rsid w:val="002D2EFE"/>
    <w:rsid w:val="002D4EC6"/>
    <w:rsid w:val="002D62E0"/>
    <w:rsid w:val="002D6411"/>
    <w:rsid w:val="002D6C0A"/>
    <w:rsid w:val="002E020E"/>
    <w:rsid w:val="002E13B2"/>
    <w:rsid w:val="002E37D5"/>
    <w:rsid w:val="002E543A"/>
    <w:rsid w:val="002E6F1F"/>
    <w:rsid w:val="002F31A7"/>
    <w:rsid w:val="00303BD7"/>
    <w:rsid w:val="00303D8A"/>
    <w:rsid w:val="0030598E"/>
    <w:rsid w:val="003107BE"/>
    <w:rsid w:val="00311D80"/>
    <w:rsid w:val="00314D0F"/>
    <w:rsid w:val="00316738"/>
    <w:rsid w:val="00322B5D"/>
    <w:rsid w:val="00326127"/>
    <w:rsid w:val="00326B5B"/>
    <w:rsid w:val="0033111A"/>
    <w:rsid w:val="00331C99"/>
    <w:rsid w:val="0033224B"/>
    <w:rsid w:val="00333999"/>
    <w:rsid w:val="00335F62"/>
    <w:rsid w:val="00343115"/>
    <w:rsid w:val="00350624"/>
    <w:rsid w:val="00350F4E"/>
    <w:rsid w:val="00360319"/>
    <w:rsid w:val="00363B62"/>
    <w:rsid w:val="00366FDC"/>
    <w:rsid w:val="00374FFB"/>
    <w:rsid w:val="0037562F"/>
    <w:rsid w:val="00381BB0"/>
    <w:rsid w:val="00383C65"/>
    <w:rsid w:val="003861EE"/>
    <w:rsid w:val="00386F81"/>
    <w:rsid w:val="00386FD3"/>
    <w:rsid w:val="00387702"/>
    <w:rsid w:val="00392509"/>
    <w:rsid w:val="00395B5F"/>
    <w:rsid w:val="00395BC8"/>
    <w:rsid w:val="003962C3"/>
    <w:rsid w:val="00396AF2"/>
    <w:rsid w:val="00397CAC"/>
    <w:rsid w:val="003A1FB2"/>
    <w:rsid w:val="003A2934"/>
    <w:rsid w:val="003A3B6C"/>
    <w:rsid w:val="003A5378"/>
    <w:rsid w:val="003A77DD"/>
    <w:rsid w:val="003B05D4"/>
    <w:rsid w:val="003B0B99"/>
    <w:rsid w:val="003B3211"/>
    <w:rsid w:val="003B3F29"/>
    <w:rsid w:val="003B4C99"/>
    <w:rsid w:val="003B5099"/>
    <w:rsid w:val="003B56C0"/>
    <w:rsid w:val="003B5FF1"/>
    <w:rsid w:val="003B6987"/>
    <w:rsid w:val="003C0C94"/>
    <w:rsid w:val="003C11C3"/>
    <w:rsid w:val="003C2526"/>
    <w:rsid w:val="003C2794"/>
    <w:rsid w:val="003C36A1"/>
    <w:rsid w:val="003C7B4D"/>
    <w:rsid w:val="003D1308"/>
    <w:rsid w:val="003D1FEF"/>
    <w:rsid w:val="003D32CF"/>
    <w:rsid w:val="003D3477"/>
    <w:rsid w:val="003D59C7"/>
    <w:rsid w:val="003E3897"/>
    <w:rsid w:val="003E682D"/>
    <w:rsid w:val="003F703D"/>
    <w:rsid w:val="0040086B"/>
    <w:rsid w:val="00402558"/>
    <w:rsid w:val="00404F25"/>
    <w:rsid w:val="00405EED"/>
    <w:rsid w:val="00410739"/>
    <w:rsid w:val="004118DC"/>
    <w:rsid w:val="00414593"/>
    <w:rsid w:val="00426028"/>
    <w:rsid w:val="00431812"/>
    <w:rsid w:val="00431D0F"/>
    <w:rsid w:val="0043418D"/>
    <w:rsid w:val="004345CB"/>
    <w:rsid w:val="00434F56"/>
    <w:rsid w:val="00443028"/>
    <w:rsid w:val="00443F52"/>
    <w:rsid w:val="00446035"/>
    <w:rsid w:val="0044677D"/>
    <w:rsid w:val="004479F3"/>
    <w:rsid w:val="004552E3"/>
    <w:rsid w:val="00460C64"/>
    <w:rsid w:val="00467AEC"/>
    <w:rsid w:val="00470D37"/>
    <w:rsid w:val="00471637"/>
    <w:rsid w:val="00471E91"/>
    <w:rsid w:val="00472449"/>
    <w:rsid w:val="00474C58"/>
    <w:rsid w:val="0047506F"/>
    <w:rsid w:val="00475DFC"/>
    <w:rsid w:val="00476C08"/>
    <w:rsid w:val="00480BEC"/>
    <w:rsid w:val="004836F1"/>
    <w:rsid w:val="004854A8"/>
    <w:rsid w:val="00485BD8"/>
    <w:rsid w:val="004867E7"/>
    <w:rsid w:val="00491B09"/>
    <w:rsid w:val="00491C9E"/>
    <w:rsid w:val="0049243D"/>
    <w:rsid w:val="004946CD"/>
    <w:rsid w:val="00497574"/>
    <w:rsid w:val="004A0DD3"/>
    <w:rsid w:val="004A1865"/>
    <w:rsid w:val="004A243A"/>
    <w:rsid w:val="004A3FE6"/>
    <w:rsid w:val="004A5307"/>
    <w:rsid w:val="004B2402"/>
    <w:rsid w:val="004B2B80"/>
    <w:rsid w:val="004B7E15"/>
    <w:rsid w:val="004C0229"/>
    <w:rsid w:val="004C7F7B"/>
    <w:rsid w:val="004D0997"/>
    <w:rsid w:val="004D31DD"/>
    <w:rsid w:val="004D4BD1"/>
    <w:rsid w:val="004D6D76"/>
    <w:rsid w:val="004D6EBC"/>
    <w:rsid w:val="004D7552"/>
    <w:rsid w:val="004E20E1"/>
    <w:rsid w:val="004E546C"/>
    <w:rsid w:val="004F2E58"/>
    <w:rsid w:val="004F3032"/>
    <w:rsid w:val="004F4EF1"/>
    <w:rsid w:val="00503731"/>
    <w:rsid w:val="00504F5D"/>
    <w:rsid w:val="00506C27"/>
    <w:rsid w:val="005120F4"/>
    <w:rsid w:val="0051686F"/>
    <w:rsid w:val="0052230D"/>
    <w:rsid w:val="00523ACB"/>
    <w:rsid w:val="0052400C"/>
    <w:rsid w:val="0053033B"/>
    <w:rsid w:val="00534A9E"/>
    <w:rsid w:val="005411BD"/>
    <w:rsid w:val="0054702B"/>
    <w:rsid w:val="00547E27"/>
    <w:rsid w:val="00550DCC"/>
    <w:rsid w:val="00551F74"/>
    <w:rsid w:val="005529A2"/>
    <w:rsid w:val="0055496E"/>
    <w:rsid w:val="00555C3E"/>
    <w:rsid w:val="00555D62"/>
    <w:rsid w:val="00557BCD"/>
    <w:rsid w:val="005642E2"/>
    <w:rsid w:val="005658BF"/>
    <w:rsid w:val="005669F0"/>
    <w:rsid w:val="00567B88"/>
    <w:rsid w:val="005719A3"/>
    <w:rsid w:val="00572E60"/>
    <w:rsid w:val="0057566C"/>
    <w:rsid w:val="00584F6B"/>
    <w:rsid w:val="005869B9"/>
    <w:rsid w:val="005A2309"/>
    <w:rsid w:val="005A3D30"/>
    <w:rsid w:val="005A5EDD"/>
    <w:rsid w:val="005B1042"/>
    <w:rsid w:val="005B11B8"/>
    <w:rsid w:val="005B4372"/>
    <w:rsid w:val="005C1B12"/>
    <w:rsid w:val="005C2E3D"/>
    <w:rsid w:val="005C3DCB"/>
    <w:rsid w:val="005C7EE7"/>
    <w:rsid w:val="005D4491"/>
    <w:rsid w:val="005D5087"/>
    <w:rsid w:val="005E31DC"/>
    <w:rsid w:val="005E67AE"/>
    <w:rsid w:val="005F1451"/>
    <w:rsid w:val="005F1630"/>
    <w:rsid w:val="005F2141"/>
    <w:rsid w:val="005F53FB"/>
    <w:rsid w:val="00601F51"/>
    <w:rsid w:val="0061099C"/>
    <w:rsid w:val="0061177A"/>
    <w:rsid w:val="00616A6D"/>
    <w:rsid w:val="00617A40"/>
    <w:rsid w:val="00617F59"/>
    <w:rsid w:val="0062799D"/>
    <w:rsid w:val="00630564"/>
    <w:rsid w:val="00637369"/>
    <w:rsid w:val="00641B40"/>
    <w:rsid w:val="00641E98"/>
    <w:rsid w:val="00642511"/>
    <w:rsid w:val="00644211"/>
    <w:rsid w:val="006443CD"/>
    <w:rsid w:val="00644E94"/>
    <w:rsid w:val="006472DD"/>
    <w:rsid w:val="00651312"/>
    <w:rsid w:val="00652AA9"/>
    <w:rsid w:val="0065484C"/>
    <w:rsid w:val="00661FAB"/>
    <w:rsid w:val="00663F1A"/>
    <w:rsid w:val="006655FA"/>
    <w:rsid w:val="00673C44"/>
    <w:rsid w:val="00674B0A"/>
    <w:rsid w:val="006751AC"/>
    <w:rsid w:val="00676F1C"/>
    <w:rsid w:val="00680E8C"/>
    <w:rsid w:val="006828E5"/>
    <w:rsid w:val="00682947"/>
    <w:rsid w:val="0068454A"/>
    <w:rsid w:val="00684F7E"/>
    <w:rsid w:val="006871BE"/>
    <w:rsid w:val="00691052"/>
    <w:rsid w:val="0069359D"/>
    <w:rsid w:val="00695671"/>
    <w:rsid w:val="0069691A"/>
    <w:rsid w:val="00697F44"/>
    <w:rsid w:val="006A359E"/>
    <w:rsid w:val="006A4156"/>
    <w:rsid w:val="006A6C90"/>
    <w:rsid w:val="006A70E5"/>
    <w:rsid w:val="006C05B1"/>
    <w:rsid w:val="006C181D"/>
    <w:rsid w:val="006C245C"/>
    <w:rsid w:val="006C4867"/>
    <w:rsid w:val="006D0B50"/>
    <w:rsid w:val="006D2335"/>
    <w:rsid w:val="006D3641"/>
    <w:rsid w:val="006D5CA3"/>
    <w:rsid w:val="006E1A2D"/>
    <w:rsid w:val="006E2902"/>
    <w:rsid w:val="006E3665"/>
    <w:rsid w:val="006E5C45"/>
    <w:rsid w:val="006E72AE"/>
    <w:rsid w:val="006E7B8E"/>
    <w:rsid w:val="006E7BE5"/>
    <w:rsid w:val="006E7C5B"/>
    <w:rsid w:val="006F2E94"/>
    <w:rsid w:val="006F71EF"/>
    <w:rsid w:val="006F75ED"/>
    <w:rsid w:val="00702FF5"/>
    <w:rsid w:val="00704BE9"/>
    <w:rsid w:val="00705847"/>
    <w:rsid w:val="007068C3"/>
    <w:rsid w:val="00710FCF"/>
    <w:rsid w:val="00711A04"/>
    <w:rsid w:val="00712638"/>
    <w:rsid w:val="00717850"/>
    <w:rsid w:val="007214CA"/>
    <w:rsid w:val="0072459D"/>
    <w:rsid w:val="00725F49"/>
    <w:rsid w:val="007278D9"/>
    <w:rsid w:val="00730DA8"/>
    <w:rsid w:val="00733EDF"/>
    <w:rsid w:val="007353B5"/>
    <w:rsid w:val="0073546C"/>
    <w:rsid w:val="00735C38"/>
    <w:rsid w:val="00737E8E"/>
    <w:rsid w:val="00740EE5"/>
    <w:rsid w:val="00741C1F"/>
    <w:rsid w:val="00743BB6"/>
    <w:rsid w:val="007441B8"/>
    <w:rsid w:val="0074469F"/>
    <w:rsid w:val="00751F0E"/>
    <w:rsid w:val="00753A41"/>
    <w:rsid w:val="007545AC"/>
    <w:rsid w:val="00755FD4"/>
    <w:rsid w:val="0076188A"/>
    <w:rsid w:val="00764010"/>
    <w:rsid w:val="00766476"/>
    <w:rsid w:val="0077030B"/>
    <w:rsid w:val="00772502"/>
    <w:rsid w:val="007736CF"/>
    <w:rsid w:val="00773AE7"/>
    <w:rsid w:val="00780029"/>
    <w:rsid w:val="00781CDA"/>
    <w:rsid w:val="007838DD"/>
    <w:rsid w:val="00785759"/>
    <w:rsid w:val="00786331"/>
    <w:rsid w:val="007955A7"/>
    <w:rsid w:val="00795F1B"/>
    <w:rsid w:val="00796706"/>
    <w:rsid w:val="00797BD4"/>
    <w:rsid w:val="007A2099"/>
    <w:rsid w:val="007A20E6"/>
    <w:rsid w:val="007A5E7A"/>
    <w:rsid w:val="007B0DBD"/>
    <w:rsid w:val="007B1B2B"/>
    <w:rsid w:val="007B29A3"/>
    <w:rsid w:val="007B3D76"/>
    <w:rsid w:val="007B4A8F"/>
    <w:rsid w:val="007B4B06"/>
    <w:rsid w:val="007B5E88"/>
    <w:rsid w:val="007B67F8"/>
    <w:rsid w:val="007B6D2B"/>
    <w:rsid w:val="007B7EA5"/>
    <w:rsid w:val="007C0528"/>
    <w:rsid w:val="007C0B59"/>
    <w:rsid w:val="007C26D9"/>
    <w:rsid w:val="007C31CF"/>
    <w:rsid w:val="007C3739"/>
    <w:rsid w:val="007C4278"/>
    <w:rsid w:val="007C523D"/>
    <w:rsid w:val="007D0B02"/>
    <w:rsid w:val="007D1940"/>
    <w:rsid w:val="007D2DAD"/>
    <w:rsid w:val="007D2F13"/>
    <w:rsid w:val="007D3A00"/>
    <w:rsid w:val="007D45A1"/>
    <w:rsid w:val="007D4BBB"/>
    <w:rsid w:val="007E034A"/>
    <w:rsid w:val="007E18F7"/>
    <w:rsid w:val="007E691A"/>
    <w:rsid w:val="007F39F6"/>
    <w:rsid w:val="007F4075"/>
    <w:rsid w:val="007F5B22"/>
    <w:rsid w:val="00802D0A"/>
    <w:rsid w:val="00802EAF"/>
    <w:rsid w:val="00804850"/>
    <w:rsid w:val="008167D4"/>
    <w:rsid w:val="00816C78"/>
    <w:rsid w:val="00817014"/>
    <w:rsid w:val="00831A91"/>
    <w:rsid w:val="008324AE"/>
    <w:rsid w:val="008324D8"/>
    <w:rsid w:val="00832C69"/>
    <w:rsid w:val="008340D6"/>
    <w:rsid w:val="00834EBF"/>
    <w:rsid w:val="00836BD5"/>
    <w:rsid w:val="008375AF"/>
    <w:rsid w:val="00837800"/>
    <w:rsid w:val="0084041A"/>
    <w:rsid w:val="008442BF"/>
    <w:rsid w:val="0084765C"/>
    <w:rsid w:val="0085086C"/>
    <w:rsid w:val="00850D82"/>
    <w:rsid w:val="008555DD"/>
    <w:rsid w:val="00862A5F"/>
    <w:rsid w:val="008634C8"/>
    <w:rsid w:val="00864453"/>
    <w:rsid w:val="008743E8"/>
    <w:rsid w:val="00877548"/>
    <w:rsid w:val="008810B6"/>
    <w:rsid w:val="00884674"/>
    <w:rsid w:val="00885551"/>
    <w:rsid w:val="008911F1"/>
    <w:rsid w:val="0089439E"/>
    <w:rsid w:val="00895AEE"/>
    <w:rsid w:val="008A07BB"/>
    <w:rsid w:val="008A2076"/>
    <w:rsid w:val="008A2BB5"/>
    <w:rsid w:val="008A3617"/>
    <w:rsid w:val="008A47AF"/>
    <w:rsid w:val="008A58F0"/>
    <w:rsid w:val="008A6266"/>
    <w:rsid w:val="008B112A"/>
    <w:rsid w:val="008B4CEC"/>
    <w:rsid w:val="008B7719"/>
    <w:rsid w:val="008C0069"/>
    <w:rsid w:val="008C0701"/>
    <w:rsid w:val="008C0E34"/>
    <w:rsid w:val="008C181E"/>
    <w:rsid w:val="008C46E8"/>
    <w:rsid w:val="008C5B3A"/>
    <w:rsid w:val="008C66DA"/>
    <w:rsid w:val="008C78B8"/>
    <w:rsid w:val="008D4FF3"/>
    <w:rsid w:val="008D5753"/>
    <w:rsid w:val="008D5ED2"/>
    <w:rsid w:val="008D6522"/>
    <w:rsid w:val="008E3033"/>
    <w:rsid w:val="008E4CD4"/>
    <w:rsid w:val="008E4E8A"/>
    <w:rsid w:val="008E4EB5"/>
    <w:rsid w:val="008E758F"/>
    <w:rsid w:val="008F0435"/>
    <w:rsid w:val="008F122F"/>
    <w:rsid w:val="00901595"/>
    <w:rsid w:val="00901CDC"/>
    <w:rsid w:val="00904AD9"/>
    <w:rsid w:val="009054C3"/>
    <w:rsid w:val="00911D55"/>
    <w:rsid w:val="00916D9B"/>
    <w:rsid w:val="0092009E"/>
    <w:rsid w:val="0092227C"/>
    <w:rsid w:val="00922C8B"/>
    <w:rsid w:val="00924F1F"/>
    <w:rsid w:val="00925A9E"/>
    <w:rsid w:val="0092622C"/>
    <w:rsid w:val="00936DF7"/>
    <w:rsid w:val="0094265A"/>
    <w:rsid w:val="00944F5B"/>
    <w:rsid w:val="009450DD"/>
    <w:rsid w:val="0094657D"/>
    <w:rsid w:val="009473A4"/>
    <w:rsid w:val="0094765D"/>
    <w:rsid w:val="00955411"/>
    <w:rsid w:val="00956915"/>
    <w:rsid w:val="009578BD"/>
    <w:rsid w:val="00966D0D"/>
    <w:rsid w:val="00972B93"/>
    <w:rsid w:val="00980493"/>
    <w:rsid w:val="00981BB4"/>
    <w:rsid w:val="00981D2C"/>
    <w:rsid w:val="00982BA5"/>
    <w:rsid w:val="00984E03"/>
    <w:rsid w:val="00986DA0"/>
    <w:rsid w:val="00990C91"/>
    <w:rsid w:val="00996260"/>
    <w:rsid w:val="00996502"/>
    <w:rsid w:val="009A02A7"/>
    <w:rsid w:val="009A42E3"/>
    <w:rsid w:val="009A4D8B"/>
    <w:rsid w:val="009A4E7D"/>
    <w:rsid w:val="009A519B"/>
    <w:rsid w:val="009A53B3"/>
    <w:rsid w:val="009A6BC4"/>
    <w:rsid w:val="009A73CA"/>
    <w:rsid w:val="009B0461"/>
    <w:rsid w:val="009B26F7"/>
    <w:rsid w:val="009B27D6"/>
    <w:rsid w:val="009B2CD4"/>
    <w:rsid w:val="009B5273"/>
    <w:rsid w:val="009D4AB1"/>
    <w:rsid w:val="009D5C96"/>
    <w:rsid w:val="009D62F1"/>
    <w:rsid w:val="009E0027"/>
    <w:rsid w:val="009E0EE8"/>
    <w:rsid w:val="009E1799"/>
    <w:rsid w:val="009E4D1E"/>
    <w:rsid w:val="009E721F"/>
    <w:rsid w:val="009F1B47"/>
    <w:rsid w:val="009F3497"/>
    <w:rsid w:val="009F3DC8"/>
    <w:rsid w:val="009F5593"/>
    <w:rsid w:val="009F59DB"/>
    <w:rsid w:val="00A00C90"/>
    <w:rsid w:val="00A0239C"/>
    <w:rsid w:val="00A0744D"/>
    <w:rsid w:val="00A111EE"/>
    <w:rsid w:val="00A114FC"/>
    <w:rsid w:val="00A11F5B"/>
    <w:rsid w:val="00A14530"/>
    <w:rsid w:val="00A21B95"/>
    <w:rsid w:val="00A2528D"/>
    <w:rsid w:val="00A27CD5"/>
    <w:rsid w:val="00A33153"/>
    <w:rsid w:val="00A3594A"/>
    <w:rsid w:val="00A378B7"/>
    <w:rsid w:val="00A37AE9"/>
    <w:rsid w:val="00A40782"/>
    <w:rsid w:val="00A46D43"/>
    <w:rsid w:val="00A618F5"/>
    <w:rsid w:val="00A63597"/>
    <w:rsid w:val="00A64DFB"/>
    <w:rsid w:val="00A66C7E"/>
    <w:rsid w:val="00A73A9F"/>
    <w:rsid w:val="00A75C37"/>
    <w:rsid w:val="00A827A5"/>
    <w:rsid w:val="00A86EE2"/>
    <w:rsid w:val="00A90FBA"/>
    <w:rsid w:val="00A92B11"/>
    <w:rsid w:val="00A92E77"/>
    <w:rsid w:val="00A94572"/>
    <w:rsid w:val="00A9463A"/>
    <w:rsid w:val="00AA00B5"/>
    <w:rsid w:val="00AA05EC"/>
    <w:rsid w:val="00AA141A"/>
    <w:rsid w:val="00AA28F1"/>
    <w:rsid w:val="00AA2AEA"/>
    <w:rsid w:val="00AB20BD"/>
    <w:rsid w:val="00AB3DB3"/>
    <w:rsid w:val="00AB43F1"/>
    <w:rsid w:val="00AC0DE3"/>
    <w:rsid w:val="00AC1957"/>
    <w:rsid w:val="00AD0C1E"/>
    <w:rsid w:val="00AD734D"/>
    <w:rsid w:val="00AE3E3E"/>
    <w:rsid w:val="00AF376E"/>
    <w:rsid w:val="00AF44ED"/>
    <w:rsid w:val="00AF4847"/>
    <w:rsid w:val="00AF5A25"/>
    <w:rsid w:val="00B01C9B"/>
    <w:rsid w:val="00B01F52"/>
    <w:rsid w:val="00B03E2D"/>
    <w:rsid w:val="00B1226C"/>
    <w:rsid w:val="00B12817"/>
    <w:rsid w:val="00B13A8C"/>
    <w:rsid w:val="00B15F14"/>
    <w:rsid w:val="00B172CA"/>
    <w:rsid w:val="00B17A84"/>
    <w:rsid w:val="00B20DF4"/>
    <w:rsid w:val="00B2330E"/>
    <w:rsid w:val="00B23D53"/>
    <w:rsid w:val="00B249C3"/>
    <w:rsid w:val="00B25AA7"/>
    <w:rsid w:val="00B2672D"/>
    <w:rsid w:val="00B3097D"/>
    <w:rsid w:val="00B30DFA"/>
    <w:rsid w:val="00B31A9F"/>
    <w:rsid w:val="00B322CD"/>
    <w:rsid w:val="00B34933"/>
    <w:rsid w:val="00B35A6A"/>
    <w:rsid w:val="00B35E6C"/>
    <w:rsid w:val="00B4204E"/>
    <w:rsid w:val="00B428DA"/>
    <w:rsid w:val="00B433AD"/>
    <w:rsid w:val="00B436CF"/>
    <w:rsid w:val="00B44EB3"/>
    <w:rsid w:val="00B45566"/>
    <w:rsid w:val="00B4575F"/>
    <w:rsid w:val="00B45767"/>
    <w:rsid w:val="00B470AC"/>
    <w:rsid w:val="00B47A63"/>
    <w:rsid w:val="00B50C69"/>
    <w:rsid w:val="00B52E15"/>
    <w:rsid w:val="00B54CFF"/>
    <w:rsid w:val="00B55EB2"/>
    <w:rsid w:val="00B565E8"/>
    <w:rsid w:val="00B574FA"/>
    <w:rsid w:val="00B57946"/>
    <w:rsid w:val="00B60636"/>
    <w:rsid w:val="00B634C2"/>
    <w:rsid w:val="00B63907"/>
    <w:rsid w:val="00B65196"/>
    <w:rsid w:val="00B76843"/>
    <w:rsid w:val="00B76FE6"/>
    <w:rsid w:val="00B771BA"/>
    <w:rsid w:val="00B80B69"/>
    <w:rsid w:val="00B866E1"/>
    <w:rsid w:val="00B86E0D"/>
    <w:rsid w:val="00B876C9"/>
    <w:rsid w:val="00B94FCD"/>
    <w:rsid w:val="00B9657F"/>
    <w:rsid w:val="00BA08EA"/>
    <w:rsid w:val="00BA2EF6"/>
    <w:rsid w:val="00BA4293"/>
    <w:rsid w:val="00BA5DFE"/>
    <w:rsid w:val="00BB35EA"/>
    <w:rsid w:val="00BB564D"/>
    <w:rsid w:val="00BC0CE1"/>
    <w:rsid w:val="00BC4FD9"/>
    <w:rsid w:val="00BC626E"/>
    <w:rsid w:val="00BD2423"/>
    <w:rsid w:val="00BD4206"/>
    <w:rsid w:val="00BD44DB"/>
    <w:rsid w:val="00BD4DA2"/>
    <w:rsid w:val="00BE541E"/>
    <w:rsid w:val="00BE67F3"/>
    <w:rsid w:val="00BE7A9C"/>
    <w:rsid w:val="00BF3382"/>
    <w:rsid w:val="00BF4CE4"/>
    <w:rsid w:val="00BF6DAB"/>
    <w:rsid w:val="00C01722"/>
    <w:rsid w:val="00C04FD1"/>
    <w:rsid w:val="00C0679B"/>
    <w:rsid w:val="00C13D15"/>
    <w:rsid w:val="00C15FC2"/>
    <w:rsid w:val="00C23063"/>
    <w:rsid w:val="00C23F3C"/>
    <w:rsid w:val="00C2562A"/>
    <w:rsid w:val="00C26CE1"/>
    <w:rsid w:val="00C325B4"/>
    <w:rsid w:val="00C32BA8"/>
    <w:rsid w:val="00C3328B"/>
    <w:rsid w:val="00C35F81"/>
    <w:rsid w:val="00C36DBB"/>
    <w:rsid w:val="00C403B9"/>
    <w:rsid w:val="00C42CD7"/>
    <w:rsid w:val="00C4353E"/>
    <w:rsid w:val="00C45AAB"/>
    <w:rsid w:val="00C45EB0"/>
    <w:rsid w:val="00C50BB7"/>
    <w:rsid w:val="00C53EE2"/>
    <w:rsid w:val="00C60851"/>
    <w:rsid w:val="00C6257E"/>
    <w:rsid w:val="00C642D8"/>
    <w:rsid w:val="00C64AE3"/>
    <w:rsid w:val="00C662EE"/>
    <w:rsid w:val="00C708B4"/>
    <w:rsid w:val="00C716DD"/>
    <w:rsid w:val="00C71A78"/>
    <w:rsid w:val="00C72A04"/>
    <w:rsid w:val="00C734FF"/>
    <w:rsid w:val="00C809BF"/>
    <w:rsid w:val="00C82072"/>
    <w:rsid w:val="00C87CD4"/>
    <w:rsid w:val="00C87E56"/>
    <w:rsid w:val="00C91F00"/>
    <w:rsid w:val="00C9217E"/>
    <w:rsid w:val="00C94FB6"/>
    <w:rsid w:val="00C953E1"/>
    <w:rsid w:val="00CA3D49"/>
    <w:rsid w:val="00CA60A6"/>
    <w:rsid w:val="00CB14C9"/>
    <w:rsid w:val="00CB1CC7"/>
    <w:rsid w:val="00CB2509"/>
    <w:rsid w:val="00CB2A98"/>
    <w:rsid w:val="00CB40CB"/>
    <w:rsid w:val="00CB75E7"/>
    <w:rsid w:val="00CC189F"/>
    <w:rsid w:val="00CC2E29"/>
    <w:rsid w:val="00CC3D7C"/>
    <w:rsid w:val="00CC5FCD"/>
    <w:rsid w:val="00CC7CB2"/>
    <w:rsid w:val="00CD125D"/>
    <w:rsid w:val="00CD3165"/>
    <w:rsid w:val="00CD3B0F"/>
    <w:rsid w:val="00CD5943"/>
    <w:rsid w:val="00CD6306"/>
    <w:rsid w:val="00CD6D32"/>
    <w:rsid w:val="00CD7A1D"/>
    <w:rsid w:val="00CE11E0"/>
    <w:rsid w:val="00CE61C0"/>
    <w:rsid w:val="00CE735A"/>
    <w:rsid w:val="00CE7370"/>
    <w:rsid w:val="00CF45C3"/>
    <w:rsid w:val="00CF4BD1"/>
    <w:rsid w:val="00CF5353"/>
    <w:rsid w:val="00CF74AC"/>
    <w:rsid w:val="00D0031B"/>
    <w:rsid w:val="00D01601"/>
    <w:rsid w:val="00D01967"/>
    <w:rsid w:val="00D032F7"/>
    <w:rsid w:val="00D037C9"/>
    <w:rsid w:val="00D0440E"/>
    <w:rsid w:val="00D04E05"/>
    <w:rsid w:val="00D04F02"/>
    <w:rsid w:val="00D05410"/>
    <w:rsid w:val="00D056EB"/>
    <w:rsid w:val="00D05778"/>
    <w:rsid w:val="00D12586"/>
    <w:rsid w:val="00D12902"/>
    <w:rsid w:val="00D13AA8"/>
    <w:rsid w:val="00D16218"/>
    <w:rsid w:val="00D20415"/>
    <w:rsid w:val="00D205F7"/>
    <w:rsid w:val="00D21720"/>
    <w:rsid w:val="00D2237F"/>
    <w:rsid w:val="00D40AFA"/>
    <w:rsid w:val="00D4357A"/>
    <w:rsid w:val="00D44DCA"/>
    <w:rsid w:val="00D453B1"/>
    <w:rsid w:val="00D459EB"/>
    <w:rsid w:val="00D4782F"/>
    <w:rsid w:val="00D53AFE"/>
    <w:rsid w:val="00D53C78"/>
    <w:rsid w:val="00D56751"/>
    <w:rsid w:val="00D57C90"/>
    <w:rsid w:val="00D654CC"/>
    <w:rsid w:val="00D662A8"/>
    <w:rsid w:val="00D6647B"/>
    <w:rsid w:val="00D66516"/>
    <w:rsid w:val="00D71BD1"/>
    <w:rsid w:val="00D77866"/>
    <w:rsid w:val="00D81C90"/>
    <w:rsid w:val="00D84461"/>
    <w:rsid w:val="00D92388"/>
    <w:rsid w:val="00D926C3"/>
    <w:rsid w:val="00D93D84"/>
    <w:rsid w:val="00D96749"/>
    <w:rsid w:val="00D97109"/>
    <w:rsid w:val="00DA3017"/>
    <w:rsid w:val="00DB009A"/>
    <w:rsid w:val="00DB5480"/>
    <w:rsid w:val="00DB749D"/>
    <w:rsid w:val="00DC16F3"/>
    <w:rsid w:val="00DC1EC0"/>
    <w:rsid w:val="00DC611C"/>
    <w:rsid w:val="00DC6270"/>
    <w:rsid w:val="00DD0910"/>
    <w:rsid w:val="00DD1D1F"/>
    <w:rsid w:val="00DD3AE6"/>
    <w:rsid w:val="00DD485C"/>
    <w:rsid w:val="00DD6743"/>
    <w:rsid w:val="00DD6F3B"/>
    <w:rsid w:val="00DF74A2"/>
    <w:rsid w:val="00E02943"/>
    <w:rsid w:val="00E053C8"/>
    <w:rsid w:val="00E10EE4"/>
    <w:rsid w:val="00E12DF5"/>
    <w:rsid w:val="00E14E9A"/>
    <w:rsid w:val="00E2214C"/>
    <w:rsid w:val="00E31E44"/>
    <w:rsid w:val="00E327A5"/>
    <w:rsid w:val="00E32995"/>
    <w:rsid w:val="00E40184"/>
    <w:rsid w:val="00E40384"/>
    <w:rsid w:val="00E4161C"/>
    <w:rsid w:val="00E45131"/>
    <w:rsid w:val="00E4707E"/>
    <w:rsid w:val="00E47322"/>
    <w:rsid w:val="00E52144"/>
    <w:rsid w:val="00E56B7C"/>
    <w:rsid w:val="00E570F1"/>
    <w:rsid w:val="00E63760"/>
    <w:rsid w:val="00E6495F"/>
    <w:rsid w:val="00E64DFF"/>
    <w:rsid w:val="00E74345"/>
    <w:rsid w:val="00E74F68"/>
    <w:rsid w:val="00E7633B"/>
    <w:rsid w:val="00E7727F"/>
    <w:rsid w:val="00E80EB3"/>
    <w:rsid w:val="00E83009"/>
    <w:rsid w:val="00E83171"/>
    <w:rsid w:val="00E847FE"/>
    <w:rsid w:val="00E85B64"/>
    <w:rsid w:val="00E87922"/>
    <w:rsid w:val="00E9014A"/>
    <w:rsid w:val="00E92C95"/>
    <w:rsid w:val="00E9479B"/>
    <w:rsid w:val="00E948F0"/>
    <w:rsid w:val="00E9495B"/>
    <w:rsid w:val="00E95F88"/>
    <w:rsid w:val="00E971C6"/>
    <w:rsid w:val="00E97F55"/>
    <w:rsid w:val="00EA0DF5"/>
    <w:rsid w:val="00EA22F7"/>
    <w:rsid w:val="00EA39D1"/>
    <w:rsid w:val="00EB6095"/>
    <w:rsid w:val="00EB71F4"/>
    <w:rsid w:val="00EC06B9"/>
    <w:rsid w:val="00EC2458"/>
    <w:rsid w:val="00EC2DB9"/>
    <w:rsid w:val="00EC3FCD"/>
    <w:rsid w:val="00EC51DA"/>
    <w:rsid w:val="00EC7AC8"/>
    <w:rsid w:val="00ED171E"/>
    <w:rsid w:val="00ED6A50"/>
    <w:rsid w:val="00ED6D1D"/>
    <w:rsid w:val="00EE2940"/>
    <w:rsid w:val="00EE2D26"/>
    <w:rsid w:val="00EE5839"/>
    <w:rsid w:val="00EE7FE2"/>
    <w:rsid w:val="00EF0D2E"/>
    <w:rsid w:val="00EF1184"/>
    <w:rsid w:val="00EF226F"/>
    <w:rsid w:val="00EF3C38"/>
    <w:rsid w:val="00EF4598"/>
    <w:rsid w:val="00EF4AC6"/>
    <w:rsid w:val="00EF5E91"/>
    <w:rsid w:val="00F03AE5"/>
    <w:rsid w:val="00F105F4"/>
    <w:rsid w:val="00F1064D"/>
    <w:rsid w:val="00F16983"/>
    <w:rsid w:val="00F31E8D"/>
    <w:rsid w:val="00F350D5"/>
    <w:rsid w:val="00F40FA4"/>
    <w:rsid w:val="00F41BCA"/>
    <w:rsid w:val="00F4385F"/>
    <w:rsid w:val="00F445B0"/>
    <w:rsid w:val="00F44FFB"/>
    <w:rsid w:val="00F45BA9"/>
    <w:rsid w:val="00F45BF0"/>
    <w:rsid w:val="00F50BF1"/>
    <w:rsid w:val="00F51FD5"/>
    <w:rsid w:val="00F54CF4"/>
    <w:rsid w:val="00F56ABA"/>
    <w:rsid w:val="00F57584"/>
    <w:rsid w:val="00F63591"/>
    <w:rsid w:val="00F64B1C"/>
    <w:rsid w:val="00F71E96"/>
    <w:rsid w:val="00F7248C"/>
    <w:rsid w:val="00F72DA7"/>
    <w:rsid w:val="00F814C9"/>
    <w:rsid w:val="00F83A02"/>
    <w:rsid w:val="00F8599E"/>
    <w:rsid w:val="00F864FE"/>
    <w:rsid w:val="00F877B8"/>
    <w:rsid w:val="00F87BEA"/>
    <w:rsid w:val="00F9356C"/>
    <w:rsid w:val="00F95686"/>
    <w:rsid w:val="00F95EFD"/>
    <w:rsid w:val="00F97C56"/>
    <w:rsid w:val="00FA00DB"/>
    <w:rsid w:val="00FA738C"/>
    <w:rsid w:val="00FB0630"/>
    <w:rsid w:val="00FB0D56"/>
    <w:rsid w:val="00FB1386"/>
    <w:rsid w:val="00FB4632"/>
    <w:rsid w:val="00FB715F"/>
    <w:rsid w:val="00FB7D0E"/>
    <w:rsid w:val="00FC201F"/>
    <w:rsid w:val="00FC2349"/>
    <w:rsid w:val="00FC25E8"/>
    <w:rsid w:val="00FC4C70"/>
    <w:rsid w:val="00FC5A23"/>
    <w:rsid w:val="00FC635C"/>
    <w:rsid w:val="00FC784F"/>
    <w:rsid w:val="00FD0415"/>
    <w:rsid w:val="00FE630B"/>
    <w:rsid w:val="00FF09E4"/>
    <w:rsid w:val="00FF27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22E99"/>
  <w15:docId w15:val="{96850FA4-EFB3-406B-924A-EF772B54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7967"/>
    <w:pPr>
      <w:spacing w:line="360" w:lineRule="auto"/>
    </w:pPr>
    <w:rPr>
      <w:rFonts w:ascii="Arial" w:hAnsi="Arial"/>
      <w:color w:val="000000"/>
      <w:sz w:val="22"/>
    </w:rPr>
  </w:style>
  <w:style w:type="paragraph" w:styleId="Nagwek1">
    <w:name w:val="heading 1"/>
    <w:basedOn w:val="Normalny"/>
    <w:next w:val="Normalny"/>
    <w:link w:val="Nagwek1Znak"/>
    <w:uiPriority w:val="9"/>
    <w:qFormat/>
    <w:rsid w:val="00BF6DAB"/>
    <w:pPr>
      <w:keepNext/>
      <w:keepLines/>
      <w:widowControl/>
      <w:numPr>
        <w:numId w:val="27"/>
      </w:numPr>
      <w:spacing w:before="240" w:after="240"/>
      <w:outlineLvl w:val="0"/>
    </w:pPr>
    <w:rPr>
      <w:rFonts w:ascii="Lato" w:eastAsiaTheme="majorEastAsia" w:hAnsi="Lato" w:cstheme="majorBidi"/>
      <w:b/>
      <w:color w:val="auto"/>
      <w:sz w:val="28"/>
      <w:szCs w:val="32"/>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10">
    <w:name w:val="Nagłówek #1_"/>
    <w:basedOn w:val="Domylnaczcionkaakapitu"/>
    <w:link w:val="Nagwek11"/>
    <w:rPr>
      <w:rFonts w:ascii="Times New Roman" w:eastAsia="Times New Roman" w:hAnsi="Times New Roman" w:cs="Times New Roman"/>
      <w:b/>
      <w:bCs/>
      <w:i w:val="0"/>
      <w:iCs w:val="0"/>
      <w:smallCaps w:val="0"/>
      <w:strike w:val="0"/>
      <w:sz w:val="20"/>
      <w:szCs w:val="20"/>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14"/>
      <w:szCs w:val="14"/>
      <w:u w:val="none"/>
    </w:rPr>
  </w:style>
  <w:style w:type="paragraph" w:customStyle="1" w:styleId="Teksttreci0">
    <w:name w:val="Tekst treści"/>
    <w:basedOn w:val="Normalny"/>
    <w:link w:val="Teksttreci"/>
    <w:pPr>
      <w:spacing w:line="276" w:lineRule="auto"/>
    </w:pPr>
    <w:rPr>
      <w:rFonts w:ascii="Times New Roman" w:eastAsia="Times New Roman" w:hAnsi="Times New Roman" w:cs="Times New Roman"/>
      <w:sz w:val="20"/>
      <w:szCs w:val="2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Nagwek11">
    <w:name w:val="Nagłówek #1"/>
    <w:basedOn w:val="Normalny"/>
    <w:link w:val="Nagwek10"/>
    <w:pPr>
      <w:spacing w:line="276" w:lineRule="auto"/>
      <w:jc w:val="center"/>
      <w:outlineLvl w:val="0"/>
    </w:pPr>
    <w:rPr>
      <w:rFonts w:ascii="Times New Roman" w:eastAsia="Times New Roman" w:hAnsi="Times New Roman" w:cs="Times New Roman"/>
      <w:b/>
      <w:bCs/>
      <w:sz w:val="20"/>
      <w:szCs w:val="20"/>
    </w:rPr>
  </w:style>
  <w:style w:type="paragraph" w:customStyle="1" w:styleId="Teksttreci20">
    <w:name w:val="Tekst treści (2)"/>
    <w:basedOn w:val="Normalny"/>
    <w:link w:val="Teksttreci2"/>
    <w:pPr>
      <w:spacing w:line="218" w:lineRule="auto"/>
    </w:pPr>
    <w:rPr>
      <w:rFonts w:ascii="Times New Roman" w:eastAsia="Times New Roman" w:hAnsi="Times New Roman" w:cs="Times New Roman"/>
      <w:sz w:val="14"/>
      <w:szCs w:val="14"/>
    </w:rPr>
  </w:style>
  <w:style w:type="paragraph" w:styleId="Tekstprzypisudolnego">
    <w:name w:val="footnote text"/>
    <w:basedOn w:val="Normalny"/>
    <w:link w:val="TekstprzypisudolnegoZnak"/>
    <w:uiPriority w:val="99"/>
    <w:rsid w:val="00126DC0"/>
    <w:pPr>
      <w:widowControl/>
    </w:pPr>
    <w:rPr>
      <w:rFonts w:ascii="Times New Roman" w:eastAsia="Times New Roman" w:hAnsi="Times New Roman" w:cs="Times New Roman"/>
      <w:color w:val="auto"/>
      <w:sz w:val="20"/>
      <w:szCs w:val="20"/>
      <w:lang w:bidi="ar-SA"/>
    </w:rPr>
  </w:style>
  <w:style w:type="character" w:customStyle="1" w:styleId="TekstprzypisudolnegoZnak">
    <w:name w:val="Tekst przypisu dolnego Znak"/>
    <w:basedOn w:val="Domylnaczcionkaakapitu"/>
    <w:link w:val="Tekstprzypisudolnego"/>
    <w:uiPriority w:val="99"/>
    <w:rsid w:val="00126DC0"/>
    <w:rPr>
      <w:rFonts w:ascii="Times New Roman" w:eastAsia="Times New Roman" w:hAnsi="Times New Roman" w:cs="Times New Roman"/>
      <w:sz w:val="20"/>
      <w:szCs w:val="20"/>
      <w:lang w:bidi="ar-SA"/>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126DC0"/>
    <w:rPr>
      <w:vertAlign w:val="superscript"/>
    </w:rPr>
  </w:style>
  <w:style w:type="character" w:styleId="Odwoaniedokomentarza">
    <w:name w:val="annotation reference"/>
    <w:basedOn w:val="Domylnaczcionkaakapitu"/>
    <w:uiPriority w:val="99"/>
    <w:semiHidden/>
    <w:unhideWhenUsed/>
    <w:rsid w:val="00924F1F"/>
    <w:rPr>
      <w:sz w:val="16"/>
      <w:szCs w:val="16"/>
    </w:rPr>
  </w:style>
  <w:style w:type="paragraph" w:styleId="Tekstkomentarza">
    <w:name w:val="annotation text"/>
    <w:basedOn w:val="Normalny"/>
    <w:link w:val="TekstkomentarzaZnak"/>
    <w:uiPriority w:val="99"/>
    <w:unhideWhenUsed/>
    <w:rsid w:val="00924F1F"/>
    <w:rPr>
      <w:sz w:val="20"/>
      <w:szCs w:val="20"/>
    </w:rPr>
  </w:style>
  <w:style w:type="character" w:customStyle="1" w:styleId="TekstkomentarzaZnak">
    <w:name w:val="Tekst komentarza Znak"/>
    <w:basedOn w:val="Domylnaczcionkaakapitu"/>
    <w:link w:val="Tekstkomentarza"/>
    <w:uiPriority w:val="99"/>
    <w:rsid w:val="00924F1F"/>
    <w:rPr>
      <w:color w:val="000000"/>
      <w:sz w:val="20"/>
      <w:szCs w:val="20"/>
    </w:rPr>
  </w:style>
  <w:style w:type="paragraph" w:styleId="Tematkomentarza">
    <w:name w:val="annotation subject"/>
    <w:basedOn w:val="Tekstkomentarza"/>
    <w:next w:val="Tekstkomentarza"/>
    <w:link w:val="TematkomentarzaZnak"/>
    <w:uiPriority w:val="99"/>
    <w:semiHidden/>
    <w:unhideWhenUsed/>
    <w:rsid w:val="00924F1F"/>
    <w:rPr>
      <w:b/>
      <w:bCs/>
    </w:rPr>
  </w:style>
  <w:style w:type="character" w:customStyle="1" w:styleId="TematkomentarzaZnak">
    <w:name w:val="Temat komentarza Znak"/>
    <w:basedOn w:val="TekstkomentarzaZnak"/>
    <w:link w:val="Tematkomentarza"/>
    <w:uiPriority w:val="99"/>
    <w:semiHidden/>
    <w:rsid w:val="00924F1F"/>
    <w:rPr>
      <w:b/>
      <w:bCs/>
      <w:color w:val="000000"/>
      <w:sz w:val="20"/>
      <w:szCs w:val="20"/>
    </w:rPr>
  </w:style>
  <w:style w:type="paragraph" w:styleId="Akapitzlist">
    <w:name w:val="List Paragraph"/>
    <w:aliases w:val="Bulleted Text,lp1,Bullet List,Numbered List,K2 lista alfabetyczna,Preambuła,Numerowanie,Akapit z listą BS,Kolorowa lista — akcent 11,CW_Lista,Dot pt,F5 List Paragraph,Recommendation,List Paragraph11,L1,BulletC,Wyliczanie,Obiekt,Bullets,lp"/>
    <w:basedOn w:val="Normalny"/>
    <w:link w:val="AkapitzlistZnak"/>
    <w:uiPriority w:val="34"/>
    <w:qFormat/>
    <w:rsid w:val="00147967"/>
    <w:pPr>
      <w:widowControl/>
      <w:ind w:left="720"/>
      <w:contextualSpacing/>
    </w:pPr>
    <w:rPr>
      <w:rFonts w:eastAsia="Times New Roman" w:cs="Times New Roman"/>
      <w:color w:val="auto"/>
      <w:lang w:bidi="ar-SA"/>
    </w:rPr>
  </w:style>
  <w:style w:type="character" w:styleId="Hipercze">
    <w:name w:val="Hyperlink"/>
    <w:basedOn w:val="Domylnaczcionkaakapitu"/>
    <w:uiPriority w:val="99"/>
    <w:unhideWhenUsed/>
    <w:rsid w:val="00697F44"/>
    <w:rPr>
      <w:color w:val="0563C1" w:themeColor="hyperlink"/>
      <w:u w:val="single"/>
    </w:rPr>
  </w:style>
  <w:style w:type="character" w:customStyle="1" w:styleId="AkapitzlistZnak">
    <w:name w:val="Akapit z listą Znak"/>
    <w:aliases w:val="Bulleted Text Znak,lp1 Znak,Bullet List Znak,Numbered List Znak,K2 lista alfabetyczna Znak,Preambuła Znak,Numerowanie Znak,Akapit z listą BS Znak,Kolorowa lista — akcent 11 Znak,CW_Lista Znak,Dot pt Znak,F5 List Paragraph Znak"/>
    <w:link w:val="Akapitzlist"/>
    <w:uiPriority w:val="34"/>
    <w:qFormat/>
    <w:locked/>
    <w:rsid w:val="00147967"/>
    <w:rPr>
      <w:rFonts w:ascii="Arial" w:eastAsia="Times New Roman" w:hAnsi="Arial" w:cs="Times New Roman"/>
      <w:sz w:val="22"/>
      <w:lang w:bidi="ar-SA"/>
    </w:rPr>
  </w:style>
  <w:style w:type="paragraph" w:customStyle="1" w:styleId="Standard">
    <w:name w:val="Standard"/>
    <w:rsid w:val="001009F9"/>
    <w:pPr>
      <w:widowControl/>
      <w:suppressAutoHyphens/>
      <w:autoSpaceDN w:val="0"/>
    </w:pPr>
    <w:rPr>
      <w:rFonts w:ascii="Times New Roman" w:eastAsia="Times New Roman" w:hAnsi="Times New Roman" w:cs="Times New Roman"/>
      <w:kern w:val="3"/>
      <w:lang w:bidi="ar-SA"/>
    </w:rPr>
  </w:style>
  <w:style w:type="character" w:styleId="Uwydatnienie">
    <w:name w:val="Emphasis"/>
    <w:basedOn w:val="Domylnaczcionkaakapitu"/>
    <w:uiPriority w:val="20"/>
    <w:qFormat/>
    <w:rsid w:val="00DD6743"/>
    <w:rPr>
      <w:i/>
      <w:iCs/>
    </w:rPr>
  </w:style>
  <w:style w:type="paragraph" w:styleId="Nagwek">
    <w:name w:val="header"/>
    <w:basedOn w:val="Normalny"/>
    <w:link w:val="NagwekZnak"/>
    <w:uiPriority w:val="99"/>
    <w:unhideWhenUsed/>
    <w:rsid w:val="00DD6743"/>
    <w:pPr>
      <w:tabs>
        <w:tab w:val="center" w:pos="4536"/>
        <w:tab w:val="right" w:pos="9072"/>
      </w:tabs>
    </w:pPr>
  </w:style>
  <w:style w:type="character" w:customStyle="1" w:styleId="NagwekZnak">
    <w:name w:val="Nagłówek Znak"/>
    <w:basedOn w:val="Domylnaczcionkaakapitu"/>
    <w:link w:val="Nagwek"/>
    <w:uiPriority w:val="99"/>
    <w:rsid w:val="00DD6743"/>
    <w:rPr>
      <w:color w:val="000000"/>
    </w:rPr>
  </w:style>
  <w:style w:type="paragraph" w:styleId="Stopka">
    <w:name w:val="footer"/>
    <w:basedOn w:val="Normalny"/>
    <w:link w:val="StopkaZnak"/>
    <w:uiPriority w:val="99"/>
    <w:unhideWhenUsed/>
    <w:rsid w:val="00DD6743"/>
    <w:pPr>
      <w:tabs>
        <w:tab w:val="center" w:pos="4536"/>
        <w:tab w:val="right" w:pos="9072"/>
      </w:tabs>
    </w:pPr>
  </w:style>
  <w:style w:type="character" w:customStyle="1" w:styleId="StopkaZnak">
    <w:name w:val="Stopka Znak"/>
    <w:basedOn w:val="Domylnaczcionkaakapitu"/>
    <w:link w:val="Stopka"/>
    <w:uiPriority w:val="99"/>
    <w:rsid w:val="00DD6743"/>
    <w:rPr>
      <w:color w:val="000000"/>
    </w:rPr>
  </w:style>
  <w:style w:type="paragraph" w:customStyle="1" w:styleId="Default">
    <w:name w:val="Default"/>
    <w:rsid w:val="00DD6743"/>
    <w:pPr>
      <w:widowControl/>
      <w:autoSpaceDE w:val="0"/>
      <w:autoSpaceDN w:val="0"/>
      <w:adjustRightInd w:val="0"/>
    </w:pPr>
    <w:rPr>
      <w:rFonts w:ascii="Arial" w:eastAsia="Times New Roman" w:hAnsi="Arial" w:cs="Arial"/>
      <w:color w:val="000000"/>
      <w:lang w:bidi="ar-SA"/>
    </w:rPr>
  </w:style>
  <w:style w:type="paragraph" w:styleId="Tekstdymka">
    <w:name w:val="Balloon Text"/>
    <w:basedOn w:val="Normalny"/>
    <w:link w:val="TekstdymkaZnak"/>
    <w:uiPriority w:val="99"/>
    <w:semiHidden/>
    <w:unhideWhenUsed/>
    <w:rsid w:val="00981BB4"/>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1BB4"/>
    <w:rPr>
      <w:rFonts w:ascii="Segoe UI" w:hAnsi="Segoe UI" w:cs="Segoe UI"/>
      <w:color w:val="000000"/>
      <w:sz w:val="18"/>
      <w:szCs w:val="18"/>
    </w:rPr>
  </w:style>
  <w:style w:type="character" w:customStyle="1" w:styleId="Nierozpoznanawzmianka1">
    <w:name w:val="Nierozpoznana wzmianka1"/>
    <w:basedOn w:val="Domylnaczcionkaakapitu"/>
    <w:uiPriority w:val="99"/>
    <w:semiHidden/>
    <w:unhideWhenUsed/>
    <w:rsid w:val="003C7B4D"/>
    <w:rPr>
      <w:color w:val="605E5C"/>
      <w:shd w:val="clear" w:color="auto" w:fill="E1DFDD"/>
    </w:rPr>
  </w:style>
  <w:style w:type="paragraph" w:styleId="Poprawka">
    <w:name w:val="Revision"/>
    <w:hidden/>
    <w:uiPriority w:val="99"/>
    <w:semiHidden/>
    <w:rsid w:val="00414593"/>
    <w:pPr>
      <w:widowControl/>
    </w:pPr>
    <w:rPr>
      <w:color w:val="000000"/>
    </w:rPr>
  </w:style>
  <w:style w:type="character" w:styleId="UyteHipercze">
    <w:name w:val="FollowedHyperlink"/>
    <w:basedOn w:val="Domylnaczcionkaakapitu"/>
    <w:uiPriority w:val="99"/>
    <w:semiHidden/>
    <w:unhideWhenUsed/>
    <w:rsid w:val="002E37D5"/>
    <w:rPr>
      <w:color w:val="954F72" w:themeColor="followedHyperlink"/>
      <w:u w:val="single"/>
    </w:rPr>
  </w:style>
  <w:style w:type="character" w:styleId="Nierozpoznanawzmianka">
    <w:name w:val="Unresolved Mention"/>
    <w:basedOn w:val="Domylnaczcionkaakapitu"/>
    <w:uiPriority w:val="99"/>
    <w:semiHidden/>
    <w:unhideWhenUsed/>
    <w:rsid w:val="00B47A63"/>
    <w:rPr>
      <w:color w:val="605E5C"/>
      <w:shd w:val="clear" w:color="auto" w:fill="E1DFDD"/>
    </w:rPr>
  </w:style>
  <w:style w:type="paragraph" w:customStyle="1" w:styleId="pf0">
    <w:name w:val="pf0"/>
    <w:basedOn w:val="Normalny"/>
    <w:rsid w:val="00B54CFF"/>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Domylnaczcionkaakapitu"/>
    <w:rsid w:val="00B54CFF"/>
    <w:rPr>
      <w:rFonts w:ascii="Segoe UI" w:hAnsi="Segoe UI" w:cs="Segoe UI" w:hint="default"/>
      <w:sz w:val="18"/>
      <w:szCs w:val="18"/>
    </w:rPr>
  </w:style>
  <w:style w:type="paragraph" w:customStyle="1" w:styleId="pf1">
    <w:name w:val="pf1"/>
    <w:basedOn w:val="Normalny"/>
    <w:rsid w:val="00EC51DA"/>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pf2">
    <w:name w:val="pf2"/>
    <w:basedOn w:val="Normalny"/>
    <w:rsid w:val="00EC51DA"/>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pf3">
    <w:name w:val="pf3"/>
    <w:basedOn w:val="Normalny"/>
    <w:rsid w:val="00EC51D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21">
    <w:name w:val="cf21"/>
    <w:basedOn w:val="Domylnaczcionkaakapitu"/>
    <w:rsid w:val="00EC51DA"/>
    <w:rPr>
      <w:rFonts w:ascii="Segoe UI" w:hAnsi="Segoe UI" w:cs="Segoe UI" w:hint="default"/>
      <w:color w:val="FF0000"/>
      <w:sz w:val="18"/>
      <w:szCs w:val="18"/>
    </w:rPr>
  </w:style>
  <w:style w:type="table" w:styleId="Tabela-Siatka">
    <w:name w:val="Table Grid"/>
    <w:basedOn w:val="Standardowy"/>
    <w:uiPriority w:val="39"/>
    <w:rsid w:val="00E83009"/>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BF6DAB"/>
    <w:rPr>
      <w:rFonts w:ascii="Lato" w:eastAsiaTheme="majorEastAsia" w:hAnsi="Lato" w:cstheme="majorBidi"/>
      <w:b/>
      <w:sz w:val="28"/>
      <w:szCs w:val="32"/>
      <w:lang w:eastAsia="en-US" w:bidi="ar-SA"/>
    </w:rPr>
  </w:style>
  <w:style w:type="table" w:customStyle="1" w:styleId="TableGrid">
    <w:name w:val="TableGrid"/>
    <w:rsid w:val="006F75ED"/>
    <w:pPr>
      <w:widowControl/>
    </w:pPr>
    <w:rPr>
      <w:rFonts w:asciiTheme="minorHAnsi" w:eastAsiaTheme="minorEastAsia" w:hAnsiTheme="minorHAnsi" w:cstheme="minorBidi"/>
      <w:sz w:val="22"/>
      <w:szCs w:val="22"/>
      <w:lang w:bidi="ar-SA"/>
    </w:rPr>
    <w:tblPr>
      <w:tblCellMar>
        <w:top w:w="0" w:type="dxa"/>
        <w:left w:w="0" w:type="dxa"/>
        <w:bottom w:w="0" w:type="dxa"/>
        <w:right w:w="0" w:type="dxa"/>
      </w:tblCellMar>
    </w:tblPr>
  </w:style>
  <w:style w:type="table" w:customStyle="1" w:styleId="Tabela-Siatka1">
    <w:name w:val="Tabela - Siatka1"/>
    <w:basedOn w:val="Standardowy"/>
    <w:next w:val="Tabela-Siatka"/>
    <w:uiPriority w:val="39"/>
    <w:rsid w:val="00BF6DAB"/>
    <w:pPr>
      <w:widowControl/>
    </w:pPr>
    <w:rPr>
      <w:rFonts w:ascii="Calibri" w:eastAsia="Calibri" w:hAnsi="Calibri" w:cs="Times New Roman"/>
      <w:sz w:val="20"/>
      <w:szCs w:val="2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88269">
      <w:bodyDiv w:val="1"/>
      <w:marLeft w:val="0"/>
      <w:marRight w:val="0"/>
      <w:marTop w:val="0"/>
      <w:marBottom w:val="0"/>
      <w:divBdr>
        <w:top w:val="none" w:sz="0" w:space="0" w:color="auto"/>
        <w:left w:val="none" w:sz="0" w:space="0" w:color="auto"/>
        <w:bottom w:val="none" w:sz="0" w:space="0" w:color="auto"/>
        <w:right w:val="none" w:sz="0" w:space="0" w:color="auto"/>
      </w:divBdr>
    </w:div>
    <w:div w:id="532771440">
      <w:bodyDiv w:val="1"/>
      <w:marLeft w:val="0"/>
      <w:marRight w:val="0"/>
      <w:marTop w:val="0"/>
      <w:marBottom w:val="0"/>
      <w:divBdr>
        <w:top w:val="none" w:sz="0" w:space="0" w:color="auto"/>
        <w:left w:val="none" w:sz="0" w:space="0" w:color="auto"/>
        <w:bottom w:val="none" w:sz="0" w:space="0" w:color="auto"/>
        <w:right w:val="none" w:sz="0" w:space="0" w:color="auto"/>
      </w:divBdr>
    </w:div>
    <w:div w:id="1188177816">
      <w:bodyDiv w:val="1"/>
      <w:marLeft w:val="0"/>
      <w:marRight w:val="0"/>
      <w:marTop w:val="0"/>
      <w:marBottom w:val="0"/>
      <w:divBdr>
        <w:top w:val="none" w:sz="0" w:space="0" w:color="auto"/>
        <w:left w:val="none" w:sz="0" w:space="0" w:color="auto"/>
        <w:bottom w:val="none" w:sz="0" w:space="0" w:color="auto"/>
        <w:right w:val="none" w:sz="0" w:space="0" w:color="auto"/>
      </w:divBdr>
    </w:div>
    <w:div w:id="1188639418">
      <w:bodyDiv w:val="1"/>
      <w:marLeft w:val="0"/>
      <w:marRight w:val="0"/>
      <w:marTop w:val="0"/>
      <w:marBottom w:val="0"/>
      <w:divBdr>
        <w:top w:val="none" w:sz="0" w:space="0" w:color="auto"/>
        <w:left w:val="none" w:sz="0" w:space="0" w:color="auto"/>
        <w:bottom w:val="none" w:sz="0" w:space="0" w:color="auto"/>
        <w:right w:val="none" w:sz="0" w:space="0" w:color="auto"/>
      </w:divBdr>
    </w:div>
    <w:div w:id="1397431222">
      <w:bodyDiv w:val="1"/>
      <w:marLeft w:val="0"/>
      <w:marRight w:val="0"/>
      <w:marTop w:val="0"/>
      <w:marBottom w:val="0"/>
      <w:divBdr>
        <w:top w:val="none" w:sz="0" w:space="0" w:color="auto"/>
        <w:left w:val="none" w:sz="0" w:space="0" w:color="auto"/>
        <w:bottom w:val="none" w:sz="0" w:space="0" w:color="auto"/>
        <w:right w:val="none" w:sz="0" w:space="0" w:color="auto"/>
      </w:divBdr>
    </w:div>
    <w:div w:id="1650212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rokerpefexpert.efaktura.gov.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sanepid.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sanepid.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spektorat@sanepid.gov.pl" TargetMode="External"/><Relationship Id="rId4" Type="http://schemas.openxmlformats.org/officeDocument/2006/relationships/settings" Target="settings.xml"/><Relationship Id="rId9" Type="http://schemas.openxmlformats.org/officeDocument/2006/relationships/hyperlink" Target="mailto:inspektorat@sanepid.gov.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0AD0B-B3DC-4BEF-8118-67013AC9B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16985</Words>
  <Characters>101911</Characters>
  <Application>Microsoft Office Word</Application>
  <DocSecurity>0</DocSecurity>
  <Lines>849</Lines>
  <Paragraphs>237</Paragraphs>
  <ScaleCrop>false</ScaleCrop>
  <HeadingPairs>
    <vt:vector size="2" baseType="variant">
      <vt:variant>
        <vt:lpstr>Tytuł</vt:lpstr>
      </vt:variant>
      <vt:variant>
        <vt:i4>1</vt:i4>
      </vt:variant>
    </vt:vector>
  </HeadingPairs>
  <TitlesOfParts>
    <vt:vector size="1" baseType="lpstr">
      <vt:lpstr>Microsoft Word - WZÓR UMOWY_usługa wsparcia tech soft.docx</vt:lpstr>
    </vt:vector>
  </TitlesOfParts>
  <Company/>
  <LinksUpToDate>false</LinksUpToDate>
  <CharactersWithSpaces>118659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WZÓR UMOWY_usługa wsparcia tech soft.docx</dc:title>
  <dc:subject/>
  <dc:creator>Szczepanek Patrycja</dc:creator>
  <cp:keywords/>
  <dc:description/>
  <cp:lastModifiedBy>GIS - Anna Bujalska-Szreder</cp:lastModifiedBy>
  <cp:revision>3</cp:revision>
  <cp:lastPrinted>2021-09-24T07:50:00Z</cp:lastPrinted>
  <dcterms:created xsi:type="dcterms:W3CDTF">2023-09-28T06:41:00Z</dcterms:created>
  <dcterms:modified xsi:type="dcterms:W3CDTF">2023-09-28T12:09:00Z</dcterms:modified>
</cp:coreProperties>
</file>