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5C08" w:rsidRDefault="00BC5C08">
      <w:pPr>
        <w:jc w:val="right"/>
        <w:rPr>
          <w:rFonts w:ascii="Merriweather" w:eastAsia="Merriweather" w:hAnsi="Merriweather" w:cs="Merriweather"/>
          <w:sz w:val="24"/>
          <w:szCs w:val="24"/>
        </w:rPr>
      </w:pPr>
    </w:p>
    <w:p w:rsidR="00BC5C08" w:rsidRPr="00BC5C08" w:rsidRDefault="00BC5C08" w:rsidP="00BC5C08">
      <w:pPr>
        <w:jc w:val="right"/>
        <w:rPr>
          <w:rFonts w:ascii="Merriweather" w:eastAsia="Merriweather" w:hAnsi="Merriweather" w:cs="Merriweather"/>
          <w:sz w:val="24"/>
          <w:szCs w:val="24"/>
        </w:rPr>
      </w:pPr>
      <w:r w:rsidRPr="00BC5C08">
        <w:rPr>
          <w:rFonts w:ascii="Merriweather" w:eastAsia="Merriweather" w:hAnsi="Merriweather" w:cs="Merriweather"/>
          <w:noProof/>
          <w:sz w:val="24"/>
          <w:szCs w:val="24"/>
        </w:rPr>
        <w:drawing>
          <wp:inline distT="0" distB="0" distL="0" distR="0" wp14:anchorId="4A45CB6F" wp14:editId="729A450D">
            <wp:extent cx="5761355" cy="475615"/>
            <wp:effectExtent l="0" t="0" r="0" b="63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1355" cy="475615"/>
                    </a:xfrm>
                    <a:prstGeom prst="rect">
                      <a:avLst/>
                    </a:prstGeom>
                    <a:noFill/>
                  </pic:spPr>
                </pic:pic>
              </a:graphicData>
            </a:graphic>
          </wp:inline>
        </w:drawing>
      </w:r>
    </w:p>
    <w:p w:rsidR="00BC5C08" w:rsidRDefault="00BC5C08" w:rsidP="000D42EB">
      <w:pPr>
        <w:jc w:val="center"/>
        <w:rPr>
          <w:rFonts w:ascii="Merriweather" w:eastAsia="Merriweather" w:hAnsi="Merriweather" w:cs="Merriweather"/>
          <w:sz w:val="24"/>
          <w:szCs w:val="24"/>
        </w:rPr>
      </w:pPr>
      <w:r w:rsidRPr="00BC5C08">
        <w:rPr>
          <w:rFonts w:ascii="Merriweather" w:eastAsia="Merriweather" w:hAnsi="Merriweather" w:cs="Merriweather"/>
          <w:b/>
          <w:sz w:val="24"/>
          <w:szCs w:val="24"/>
        </w:rPr>
        <w:t>„Kompleksowa rewitalizacja miejscowości Tuczępy w celu zapewnienia wysokiej jakości życia mieszkańców”</w:t>
      </w:r>
    </w:p>
    <w:p w:rsidR="00BC5C08" w:rsidRDefault="00BC5C08">
      <w:pPr>
        <w:jc w:val="right"/>
        <w:rPr>
          <w:rFonts w:ascii="Merriweather" w:eastAsia="Merriweather" w:hAnsi="Merriweather" w:cs="Merriweather"/>
          <w:sz w:val="24"/>
          <w:szCs w:val="24"/>
        </w:rPr>
      </w:pPr>
    </w:p>
    <w:p w:rsidR="00771096" w:rsidRDefault="001C5AD6">
      <w:pPr>
        <w:jc w:val="right"/>
        <w:rPr>
          <w:rFonts w:ascii="Merriweather" w:eastAsia="Merriweather" w:hAnsi="Merriweather" w:cs="Merriweather"/>
          <w:sz w:val="24"/>
          <w:szCs w:val="24"/>
        </w:rPr>
      </w:pPr>
      <w:r>
        <w:rPr>
          <w:rFonts w:ascii="Merriweather" w:eastAsia="Merriweather" w:hAnsi="Merriweather" w:cs="Merriweather"/>
          <w:sz w:val="24"/>
          <w:szCs w:val="24"/>
        </w:rPr>
        <w:t>Tuczępy, dnia 21</w:t>
      </w:r>
      <w:r w:rsidR="005B5AFA">
        <w:rPr>
          <w:rFonts w:ascii="Merriweather" w:eastAsia="Merriweather" w:hAnsi="Merriweather" w:cs="Merriweather"/>
          <w:sz w:val="24"/>
          <w:szCs w:val="24"/>
        </w:rPr>
        <w:t xml:space="preserve"> września</w:t>
      </w:r>
      <w:r w:rsidR="004545C8">
        <w:rPr>
          <w:rFonts w:ascii="Merriweather" w:eastAsia="Merriweather" w:hAnsi="Merriweather" w:cs="Merriweather"/>
          <w:sz w:val="24"/>
          <w:szCs w:val="24"/>
        </w:rPr>
        <w:t xml:space="preserve"> 2023</w:t>
      </w:r>
      <w:r w:rsidR="00D97FEE">
        <w:rPr>
          <w:rFonts w:ascii="Merriweather" w:eastAsia="Merriweather" w:hAnsi="Merriweather" w:cs="Merriweather"/>
          <w:sz w:val="24"/>
          <w:szCs w:val="24"/>
        </w:rPr>
        <w:t xml:space="preserve"> roku</w:t>
      </w:r>
    </w:p>
    <w:p w:rsidR="00771096" w:rsidRDefault="004545C8">
      <w:pPr>
        <w:jc w:val="center"/>
        <w:rPr>
          <w:rFonts w:ascii="Merriweather" w:eastAsia="Merriweather" w:hAnsi="Merriweather" w:cs="Merriweather"/>
          <w:b/>
          <w:sz w:val="24"/>
          <w:szCs w:val="24"/>
        </w:rPr>
      </w:pPr>
      <w:r>
        <w:rPr>
          <w:rFonts w:ascii="Merriweather" w:eastAsia="Merriweather" w:hAnsi="Merriweather" w:cs="Merriweather"/>
          <w:b/>
          <w:sz w:val="24"/>
          <w:szCs w:val="24"/>
        </w:rPr>
        <w:t>ZAPYTANIE OFERTOWE NR 1/ZP/2023</w:t>
      </w:r>
    </w:p>
    <w:p w:rsidR="00D024BB" w:rsidRDefault="00D97FEE" w:rsidP="00707221">
      <w:pPr>
        <w:jc w:val="both"/>
        <w:rPr>
          <w:rFonts w:ascii="Merriweather" w:eastAsia="Merriweather" w:hAnsi="Merriweather" w:cs="Merriweather"/>
          <w:b/>
          <w:sz w:val="24"/>
          <w:szCs w:val="24"/>
        </w:rPr>
      </w:pPr>
      <w:bookmarkStart w:id="0" w:name="_heading=h.gjdgxs" w:colFirst="0" w:colLast="0"/>
      <w:bookmarkEnd w:id="0"/>
      <w:r>
        <w:rPr>
          <w:rFonts w:ascii="Merriweather" w:eastAsia="Merriweather" w:hAnsi="Merriweather" w:cs="Merriweather"/>
          <w:sz w:val="24"/>
          <w:szCs w:val="24"/>
        </w:rPr>
        <w:t xml:space="preserve">NA </w:t>
      </w:r>
      <w:r w:rsidR="00175083">
        <w:rPr>
          <w:rFonts w:ascii="Merriweather" w:eastAsia="Merriweather" w:hAnsi="Merriweather" w:cs="Merriweather"/>
          <w:sz w:val="24"/>
          <w:szCs w:val="24"/>
        </w:rPr>
        <w:t>DOSTAWĘ WYPOSAŻENIA</w:t>
      </w:r>
      <w:r w:rsidR="00175083">
        <w:rPr>
          <w:rFonts w:ascii="Merriweather" w:eastAsia="Merriweather" w:hAnsi="Merriweather" w:cs="Merriweather"/>
          <w:b/>
          <w:sz w:val="24"/>
          <w:szCs w:val="24"/>
        </w:rPr>
        <w:t xml:space="preserve"> CENTRUM KULTURY </w:t>
      </w:r>
      <w:r w:rsidR="00BC5C08">
        <w:rPr>
          <w:rFonts w:ascii="Merriweather" w:eastAsia="Merriweather" w:hAnsi="Merriweather" w:cs="Merriweather"/>
          <w:b/>
          <w:sz w:val="24"/>
          <w:szCs w:val="24"/>
        </w:rPr>
        <w:t xml:space="preserve">w TUCZĘPACH </w:t>
      </w:r>
      <w:r w:rsidR="00175083">
        <w:rPr>
          <w:rFonts w:ascii="Merriweather" w:eastAsia="Merriweather" w:hAnsi="Merriweather" w:cs="Merriweather"/>
          <w:b/>
          <w:sz w:val="24"/>
          <w:szCs w:val="24"/>
        </w:rPr>
        <w:t>CELEM</w:t>
      </w:r>
      <w:r w:rsidR="00175083" w:rsidRPr="00175083">
        <w:rPr>
          <w:rFonts w:ascii="Merriweather" w:eastAsia="Merriweather" w:hAnsi="Merriweather" w:cs="Merriweather"/>
          <w:b/>
          <w:sz w:val="24"/>
          <w:szCs w:val="24"/>
        </w:rPr>
        <w:t xml:space="preserve"> </w:t>
      </w:r>
      <w:r w:rsidR="00175083" w:rsidRPr="000D42EB">
        <w:rPr>
          <w:rFonts w:ascii="Merriweather" w:eastAsia="Merriweather" w:hAnsi="Merriweather" w:cs="Merriweather"/>
          <w:b/>
          <w:sz w:val="24"/>
          <w:szCs w:val="24"/>
        </w:rPr>
        <w:t>ROZSZERZENIA DZIAŁALNOŚCI KULTURALNEJ</w:t>
      </w:r>
      <w:r w:rsidR="00175083" w:rsidRPr="000D42EB">
        <w:rPr>
          <w:rFonts w:ascii="Merriweather" w:eastAsia="Merriweather" w:hAnsi="Merriweather" w:cs="Merriweather"/>
          <w:sz w:val="24"/>
          <w:szCs w:val="24"/>
        </w:rPr>
        <w:t xml:space="preserve"> </w:t>
      </w:r>
      <w:r w:rsidR="00BC5C08" w:rsidRPr="000D42EB">
        <w:rPr>
          <w:rFonts w:ascii="Merriweather" w:eastAsia="Merriweather" w:hAnsi="Merriweather" w:cs="Merriweather"/>
          <w:sz w:val="24"/>
          <w:szCs w:val="24"/>
        </w:rPr>
        <w:t xml:space="preserve">W RAMACH REALIZACJI PROGRAMU </w:t>
      </w:r>
      <w:r w:rsidR="00BC5C08" w:rsidRPr="000D42EB">
        <w:rPr>
          <w:rFonts w:ascii="Merriweather" w:eastAsia="Merriweather" w:hAnsi="Merriweather" w:cs="Merriweather"/>
          <w:b/>
          <w:sz w:val="24"/>
          <w:szCs w:val="24"/>
        </w:rPr>
        <w:t xml:space="preserve">pn.: „Kompleksowa rewitalizacja miejscowości Tuczępy w celu zapewnienia wysokiej jakości życia mieszkańców” </w:t>
      </w:r>
    </w:p>
    <w:p w:rsidR="00D024BB" w:rsidRDefault="00BC5C08" w:rsidP="00707221">
      <w:pPr>
        <w:jc w:val="both"/>
        <w:rPr>
          <w:rFonts w:ascii="Merriweather" w:eastAsia="Merriweather" w:hAnsi="Merriweather" w:cs="Merriweather"/>
          <w:sz w:val="24"/>
          <w:szCs w:val="24"/>
        </w:rPr>
      </w:pPr>
      <w:r w:rsidRPr="00D024BB">
        <w:rPr>
          <w:rFonts w:ascii="Merriweather" w:eastAsia="Merriweather" w:hAnsi="Merriweather" w:cs="Merriweather"/>
          <w:sz w:val="24"/>
          <w:szCs w:val="24"/>
        </w:rPr>
        <w:t>Nr projektu RPSW.06.05.00-26-0050/17</w:t>
      </w:r>
      <w:r w:rsidR="00707221" w:rsidRPr="00D024BB">
        <w:rPr>
          <w:rFonts w:ascii="Merriweather" w:eastAsia="Merriweather" w:hAnsi="Merriweather" w:cs="Merriweather"/>
          <w:sz w:val="24"/>
          <w:szCs w:val="24"/>
        </w:rPr>
        <w:t xml:space="preserve">, </w:t>
      </w:r>
    </w:p>
    <w:p w:rsidR="00707221" w:rsidRPr="00D024BB" w:rsidRDefault="00707221" w:rsidP="00707221">
      <w:pPr>
        <w:jc w:val="both"/>
        <w:rPr>
          <w:rFonts w:ascii="Merriweather" w:eastAsia="Merriweather" w:hAnsi="Merriweather" w:cs="Merriweather"/>
          <w:sz w:val="24"/>
          <w:szCs w:val="24"/>
        </w:rPr>
      </w:pPr>
      <w:r w:rsidRPr="00D024BB">
        <w:rPr>
          <w:rFonts w:ascii="Merriweather" w:eastAsia="Merriweather" w:hAnsi="Merriweather" w:cs="Merriweather"/>
          <w:sz w:val="24"/>
          <w:szCs w:val="24"/>
        </w:rPr>
        <w:t xml:space="preserve">w ramach Działania 6.5 </w:t>
      </w:r>
      <w:r w:rsidRPr="00D024BB">
        <w:rPr>
          <w:rFonts w:ascii="Merriweather" w:eastAsia="Merriweather" w:hAnsi="Merriweather" w:cs="Merriweather"/>
          <w:iCs/>
          <w:sz w:val="24"/>
          <w:szCs w:val="24"/>
        </w:rPr>
        <w:t xml:space="preserve">Rewitalizacja obszarów miejskich </w:t>
      </w:r>
      <w:r w:rsidRPr="00D024BB">
        <w:rPr>
          <w:rFonts w:ascii="Merriweather" w:eastAsia="Merriweather" w:hAnsi="Merriweather" w:cs="Merriweather"/>
          <w:iCs/>
          <w:sz w:val="24"/>
          <w:szCs w:val="24"/>
        </w:rPr>
        <w:br/>
        <w:t>i wiejskich</w:t>
      </w:r>
      <w:r w:rsidRPr="00D024BB">
        <w:rPr>
          <w:rFonts w:ascii="Merriweather" w:eastAsia="Merriweather" w:hAnsi="Merriweather" w:cs="Merriweather"/>
          <w:sz w:val="24"/>
          <w:szCs w:val="24"/>
        </w:rPr>
        <w:t xml:space="preserve">, Osi priorytetowej 6. </w:t>
      </w:r>
      <w:r w:rsidRPr="00D024BB">
        <w:rPr>
          <w:rFonts w:ascii="Merriweather" w:eastAsia="Merriweather" w:hAnsi="Merriweather" w:cs="Merriweather"/>
          <w:iCs/>
          <w:sz w:val="24"/>
          <w:szCs w:val="24"/>
        </w:rPr>
        <w:t>Rozwój miast</w:t>
      </w:r>
      <w:r w:rsidRPr="00D024BB">
        <w:rPr>
          <w:rFonts w:ascii="Merriweather" w:eastAsia="Merriweather" w:hAnsi="Merriweather" w:cs="Merriweather"/>
          <w:sz w:val="24"/>
          <w:szCs w:val="24"/>
        </w:rPr>
        <w:t xml:space="preserve"> z Regionalnego Programu Operacyjnego Województwa Świętokrzyskiego na lata 2014–2020.</w:t>
      </w:r>
    </w:p>
    <w:p w:rsidR="00BC5C08" w:rsidRPr="00BC5C08" w:rsidRDefault="00BC5C08" w:rsidP="00BC5C08">
      <w:pPr>
        <w:jc w:val="both"/>
        <w:rPr>
          <w:rFonts w:ascii="Merriweather" w:eastAsia="Merriweather" w:hAnsi="Merriweather" w:cs="Merriweather"/>
          <w:sz w:val="24"/>
          <w:szCs w:val="24"/>
          <w:highlight w:val="yellow"/>
        </w:rPr>
      </w:pPr>
    </w:p>
    <w:p w:rsidR="00771096" w:rsidRDefault="00771096">
      <w:pPr>
        <w:jc w:val="both"/>
        <w:rPr>
          <w:rFonts w:ascii="Merriweather" w:eastAsia="Merriweather" w:hAnsi="Merriweather" w:cs="Merriweather"/>
          <w:i/>
          <w:sz w:val="24"/>
          <w:szCs w:val="24"/>
        </w:rPr>
      </w:pPr>
    </w:p>
    <w:p w:rsidR="00771096" w:rsidRDefault="00D97FEE">
      <w:pPr>
        <w:jc w:val="both"/>
        <w:rPr>
          <w:rFonts w:ascii="Merriweather" w:eastAsia="Merriweather" w:hAnsi="Merriweather" w:cs="Merriweather"/>
          <w:b/>
          <w:sz w:val="24"/>
          <w:szCs w:val="24"/>
        </w:rPr>
      </w:pPr>
      <w:r>
        <w:rPr>
          <w:rFonts w:ascii="Merriweather" w:eastAsia="Merriweather" w:hAnsi="Merriweather" w:cs="Merriweather"/>
          <w:b/>
          <w:sz w:val="24"/>
          <w:szCs w:val="24"/>
        </w:rPr>
        <w:t>Rozdział I – Nazwa i Adres Zamawiającego</w:t>
      </w:r>
    </w:p>
    <w:p w:rsidR="00771096" w:rsidRDefault="00E029D9">
      <w:pPr>
        <w:spacing w:after="0"/>
        <w:jc w:val="both"/>
        <w:rPr>
          <w:rFonts w:ascii="Merriweather" w:eastAsia="Merriweather" w:hAnsi="Merriweather" w:cs="Merriweather"/>
          <w:sz w:val="24"/>
          <w:szCs w:val="24"/>
        </w:rPr>
      </w:pPr>
      <w:r>
        <w:rPr>
          <w:rFonts w:ascii="Merriweather" w:eastAsia="Merriweather" w:hAnsi="Merriweather" w:cs="Merriweather"/>
          <w:sz w:val="24"/>
          <w:szCs w:val="24"/>
        </w:rPr>
        <w:t>Centrum Kultury w Tuczępach</w:t>
      </w:r>
    </w:p>
    <w:p w:rsidR="00771096" w:rsidRDefault="00E029D9">
      <w:pPr>
        <w:spacing w:after="0"/>
        <w:jc w:val="both"/>
        <w:rPr>
          <w:rFonts w:ascii="Merriweather" w:eastAsia="Merriweather" w:hAnsi="Merriweather" w:cs="Merriweather"/>
          <w:sz w:val="24"/>
          <w:szCs w:val="24"/>
        </w:rPr>
      </w:pPr>
      <w:r>
        <w:rPr>
          <w:rFonts w:ascii="Merriweather" w:eastAsia="Merriweather" w:hAnsi="Merriweather" w:cs="Merriweather"/>
          <w:sz w:val="24"/>
          <w:szCs w:val="24"/>
        </w:rPr>
        <w:t>Tuczępy 36</w:t>
      </w:r>
    </w:p>
    <w:p w:rsidR="00771096" w:rsidRDefault="00E029D9">
      <w:pPr>
        <w:spacing w:after="0"/>
        <w:jc w:val="both"/>
        <w:rPr>
          <w:rFonts w:ascii="Merriweather" w:eastAsia="Merriweather" w:hAnsi="Merriweather" w:cs="Merriweather"/>
          <w:sz w:val="24"/>
          <w:szCs w:val="24"/>
        </w:rPr>
      </w:pPr>
      <w:r>
        <w:rPr>
          <w:rFonts w:ascii="Merriweather" w:eastAsia="Merriweather" w:hAnsi="Merriweather" w:cs="Merriweather"/>
          <w:sz w:val="24"/>
          <w:szCs w:val="24"/>
        </w:rPr>
        <w:t>28 - 142 Tuczępy</w:t>
      </w:r>
      <w:r w:rsidR="00D97FEE">
        <w:rPr>
          <w:rFonts w:ascii="Merriweather" w:eastAsia="Merriweather" w:hAnsi="Merriweather" w:cs="Merriweather"/>
          <w:sz w:val="24"/>
          <w:szCs w:val="24"/>
        </w:rPr>
        <w:t xml:space="preserve"> </w:t>
      </w:r>
    </w:p>
    <w:p w:rsidR="00771096" w:rsidRDefault="00E029D9">
      <w:pPr>
        <w:spacing w:after="0"/>
        <w:jc w:val="both"/>
        <w:rPr>
          <w:rFonts w:ascii="Merriweather" w:eastAsia="Merriweather" w:hAnsi="Merriweather" w:cs="Merriweather"/>
          <w:sz w:val="24"/>
          <w:szCs w:val="24"/>
        </w:rPr>
      </w:pPr>
      <w:r>
        <w:rPr>
          <w:rFonts w:ascii="Merriweather" w:eastAsia="Merriweather" w:hAnsi="Merriweather" w:cs="Merriweather"/>
          <w:sz w:val="24"/>
          <w:szCs w:val="24"/>
        </w:rPr>
        <w:t xml:space="preserve">NIP: </w:t>
      </w:r>
      <w:r w:rsidR="004F6C94" w:rsidRPr="004F6C94">
        <w:rPr>
          <w:rFonts w:ascii="Merriweather" w:eastAsia="Merriweather" w:hAnsi="Merriweather" w:cs="Merriweather"/>
          <w:sz w:val="24"/>
          <w:szCs w:val="24"/>
        </w:rPr>
        <w:t>6551932033</w:t>
      </w:r>
    </w:p>
    <w:p w:rsidR="00771096" w:rsidRDefault="00D97FEE">
      <w:pPr>
        <w:spacing w:after="0"/>
        <w:jc w:val="both"/>
        <w:rPr>
          <w:rFonts w:ascii="Merriweather" w:eastAsia="Merriweather" w:hAnsi="Merriweather" w:cs="Merriweather"/>
          <w:sz w:val="24"/>
          <w:szCs w:val="24"/>
        </w:rPr>
      </w:pPr>
      <w:r>
        <w:rPr>
          <w:rFonts w:ascii="Merriweather" w:eastAsia="Merriweather" w:hAnsi="Merriweather" w:cs="Merriweather"/>
          <w:sz w:val="24"/>
          <w:szCs w:val="24"/>
        </w:rPr>
        <w:t>E-mail do koresponde</w:t>
      </w:r>
      <w:r w:rsidR="00E029D9">
        <w:rPr>
          <w:rFonts w:ascii="Merriweather" w:eastAsia="Merriweather" w:hAnsi="Merriweather" w:cs="Merriweather"/>
          <w:sz w:val="24"/>
          <w:szCs w:val="24"/>
        </w:rPr>
        <w:t xml:space="preserve">ncji: </w:t>
      </w:r>
      <w:r w:rsidR="00707221">
        <w:rPr>
          <w:rFonts w:ascii="Merriweather" w:eastAsia="Merriweather" w:hAnsi="Merriweather" w:cs="Merriweather"/>
          <w:sz w:val="24"/>
          <w:szCs w:val="24"/>
        </w:rPr>
        <w:t>centrum@tuczepy.pl</w:t>
      </w:r>
    </w:p>
    <w:p w:rsidR="00771096" w:rsidRDefault="00E029D9">
      <w:pPr>
        <w:spacing w:after="0"/>
        <w:jc w:val="both"/>
        <w:rPr>
          <w:rFonts w:ascii="Merriweather" w:eastAsia="Merriweather" w:hAnsi="Merriweather" w:cs="Merriweather"/>
          <w:sz w:val="24"/>
          <w:szCs w:val="24"/>
        </w:rPr>
      </w:pPr>
      <w:r>
        <w:rPr>
          <w:rFonts w:ascii="Merriweather" w:eastAsia="Merriweather" w:hAnsi="Merriweather" w:cs="Merriweather"/>
          <w:sz w:val="24"/>
          <w:szCs w:val="24"/>
        </w:rPr>
        <w:t>Godziny pracy: 8</w:t>
      </w:r>
      <w:r w:rsidR="00D97FEE">
        <w:rPr>
          <w:rFonts w:ascii="Merriweather" w:eastAsia="Merriweather" w:hAnsi="Merriweather" w:cs="Merriweather"/>
          <w:sz w:val="24"/>
          <w:szCs w:val="24"/>
        </w:rPr>
        <w:t xml:space="preserve">:00 – 15:00 od poniedziałku do piątku </w:t>
      </w:r>
    </w:p>
    <w:p w:rsidR="00771096" w:rsidRDefault="00771096">
      <w:pPr>
        <w:jc w:val="both"/>
        <w:rPr>
          <w:rFonts w:ascii="Merriweather" w:eastAsia="Merriweather" w:hAnsi="Merriweather" w:cs="Merriweather"/>
          <w:sz w:val="24"/>
          <w:szCs w:val="24"/>
        </w:rPr>
      </w:pPr>
    </w:p>
    <w:p w:rsidR="00771096" w:rsidRDefault="00D97FEE">
      <w:pPr>
        <w:jc w:val="both"/>
        <w:rPr>
          <w:rFonts w:ascii="Merriweather" w:eastAsia="Merriweather" w:hAnsi="Merriweather" w:cs="Merriweather"/>
          <w:b/>
          <w:sz w:val="24"/>
          <w:szCs w:val="24"/>
        </w:rPr>
      </w:pPr>
      <w:r>
        <w:rPr>
          <w:rFonts w:ascii="Merriweather" w:eastAsia="Merriweather" w:hAnsi="Merriweather" w:cs="Merriweather"/>
          <w:b/>
          <w:sz w:val="24"/>
          <w:szCs w:val="24"/>
        </w:rPr>
        <w:t>Rozdział II – Tryb Udzielenia Zamówienia</w:t>
      </w:r>
    </w:p>
    <w:p w:rsidR="00771096" w:rsidRDefault="00D97FEE">
      <w:pPr>
        <w:spacing w:after="80" w:line="240" w:lineRule="auto"/>
        <w:jc w:val="both"/>
        <w:rPr>
          <w:rFonts w:ascii="Merriweather" w:eastAsia="Merriweather" w:hAnsi="Merriweather" w:cs="Merriweather"/>
          <w:sz w:val="24"/>
          <w:szCs w:val="24"/>
        </w:rPr>
      </w:pPr>
      <w:r>
        <w:rPr>
          <w:rFonts w:ascii="Merriweather" w:eastAsia="Merriweather" w:hAnsi="Merriweather" w:cs="Merriweather"/>
          <w:sz w:val="24"/>
          <w:szCs w:val="24"/>
        </w:rPr>
        <w:t>Zgodnie z treścią Wytycznych zamówienie o łącznej wartości szacunkowej przekraczającej 50.000 PLN netto, tj. bez podatku od towarów i usług (VAT) (obliczono dla wszystkich zamówień tożsamych) musi zostać udzielone wykonawcy wyłonionemu w sposób zapewniający przejrzystość oraz zachowanie uczciwej konkurencji i równego traktowania wykonawców. Spełnienie powyższych wymogów następuje w drodze zastosowania zasady konkurencyjności.</w:t>
      </w:r>
    </w:p>
    <w:p w:rsidR="00771096" w:rsidRDefault="00D97FEE">
      <w:pPr>
        <w:spacing w:after="80" w:line="240" w:lineRule="auto"/>
        <w:jc w:val="both"/>
        <w:rPr>
          <w:rFonts w:ascii="Merriweather" w:eastAsia="Merriweather" w:hAnsi="Merriweather" w:cs="Merriweather"/>
          <w:sz w:val="24"/>
          <w:szCs w:val="24"/>
        </w:rPr>
      </w:pPr>
      <w:r>
        <w:rPr>
          <w:rFonts w:ascii="Merriweather" w:eastAsia="Merriweather" w:hAnsi="Merriweather" w:cs="Merriweather"/>
          <w:sz w:val="24"/>
          <w:szCs w:val="24"/>
        </w:rPr>
        <w:t>Zamówienie zostanie udzielone po przeprowadzonej procedurze w celu wyłonienia Wykonawcy – zapytaniu ofertowym, które zostanie opublikowane w Bazie konkurencyjności, zgodnie z treścią Wytycznych.</w:t>
      </w:r>
    </w:p>
    <w:p w:rsidR="00771096" w:rsidRDefault="00771096">
      <w:pPr>
        <w:spacing w:after="80" w:line="240" w:lineRule="auto"/>
        <w:jc w:val="both"/>
        <w:rPr>
          <w:rFonts w:ascii="Merriweather" w:eastAsia="Merriweather" w:hAnsi="Merriweather" w:cs="Merriweather"/>
          <w:b/>
          <w:sz w:val="24"/>
          <w:szCs w:val="24"/>
        </w:rPr>
      </w:pPr>
    </w:p>
    <w:p w:rsidR="00771096" w:rsidRDefault="00771096">
      <w:pPr>
        <w:spacing w:after="80" w:line="240" w:lineRule="auto"/>
        <w:jc w:val="both"/>
        <w:rPr>
          <w:rFonts w:ascii="Merriweather" w:eastAsia="Merriweather" w:hAnsi="Merriweather" w:cs="Merriweather"/>
          <w:b/>
          <w:sz w:val="24"/>
          <w:szCs w:val="24"/>
        </w:rPr>
      </w:pPr>
    </w:p>
    <w:p w:rsidR="00771096" w:rsidRDefault="00771096">
      <w:pPr>
        <w:spacing w:after="80" w:line="240" w:lineRule="auto"/>
        <w:jc w:val="both"/>
        <w:rPr>
          <w:rFonts w:ascii="Merriweather" w:eastAsia="Merriweather" w:hAnsi="Merriweather" w:cs="Merriweather"/>
          <w:b/>
          <w:sz w:val="24"/>
          <w:szCs w:val="24"/>
        </w:rPr>
      </w:pPr>
    </w:p>
    <w:p w:rsidR="00771096" w:rsidRDefault="00D97FEE">
      <w:pPr>
        <w:spacing w:after="80" w:line="240" w:lineRule="auto"/>
        <w:jc w:val="both"/>
        <w:rPr>
          <w:rFonts w:ascii="Merriweather" w:eastAsia="Merriweather" w:hAnsi="Merriweather" w:cs="Merriweather"/>
          <w:sz w:val="24"/>
          <w:szCs w:val="24"/>
        </w:rPr>
      </w:pPr>
      <w:r>
        <w:rPr>
          <w:rFonts w:ascii="Merriweather" w:eastAsia="Merriweather" w:hAnsi="Merriweather" w:cs="Merriweather"/>
          <w:b/>
          <w:sz w:val="24"/>
          <w:szCs w:val="24"/>
        </w:rPr>
        <w:lastRenderedPageBreak/>
        <w:t>Rozdział III – Opis Przedmiotu Zamówienia</w:t>
      </w:r>
    </w:p>
    <w:p w:rsidR="00771096" w:rsidRDefault="00D97FEE" w:rsidP="00E029D9">
      <w:pPr>
        <w:jc w:val="both"/>
        <w:rPr>
          <w:rFonts w:ascii="Merriweather" w:eastAsia="Merriweather" w:hAnsi="Merriweather" w:cs="Merriweather"/>
          <w:sz w:val="24"/>
          <w:szCs w:val="24"/>
        </w:rPr>
      </w:pPr>
      <w:r w:rsidRPr="00E029D9">
        <w:rPr>
          <w:rFonts w:ascii="Merriweather" w:eastAsia="Merriweather" w:hAnsi="Merriweather" w:cs="Merriweather"/>
          <w:sz w:val="24"/>
          <w:szCs w:val="24"/>
        </w:rPr>
        <w:t xml:space="preserve">Przedmiotem zamówienia jest </w:t>
      </w:r>
      <w:r w:rsidR="00E029D9" w:rsidRPr="00E029D9">
        <w:rPr>
          <w:rFonts w:ascii="Merriweather" w:eastAsia="Merriweather" w:hAnsi="Merriweather" w:cs="Merriweather"/>
          <w:sz w:val="24"/>
          <w:szCs w:val="24"/>
        </w:rPr>
        <w:t>wyposażenie Centrum Kultury celem rozszerzenia działalności kulturalnej</w:t>
      </w:r>
      <w:r w:rsidR="00426CFB">
        <w:rPr>
          <w:rFonts w:ascii="Merriweather" w:eastAsia="Merriweather" w:hAnsi="Merriweather" w:cs="Merriweather"/>
          <w:sz w:val="24"/>
          <w:szCs w:val="24"/>
        </w:rPr>
        <w:t xml:space="preserve"> w meble tj. stoły i krzesła co przedstawia poniższa tabela</w:t>
      </w:r>
    </w:p>
    <w:p w:rsidR="00426CFB" w:rsidRDefault="00426CFB" w:rsidP="00E029D9">
      <w:pPr>
        <w:jc w:val="both"/>
        <w:rPr>
          <w:rFonts w:ascii="Merriweather" w:eastAsia="Merriweather" w:hAnsi="Merriweather" w:cs="Merriweather"/>
          <w:sz w:val="24"/>
          <w:szCs w:val="24"/>
        </w:rPr>
      </w:pPr>
    </w:p>
    <w:tbl>
      <w:tblPr>
        <w:tblStyle w:val="Tabela-Siatka"/>
        <w:tblW w:w="0" w:type="auto"/>
        <w:tblLook w:val="04A0" w:firstRow="1" w:lastRow="0" w:firstColumn="1" w:lastColumn="0" w:noHBand="0" w:noVBand="1"/>
      </w:tblPr>
      <w:tblGrid>
        <w:gridCol w:w="988"/>
        <w:gridCol w:w="2310"/>
        <w:gridCol w:w="950"/>
        <w:gridCol w:w="4814"/>
      </w:tblGrid>
      <w:tr w:rsidR="00426CFB" w:rsidTr="00426CFB">
        <w:tc>
          <w:tcPr>
            <w:tcW w:w="988" w:type="dxa"/>
          </w:tcPr>
          <w:p w:rsidR="00426CFB" w:rsidRDefault="00426CFB" w:rsidP="00E029D9">
            <w:pPr>
              <w:jc w:val="both"/>
              <w:rPr>
                <w:rFonts w:ascii="Merriweather" w:eastAsia="Merriweather" w:hAnsi="Merriweather" w:cs="Merriweather"/>
                <w:sz w:val="24"/>
                <w:szCs w:val="24"/>
              </w:rPr>
            </w:pPr>
            <w:r>
              <w:rPr>
                <w:rFonts w:ascii="Merriweather" w:eastAsia="Merriweather" w:hAnsi="Merriweather" w:cs="Merriweather"/>
                <w:sz w:val="24"/>
                <w:szCs w:val="24"/>
              </w:rPr>
              <w:t>L. p.</w:t>
            </w:r>
          </w:p>
        </w:tc>
        <w:tc>
          <w:tcPr>
            <w:tcW w:w="2310" w:type="dxa"/>
          </w:tcPr>
          <w:p w:rsidR="00426CFB" w:rsidRDefault="00426CFB" w:rsidP="00E029D9">
            <w:pPr>
              <w:jc w:val="both"/>
              <w:rPr>
                <w:rFonts w:ascii="Merriweather" w:eastAsia="Merriweather" w:hAnsi="Merriweather" w:cs="Merriweather"/>
                <w:sz w:val="24"/>
                <w:szCs w:val="24"/>
              </w:rPr>
            </w:pPr>
            <w:r>
              <w:rPr>
                <w:rFonts w:ascii="Merriweather" w:eastAsia="Merriweather" w:hAnsi="Merriweather" w:cs="Merriweather"/>
                <w:sz w:val="24"/>
                <w:szCs w:val="24"/>
              </w:rPr>
              <w:t>Nazwa asortymentu</w:t>
            </w:r>
          </w:p>
        </w:tc>
        <w:tc>
          <w:tcPr>
            <w:tcW w:w="950" w:type="dxa"/>
          </w:tcPr>
          <w:p w:rsidR="00426CFB" w:rsidRDefault="00426CFB" w:rsidP="00426CFB">
            <w:pPr>
              <w:jc w:val="both"/>
              <w:rPr>
                <w:rFonts w:ascii="Merriweather" w:eastAsia="Merriweather" w:hAnsi="Merriweather" w:cs="Merriweather"/>
                <w:sz w:val="24"/>
                <w:szCs w:val="24"/>
              </w:rPr>
            </w:pPr>
            <w:r>
              <w:rPr>
                <w:rFonts w:ascii="Merriweather" w:eastAsia="Merriweather" w:hAnsi="Merriweather" w:cs="Merriweather"/>
                <w:sz w:val="24"/>
                <w:szCs w:val="24"/>
              </w:rPr>
              <w:t>Liczba sztuk</w:t>
            </w:r>
          </w:p>
        </w:tc>
        <w:tc>
          <w:tcPr>
            <w:tcW w:w="4814" w:type="dxa"/>
          </w:tcPr>
          <w:p w:rsidR="00426CFB" w:rsidRDefault="00426CFB" w:rsidP="00E029D9">
            <w:pPr>
              <w:jc w:val="both"/>
              <w:rPr>
                <w:rFonts w:ascii="Merriweather" w:eastAsia="Merriweather" w:hAnsi="Merriweather" w:cs="Merriweather"/>
                <w:sz w:val="24"/>
                <w:szCs w:val="24"/>
              </w:rPr>
            </w:pPr>
            <w:r>
              <w:rPr>
                <w:rFonts w:ascii="Merriweather" w:eastAsia="Merriweather" w:hAnsi="Merriweather" w:cs="Merriweather"/>
                <w:sz w:val="24"/>
                <w:szCs w:val="24"/>
              </w:rPr>
              <w:t xml:space="preserve">Szczegółowy opis </w:t>
            </w:r>
          </w:p>
        </w:tc>
      </w:tr>
      <w:tr w:rsidR="00426CFB" w:rsidTr="00707221">
        <w:trPr>
          <w:trHeight w:val="2545"/>
        </w:trPr>
        <w:tc>
          <w:tcPr>
            <w:tcW w:w="988" w:type="dxa"/>
          </w:tcPr>
          <w:p w:rsidR="00426CFB" w:rsidRDefault="00426CFB" w:rsidP="00E029D9">
            <w:pPr>
              <w:jc w:val="both"/>
              <w:rPr>
                <w:rFonts w:ascii="Merriweather" w:eastAsia="Merriweather" w:hAnsi="Merriweather" w:cs="Merriweather"/>
                <w:sz w:val="24"/>
                <w:szCs w:val="24"/>
              </w:rPr>
            </w:pPr>
            <w:r>
              <w:rPr>
                <w:rFonts w:ascii="Merriweather" w:eastAsia="Merriweather" w:hAnsi="Merriweather" w:cs="Merriweather"/>
                <w:sz w:val="24"/>
                <w:szCs w:val="24"/>
              </w:rPr>
              <w:t>1</w:t>
            </w:r>
          </w:p>
        </w:tc>
        <w:tc>
          <w:tcPr>
            <w:tcW w:w="2310" w:type="dxa"/>
          </w:tcPr>
          <w:p w:rsidR="00426CFB" w:rsidRDefault="00426CFB" w:rsidP="00E029D9">
            <w:pPr>
              <w:jc w:val="both"/>
              <w:rPr>
                <w:rFonts w:ascii="Merriweather" w:eastAsia="Merriweather" w:hAnsi="Merriweather" w:cs="Merriweather"/>
                <w:sz w:val="24"/>
                <w:szCs w:val="24"/>
              </w:rPr>
            </w:pPr>
            <w:r>
              <w:rPr>
                <w:rFonts w:ascii="Merriweather" w:eastAsia="Merriweather" w:hAnsi="Merriweather" w:cs="Merriweather"/>
                <w:sz w:val="24"/>
                <w:szCs w:val="24"/>
              </w:rPr>
              <w:t>Stół</w:t>
            </w:r>
          </w:p>
        </w:tc>
        <w:tc>
          <w:tcPr>
            <w:tcW w:w="950" w:type="dxa"/>
          </w:tcPr>
          <w:p w:rsidR="00426CFB" w:rsidRDefault="00C718C5" w:rsidP="00426CFB">
            <w:pPr>
              <w:jc w:val="both"/>
              <w:rPr>
                <w:rFonts w:ascii="Merriweather" w:eastAsia="Merriweather" w:hAnsi="Merriweather" w:cs="Merriweather"/>
                <w:sz w:val="24"/>
                <w:szCs w:val="24"/>
              </w:rPr>
            </w:pPr>
            <w:r>
              <w:rPr>
                <w:rFonts w:ascii="Merriweather" w:eastAsia="Merriweather" w:hAnsi="Merriweather" w:cs="Merriweather"/>
                <w:sz w:val="24"/>
                <w:szCs w:val="24"/>
              </w:rPr>
              <w:t>4</w:t>
            </w:r>
          </w:p>
        </w:tc>
        <w:tc>
          <w:tcPr>
            <w:tcW w:w="4814" w:type="dxa"/>
          </w:tcPr>
          <w:p w:rsidR="00C718C5" w:rsidRPr="00C718C5" w:rsidRDefault="00C718C5" w:rsidP="00C718C5">
            <w:pPr>
              <w:rPr>
                <w:rFonts w:ascii="Times New Roman" w:eastAsia="Times New Roman" w:hAnsi="Times New Roman" w:cs="Times New Roman"/>
                <w:sz w:val="20"/>
                <w:szCs w:val="20"/>
              </w:rPr>
            </w:pPr>
            <w:r w:rsidRPr="00C718C5">
              <w:rPr>
                <w:rFonts w:ascii="Times New Roman" w:eastAsia="Times New Roman" w:hAnsi="Times New Roman" w:cs="Times New Roman"/>
                <w:sz w:val="20"/>
                <w:szCs w:val="20"/>
              </w:rPr>
              <w:t>   - kolor dąb trufla</w:t>
            </w:r>
            <w:r w:rsidRPr="00C718C5">
              <w:rPr>
                <w:rFonts w:ascii="Times New Roman" w:eastAsia="Times New Roman" w:hAnsi="Times New Roman" w:cs="Times New Roman"/>
                <w:sz w:val="20"/>
                <w:szCs w:val="20"/>
              </w:rPr>
              <w:br/>
            </w:r>
            <w:r w:rsidRPr="00C718C5">
              <w:rPr>
                <w:rFonts w:ascii="Times New Roman" w:eastAsia="Times New Roman" w:hAnsi="Times New Roman" w:cs="Times New Roman"/>
                <w:sz w:val="20"/>
                <w:szCs w:val="20"/>
              </w:rPr>
              <w:br/>
              <w:t>   -2 M długość</w:t>
            </w:r>
            <w:r w:rsidRPr="00C718C5">
              <w:rPr>
                <w:rFonts w:ascii="Times New Roman" w:eastAsia="Times New Roman" w:hAnsi="Times New Roman" w:cs="Times New Roman"/>
                <w:sz w:val="20"/>
                <w:szCs w:val="20"/>
              </w:rPr>
              <w:br/>
            </w:r>
            <w:r w:rsidRPr="00C718C5">
              <w:rPr>
                <w:rFonts w:ascii="Times New Roman" w:eastAsia="Times New Roman" w:hAnsi="Times New Roman" w:cs="Times New Roman"/>
                <w:sz w:val="20"/>
                <w:szCs w:val="20"/>
              </w:rPr>
              <w:br/>
              <w:t>   -90 szerokość</w:t>
            </w:r>
            <w:r w:rsidRPr="00C718C5">
              <w:rPr>
                <w:rFonts w:ascii="Times New Roman" w:eastAsia="Times New Roman" w:hAnsi="Times New Roman" w:cs="Times New Roman"/>
                <w:sz w:val="20"/>
                <w:szCs w:val="20"/>
              </w:rPr>
              <w:br/>
            </w:r>
            <w:r w:rsidRPr="00C718C5">
              <w:rPr>
                <w:rFonts w:ascii="Times New Roman" w:eastAsia="Times New Roman" w:hAnsi="Times New Roman" w:cs="Times New Roman"/>
                <w:sz w:val="20"/>
                <w:szCs w:val="20"/>
              </w:rPr>
              <w:br/>
              <w:t>   -Noga drewniana bądź metalowa(pełna)-kolor dąb trufla bądź mat czarny.</w:t>
            </w:r>
          </w:p>
          <w:p w:rsidR="00C718C5" w:rsidRPr="00C718C5" w:rsidRDefault="00C718C5" w:rsidP="00C718C5">
            <w:pPr>
              <w:rPr>
                <w:rFonts w:ascii="Times New Roman" w:eastAsia="Times New Roman" w:hAnsi="Times New Roman" w:cs="Times New Roman"/>
                <w:sz w:val="20"/>
                <w:szCs w:val="20"/>
              </w:rPr>
            </w:pPr>
            <w:r w:rsidRPr="00C718C5">
              <w:rPr>
                <w:rFonts w:ascii="Times New Roman" w:eastAsia="Times New Roman" w:hAnsi="Times New Roman" w:cs="Times New Roman"/>
                <w:sz w:val="20"/>
                <w:szCs w:val="20"/>
              </w:rPr>
              <w:t xml:space="preserve">   </w:t>
            </w:r>
          </w:p>
          <w:p w:rsidR="00C718C5" w:rsidRPr="00C718C5" w:rsidRDefault="00C718C5" w:rsidP="00C718C5">
            <w:pPr>
              <w:rPr>
                <w:rFonts w:ascii="Times New Roman" w:eastAsia="Times New Roman" w:hAnsi="Times New Roman" w:cs="Times New Roman"/>
                <w:sz w:val="20"/>
                <w:szCs w:val="20"/>
              </w:rPr>
            </w:pPr>
            <w:r w:rsidRPr="00C718C5">
              <w:rPr>
                <w:rFonts w:ascii="Times New Roman" w:eastAsia="Times New Roman" w:hAnsi="Times New Roman" w:cs="Times New Roman"/>
                <w:sz w:val="20"/>
                <w:szCs w:val="20"/>
              </w:rPr>
              <w:t xml:space="preserve">    -Grubość blatu-od 3,5 cm-wzwyż </w:t>
            </w:r>
            <w:r w:rsidRPr="00C718C5">
              <w:rPr>
                <w:rFonts w:ascii="Times New Roman" w:eastAsia="Times New Roman" w:hAnsi="Times New Roman" w:cs="Times New Roman"/>
                <w:sz w:val="20"/>
                <w:szCs w:val="20"/>
              </w:rPr>
              <w:br/>
              <w:t xml:space="preserve">   </w:t>
            </w:r>
          </w:p>
          <w:p w:rsidR="00426CFB" w:rsidRDefault="00426CFB" w:rsidP="00E029D9">
            <w:pPr>
              <w:jc w:val="both"/>
              <w:rPr>
                <w:rFonts w:ascii="Merriweather" w:eastAsia="Merriweather" w:hAnsi="Merriweather" w:cs="Merriweather"/>
                <w:sz w:val="24"/>
                <w:szCs w:val="24"/>
              </w:rPr>
            </w:pPr>
          </w:p>
        </w:tc>
      </w:tr>
      <w:tr w:rsidR="00426CFB" w:rsidTr="00426CFB">
        <w:tc>
          <w:tcPr>
            <w:tcW w:w="988" w:type="dxa"/>
          </w:tcPr>
          <w:p w:rsidR="00426CFB" w:rsidRDefault="00426CFB" w:rsidP="00E029D9">
            <w:pPr>
              <w:jc w:val="both"/>
              <w:rPr>
                <w:rFonts w:ascii="Merriweather" w:eastAsia="Merriweather" w:hAnsi="Merriweather" w:cs="Merriweather"/>
                <w:sz w:val="24"/>
                <w:szCs w:val="24"/>
              </w:rPr>
            </w:pPr>
            <w:r>
              <w:rPr>
                <w:rFonts w:ascii="Merriweather" w:eastAsia="Merriweather" w:hAnsi="Merriweather" w:cs="Merriweather"/>
                <w:sz w:val="24"/>
                <w:szCs w:val="24"/>
              </w:rPr>
              <w:t>2</w:t>
            </w:r>
          </w:p>
        </w:tc>
        <w:tc>
          <w:tcPr>
            <w:tcW w:w="2310" w:type="dxa"/>
          </w:tcPr>
          <w:p w:rsidR="00426CFB" w:rsidRDefault="00426CFB" w:rsidP="00E029D9">
            <w:pPr>
              <w:jc w:val="both"/>
              <w:rPr>
                <w:rFonts w:ascii="Merriweather" w:eastAsia="Merriweather" w:hAnsi="Merriweather" w:cs="Merriweather"/>
                <w:sz w:val="24"/>
                <w:szCs w:val="24"/>
              </w:rPr>
            </w:pPr>
            <w:r>
              <w:rPr>
                <w:rFonts w:ascii="Merriweather" w:eastAsia="Merriweather" w:hAnsi="Merriweather" w:cs="Merriweather"/>
                <w:sz w:val="24"/>
                <w:szCs w:val="24"/>
              </w:rPr>
              <w:t>Stół</w:t>
            </w:r>
          </w:p>
        </w:tc>
        <w:tc>
          <w:tcPr>
            <w:tcW w:w="950" w:type="dxa"/>
          </w:tcPr>
          <w:p w:rsidR="00426CFB" w:rsidRDefault="00C718C5" w:rsidP="00426CFB">
            <w:pPr>
              <w:jc w:val="both"/>
              <w:rPr>
                <w:rFonts w:ascii="Merriweather" w:eastAsia="Merriweather" w:hAnsi="Merriweather" w:cs="Merriweather"/>
                <w:sz w:val="24"/>
                <w:szCs w:val="24"/>
              </w:rPr>
            </w:pPr>
            <w:r>
              <w:rPr>
                <w:rFonts w:ascii="Merriweather" w:eastAsia="Merriweather" w:hAnsi="Merriweather" w:cs="Merriweather"/>
                <w:sz w:val="24"/>
                <w:szCs w:val="24"/>
              </w:rPr>
              <w:t>2</w:t>
            </w:r>
          </w:p>
        </w:tc>
        <w:tc>
          <w:tcPr>
            <w:tcW w:w="4814" w:type="dxa"/>
          </w:tcPr>
          <w:p w:rsidR="00C718C5" w:rsidRPr="00C718C5" w:rsidRDefault="00C718C5" w:rsidP="00C718C5">
            <w:pPr>
              <w:rPr>
                <w:rFonts w:ascii="Merriweather" w:eastAsia="Merriweather" w:hAnsi="Merriweather" w:cs="Merriweather"/>
                <w:sz w:val="24"/>
                <w:szCs w:val="24"/>
              </w:rPr>
            </w:pPr>
            <w:r w:rsidRPr="00C718C5">
              <w:rPr>
                <w:rFonts w:ascii="Merriweather" w:eastAsia="Merriweather" w:hAnsi="Merriweather" w:cs="Merriweather"/>
                <w:sz w:val="24"/>
                <w:szCs w:val="24"/>
              </w:rPr>
              <w:t>   - 160 cm długi</w:t>
            </w:r>
            <w:r w:rsidRPr="00C718C5">
              <w:rPr>
                <w:rFonts w:ascii="Merriweather" w:eastAsia="Merriweather" w:hAnsi="Merriweather" w:cs="Merriweather"/>
                <w:sz w:val="24"/>
                <w:szCs w:val="24"/>
              </w:rPr>
              <w:br/>
            </w:r>
            <w:r w:rsidRPr="00C718C5">
              <w:rPr>
                <w:rFonts w:ascii="Merriweather" w:eastAsia="Merriweather" w:hAnsi="Merriweather" w:cs="Merriweather"/>
                <w:sz w:val="24"/>
                <w:szCs w:val="24"/>
              </w:rPr>
              <w:br/>
              <w:t>   -90  cm szerokości</w:t>
            </w:r>
            <w:r w:rsidRPr="00C718C5">
              <w:rPr>
                <w:rFonts w:ascii="Merriweather" w:eastAsia="Merriweather" w:hAnsi="Merriweather" w:cs="Merriweather"/>
                <w:sz w:val="24"/>
                <w:szCs w:val="24"/>
              </w:rPr>
              <w:br/>
            </w:r>
            <w:r w:rsidRPr="00C718C5">
              <w:rPr>
                <w:rFonts w:ascii="Merriweather" w:eastAsia="Merriweather" w:hAnsi="Merriweather" w:cs="Merriweather"/>
                <w:sz w:val="24"/>
                <w:szCs w:val="24"/>
              </w:rPr>
              <w:br/>
              <w:t>   - kolor dąb trufla</w:t>
            </w:r>
            <w:r w:rsidRPr="00C718C5">
              <w:rPr>
                <w:rFonts w:ascii="Merriweather" w:eastAsia="Merriweather" w:hAnsi="Merriweather" w:cs="Merriweather"/>
                <w:sz w:val="24"/>
                <w:szCs w:val="24"/>
              </w:rPr>
              <w:br/>
            </w:r>
            <w:r w:rsidRPr="00C718C5">
              <w:rPr>
                <w:rFonts w:ascii="Merriweather" w:eastAsia="Merriweather" w:hAnsi="Merriweather" w:cs="Merriweather"/>
                <w:sz w:val="24"/>
                <w:szCs w:val="24"/>
              </w:rPr>
              <w:br/>
              <w:t>   - Noga drewniana bądź metalowa(pełna)-kolor dąb trufla bądź mat czarny.</w:t>
            </w:r>
          </w:p>
          <w:p w:rsidR="00C718C5" w:rsidRPr="00C718C5" w:rsidRDefault="00C718C5" w:rsidP="00C718C5">
            <w:pPr>
              <w:rPr>
                <w:rFonts w:ascii="Merriweather" w:eastAsia="Merriweather" w:hAnsi="Merriweather" w:cs="Merriweather"/>
                <w:sz w:val="24"/>
                <w:szCs w:val="24"/>
              </w:rPr>
            </w:pPr>
          </w:p>
          <w:p w:rsidR="00C718C5" w:rsidRPr="00C718C5" w:rsidRDefault="00C718C5" w:rsidP="00C718C5">
            <w:pPr>
              <w:rPr>
                <w:rFonts w:ascii="Merriweather" w:eastAsia="Merriweather" w:hAnsi="Merriweather" w:cs="Merriweather"/>
                <w:sz w:val="24"/>
                <w:szCs w:val="24"/>
              </w:rPr>
            </w:pPr>
            <w:r w:rsidRPr="00C718C5">
              <w:rPr>
                <w:rFonts w:ascii="Merriweather" w:eastAsia="Merriweather" w:hAnsi="Merriweather" w:cs="Merriweather"/>
                <w:sz w:val="24"/>
                <w:szCs w:val="24"/>
              </w:rPr>
              <w:t>   - Grubość blatu-od 3,5 cm-wzwyż</w:t>
            </w:r>
          </w:p>
          <w:p w:rsidR="00426CFB" w:rsidRDefault="00426CFB" w:rsidP="00E029D9">
            <w:pPr>
              <w:jc w:val="both"/>
              <w:rPr>
                <w:rFonts w:ascii="Merriweather" w:eastAsia="Merriweather" w:hAnsi="Merriweather" w:cs="Merriweather"/>
                <w:sz w:val="24"/>
                <w:szCs w:val="24"/>
              </w:rPr>
            </w:pPr>
          </w:p>
        </w:tc>
      </w:tr>
      <w:tr w:rsidR="00426CFB" w:rsidTr="00426CFB">
        <w:tc>
          <w:tcPr>
            <w:tcW w:w="988" w:type="dxa"/>
          </w:tcPr>
          <w:p w:rsidR="00426CFB" w:rsidRDefault="00426CFB" w:rsidP="00E029D9">
            <w:pPr>
              <w:jc w:val="both"/>
              <w:rPr>
                <w:rFonts w:ascii="Merriweather" w:eastAsia="Merriweather" w:hAnsi="Merriweather" w:cs="Merriweather"/>
                <w:sz w:val="24"/>
                <w:szCs w:val="24"/>
              </w:rPr>
            </w:pPr>
            <w:r>
              <w:rPr>
                <w:rFonts w:ascii="Merriweather" w:eastAsia="Merriweather" w:hAnsi="Merriweather" w:cs="Merriweather"/>
                <w:sz w:val="24"/>
                <w:szCs w:val="24"/>
              </w:rPr>
              <w:t>3</w:t>
            </w:r>
          </w:p>
        </w:tc>
        <w:tc>
          <w:tcPr>
            <w:tcW w:w="2310" w:type="dxa"/>
          </w:tcPr>
          <w:p w:rsidR="00426CFB" w:rsidRDefault="00426CFB" w:rsidP="00E029D9">
            <w:pPr>
              <w:jc w:val="both"/>
              <w:rPr>
                <w:rFonts w:ascii="Merriweather" w:eastAsia="Merriweather" w:hAnsi="Merriweather" w:cs="Merriweather"/>
                <w:sz w:val="24"/>
                <w:szCs w:val="24"/>
              </w:rPr>
            </w:pPr>
            <w:r>
              <w:rPr>
                <w:rFonts w:ascii="Merriweather" w:eastAsia="Merriweather" w:hAnsi="Merriweather" w:cs="Merriweather"/>
                <w:sz w:val="24"/>
                <w:szCs w:val="24"/>
              </w:rPr>
              <w:t>Stół</w:t>
            </w:r>
          </w:p>
        </w:tc>
        <w:tc>
          <w:tcPr>
            <w:tcW w:w="950" w:type="dxa"/>
          </w:tcPr>
          <w:p w:rsidR="00426CFB" w:rsidRDefault="00426CFB" w:rsidP="00426CFB">
            <w:pPr>
              <w:jc w:val="both"/>
              <w:rPr>
                <w:rFonts w:ascii="Merriweather" w:eastAsia="Merriweather" w:hAnsi="Merriweather" w:cs="Merriweather"/>
                <w:sz w:val="24"/>
                <w:szCs w:val="24"/>
              </w:rPr>
            </w:pPr>
            <w:r>
              <w:rPr>
                <w:rFonts w:ascii="Merriweather" w:eastAsia="Merriweather" w:hAnsi="Merriweather" w:cs="Merriweather"/>
                <w:sz w:val="24"/>
                <w:szCs w:val="24"/>
              </w:rPr>
              <w:t>1</w:t>
            </w:r>
          </w:p>
        </w:tc>
        <w:tc>
          <w:tcPr>
            <w:tcW w:w="4814" w:type="dxa"/>
          </w:tcPr>
          <w:p w:rsidR="00C718C5" w:rsidRPr="00C718C5" w:rsidRDefault="00C718C5" w:rsidP="00C718C5">
            <w:pPr>
              <w:rPr>
                <w:rFonts w:ascii="Merriweather" w:eastAsia="Merriweather" w:hAnsi="Merriweather" w:cs="Merriweather"/>
                <w:sz w:val="24"/>
                <w:szCs w:val="24"/>
              </w:rPr>
            </w:pPr>
            <w:r w:rsidRPr="00C718C5">
              <w:rPr>
                <w:rFonts w:ascii="Merriweather" w:eastAsia="Merriweather" w:hAnsi="Merriweather" w:cs="Merriweather"/>
                <w:sz w:val="24"/>
                <w:szCs w:val="24"/>
              </w:rPr>
              <w:t>   - 120 cm długi</w:t>
            </w:r>
            <w:r w:rsidRPr="00C718C5">
              <w:rPr>
                <w:rFonts w:ascii="Merriweather" w:eastAsia="Merriweather" w:hAnsi="Merriweather" w:cs="Merriweather"/>
                <w:sz w:val="24"/>
                <w:szCs w:val="24"/>
              </w:rPr>
              <w:br/>
            </w:r>
            <w:r w:rsidRPr="00C718C5">
              <w:rPr>
                <w:rFonts w:ascii="Merriweather" w:eastAsia="Merriweather" w:hAnsi="Merriweather" w:cs="Merriweather"/>
                <w:sz w:val="24"/>
                <w:szCs w:val="24"/>
              </w:rPr>
              <w:br/>
              <w:t>   -80  cm szerokości</w:t>
            </w:r>
            <w:r w:rsidRPr="00C718C5">
              <w:rPr>
                <w:rFonts w:ascii="Merriweather" w:eastAsia="Merriweather" w:hAnsi="Merriweather" w:cs="Merriweather"/>
                <w:sz w:val="24"/>
                <w:szCs w:val="24"/>
              </w:rPr>
              <w:br/>
            </w:r>
            <w:r w:rsidRPr="00C718C5">
              <w:rPr>
                <w:rFonts w:ascii="Merriweather" w:eastAsia="Merriweather" w:hAnsi="Merriweather" w:cs="Merriweather"/>
                <w:sz w:val="24"/>
                <w:szCs w:val="24"/>
              </w:rPr>
              <w:br/>
              <w:t>   - kolor dąb trufla</w:t>
            </w:r>
            <w:r w:rsidRPr="00C718C5">
              <w:rPr>
                <w:rFonts w:ascii="Merriweather" w:eastAsia="Merriweather" w:hAnsi="Merriweather" w:cs="Merriweather"/>
                <w:sz w:val="24"/>
                <w:szCs w:val="24"/>
              </w:rPr>
              <w:br/>
            </w:r>
            <w:r w:rsidRPr="00C718C5">
              <w:rPr>
                <w:rFonts w:ascii="Merriweather" w:eastAsia="Merriweather" w:hAnsi="Merriweather" w:cs="Merriweather"/>
                <w:sz w:val="24"/>
                <w:szCs w:val="24"/>
              </w:rPr>
              <w:br/>
              <w:t>   - Noga drewniana bądź metalowa(pełna)-kolor dąb trufla bądź mat czarny.</w:t>
            </w:r>
          </w:p>
          <w:p w:rsidR="00C718C5" w:rsidRPr="00C718C5" w:rsidRDefault="00C718C5" w:rsidP="00C718C5">
            <w:pPr>
              <w:rPr>
                <w:rFonts w:ascii="Merriweather" w:eastAsia="Merriweather" w:hAnsi="Merriweather" w:cs="Merriweather"/>
                <w:sz w:val="24"/>
                <w:szCs w:val="24"/>
              </w:rPr>
            </w:pPr>
          </w:p>
          <w:p w:rsidR="00C718C5" w:rsidRPr="00C718C5" w:rsidRDefault="00C718C5" w:rsidP="00C718C5">
            <w:pPr>
              <w:rPr>
                <w:rFonts w:ascii="Merriweather" w:eastAsia="Merriweather" w:hAnsi="Merriweather" w:cs="Merriweather"/>
                <w:sz w:val="24"/>
                <w:szCs w:val="24"/>
              </w:rPr>
            </w:pPr>
            <w:r w:rsidRPr="00C718C5">
              <w:rPr>
                <w:rFonts w:ascii="Merriweather" w:eastAsia="Merriweather" w:hAnsi="Merriweather" w:cs="Merriweather"/>
                <w:sz w:val="24"/>
                <w:szCs w:val="24"/>
              </w:rPr>
              <w:t>   -Grubość blatu-od 3,5  cm-wzwyż</w:t>
            </w:r>
          </w:p>
          <w:p w:rsidR="00C718C5" w:rsidRPr="00C718C5" w:rsidRDefault="00C718C5" w:rsidP="00C718C5">
            <w:pPr>
              <w:rPr>
                <w:rFonts w:ascii="Merriweather" w:eastAsia="Merriweather" w:hAnsi="Merriweather" w:cs="Merriweather"/>
                <w:sz w:val="24"/>
                <w:szCs w:val="24"/>
              </w:rPr>
            </w:pPr>
            <w:r w:rsidRPr="00C718C5">
              <w:rPr>
                <w:rFonts w:ascii="Merriweather" w:eastAsia="Merriweather" w:hAnsi="Merriweather" w:cs="Merriweather"/>
                <w:sz w:val="24"/>
                <w:szCs w:val="24"/>
              </w:rPr>
              <w:t> </w:t>
            </w:r>
          </w:p>
          <w:p w:rsidR="00426CFB" w:rsidRDefault="00426CFB" w:rsidP="00E029D9">
            <w:pPr>
              <w:jc w:val="both"/>
              <w:rPr>
                <w:rFonts w:ascii="Merriweather" w:eastAsia="Merriweather" w:hAnsi="Merriweather" w:cs="Merriweather"/>
                <w:sz w:val="24"/>
                <w:szCs w:val="24"/>
              </w:rPr>
            </w:pPr>
          </w:p>
        </w:tc>
      </w:tr>
      <w:tr w:rsidR="00426CFB" w:rsidTr="00426CFB">
        <w:tc>
          <w:tcPr>
            <w:tcW w:w="988" w:type="dxa"/>
          </w:tcPr>
          <w:p w:rsidR="00426CFB" w:rsidRDefault="00426CFB" w:rsidP="00E029D9">
            <w:pPr>
              <w:jc w:val="both"/>
              <w:rPr>
                <w:rFonts w:ascii="Merriweather" w:eastAsia="Merriweather" w:hAnsi="Merriweather" w:cs="Merriweather"/>
                <w:sz w:val="24"/>
                <w:szCs w:val="24"/>
              </w:rPr>
            </w:pPr>
            <w:r>
              <w:rPr>
                <w:rFonts w:ascii="Merriweather" w:eastAsia="Merriweather" w:hAnsi="Merriweather" w:cs="Merriweather"/>
                <w:sz w:val="24"/>
                <w:szCs w:val="24"/>
              </w:rPr>
              <w:t>4</w:t>
            </w:r>
          </w:p>
        </w:tc>
        <w:tc>
          <w:tcPr>
            <w:tcW w:w="2310" w:type="dxa"/>
          </w:tcPr>
          <w:p w:rsidR="00426CFB" w:rsidRDefault="00426CFB" w:rsidP="00E029D9">
            <w:pPr>
              <w:jc w:val="both"/>
              <w:rPr>
                <w:rFonts w:ascii="Merriweather" w:eastAsia="Merriweather" w:hAnsi="Merriweather" w:cs="Merriweather"/>
                <w:sz w:val="24"/>
                <w:szCs w:val="24"/>
              </w:rPr>
            </w:pPr>
            <w:r>
              <w:rPr>
                <w:rFonts w:ascii="Merriweather" w:eastAsia="Merriweather" w:hAnsi="Merriweather" w:cs="Merriweather"/>
                <w:sz w:val="24"/>
                <w:szCs w:val="24"/>
              </w:rPr>
              <w:t>Krzesła</w:t>
            </w:r>
          </w:p>
        </w:tc>
        <w:tc>
          <w:tcPr>
            <w:tcW w:w="950" w:type="dxa"/>
          </w:tcPr>
          <w:p w:rsidR="00426CFB" w:rsidRDefault="00C718C5" w:rsidP="00426CFB">
            <w:pPr>
              <w:jc w:val="both"/>
              <w:rPr>
                <w:rFonts w:ascii="Merriweather" w:eastAsia="Merriweather" w:hAnsi="Merriweather" w:cs="Merriweather"/>
                <w:sz w:val="24"/>
                <w:szCs w:val="24"/>
              </w:rPr>
            </w:pPr>
            <w:r>
              <w:rPr>
                <w:rFonts w:ascii="Merriweather" w:eastAsia="Merriweather" w:hAnsi="Merriweather" w:cs="Merriweather"/>
                <w:sz w:val="24"/>
                <w:szCs w:val="24"/>
              </w:rPr>
              <w:t>60</w:t>
            </w:r>
          </w:p>
        </w:tc>
        <w:tc>
          <w:tcPr>
            <w:tcW w:w="4814" w:type="dxa"/>
          </w:tcPr>
          <w:p w:rsidR="00C718C5" w:rsidRPr="00C718C5" w:rsidRDefault="00C718C5" w:rsidP="00C718C5">
            <w:pPr>
              <w:rPr>
                <w:rFonts w:ascii="Merriweather" w:eastAsia="Merriweather" w:hAnsi="Merriweather" w:cs="Merriweather"/>
                <w:sz w:val="24"/>
                <w:szCs w:val="24"/>
              </w:rPr>
            </w:pPr>
            <w:r w:rsidRPr="00C718C5">
              <w:rPr>
                <w:rFonts w:ascii="Merriweather" w:eastAsia="Merriweather" w:hAnsi="Merriweather" w:cs="Merriweather"/>
                <w:sz w:val="24"/>
                <w:szCs w:val="24"/>
              </w:rPr>
              <w:t>   - noga drewn</w:t>
            </w:r>
            <w:r>
              <w:rPr>
                <w:rFonts w:ascii="Merriweather" w:eastAsia="Merriweather" w:hAnsi="Merriweather" w:cs="Merriweather"/>
                <w:sz w:val="24"/>
                <w:szCs w:val="24"/>
              </w:rPr>
              <w:t>iana czarna bądź metalowa</w:t>
            </w:r>
            <w:r>
              <w:rPr>
                <w:rFonts w:ascii="Merriweather" w:eastAsia="Merriweather" w:hAnsi="Merriweather" w:cs="Merriweather"/>
                <w:sz w:val="24"/>
                <w:szCs w:val="24"/>
              </w:rPr>
              <w:br/>
            </w:r>
            <w:r>
              <w:rPr>
                <w:rFonts w:ascii="Merriweather" w:eastAsia="Merriweather" w:hAnsi="Merriweather" w:cs="Merriweather"/>
                <w:sz w:val="24"/>
                <w:szCs w:val="24"/>
              </w:rPr>
              <w:br/>
              <w:t xml:space="preserve">  - </w:t>
            </w:r>
            <w:r w:rsidRPr="00C718C5">
              <w:rPr>
                <w:rFonts w:ascii="Merriweather" w:eastAsia="Merriweather" w:hAnsi="Merriweather" w:cs="Merriweather"/>
                <w:sz w:val="24"/>
                <w:szCs w:val="24"/>
              </w:rPr>
              <w:t>welur granatowy</w:t>
            </w:r>
            <w:r w:rsidRPr="00C718C5">
              <w:rPr>
                <w:rFonts w:ascii="Merriweather" w:eastAsia="Merriweather" w:hAnsi="Merriweather" w:cs="Merriweather"/>
                <w:sz w:val="24"/>
                <w:szCs w:val="24"/>
              </w:rPr>
              <w:br/>
            </w:r>
            <w:r w:rsidRPr="00C718C5">
              <w:rPr>
                <w:rFonts w:ascii="Merriweather" w:eastAsia="Merriweather" w:hAnsi="Merriweather" w:cs="Merriweather"/>
                <w:sz w:val="24"/>
                <w:szCs w:val="24"/>
              </w:rPr>
              <w:br/>
              <w:t>Szerokość siedziska max do 43 cm-podstawa w nóżkach tak samo</w:t>
            </w:r>
          </w:p>
          <w:p w:rsidR="00426CFB" w:rsidRDefault="00426CFB" w:rsidP="00E029D9">
            <w:pPr>
              <w:jc w:val="both"/>
              <w:rPr>
                <w:rFonts w:ascii="Merriweather" w:eastAsia="Merriweather" w:hAnsi="Merriweather" w:cs="Merriweather"/>
                <w:sz w:val="24"/>
                <w:szCs w:val="24"/>
              </w:rPr>
            </w:pPr>
          </w:p>
        </w:tc>
      </w:tr>
    </w:tbl>
    <w:p w:rsidR="00426CFB" w:rsidRPr="00E029D9" w:rsidRDefault="00426CFB" w:rsidP="00E029D9">
      <w:pPr>
        <w:jc w:val="both"/>
        <w:rPr>
          <w:rFonts w:ascii="Merriweather" w:eastAsia="Merriweather" w:hAnsi="Merriweather" w:cs="Merriweather"/>
          <w:sz w:val="24"/>
          <w:szCs w:val="24"/>
        </w:rPr>
      </w:pPr>
    </w:p>
    <w:p w:rsidR="00771096" w:rsidRDefault="00771096">
      <w:pPr>
        <w:jc w:val="both"/>
        <w:rPr>
          <w:rFonts w:ascii="Merriweather" w:eastAsia="Merriweather" w:hAnsi="Merriweather" w:cs="Merriweather"/>
          <w:sz w:val="24"/>
          <w:szCs w:val="24"/>
        </w:rPr>
      </w:pPr>
    </w:p>
    <w:p w:rsidR="00771096" w:rsidRDefault="00D97FEE">
      <w:pPr>
        <w:jc w:val="both"/>
        <w:rPr>
          <w:rFonts w:ascii="Merriweather" w:eastAsia="Merriweather" w:hAnsi="Merriweather" w:cs="Merriweather"/>
          <w:b/>
          <w:sz w:val="24"/>
          <w:szCs w:val="24"/>
        </w:rPr>
      </w:pPr>
      <w:r>
        <w:rPr>
          <w:rFonts w:ascii="Merriweather" w:eastAsia="Merriweather" w:hAnsi="Merriweather" w:cs="Merriweather"/>
          <w:b/>
          <w:sz w:val="24"/>
          <w:szCs w:val="24"/>
        </w:rPr>
        <w:lastRenderedPageBreak/>
        <w:t xml:space="preserve">KODY CPV: </w:t>
      </w:r>
    </w:p>
    <w:p w:rsidR="009110A7" w:rsidRPr="009110A7" w:rsidRDefault="009110A7" w:rsidP="009110A7">
      <w:pPr>
        <w:numPr>
          <w:ilvl w:val="0"/>
          <w:numId w:val="16"/>
        </w:numPr>
        <w:jc w:val="both"/>
        <w:rPr>
          <w:rFonts w:ascii="Merriweather" w:eastAsia="Merriweather" w:hAnsi="Merriweather" w:cs="Merriweather"/>
          <w:sz w:val="24"/>
          <w:szCs w:val="24"/>
        </w:rPr>
      </w:pPr>
      <w:r w:rsidRPr="009110A7">
        <w:rPr>
          <w:rFonts w:ascii="Merriweather" w:eastAsia="Merriweather" w:hAnsi="Merriweather" w:cs="Merriweather"/>
          <w:sz w:val="24"/>
          <w:szCs w:val="24"/>
        </w:rPr>
        <w:t xml:space="preserve">Kod CPV: </w:t>
      </w:r>
      <w:hyperlink r:id="rId9" w:history="1">
        <w:r w:rsidRPr="009110A7">
          <w:rPr>
            <w:rStyle w:val="Hipercze"/>
            <w:rFonts w:ascii="Merriweather" w:eastAsia="Merriweather" w:hAnsi="Merriweather" w:cs="Merriweather"/>
            <w:color w:val="auto"/>
            <w:sz w:val="24"/>
            <w:szCs w:val="24"/>
            <w:u w:val="none"/>
          </w:rPr>
          <w:t>39150000-8</w:t>
        </w:r>
      </w:hyperlink>
      <w:r w:rsidRPr="009110A7">
        <w:rPr>
          <w:rFonts w:ascii="Merriweather" w:eastAsia="Merriweather" w:hAnsi="Merriweather" w:cs="Merriweather"/>
          <w:sz w:val="24"/>
          <w:szCs w:val="24"/>
        </w:rPr>
        <w:t xml:space="preserve">  Różne meble i wyposażenie</w:t>
      </w:r>
    </w:p>
    <w:p w:rsidR="009110A7" w:rsidRPr="009110A7" w:rsidRDefault="009110A7" w:rsidP="009110A7">
      <w:pPr>
        <w:jc w:val="both"/>
        <w:rPr>
          <w:rFonts w:ascii="Merriweather" w:eastAsia="Merriweather" w:hAnsi="Merriweather" w:cs="Merriweather"/>
          <w:sz w:val="24"/>
          <w:szCs w:val="24"/>
        </w:rPr>
      </w:pPr>
      <w:r w:rsidRPr="009110A7">
        <w:rPr>
          <w:rFonts w:ascii="Merriweather" w:eastAsia="Merriweather" w:hAnsi="Merriweather" w:cs="Merriweather"/>
          <w:sz w:val="24"/>
          <w:szCs w:val="24"/>
        </w:rPr>
        <w:t xml:space="preserve">Kod CPV:  39113000-7 Różne siedziska i krzesła </w:t>
      </w:r>
    </w:p>
    <w:p w:rsidR="009110A7" w:rsidRPr="009110A7" w:rsidRDefault="009110A7" w:rsidP="009110A7">
      <w:pPr>
        <w:jc w:val="both"/>
        <w:rPr>
          <w:rFonts w:ascii="Merriweather" w:eastAsia="Merriweather" w:hAnsi="Merriweather" w:cs="Merriweather"/>
          <w:sz w:val="24"/>
          <w:szCs w:val="24"/>
        </w:rPr>
      </w:pPr>
      <w:r w:rsidRPr="009110A7">
        <w:rPr>
          <w:rFonts w:ascii="Merriweather" w:eastAsia="Merriweather" w:hAnsi="Merriweather" w:cs="Merriweather"/>
          <w:sz w:val="24"/>
          <w:szCs w:val="24"/>
        </w:rPr>
        <w:t>Kod CPV: 39516100-3 Meble tapicerowane</w:t>
      </w:r>
    </w:p>
    <w:p w:rsidR="00771096" w:rsidRDefault="00771096">
      <w:pPr>
        <w:jc w:val="both"/>
        <w:rPr>
          <w:rFonts w:ascii="Merriweather" w:eastAsia="Merriweather" w:hAnsi="Merriweather" w:cs="Merriweather"/>
          <w:sz w:val="24"/>
          <w:szCs w:val="24"/>
        </w:rPr>
      </w:pPr>
    </w:p>
    <w:p w:rsidR="005D47A3" w:rsidRPr="005D47A3" w:rsidRDefault="00D97FEE" w:rsidP="005D47A3">
      <w:pPr>
        <w:pBdr>
          <w:top w:val="nil"/>
          <w:left w:val="nil"/>
          <w:bottom w:val="nil"/>
          <w:right w:val="nil"/>
          <w:between w:val="nil"/>
        </w:pBdr>
        <w:spacing w:after="80" w:line="240" w:lineRule="auto"/>
        <w:jc w:val="both"/>
        <w:rPr>
          <w:rFonts w:ascii="Merriweather" w:eastAsia="Merriweather" w:hAnsi="Merriweather" w:cs="Merriweather"/>
          <w:color w:val="000000"/>
          <w:sz w:val="24"/>
          <w:szCs w:val="24"/>
        </w:rPr>
      </w:pPr>
      <w:r>
        <w:rPr>
          <w:rFonts w:ascii="Merriweather" w:eastAsia="Merriweather" w:hAnsi="Merriweather" w:cs="Merriweather"/>
          <w:color w:val="000000"/>
          <w:sz w:val="24"/>
          <w:szCs w:val="24"/>
        </w:rPr>
        <w:t xml:space="preserve">Miejsce dostawy: </w:t>
      </w:r>
      <w:r w:rsidR="005D47A3" w:rsidRPr="005D47A3">
        <w:rPr>
          <w:rFonts w:ascii="Merriweather" w:eastAsia="Merriweather" w:hAnsi="Merriweather" w:cs="Merriweather"/>
          <w:color w:val="000000"/>
          <w:sz w:val="24"/>
          <w:szCs w:val="24"/>
        </w:rPr>
        <w:t>Tuczępy 36</w:t>
      </w:r>
      <w:r w:rsidR="005D47A3">
        <w:rPr>
          <w:rFonts w:ascii="Merriweather" w:eastAsia="Merriweather" w:hAnsi="Merriweather" w:cs="Merriweather"/>
          <w:color w:val="000000"/>
          <w:sz w:val="24"/>
          <w:szCs w:val="24"/>
        </w:rPr>
        <w:t xml:space="preserve">, </w:t>
      </w:r>
      <w:r w:rsidR="005D47A3" w:rsidRPr="005D47A3">
        <w:rPr>
          <w:rFonts w:ascii="Merriweather" w:eastAsia="Merriweather" w:hAnsi="Merriweather" w:cs="Merriweather"/>
          <w:color w:val="000000"/>
          <w:sz w:val="24"/>
          <w:szCs w:val="24"/>
        </w:rPr>
        <w:t xml:space="preserve">28 - 142 Tuczępy </w:t>
      </w:r>
    </w:p>
    <w:p w:rsidR="00771096" w:rsidRDefault="00771096">
      <w:pPr>
        <w:pBdr>
          <w:top w:val="nil"/>
          <w:left w:val="nil"/>
          <w:bottom w:val="nil"/>
          <w:right w:val="nil"/>
          <w:between w:val="nil"/>
        </w:pBdr>
        <w:spacing w:after="80" w:line="240" w:lineRule="auto"/>
        <w:jc w:val="both"/>
        <w:rPr>
          <w:rFonts w:ascii="Merriweather" w:eastAsia="Merriweather" w:hAnsi="Merriweather" w:cs="Merriweather"/>
          <w:color w:val="000000"/>
          <w:sz w:val="24"/>
          <w:szCs w:val="24"/>
        </w:rPr>
      </w:pPr>
    </w:p>
    <w:p w:rsidR="00771096" w:rsidRDefault="00771096">
      <w:pPr>
        <w:pBdr>
          <w:top w:val="nil"/>
          <w:left w:val="nil"/>
          <w:bottom w:val="nil"/>
          <w:right w:val="nil"/>
          <w:between w:val="nil"/>
        </w:pBdr>
        <w:spacing w:after="80" w:line="240" w:lineRule="auto"/>
        <w:jc w:val="both"/>
        <w:rPr>
          <w:rFonts w:ascii="Merriweather" w:eastAsia="Merriweather" w:hAnsi="Merriweather" w:cs="Merriweather"/>
          <w:color w:val="000000"/>
          <w:sz w:val="24"/>
          <w:szCs w:val="24"/>
        </w:rPr>
      </w:pPr>
    </w:p>
    <w:p w:rsidR="00771096" w:rsidRDefault="00D97FEE">
      <w:pPr>
        <w:jc w:val="both"/>
        <w:rPr>
          <w:rFonts w:ascii="Merriweather" w:eastAsia="Merriweather" w:hAnsi="Merriweather" w:cs="Merriweather"/>
          <w:color w:val="000000"/>
          <w:sz w:val="24"/>
          <w:szCs w:val="24"/>
        </w:rPr>
      </w:pPr>
      <w:r>
        <w:rPr>
          <w:rFonts w:ascii="Merriweather" w:eastAsia="Merriweather" w:hAnsi="Merriweather" w:cs="Merriweather"/>
          <w:color w:val="000000"/>
          <w:sz w:val="24"/>
          <w:szCs w:val="24"/>
        </w:rPr>
        <w:t>Jeżeli w opisie przedmiotu zamówienia wskazano jakikolwiek znak towarowy, patent lub  pochodzenie,  źródło lub szczególny proces, które wskazują lub mogłyby wskazywać na konkretnego producenta/dostawcę – nie stanowi to preferowania konkretnego wyrobu lub producenta/dostawcy lecz  ma na celu  jedynie wskazanie cech – parametrów technicznych, użytkowych i jakościowych nie gorszych od podanych w opisie. Należy to więc traktować jedynie jako pomoc w opisie przedmiotu zamówienia.</w:t>
      </w:r>
    </w:p>
    <w:p w:rsidR="00771096" w:rsidRDefault="00D97FEE">
      <w:pPr>
        <w:pBdr>
          <w:top w:val="nil"/>
          <w:left w:val="nil"/>
          <w:bottom w:val="nil"/>
          <w:right w:val="nil"/>
          <w:between w:val="nil"/>
        </w:pBdr>
        <w:spacing w:after="80" w:line="240" w:lineRule="auto"/>
        <w:jc w:val="both"/>
        <w:rPr>
          <w:rFonts w:ascii="Merriweather" w:eastAsia="Merriweather" w:hAnsi="Merriweather" w:cs="Merriweather"/>
          <w:color w:val="000000"/>
          <w:sz w:val="24"/>
          <w:szCs w:val="24"/>
        </w:rPr>
      </w:pPr>
      <w:r>
        <w:rPr>
          <w:rFonts w:ascii="Merriweather" w:eastAsia="Merriweather" w:hAnsi="Merriweather" w:cs="Merriweather"/>
          <w:color w:val="000000"/>
          <w:sz w:val="24"/>
          <w:szCs w:val="24"/>
        </w:rPr>
        <w:t>Jeżeli Wykonawca stwierdzi, że użyte w zapytaniu ofertowym parametry lub normy krajowe lub przenoszące na normy europejskie lub normy międzynarodowe mogą wskazywać na producentów produktów lub źródła ich pochodzenia to oznacza, że mają takie znaczenie, że parametry techniczne tak wskazanych produktów określają wymagane przez Zamawiającego minimalne oczekiwania co do jakości produktów, które mają być użyte do wykonania przedmiotu umowy. Wykonawca jest uprawniony do stosowania produktów równoważnych, przez które rozumie się takie, które posiadają parametry techniczne nie gorsze od tych wskazanych w zapytaniu ofertowym, również dopuszcza się wykazanie normami równoważnymi w stosunku do tych wskazanych w zapytaniu ofertowym. Na Wykonawcy spoczywa ciężar wykazania "równoważności”.</w:t>
      </w:r>
    </w:p>
    <w:p w:rsidR="00771096" w:rsidRDefault="00D97FEE">
      <w:pPr>
        <w:jc w:val="both"/>
        <w:rPr>
          <w:rFonts w:ascii="Merriweather" w:eastAsia="Merriweather" w:hAnsi="Merriweather" w:cs="Merriweather"/>
          <w:color w:val="000000"/>
          <w:sz w:val="24"/>
          <w:szCs w:val="24"/>
        </w:rPr>
      </w:pPr>
      <w:r>
        <w:rPr>
          <w:rFonts w:ascii="Merriweather" w:eastAsia="Merriweather" w:hAnsi="Merriweather" w:cs="Merriweather"/>
          <w:color w:val="000000"/>
          <w:sz w:val="24"/>
          <w:szCs w:val="24"/>
        </w:rPr>
        <w:t>Wykonawca musi zaoferować spełniający min. takie wymagania i parametry techniczne, jak w opisie przedmiotu zamówienia. Wykonawca może zaoferować produkty o lepszych parametrach. Dostarczone przedmioty zamówienia powinny być fabrycznie nowe, wykonane zgodnie z wymaganiami i normami mającymi zastosowanie do danego wyrobu, wolne od wad, odpowiadać normom jakościowym, określonym we właściwych aktach prawnych, posiadać aktualne aprobaty te</w:t>
      </w:r>
      <w:r w:rsidR="005D47A3">
        <w:rPr>
          <w:rFonts w:ascii="Merriweather" w:eastAsia="Merriweather" w:hAnsi="Merriweather" w:cs="Merriweather"/>
          <w:color w:val="000000"/>
          <w:sz w:val="24"/>
          <w:szCs w:val="24"/>
        </w:rPr>
        <w:t xml:space="preserve">chniczne, gwarancje producenta oraz </w:t>
      </w:r>
      <w:r>
        <w:rPr>
          <w:rFonts w:ascii="Merriweather" w:eastAsia="Merriweather" w:hAnsi="Merriweather" w:cs="Merriweather"/>
          <w:color w:val="000000"/>
          <w:sz w:val="24"/>
          <w:szCs w:val="24"/>
        </w:rPr>
        <w:t>winny spełniać wszelkie wymogi przewidziane obowiązującymi przepisami dla tego typu wyrobów.</w:t>
      </w:r>
    </w:p>
    <w:p w:rsidR="00771096" w:rsidRDefault="00771096">
      <w:pPr>
        <w:jc w:val="both"/>
        <w:rPr>
          <w:rFonts w:ascii="Merriweather" w:eastAsia="Merriweather" w:hAnsi="Merriweather" w:cs="Merriweather"/>
          <w:b/>
          <w:sz w:val="24"/>
          <w:szCs w:val="24"/>
        </w:rPr>
      </w:pPr>
    </w:p>
    <w:p w:rsidR="00771096" w:rsidRDefault="00D97FEE">
      <w:pPr>
        <w:jc w:val="both"/>
        <w:rPr>
          <w:rFonts w:ascii="Merriweather" w:eastAsia="Merriweather" w:hAnsi="Merriweather" w:cs="Merriweather"/>
          <w:b/>
          <w:sz w:val="24"/>
          <w:szCs w:val="24"/>
        </w:rPr>
      </w:pPr>
      <w:r>
        <w:rPr>
          <w:rFonts w:ascii="Merriweather" w:eastAsia="Merriweather" w:hAnsi="Merriweather" w:cs="Merriweather"/>
          <w:b/>
          <w:sz w:val="24"/>
          <w:szCs w:val="24"/>
        </w:rPr>
        <w:t>Rozdział IV – Termin Realizacji Zamówienia</w:t>
      </w:r>
    </w:p>
    <w:p w:rsidR="00771096" w:rsidRDefault="00D97FEE">
      <w:pPr>
        <w:jc w:val="both"/>
        <w:rPr>
          <w:rFonts w:ascii="Merriweather" w:eastAsia="Merriweather" w:hAnsi="Merriweather" w:cs="Merriweather"/>
          <w:sz w:val="24"/>
          <w:szCs w:val="24"/>
        </w:rPr>
      </w:pPr>
      <w:r>
        <w:rPr>
          <w:rFonts w:ascii="Merriweather" w:eastAsia="Merriweather" w:hAnsi="Merriweather" w:cs="Merriweather"/>
          <w:sz w:val="24"/>
          <w:szCs w:val="24"/>
        </w:rPr>
        <w:t xml:space="preserve">Termin </w:t>
      </w:r>
      <w:r w:rsidR="00777B1E">
        <w:rPr>
          <w:rFonts w:ascii="Merriweather" w:eastAsia="Merriweather" w:hAnsi="Merriweather" w:cs="Merriweather"/>
          <w:sz w:val="24"/>
          <w:szCs w:val="24"/>
        </w:rPr>
        <w:t>realizac</w:t>
      </w:r>
      <w:r w:rsidR="005D47A3">
        <w:rPr>
          <w:rFonts w:ascii="Merriweather" w:eastAsia="Merriweather" w:hAnsi="Merriweather" w:cs="Merriweather"/>
          <w:sz w:val="24"/>
          <w:szCs w:val="24"/>
        </w:rPr>
        <w:t xml:space="preserve">ji przedmiotu </w:t>
      </w:r>
      <w:r w:rsidR="005D47A3" w:rsidRPr="00BC5C08">
        <w:rPr>
          <w:rFonts w:ascii="Merriweather" w:eastAsia="Merriweather" w:hAnsi="Merriweather" w:cs="Merriweather"/>
          <w:sz w:val="24"/>
          <w:szCs w:val="24"/>
        </w:rPr>
        <w:t xml:space="preserve">zamówienia - do </w:t>
      </w:r>
      <w:r w:rsidR="00BC5C08" w:rsidRPr="00BC5C08">
        <w:rPr>
          <w:rFonts w:ascii="Merriweather" w:eastAsia="Merriweather" w:hAnsi="Merriweather" w:cs="Merriweather"/>
          <w:sz w:val="24"/>
          <w:szCs w:val="24"/>
        </w:rPr>
        <w:t>20</w:t>
      </w:r>
      <w:r w:rsidR="005D47A3" w:rsidRPr="00BC5C08">
        <w:rPr>
          <w:rFonts w:ascii="Merriweather" w:eastAsia="Merriweather" w:hAnsi="Merriweather" w:cs="Merriweather"/>
          <w:sz w:val="24"/>
          <w:szCs w:val="24"/>
        </w:rPr>
        <w:t xml:space="preserve"> </w:t>
      </w:r>
      <w:r w:rsidRPr="00BC5C08">
        <w:rPr>
          <w:rFonts w:ascii="Merriweather" w:eastAsia="Merriweather" w:hAnsi="Merriweather" w:cs="Merriweather"/>
          <w:sz w:val="24"/>
          <w:szCs w:val="24"/>
        </w:rPr>
        <w:t xml:space="preserve"> dni</w:t>
      </w:r>
      <w:r>
        <w:rPr>
          <w:rFonts w:ascii="Merriweather" w:eastAsia="Merriweather" w:hAnsi="Merriweather" w:cs="Merriweather"/>
          <w:sz w:val="24"/>
          <w:szCs w:val="24"/>
        </w:rPr>
        <w:t xml:space="preserve"> od daty zawarcia umowy potwierdzonego zawarciem protokołu odbioru końcowego bez zastrzeżeń. </w:t>
      </w:r>
    </w:p>
    <w:p w:rsidR="00F972D0" w:rsidRPr="00F972D0" w:rsidRDefault="00F972D0" w:rsidP="00F972D0">
      <w:pPr>
        <w:jc w:val="both"/>
        <w:rPr>
          <w:rFonts w:ascii="Merriweather" w:eastAsia="Merriweather" w:hAnsi="Merriweather" w:cs="Merriweather"/>
          <w:bCs/>
          <w:sz w:val="24"/>
          <w:szCs w:val="24"/>
        </w:rPr>
      </w:pPr>
      <w:r w:rsidRPr="00F972D0">
        <w:rPr>
          <w:rFonts w:ascii="Merriweather" w:eastAsia="Merriweather" w:hAnsi="Merriweather" w:cs="Merriweather"/>
          <w:bCs/>
          <w:sz w:val="24"/>
          <w:szCs w:val="24"/>
        </w:rPr>
        <w:t>Przez terminowe wykonanie przedmiotu zamówienia należy rozumieć kompletne i prawidłowe wykonanie przedmiotu zamówi</w:t>
      </w:r>
      <w:r w:rsidR="00FD21A4">
        <w:rPr>
          <w:rFonts w:ascii="Merriweather" w:eastAsia="Merriweather" w:hAnsi="Merriweather" w:cs="Merriweather"/>
          <w:bCs/>
          <w:sz w:val="24"/>
          <w:szCs w:val="24"/>
        </w:rPr>
        <w:t>enia oraz jego odbiór bez zastrzeżeń.</w:t>
      </w:r>
    </w:p>
    <w:p w:rsidR="00F972D0" w:rsidRDefault="00F972D0">
      <w:pPr>
        <w:jc w:val="both"/>
        <w:rPr>
          <w:rFonts w:ascii="Merriweather" w:eastAsia="Merriweather" w:hAnsi="Merriweather" w:cs="Merriweather"/>
          <w:sz w:val="24"/>
          <w:szCs w:val="24"/>
        </w:rPr>
      </w:pPr>
    </w:p>
    <w:p w:rsidR="00771096" w:rsidRDefault="00D97FEE">
      <w:pPr>
        <w:jc w:val="both"/>
        <w:rPr>
          <w:rFonts w:ascii="Merriweather" w:eastAsia="Merriweather" w:hAnsi="Merriweather" w:cs="Merriweather"/>
          <w:b/>
          <w:sz w:val="24"/>
          <w:szCs w:val="24"/>
        </w:rPr>
      </w:pPr>
      <w:r>
        <w:rPr>
          <w:rFonts w:ascii="Merriweather" w:eastAsia="Merriweather" w:hAnsi="Merriweather" w:cs="Merriweather"/>
          <w:b/>
          <w:sz w:val="24"/>
          <w:szCs w:val="24"/>
        </w:rPr>
        <w:t>Rozdział V – Warunki Udziału w Postępowaniu</w:t>
      </w:r>
    </w:p>
    <w:p w:rsidR="005B5AFA" w:rsidRPr="005B5AFA" w:rsidRDefault="005B5AFA" w:rsidP="005B5AFA">
      <w:pPr>
        <w:jc w:val="both"/>
        <w:rPr>
          <w:rFonts w:ascii="Merriweather" w:eastAsia="Merriweather" w:hAnsi="Merriweather" w:cs="Merriweather"/>
          <w:bCs/>
          <w:sz w:val="24"/>
          <w:szCs w:val="24"/>
        </w:rPr>
      </w:pPr>
      <w:r w:rsidRPr="005B5AFA">
        <w:rPr>
          <w:rFonts w:ascii="Merriweather" w:eastAsia="Merriweather" w:hAnsi="Merriweather" w:cs="Merriweather"/>
          <w:bCs/>
          <w:sz w:val="24"/>
          <w:szCs w:val="24"/>
        </w:rPr>
        <w:lastRenderedPageBreak/>
        <w:t xml:space="preserve">Zamawiający wymaga, aby Dostawca znajdował się w sytuacji </w:t>
      </w:r>
      <w:proofErr w:type="spellStart"/>
      <w:r w:rsidRPr="005B5AFA">
        <w:rPr>
          <w:rFonts w:ascii="Merriweather" w:eastAsia="Merriweather" w:hAnsi="Merriweather" w:cs="Merriweather"/>
          <w:bCs/>
          <w:sz w:val="24"/>
          <w:szCs w:val="24"/>
        </w:rPr>
        <w:t>ekonomiczno</w:t>
      </w:r>
      <w:proofErr w:type="spellEnd"/>
      <w:r w:rsidRPr="005B5AFA">
        <w:rPr>
          <w:rFonts w:ascii="Merriweather" w:eastAsia="Merriweather" w:hAnsi="Merriweather" w:cs="Merriweather"/>
          <w:bCs/>
          <w:sz w:val="24"/>
          <w:szCs w:val="24"/>
        </w:rPr>
        <w:t xml:space="preserve">– finansowej umożliwiającej wykonanie przedmiotu zamówienia oraz posiadał uprawnienia do wykonywania działalności lub czynności określonej przedmiotem zamówienia, jeżeli przepisy prawa nakładają obowiązek posiadania takich uprawnień, posiadał wiedzę i doświadczenie niezbędne do realizacji zamówienia, dysponował odpowiednim potencjałem technicznym oraz osobami zdolnymi do wykonania zamówienia - na potwierdzenie powyższego </w:t>
      </w:r>
      <w:r w:rsidRPr="005B5AFA">
        <w:rPr>
          <w:rFonts w:ascii="Merriweather" w:eastAsia="Merriweather" w:hAnsi="Merriweather" w:cs="Merriweather"/>
          <w:bCs/>
          <w:sz w:val="24"/>
          <w:szCs w:val="24"/>
          <w:u w:val="single"/>
        </w:rPr>
        <w:t>Wykonawca składa oświadczenie o treści zgodnej z załącznikiem nr 3</w:t>
      </w:r>
      <w:r w:rsidRPr="005B5AFA">
        <w:rPr>
          <w:rFonts w:ascii="Merriweather" w:eastAsia="Merriweather" w:hAnsi="Merriweather" w:cs="Merriweather"/>
          <w:bCs/>
          <w:sz w:val="24"/>
          <w:szCs w:val="24"/>
        </w:rPr>
        <w:t xml:space="preserve"> do niniejszego zapytania ofertowego,</w:t>
      </w:r>
    </w:p>
    <w:p w:rsidR="005B5AFA" w:rsidRPr="005B5AFA" w:rsidRDefault="005B5AFA" w:rsidP="005B5AFA">
      <w:pPr>
        <w:jc w:val="both"/>
        <w:rPr>
          <w:rFonts w:ascii="Merriweather" w:eastAsia="Merriweather" w:hAnsi="Merriweather" w:cs="Merriweather"/>
          <w:bCs/>
          <w:sz w:val="24"/>
          <w:szCs w:val="24"/>
        </w:rPr>
      </w:pPr>
      <w:r w:rsidRPr="005B5AFA">
        <w:rPr>
          <w:rFonts w:ascii="Merriweather" w:eastAsia="Merriweather" w:hAnsi="Merriweather" w:cs="Merriweather"/>
          <w:bCs/>
          <w:sz w:val="24"/>
          <w:szCs w:val="24"/>
        </w:rPr>
        <w:t>Ocena spełnienia warunków dopuszczających do udziału w postępowaniu odbędzie się na zasadzie „spełnia/ nie spełnia” – na podstawie informacji zawartych w złożonych dokumentach i oświadczeniach, tj. zgodnie z zasadą, czy dokumenty zostały dołączone do oferty i czy spełniają określone w zapytaniu ofertowym wymagania.</w:t>
      </w:r>
    </w:p>
    <w:p w:rsidR="00E83CF5" w:rsidRDefault="00E83CF5">
      <w:pPr>
        <w:jc w:val="both"/>
        <w:rPr>
          <w:rFonts w:ascii="Merriweather" w:eastAsia="Merriweather" w:hAnsi="Merriweather" w:cs="Merriweather"/>
          <w:sz w:val="24"/>
          <w:szCs w:val="24"/>
        </w:rPr>
      </w:pPr>
    </w:p>
    <w:p w:rsidR="00771096" w:rsidRDefault="00D97FEE">
      <w:pPr>
        <w:jc w:val="both"/>
        <w:rPr>
          <w:rFonts w:ascii="Merriweather" w:eastAsia="Merriweather" w:hAnsi="Merriweather" w:cs="Merriweather"/>
          <w:b/>
          <w:sz w:val="24"/>
          <w:szCs w:val="24"/>
        </w:rPr>
      </w:pPr>
      <w:r>
        <w:rPr>
          <w:rFonts w:ascii="Merriweather" w:eastAsia="Merriweather" w:hAnsi="Merriweather" w:cs="Merriweather"/>
          <w:b/>
          <w:sz w:val="24"/>
          <w:szCs w:val="24"/>
        </w:rPr>
        <w:t>Rozdział VI – Podstawy Wykluczenia</w:t>
      </w:r>
    </w:p>
    <w:p w:rsidR="00A90084" w:rsidRPr="00A90084" w:rsidRDefault="00A90084" w:rsidP="00A90084">
      <w:pPr>
        <w:jc w:val="both"/>
        <w:rPr>
          <w:rFonts w:ascii="Sylfaen" w:eastAsiaTheme="minorHAnsi" w:hAnsi="Sylfaen" w:cstheme="minorBidi"/>
          <w:bCs/>
          <w:sz w:val="24"/>
          <w:szCs w:val="24"/>
          <w:lang w:eastAsia="en-US"/>
        </w:rPr>
      </w:pPr>
      <w:r w:rsidRPr="00A90084">
        <w:rPr>
          <w:rFonts w:ascii="Sylfaen" w:eastAsiaTheme="minorHAnsi" w:hAnsi="Sylfaen" w:cstheme="minorBidi"/>
          <w:bCs/>
          <w:sz w:val="24"/>
          <w:szCs w:val="24"/>
          <w:lang w:eastAsia="en-US"/>
        </w:rPr>
        <w:t>1. Wykonawca i osoby upoważnione do reprezentowania Wykonawcy zamówienia nie mogą być powiązane osobowo lub kapitałowo z Zamawiającym.</w:t>
      </w:r>
    </w:p>
    <w:p w:rsidR="00A90084" w:rsidRPr="00A90084" w:rsidRDefault="00A90084" w:rsidP="00A90084">
      <w:pPr>
        <w:jc w:val="both"/>
        <w:rPr>
          <w:rFonts w:ascii="Sylfaen" w:eastAsiaTheme="minorHAnsi" w:hAnsi="Sylfaen" w:cstheme="minorBidi"/>
          <w:bCs/>
          <w:sz w:val="24"/>
          <w:szCs w:val="24"/>
          <w:lang w:eastAsia="en-US"/>
        </w:rPr>
      </w:pPr>
      <w:r w:rsidRPr="00A90084">
        <w:rPr>
          <w:rFonts w:ascii="Sylfaen" w:eastAsiaTheme="minorHAnsi" w:hAnsi="Sylfaen" w:cstheme="minorBidi"/>
          <w:bCs/>
          <w:sz w:val="24"/>
          <w:szCs w:val="24"/>
          <w:lang w:eastAsia="en-US"/>
        </w:rPr>
        <w:t xml:space="preserve">2.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rsidR="00A90084" w:rsidRPr="00A90084" w:rsidRDefault="00A90084" w:rsidP="00A90084">
      <w:pPr>
        <w:jc w:val="both"/>
        <w:rPr>
          <w:rFonts w:ascii="Sylfaen" w:eastAsiaTheme="minorHAnsi" w:hAnsi="Sylfaen" w:cstheme="minorBidi"/>
          <w:bCs/>
          <w:sz w:val="24"/>
          <w:szCs w:val="24"/>
          <w:lang w:eastAsia="en-US"/>
        </w:rPr>
      </w:pPr>
      <w:r w:rsidRPr="00A90084">
        <w:rPr>
          <w:rFonts w:ascii="Sylfaen" w:eastAsiaTheme="minorHAnsi" w:hAnsi="Sylfaen" w:cstheme="minorBidi"/>
          <w:bCs/>
          <w:sz w:val="24"/>
          <w:szCs w:val="24"/>
          <w:lang w:eastAsia="en-US"/>
        </w:rPr>
        <w:t xml:space="preserve">a) uczestniczeniu w spółce jako wspólnik spółki cywilnej lub spółki osobowej, </w:t>
      </w:r>
    </w:p>
    <w:p w:rsidR="00A90084" w:rsidRPr="00A90084" w:rsidRDefault="00A90084" w:rsidP="00A90084">
      <w:pPr>
        <w:jc w:val="both"/>
        <w:rPr>
          <w:rFonts w:ascii="Sylfaen" w:eastAsiaTheme="minorHAnsi" w:hAnsi="Sylfaen" w:cstheme="minorBidi"/>
          <w:bCs/>
          <w:sz w:val="24"/>
          <w:szCs w:val="24"/>
          <w:lang w:eastAsia="en-US"/>
        </w:rPr>
      </w:pPr>
      <w:r w:rsidRPr="00A90084">
        <w:rPr>
          <w:rFonts w:ascii="Sylfaen" w:eastAsiaTheme="minorHAnsi" w:hAnsi="Sylfaen" w:cstheme="minorBidi"/>
          <w:bCs/>
          <w:sz w:val="24"/>
          <w:szCs w:val="24"/>
          <w:lang w:eastAsia="en-US"/>
        </w:rPr>
        <w:t xml:space="preserve">b) posiadaniu co najmniej 10% udziałów lub akcji, </w:t>
      </w:r>
    </w:p>
    <w:p w:rsidR="00A90084" w:rsidRPr="00A90084" w:rsidRDefault="00A90084" w:rsidP="00A90084">
      <w:pPr>
        <w:jc w:val="both"/>
        <w:rPr>
          <w:rFonts w:ascii="Sylfaen" w:eastAsiaTheme="minorHAnsi" w:hAnsi="Sylfaen" w:cstheme="minorBidi"/>
          <w:bCs/>
          <w:sz w:val="24"/>
          <w:szCs w:val="24"/>
          <w:lang w:eastAsia="en-US"/>
        </w:rPr>
      </w:pPr>
      <w:r w:rsidRPr="00A90084">
        <w:rPr>
          <w:rFonts w:ascii="Sylfaen" w:eastAsiaTheme="minorHAnsi" w:hAnsi="Sylfaen" w:cstheme="minorBidi"/>
          <w:bCs/>
          <w:sz w:val="24"/>
          <w:szCs w:val="24"/>
          <w:lang w:eastAsia="en-US"/>
        </w:rPr>
        <w:t xml:space="preserve">c) pełnieniu funkcji członka organu nadzorczego lub zarządzającego, prokurenta, pełnomocnika, </w:t>
      </w:r>
    </w:p>
    <w:p w:rsidR="00A90084" w:rsidRPr="00A90084" w:rsidRDefault="00A90084" w:rsidP="00A90084">
      <w:pPr>
        <w:jc w:val="both"/>
        <w:rPr>
          <w:rFonts w:ascii="Sylfaen" w:eastAsiaTheme="minorHAnsi" w:hAnsi="Sylfaen" w:cstheme="minorBidi"/>
          <w:bCs/>
          <w:sz w:val="24"/>
          <w:szCs w:val="24"/>
          <w:lang w:eastAsia="en-US"/>
        </w:rPr>
      </w:pPr>
      <w:r w:rsidRPr="00A90084">
        <w:rPr>
          <w:rFonts w:ascii="Sylfaen" w:eastAsiaTheme="minorHAnsi" w:hAnsi="Sylfaen" w:cstheme="minorBidi"/>
          <w:bCs/>
          <w:sz w:val="24"/>
          <w:szCs w:val="24"/>
          <w:lang w:eastAsia="en-US"/>
        </w:rPr>
        <w:t>d) pozostawaniu w związku małżeńskim, w stosunku pokrewieństwa lub powinowactwa w linii prostej, pokrewieństwa drugiego stopnia lub powinowactwa drugiego stopnia w linii bocznej lub w stosunku przysposobienia, opieki lub kurateli.</w:t>
      </w:r>
    </w:p>
    <w:p w:rsidR="00A90084" w:rsidRPr="00A90084" w:rsidRDefault="00A90084" w:rsidP="00A90084">
      <w:pPr>
        <w:jc w:val="both"/>
        <w:rPr>
          <w:rFonts w:ascii="Sylfaen" w:eastAsiaTheme="minorHAnsi" w:hAnsi="Sylfaen" w:cstheme="minorBidi"/>
          <w:bCs/>
          <w:iCs/>
          <w:sz w:val="24"/>
          <w:szCs w:val="24"/>
          <w:lang w:eastAsia="en-US" w:bidi="pl-PL"/>
        </w:rPr>
      </w:pPr>
      <w:r w:rsidRPr="00A90084">
        <w:rPr>
          <w:rFonts w:ascii="Sylfaen" w:eastAsiaTheme="minorHAnsi" w:hAnsi="Sylfaen" w:cstheme="minorBidi"/>
          <w:bCs/>
          <w:iCs/>
          <w:sz w:val="24"/>
          <w:szCs w:val="24"/>
          <w:lang w:eastAsia="en-US" w:bidi="pl-PL"/>
        </w:rPr>
        <w:t xml:space="preserve">3. Na podstawie art. 5k rozporządzenia Rady (UE) nr 833/2014 z dnia 31 lipca 2014 r. dotyczącego środków ograniczających w związku z działaniami Rosji destabilizującymi sytuację na Ukrainie (Dz. Urz. UE nr L 229 z 31.7.2014, str. 1) tj.: Zakazuje się udzielania lub dalszego wykonywania wszelkich zamówień publicznych lub koncesji objętych zakresem dyrektyw w sprawie zamówień publicznych, a także zakresem art. 10 ust. 1, 3, ust. 6 lit. a)–e), ust. 8, 9 i 10, art. 11, 12, 13 i 14 dyrektywy 2014/23/UE, art. 7 i 8, art. 10 lit. b)–f) i lit. h)–j) dyrektywy 2014/24/UE, art. 18, art. 21 lit. b)–e) i lit. g)–i), art. 29 i 30 dyrektywy 2014/25/UE oraz art. 13 lit. a)–d), lit. f)–h) i lit. j) dyrektywy 2009/81/WE na rzecz lub z udziałem: </w:t>
      </w:r>
    </w:p>
    <w:p w:rsidR="00A90084" w:rsidRPr="00A90084" w:rsidRDefault="00A90084" w:rsidP="00A90084">
      <w:pPr>
        <w:jc w:val="both"/>
        <w:rPr>
          <w:rFonts w:ascii="Sylfaen" w:eastAsiaTheme="minorHAnsi" w:hAnsi="Sylfaen" w:cstheme="minorBidi"/>
          <w:bCs/>
          <w:iCs/>
          <w:sz w:val="24"/>
          <w:szCs w:val="24"/>
          <w:lang w:eastAsia="en-US" w:bidi="pl-PL"/>
        </w:rPr>
      </w:pPr>
      <w:r w:rsidRPr="00A90084">
        <w:rPr>
          <w:rFonts w:ascii="Sylfaen" w:eastAsiaTheme="minorHAnsi" w:hAnsi="Sylfaen" w:cstheme="minorBidi"/>
          <w:bCs/>
          <w:iCs/>
          <w:sz w:val="24"/>
          <w:szCs w:val="24"/>
          <w:lang w:eastAsia="en-US" w:bidi="pl-PL"/>
        </w:rPr>
        <w:t xml:space="preserve">a) obywateli rosyjskich lub osób fizycznych lub prawnych, podmiotów lub organów z siedzibą w Rosji; </w:t>
      </w:r>
    </w:p>
    <w:p w:rsidR="00A90084" w:rsidRPr="00A90084" w:rsidRDefault="00A90084" w:rsidP="00A90084">
      <w:pPr>
        <w:jc w:val="both"/>
        <w:rPr>
          <w:rFonts w:ascii="Sylfaen" w:eastAsiaTheme="minorHAnsi" w:hAnsi="Sylfaen" w:cstheme="minorBidi"/>
          <w:bCs/>
          <w:iCs/>
          <w:sz w:val="24"/>
          <w:szCs w:val="24"/>
          <w:lang w:eastAsia="en-US" w:bidi="pl-PL"/>
        </w:rPr>
      </w:pPr>
      <w:r w:rsidRPr="00A90084">
        <w:rPr>
          <w:rFonts w:ascii="Sylfaen" w:eastAsiaTheme="minorHAnsi" w:hAnsi="Sylfaen" w:cstheme="minorBidi"/>
          <w:bCs/>
          <w:iCs/>
          <w:sz w:val="24"/>
          <w:szCs w:val="24"/>
          <w:lang w:eastAsia="en-US" w:bidi="pl-PL"/>
        </w:rPr>
        <w:lastRenderedPageBreak/>
        <w:t xml:space="preserve">b) osób prawnych, podmiotów lub organów, do których prawa własności bezpośrednio lub pośrednio w ponad 50 % należą do podmiotu, o którym mowa w lit. a) niniejszego ustępu; </w:t>
      </w:r>
    </w:p>
    <w:p w:rsidR="00A90084" w:rsidRPr="00A90084" w:rsidRDefault="00A90084" w:rsidP="00A90084">
      <w:pPr>
        <w:jc w:val="both"/>
        <w:rPr>
          <w:rFonts w:ascii="Sylfaen" w:eastAsiaTheme="minorHAnsi" w:hAnsi="Sylfaen" w:cstheme="minorBidi"/>
          <w:bCs/>
          <w:iCs/>
          <w:sz w:val="24"/>
          <w:szCs w:val="24"/>
          <w:lang w:eastAsia="en-US" w:bidi="pl-PL"/>
        </w:rPr>
      </w:pPr>
      <w:r w:rsidRPr="00A90084">
        <w:rPr>
          <w:rFonts w:ascii="Sylfaen" w:eastAsiaTheme="minorHAnsi" w:hAnsi="Sylfaen" w:cstheme="minorBidi"/>
          <w:bCs/>
          <w:iCs/>
          <w:sz w:val="24"/>
          <w:szCs w:val="24"/>
          <w:lang w:eastAsia="en-US" w:bidi="pl-PL"/>
        </w:rPr>
        <w:t xml:space="preserve">lub </w:t>
      </w:r>
    </w:p>
    <w:p w:rsidR="00A90084" w:rsidRPr="00A90084" w:rsidRDefault="00A90084" w:rsidP="00A90084">
      <w:pPr>
        <w:jc w:val="both"/>
        <w:rPr>
          <w:rFonts w:ascii="Sylfaen" w:eastAsiaTheme="minorHAnsi" w:hAnsi="Sylfaen" w:cstheme="minorBidi"/>
          <w:bCs/>
          <w:iCs/>
          <w:sz w:val="24"/>
          <w:szCs w:val="24"/>
          <w:lang w:eastAsia="en-US" w:bidi="pl-PL"/>
        </w:rPr>
      </w:pPr>
      <w:r w:rsidRPr="00A90084">
        <w:rPr>
          <w:rFonts w:ascii="Sylfaen" w:eastAsiaTheme="minorHAnsi" w:hAnsi="Sylfaen" w:cstheme="minorBidi"/>
          <w:bCs/>
          <w:iCs/>
          <w:sz w:val="24"/>
          <w:szCs w:val="24"/>
          <w:lang w:eastAsia="en-US" w:bidi="pl-PL"/>
        </w:rPr>
        <w:t>c) osób fizycznych lub prawnych, podmiotów lub organów działających w imieniu lub pod kierunkiem podmiotu, o którym mowa w lit. a) lub b) niniejszego ustępu, w tym podwykonawców, dostawców lub podmiotów, na których zdolności polega się w rozumieniu dyrektyw w sprawie zamówień publicznych, w przypadku gdy przypada na nich ponad 10 % wartości zamówienia.</w:t>
      </w:r>
    </w:p>
    <w:p w:rsidR="00A90084" w:rsidRPr="00A90084" w:rsidRDefault="00A90084" w:rsidP="00A90084">
      <w:pPr>
        <w:jc w:val="both"/>
        <w:rPr>
          <w:rFonts w:ascii="Sylfaen" w:eastAsiaTheme="minorHAnsi" w:hAnsi="Sylfaen" w:cstheme="minorBidi"/>
          <w:bCs/>
          <w:sz w:val="24"/>
          <w:szCs w:val="24"/>
          <w:lang w:eastAsia="en-US"/>
        </w:rPr>
      </w:pPr>
      <w:r w:rsidRPr="00A90084">
        <w:rPr>
          <w:rFonts w:ascii="Sylfaen" w:eastAsiaTheme="minorHAnsi" w:hAnsi="Sylfaen" w:cstheme="minorBidi"/>
          <w:bCs/>
          <w:sz w:val="24"/>
          <w:szCs w:val="24"/>
          <w:u w:val="single"/>
          <w:lang w:eastAsia="en-US"/>
        </w:rPr>
        <w:t xml:space="preserve">Wykonawca wraz z ofertą zobowiązany jest złożyć oświadczenie o niepozostawaniu z Zamawiającym w żadnym ze stosunków opisanych powyżej – zgodnie z Załącznikiem nr 2. </w:t>
      </w:r>
    </w:p>
    <w:p w:rsidR="00771096" w:rsidRDefault="00D97FEE">
      <w:pPr>
        <w:jc w:val="both"/>
        <w:rPr>
          <w:rFonts w:ascii="Merriweather" w:eastAsia="Merriweather" w:hAnsi="Merriweather" w:cs="Merriweather"/>
          <w:b/>
          <w:sz w:val="24"/>
          <w:szCs w:val="24"/>
        </w:rPr>
      </w:pPr>
      <w:r>
        <w:rPr>
          <w:rFonts w:ascii="Merriweather" w:eastAsia="Merriweather" w:hAnsi="Merriweather" w:cs="Merriweather"/>
          <w:b/>
          <w:sz w:val="24"/>
          <w:szCs w:val="24"/>
        </w:rPr>
        <w:t>Rozdział VII – Opis Kryteriów, Którymi Zamawiający Będzie Się Kierował Przy Wyborze Oferty, Wraz z Podaniem Znaczenia Tych Kryteriów i Sposobu Oceny Ofert</w:t>
      </w:r>
    </w:p>
    <w:p w:rsidR="00A90084" w:rsidRPr="00A90084" w:rsidRDefault="00A90084" w:rsidP="00A90084">
      <w:pPr>
        <w:jc w:val="both"/>
        <w:rPr>
          <w:rFonts w:ascii="Sylfaen" w:eastAsiaTheme="minorHAnsi" w:hAnsi="Sylfaen" w:cstheme="minorBidi"/>
          <w:bCs/>
          <w:sz w:val="24"/>
          <w:szCs w:val="24"/>
          <w:lang w:eastAsia="en-US"/>
        </w:rPr>
      </w:pPr>
      <w:r w:rsidRPr="00A90084">
        <w:rPr>
          <w:rFonts w:ascii="Sylfaen" w:eastAsiaTheme="minorHAnsi" w:hAnsi="Sylfaen" w:cstheme="minorBidi"/>
          <w:bCs/>
          <w:sz w:val="24"/>
          <w:szCs w:val="24"/>
          <w:lang w:eastAsia="en-US"/>
        </w:rPr>
        <w:t>Przy wyborze oferty Zamawiający będzie się kierował następującymi kryteriami i ich rangą:</w:t>
      </w:r>
    </w:p>
    <w:p w:rsidR="00A90084" w:rsidRPr="00A90084" w:rsidRDefault="00A90084" w:rsidP="00A90084">
      <w:pPr>
        <w:jc w:val="both"/>
        <w:rPr>
          <w:rFonts w:ascii="Sylfaen" w:eastAsiaTheme="minorHAnsi" w:hAnsi="Sylfaen" w:cstheme="minorBidi"/>
          <w:bCs/>
          <w:sz w:val="24"/>
          <w:szCs w:val="24"/>
          <w:lang w:eastAsia="en-US"/>
        </w:rPr>
      </w:pPr>
      <w:r w:rsidRPr="00A90084">
        <w:rPr>
          <w:rFonts w:ascii="Sylfaen" w:eastAsiaTheme="minorHAnsi" w:hAnsi="Sylfaen" w:cstheme="minorBidi"/>
          <w:bCs/>
          <w:sz w:val="24"/>
          <w:szCs w:val="24"/>
          <w:lang w:eastAsia="en-US"/>
        </w:rPr>
        <w:t>Cena ofertowa brutto – 100%</w:t>
      </w:r>
    </w:p>
    <w:p w:rsidR="00A90084" w:rsidRPr="00A90084" w:rsidRDefault="00A90084" w:rsidP="00A90084">
      <w:pPr>
        <w:jc w:val="both"/>
        <w:rPr>
          <w:rFonts w:ascii="Sylfaen" w:eastAsiaTheme="minorHAnsi" w:hAnsi="Sylfaen" w:cstheme="minorBidi"/>
          <w:bCs/>
          <w:sz w:val="24"/>
          <w:szCs w:val="24"/>
          <w:lang w:eastAsia="en-US"/>
        </w:rPr>
      </w:pPr>
      <w:r w:rsidRPr="00A90084">
        <w:rPr>
          <w:rFonts w:ascii="Sylfaen" w:eastAsiaTheme="minorHAnsi" w:hAnsi="Sylfaen" w:cstheme="minorBidi"/>
          <w:bCs/>
          <w:sz w:val="24"/>
          <w:szCs w:val="24"/>
          <w:lang w:eastAsia="en-US"/>
        </w:rPr>
        <w:t>Sposób obliczania wartości punktowej ocenianego kryterium:</w:t>
      </w:r>
    </w:p>
    <w:p w:rsidR="00A90084" w:rsidRPr="00A90084" w:rsidRDefault="00A90084" w:rsidP="00A90084">
      <w:pPr>
        <w:jc w:val="both"/>
        <w:rPr>
          <w:rFonts w:ascii="Sylfaen" w:eastAsiaTheme="minorHAnsi" w:hAnsi="Sylfaen" w:cstheme="minorBidi"/>
          <w:bCs/>
          <w:sz w:val="24"/>
          <w:szCs w:val="24"/>
          <w:lang w:eastAsia="en-US"/>
        </w:rPr>
      </w:pPr>
      <w:r w:rsidRPr="00A90084">
        <w:rPr>
          <w:rFonts w:ascii="Sylfaen" w:eastAsiaTheme="minorHAnsi" w:hAnsi="Sylfaen" w:cstheme="minorBidi"/>
          <w:bCs/>
          <w:sz w:val="24"/>
          <w:szCs w:val="24"/>
          <w:lang w:eastAsia="en-US"/>
        </w:rPr>
        <w:t>Kryterium – Cena ofertowa brutto (C)</w:t>
      </w:r>
    </w:p>
    <w:p w:rsidR="00A90084" w:rsidRPr="00A90084" w:rsidRDefault="00A90084" w:rsidP="00A90084">
      <w:pPr>
        <w:jc w:val="both"/>
        <w:rPr>
          <w:rFonts w:ascii="Sylfaen" w:eastAsiaTheme="minorHAnsi" w:hAnsi="Sylfaen" w:cstheme="minorBidi"/>
          <w:bCs/>
          <w:sz w:val="24"/>
          <w:szCs w:val="24"/>
          <w:lang w:eastAsia="en-US"/>
        </w:rPr>
      </w:pPr>
      <w:r w:rsidRPr="00A90084">
        <w:rPr>
          <w:rFonts w:ascii="Sylfaen" w:eastAsiaTheme="minorHAnsi" w:hAnsi="Sylfaen" w:cstheme="minorBidi"/>
          <w:bCs/>
          <w:sz w:val="24"/>
          <w:szCs w:val="24"/>
          <w:lang w:eastAsia="en-US"/>
        </w:rPr>
        <w:t>W kryterium kolejno ocenianym ofertom zostaną przyznane punkty według następującego wzoru:</w:t>
      </w:r>
    </w:p>
    <w:p w:rsidR="00A90084" w:rsidRPr="00A90084" w:rsidRDefault="00A90084" w:rsidP="00A90084">
      <w:pPr>
        <w:ind w:firstLine="708"/>
        <w:jc w:val="both"/>
        <w:rPr>
          <w:rFonts w:ascii="Sylfaen" w:eastAsiaTheme="minorHAnsi" w:hAnsi="Sylfaen" w:cstheme="minorBidi"/>
          <w:bCs/>
          <w:sz w:val="24"/>
          <w:szCs w:val="24"/>
          <w:lang w:eastAsia="en-US"/>
        </w:rPr>
      </w:pPr>
      <w:r w:rsidRPr="00A90084">
        <w:rPr>
          <w:rFonts w:ascii="Sylfaen" w:eastAsiaTheme="minorHAnsi" w:hAnsi="Sylfaen" w:cstheme="minorBidi"/>
          <w:bCs/>
          <w:sz w:val="24"/>
          <w:szCs w:val="24"/>
          <w:lang w:eastAsia="en-US"/>
        </w:rPr>
        <w:t>Cena brutto najniższa spośród ofert nie podlegających odrzuceniu</w:t>
      </w:r>
    </w:p>
    <w:p w:rsidR="00A90084" w:rsidRPr="00A90084" w:rsidRDefault="00A90084" w:rsidP="00A90084">
      <w:pPr>
        <w:jc w:val="both"/>
        <w:rPr>
          <w:rFonts w:ascii="Sylfaen" w:eastAsiaTheme="minorHAnsi" w:hAnsi="Sylfaen" w:cstheme="minorBidi"/>
          <w:bCs/>
          <w:sz w:val="24"/>
          <w:szCs w:val="24"/>
          <w:lang w:eastAsia="en-US"/>
        </w:rPr>
      </w:pPr>
      <w:r w:rsidRPr="00A90084">
        <w:rPr>
          <w:rFonts w:ascii="Sylfaen" w:eastAsiaTheme="minorHAnsi" w:hAnsi="Sylfaen" w:cstheme="minorBidi"/>
          <w:bCs/>
          <w:sz w:val="24"/>
          <w:szCs w:val="24"/>
          <w:lang w:eastAsia="en-US"/>
        </w:rPr>
        <w:t>C = -------------------------------------------------------------------------------- x 100 pkt</w:t>
      </w:r>
    </w:p>
    <w:p w:rsidR="00A90084" w:rsidRPr="00A90084" w:rsidRDefault="00A90084" w:rsidP="00A90084">
      <w:pPr>
        <w:ind w:firstLine="708"/>
        <w:jc w:val="both"/>
        <w:rPr>
          <w:rFonts w:ascii="Sylfaen" w:eastAsiaTheme="minorHAnsi" w:hAnsi="Sylfaen" w:cstheme="minorBidi"/>
          <w:bCs/>
          <w:sz w:val="24"/>
          <w:szCs w:val="24"/>
          <w:lang w:eastAsia="en-US"/>
        </w:rPr>
      </w:pPr>
      <w:r w:rsidRPr="00A90084">
        <w:rPr>
          <w:rFonts w:ascii="Sylfaen" w:eastAsiaTheme="minorHAnsi" w:hAnsi="Sylfaen" w:cstheme="minorBidi"/>
          <w:bCs/>
          <w:sz w:val="24"/>
          <w:szCs w:val="24"/>
          <w:lang w:eastAsia="en-US"/>
        </w:rPr>
        <w:t>Cena brutto badanej oferty</w:t>
      </w:r>
    </w:p>
    <w:p w:rsidR="00A90084" w:rsidRPr="00A90084" w:rsidRDefault="00A90084" w:rsidP="00A90084">
      <w:pPr>
        <w:jc w:val="both"/>
        <w:rPr>
          <w:rFonts w:ascii="Sylfaen" w:eastAsiaTheme="minorHAnsi" w:hAnsi="Sylfaen" w:cstheme="minorBidi"/>
          <w:bCs/>
          <w:sz w:val="24"/>
          <w:szCs w:val="24"/>
          <w:lang w:eastAsia="en-US"/>
        </w:rPr>
      </w:pPr>
      <w:r w:rsidRPr="00A90084">
        <w:rPr>
          <w:rFonts w:ascii="Sylfaen" w:eastAsiaTheme="minorHAnsi" w:hAnsi="Sylfaen" w:cstheme="minorBidi"/>
          <w:bCs/>
          <w:sz w:val="24"/>
          <w:szCs w:val="24"/>
          <w:lang w:eastAsia="en-US"/>
        </w:rPr>
        <w:t>Podsumowanie:</w:t>
      </w:r>
    </w:p>
    <w:p w:rsidR="00A90084" w:rsidRPr="00A90084" w:rsidRDefault="00A90084" w:rsidP="00A90084">
      <w:pPr>
        <w:jc w:val="both"/>
        <w:rPr>
          <w:rFonts w:ascii="Sylfaen" w:eastAsiaTheme="minorHAnsi" w:hAnsi="Sylfaen" w:cstheme="minorBidi"/>
          <w:bCs/>
          <w:sz w:val="24"/>
          <w:szCs w:val="24"/>
          <w:lang w:eastAsia="en-US"/>
        </w:rPr>
      </w:pPr>
      <w:r w:rsidRPr="00A90084">
        <w:rPr>
          <w:rFonts w:ascii="Sylfaen" w:eastAsiaTheme="minorHAnsi" w:hAnsi="Sylfaen" w:cstheme="minorBidi"/>
          <w:bCs/>
          <w:sz w:val="24"/>
          <w:szCs w:val="24"/>
          <w:lang w:eastAsia="en-US"/>
        </w:rPr>
        <w:t>1. Zamawiający powierzy wykonanie zamówienia Wykonawcy, którego oferta spełni wymagania określone w niniejszym zapytaniu ofertowym oraz osiągnie najkorzystniejszy bilans punktów.</w:t>
      </w:r>
    </w:p>
    <w:p w:rsidR="00A90084" w:rsidRPr="00A90084" w:rsidRDefault="00A90084" w:rsidP="00A90084">
      <w:pPr>
        <w:jc w:val="both"/>
        <w:rPr>
          <w:rFonts w:ascii="Sylfaen" w:eastAsiaTheme="minorHAnsi" w:hAnsi="Sylfaen" w:cstheme="minorBidi"/>
          <w:bCs/>
          <w:sz w:val="24"/>
          <w:szCs w:val="24"/>
          <w:lang w:eastAsia="en-US"/>
        </w:rPr>
      </w:pPr>
      <w:r w:rsidRPr="00A90084">
        <w:rPr>
          <w:rFonts w:ascii="Sylfaen" w:eastAsiaTheme="minorHAnsi" w:hAnsi="Sylfaen" w:cstheme="minorBidi"/>
          <w:bCs/>
          <w:sz w:val="24"/>
          <w:szCs w:val="24"/>
          <w:lang w:eastAsia="en-US"/>
        </w:rPr>
        <w:t xml:space="preserve">2. W ramach kryterium ceny Wykonawca maksymalnie może otrzymać 100 pkt. </w:t>
      </w:r>
    </w:p>
    <w:p w:rsidR="00A90084" w:rsidRPr="00A90084" w:rsidRDefault="00A90084" w:rsidP="00A90084">
      <w:pPr>
        <w:jc w:val="both"/>
        <w:rPr>
          <w:rFonts w:ascii="Sylfaen" w:eastAsiaTheme="minorHAnsi" w:hAnsi="Sylfaen" w:cstheme="minorBidi"/>
          <w:bCs/>
          <w:sz w:val="24"/>
          <w:szCs w:val="24"/>
          <w:lang w:eastAsia="en-US"/>
        </w:rPr>
      </w:pPr>
      <w:r w:rsidRPr="00A90084">
        <w:rPr>
          <w:rFonts w:ascii="Sylfaen" w:eastAsiaTheme="minorHAnsi" w:hAnsi="Sylfaen" w:cstheme="minorBidi"/>
          <w:bCs/>
          <w:sz w:val="24"/>
          <w:szCs w:val="24"/>
          <w:lang w:eastAsia="en-US"/>
        </w:rPr>
        <w:t>3. Przy obliczaniu punktów, Zamawiający zastosuje zaokrąglenie do dwóch miejsc po przecinku według zasady, że trzecia cyfra po przecinku od 5 w górę powoduje zaokrąglenie drugiej cyfry po przecinku w górę o 1. Jeśli trzecia cyfra po przecinku jest mniejsza niż 5, to druga cyfra po przecinku nie ulega zmianie.</w:t>
      </w:r>
    </w:p>
    <w:p w:rsidR="00A90084" w:rsidRPr="00A90084" w:rsidRDefault="00A90084" w:rsidP="00A90084">
      <w:pPr>
        <w:jc w:val="both"/>
        <w:rPr>
          <w:rFonts w:ascii="Sylfaen" w:eastAsiaTheme="minorHAnsi" w:hAnsi="Sylfaen" w:cstheme="minorBidi"/>
          <w:bCs/>
          <w:sz w:val="24"/>
          <w:szCs w:val="24"/>
          <w:lang w:eastAsia="en-US"/>
        </w:rPr>
      </w:pPr>
      <w:r w:rsidRPr="00A90084">
        <w:rPr>
          <w:rFonts w:ascii="Sylfaen" w:eastAsiaTheme="minorHAnsi" w:hAnsi="Sylfaen" w:cstheme="minorBidi"/>
          <w:bCs/>
          <w:sz w:val="24"/>
          <w:szCs w:val="24"/>
          <w:lang w:eastAsia="en-US"/>
        </w:rPr>
        <w:t xml:space="preserve">4. Jeżeli nie będzie można dokonać wyboru oferty najkorzystniejszej ze względu na fakt otrzymania przez Zamawiającego dwóch lub więcej ofert o takiej samej liczbie punktów, Zamawiający wezwie Wykonawców, którzy złożyli te oferty do złożenia oferty </w:t>
      </w:r>
      <w:r w:rsidRPr="00A90084">
        <w:rPr>
          <w:rFonts w:ascii="Sylfaen" w:eastAsiaTheme="minorHAnsi" w:hAnsi="Sylfaen" w:cstheme="minorBidi"/>
          <w:bCs/>
          <w:sz w:val="24"/>
          <w:szCs w:val="24"/>
          <w:lang w:eastAsia="en-US"/>
        </w:rPr>
        <w:lastRenderedPageBreak/>
        <w:t xml:space="preserve">dodatkowej. Ocena oferty dodatkowej odbywa się na takich samych zasadach jak pierwotna oferta złożona w postępowaniu. </w:t>
      </w:r>
    </w:p>
    <w:p w:rsidR="00A90084" w:rsidRDefault="00A90084">
      <w:pPr>
        <w:jc w:val="both"/>
        <w:rPr>
          <w:rFonts w:ascii="Merriweather" w:eastAsia="Merriweather" w:hAnsi="Merriweather" w:cs="Merriweather"/>
          <w:b/>
          <w:sz w:val="24"/>
          <w:szCs w:val="24"/>
        </w:rPr>
      </w:pPr>
    </w:p>
    <w:p w:rsidR="00BD328C" w:rsidRDefault="00BD328C">
      <w:pPr>
        <w:jc w:val="both"/>
        <w:rPr>
          <w:rFonts w:ascii="Merriweather" w:eastAsia="Merriweather" w:hAnsi="Merriweather" w:cs="Merriweather"/>
          <w:sz w:val="24"/>
          <w:szCs w:val="24"/>
        </w:rPr>
      </w:pPr>
    </w:p>
    <w:p w:rsidR="00771096" w:rsidRDefault="00D97FEE">
      <w:pPr>
        <w:jc w:val="both"/>
        <w:rPr>
          <w:rFonts w:ascii="Merriweather" w:eastAsia="Merriweather" w:hAnsi="Merriweather" w:cs="Merriweather"/>
          <w:b/>
          <w:sz w:val="24"/>
          <w:szCs w:val="24"/>
        </w:rPr>
      </w:pPr>
      <w:r>
        <w:rPr>
          <w:rFonts w:ascii="Merriweather" w:eastAsia="Merriweather" w:hAnsi="Merriweather" w:cs="Merriweather"/>
          <w:b/>
          <w:sz w:val="24"/>
          <w:szCs w:val="24"/>
        </w:rPr>
        <w:t>Rozdział VIII – Opis Sposobu Obliczenia Ceny</w:t>
      </w:r>
    </w:p>
    <w:p w:rsidR="00771096" w:rsidRDefault="00D97FEE">
      <w:pPr>
        <w:numPr>
          <w:ilvl w:val="0"/>
          <w:numId w:val="11"/>
        </w:numPr>
        <w:jc w:val="both"/>
        <w:rPr>
          <w:rFonts w:ascii="Merriweather" w:eastAsia="Merriweather" w:hAnsi="Merriweather" w:cs="Merriweather"/>
          <w:sz w:val="24"/>
          <w:szCs w:val="24"/>
        </w:rPr>
      </w:pPr>
      <w:r>
        <w:rPr>
          <w:rFonts w:ascii="Merriweather" w:eastAsia="Merriweather" w:hAnsi="Merriweather" w:cs="Merriweather"/>
          <w:sz w:val="24"/>
          <w:szCs w:val="24"/>
        </w:rPr>
        <w:t>Cenę oferty należy podać w „Formularzu ofertowym” (Załącznik nr 1 do zapytania ofertowego).</w:t>
      </w:r>
    </w:p>
    <w:p w:rsidR="00771096" w:rsidRDefault="00D97FEE">
      <w:pPr>
        <w:numPr>
          <w:ilvl w:val="0"/>
          <w:numId w:val="11"/>
        </w:numPr>
        <w:jc w:val="both"/>
        <w:rPr>
          <w:rFonts w:ascii="Merriweather" w:eastAsia="Merriweather" w:hAnsi="Merriweather" w:cs="Merriweather"/>
          <w:sz w:val="24"/>
          <w:szCs w:val="24"/>
        </w:rPr>
      </w:pPr>
      <w:r>
        <w:rPr>
          <w:rFonts w:ascii="Merriweather" w:eastAsia="Merriweather" w:hAnsi="Merriweather" w:cs="Merriweather"/>
          <w:sz w:val="24"/>
          <w:szCs w:val="24"/>
        </w:rPr>
        <w:t>Opis sposobu obliczenia ceny oferty: należy oszacować łączną wartość całego przedmiotu zamówienia i wpisać w formularzu ofertowym cenę: netto, brutto oraz stawkę i wartość podatku VAT.</w:t>
      </w:r>
    </w:p>
    <w:p w:rsidR="00771096" w:rsidRDefault="00D97FEE">
      <w:pPr>
        <w:numPr>
          <w:ilvl w:val="0"/>
          <w:numId w:val="11"/>
        </w:numPr>
        <w:jc w:val="both"/>
        <w:rPr>
          <w:rFonts w:ascii="Merriweather" w:eastAsia="Merriweather" w:hAnsi="Merriweather" w:cs="Merriweather"/>
          <w:sz w:val="24"/>
          <w:szCs w:val="24"/>
        </w:rPr>
      </w:pPr>
      <w:r>
        <w:rPr>
          <w:rFonts w:ascii="Merriweather" w:eastAsia="Merriweather" w:hAnsi="Merriweather" w:cs="Merriweather"/>
          <w:sz w:val="24"/>
          <w:szCs w:val="24"/>
        </w:rPr>
        <w:t>W cenie oferty należy ująć wszelkie inne koszty niezbędne do prawidłowej realizacji przedmiotu zamówienia z punktu widzenia celu, jakiemu ma służyć;</w:t>
      </w:r>
    </w:p>
    <w:p w:rsidR="00771096" w:rsidRDefault="00D97FEE">
      <w:pPr>
        <w:numPr>
          <w:ilvl w:val="0"/>
          <w:numId w:val="11"/>
        </w:numPr>
        <w:jc w:val="both"/>
        <w:rPr>
          <w:rFonts w:ascii="Merriweather" w:eastAsia="Merriweather" w:hAnsi="Merriweather" w:cs="Merriweather"/>
          <w:sz w:val="24"/>
          <w:szCs w:val="24"/>
        </w:rPr>
      </w:pPr>
      <w:r>
        <w:rPr>
          <w:rFonts w:ascii="Merriweather" w:eastAsia="Merriweather" w:hAnsi="Merriweather" w:cs="Merriweather"/>
          <w:sz w:val="24"/>
          <w:szCs w:val="24"/>
        </w:rPr>
        <w:t>Cena oferty musi być wyrażona w złotych polskich (PLN).</w:t>
      </w:r>
    </w:p>
    <w:p w:rsidR="00771096" w:rsidRDefault="00D97FEE">
      <w:pPr>
        <w:numPr>
          <w:ilvl w:val="0"/>
          <w:numId w:val="11"/>
        </w:numPr>
        <w:jc w:val="both"/>
        <w:rPr>
          <w:rFonts w:ascii="Merriweather" w:eastAsia="Merriweather" w:hAnsi="Merriweather" w:cs="Merriweather"/>
          <w:sz w:val="24"/>
          <w:szCs w:val="24"/>
        </w:rPr>
      </w:pPr>
      <w:r>
        <w:rPr>
          <w:rFonts w:ascii="Merriweather" w:eastAsia="Merriweather" w:hAnsi="Merriweather" w:cs="Merriweather"/>
          <w:sz w:val="24"/>
          <w:szCs w:val="24"/>
        </w:rPr>
        <w:t>Cena podana w ofercie powinna być wyliczona z uwzględnieniem wszystkich kosztów, które poniesie Zamawiający w trakcie realizacji zamówienia wraz z podatkiem VAT, z dokładnością do dwóch miejsc po przecinku (zasada zaokrąglenia – poniżej 5 należy końcówkę pominąć, powyżej i równe 5 należy zaokrąglić w górę).</w:t>
      </w:r>
    </w:p>
    <w:p w:rsidR="00771096" w:rsidRDefault="00D97FEE">
      <w:pPr>
        <w:numPr>
          <w:ilvl w:val="0"/>
          <w:numId w:val="11"/>
        </w:numPr>
        <w:jc w:val="both"/>
        <w:rPr>
          <w:rFonts w:ascii="Merriweather" w:eastAsia="Merriweather" w:hAnsi="Merriweather" w:cs="Merriweather"/>
          <w:sz w:val="24"/>
          <w:szCs w:val="24"/>
        </w:rPr>
      </w:pPr>
      <w:r>
        <w:rPr>
          <w:rFonts w:ascii="Merriweather" w:eastAsia="Merriweather" w:hAnsi="Merriweather" w:cs="Merriweather"/>
          <w:sz w:val="24"/>
          <w:szCs w:val="24"/>
        </w:rPr>
        <w:t>Rozliczenia między Zamawiającym a Wykonawcą będą prowadzone w PLN.</w:t>
      </w:r>
    </w:p>
    <w:p w:rsidR="00771096" w:rsidRDefault="00D97FEE">
      <w:pPr>
        <w:numPr>
          <w:ilvl w:val="0"/>
          <w:numId w:val="11"/>
        </w:numPr>
        <w:jc w:val="both"/>
        <w:rPr>
          <w:rFonts w:ascii="Merriweather" w:eastAsia="Merriweather" w:hAnsi="Merriweather" w:cs="Merriweather"/>
          <w:sz w:val="24"/>
          <w:szCs w:val="24"/>
        </w:rPr>
      </w:pPr>
      <w:r>
        <w:rPr>
          <w:rFonts w:ascii="Merriweather" w:eastAsia="Merriweather" w:hAnsi="Merriweather" w:cs="Merriweather"/>
          <w:sz w:val="24"/>
          <w:szCs w:val="24"/>
        </w:rPr>
        <w:t>Cena oferty będzie niezmienna przez cały czas realizacji przedmiotu zamówienia i Wykonawca nie może żądać jej podwyższenia, chociażby w czasie zawarcia umowy nie można było przewidzieć rozmiaru lub kosztów usługi. Wskazana w formularzu ofertowym wartość netto jest obowiązująca w całym okresie ważności oferty oraz w trakcie realizacji umowy, z zastrzeżeniem ust. 8 poniżej.</w:t>
      </w:r>
    </w:p>
    <w:p w:rsidR="00771096" w:rsidRDefault="00D97FEE">
      <w:pPr>
        <w:numPr>
          <w:ilvl w:val="0"/>
          <w:numId w:val="11"/>
        </w:numPr>
        <w:jc w:val="both"/>
        <w:rPr>
          <w:rFonts w:ascii="Merriweather" w:eastAsia="Merriweather" w:hAnsi="Merriweather" w:cs="Merriweather"/>
          <w:sz w:val="24"/>
          <w:szCs w:val="24"/>
        </w:rPr>
      </w:pPr>
      <w:r>
        <w:rPr>
          <w:rFonts w:ascii="Merriweather" w:eastAsia="Merriweather" w:hAnsi="Merriweather" w:cs="Merriweather"/>
          <w:sz w:val="24"/>
          <w:szCs w:val="24"/>
        </w:rPr>
        <w:t xml:space="preserve">W przypadku zmiany stawki podatku od towarów i usług, zmianie ulegnie Wynagrodzenie brutto Wykonawcy, wynagrodzenie netto pozostanie bez zmian. </w:t>
      </w:r>
    </w:p>
    <w:p w:rsidR="00771096" w:rsidRDefault="00D97FEE">
      <w:pPr>
        <w:numPr>
          <w:ilvl w:val="0"/>
          <w:numId w:val="11"/>
        </w:numPr>
        <w:jc w:val="both"/>
        <w:rPr>
          <w:rFonts w:ascii="Merriweather" w:eastAsia="Merriweather" w:hAnsi="Merriweather" w:cs="Merriweather"/>
          <w:sz w:val="24"/>
          <w:szCs w:val="24"/>
        </w:rPr>
      </w:pPr>
      <w:r>
        <w:rPr>
          <w:rFonts w:ascii="Merriweather" w:eastAsia="Merriweather" w:hAnsi="Merriweather" w:cs="Merriweather"/>
          <w:sz w:val="24"/>
          <w:szCs w:val="24"/>
        </w:rPr>
        <w:t>Cena ofertowa podana w Formularzu ofertowym (Załącznik nr 1) jest ceną ostateczną, kompletną, zawierającą wszystkie koszty, które ponosi Zamawiający w całym okresie realizacji zamówienia i zostanie wprowadzona do umowy jako obowiązująca Strony przez cały okres realizacji zamówienia, z zastrzeżeniem ust. 8 powyżej.</w:t>
      </w:r>
    </w:p>
    <w:p w:rsidR="00771096" w:rsidRDefault="00D97FEE">
      <w:pPr>
        <w:numPr>
          <w:ilvl w:val="0"/>
          <w:numId w:val="11"/>
        </w:numPr>
        <w:ind w:left="567" w:hanging="207"/>
        <w:jc w:val="both"/>
        <w:rPr>
          <w:rFonts w:ascii="Merriweather" w:eastAsia="Merriweather" w:hAnsi="Merriweather" w:cs="Merriweather"/>
          <w:sz w:val="24"/>
          <w:szCs w:val="24"/>
        </w:rPr>
      </w:pPr>
      <w:r>
        <w:rPr>
          <w:rFonts w:ascii="Merriweather" w:eastAsia="Merriweather" w:hAnsi="Merriweather" w:cs="Merriweather"/>
          <w:sz w:val="24"/>
          <w:szCs w:val="24"/>
        </w:rPr>
        <w:t>W przypadku pominięcia przez Wykonawcę przy wycenie jakiejkolwiek części zamówienia i jej nie ujęcia w cenie oferty, Wykonawcy nie przysługują względem Zamawiającego żadne roszczenia z powyższego tytułu, a w szczególności roszczenie o dodatkowe wynagrodzenie.</w:t>
      </w:r>
    </w:p>
    <w:p w:rsidR="00771096" w:rsidRDefault="00D97FEE">
      <w:pPr>
        <w:numPr>
          <w:ilvl w:val="0"/>
          <w:numId w:val="11"/>
        </w:numPr>
        <w:jc w:val="both"/>
        <w:rPr>
          <w:rFonts w:ascii="Merriweather" w:eastAsia="Merriweather" w:hAnsi="Merriweather" w:cs="Merriweather"/>
          <w:sz w:val="24"/>
          <w:szCs w:val="24"/>
        </w:rPr>
      </w:pPr>
      <w:r>
        <w:rPr>
          <w:rFonts w:ascii="Merriweather" w:eastAsia="Merriweather" w:hAnsi="Merriweather" w:cs="Merriweather"/>
          <w:sz w:val="24"/>
          <w:szCs w:val="24"/>
        </w:rPr>
        <w:t>Wykonawca musi przewidzieć wszystkie okoliczności, które mogą wpłynąć na cenę zamówienia.</w:t>
      </w:r>
    </w:p>
    <w:p w:rsidR="00771096" w:rsidRDefault="00D97FEE">
      <w:pPr>
        <w:numPr>
          <w:ilvl w:val="0"/>
          <w:numId w:val="11"/>
        </w:numPr>
        <w:jc w:val="both"/>
        <w:rPr>
          <w:rFonts w:ascii="Merriweather" w:eastAsia="Merriweather" w:hAnsi="Merriweather" w:cs="Merriweather"/>
          <w:sz w:val="24"/>
          <w:szCs w:val="24"/>
        </w:rPr>
      </w:pPr>
      <w:r>
        <w:rPr>
          <w:rFonts w:ascii="Merriweather" w:eastAsia="Merriweather" w:hAnsi="Merriweather" w:cs="Merriweather"/>
          <w:sz w:val="24"/>
          <w:szCs w:val="24"/>
        </w:rPr>
        <w:t xml:space="preserve">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w:t>
      </w:r>
      <w:r>
        <w:rPr>
          <w:rFonts w:ascii="Merriweather" w:eastAsia="Merriweather" w:hAnsi="Merriweather" w:cs="Merriweather"/>
          <w:sz w:val="24"/>
          <w:szCs w:val="24"/>
        </w:rPr>
        <w:lastRenderedPageBreak/>
        <w:t xml:space="preserve">przepisami. W takim przypadku Wykonawca, składając ofertę, jest zobligowany poinformować Zamawiającego, że wybór jego oferty będzie prowadzić do powstania u Zamawiającego obowiązku podatkowego, wskazując nazwę (rodzaj) </w:t>
      </w:r>
      <w:r>
        <w:rPr>
          <w:rFonts w:ascii="Merriweather" w:eastAsia="Merriweather" w:hAnsi="Merriweather" w:cs="Merriweather"/>
          <w:sz w:val="24"/>
          <w:szCs w:val="24"/>
          <w:u w:val="single"/>
        </w:rPr>
        <w:t xml:space="preserve">dostawy, która </w:t>
      </w:r>
      <w:r>
        <w:rPr>
          <w:rFonts w:ascii="Merriweather" w:eastAsia="Merriweather" w:hAnsi="Merriweather" w:cs="Merriweather"/>
          <w:sz w:val="24"/>
          <w:szCs w:val="24"/>
        </w:rPr>
        <w:t>będzie prowadzić do jego powstania, oraz wskazując ich wartość bez kwoty podatku.</w:t>
      </w:r>
    </w:p>
    <w:p w:rsidR="00771096" w:rsidRDefault="00D97FEE">
      <w:pPr>
        <w:numPr>
          <w:ilvl w:val="0"/>
          <w:numId w:val="11"/>
        </w:numPr>
        <w:jc w:val="both"/>
        <w:rPr>
          <w:rFonts w:ascii="Merriweather" w:eastAsia="Merriweather" w:hAnsi="Merriweather" w:cs="Merriweather"/>
          <w:sz w:val="24"/>
          <w:szCs w:val="24"/>
        </w:rPr>
      </w:pPr>
      <w:r>
        <w:rPr>
          <w:rFonts w:ascii="Merriweather" w:eastAsia="Merriweather" w:hAnsi="Merriweather" w:cs="Merriweather"/>
          <w:sz w:val="24"/>
          <w:szCs w:val="24"/>
        </w:rPr>
        <w:t>Prawidłowe ustalenie stawki podatku VAT leży po stronie Wykonawcy. Należy przyjąć obowiązującą stawkę podatku VAT zgodnie z ustawą z dnia 11 marca 2004 r. o podatku od towarów i usług (</w:t>
      </w:r>
      <w:proofErr w:type="spellStart"/>
      <w:r>
        <w:rPr>
          <w:rFonts w:ascii="Merriweather" w:eastAsia="Merriweather" w:hAnsi="Merriweather" w:cs="Merriweather"/>
          <w:sz w:val="24"/>
          <w:szCs w:val="24"/>
        </w:rPr>
        <w:t>t.j</w:t>
      </w:r>
      <w:proofErr w:type="spellEnd"/>
      <w:r>
        <w:rPr>
          <w:rFonts w:ascii="Merriweather" w:eastAsia="Merriweather" w:hAnsi="Merriweather" w:cs="Merriweather"/>
          <w:sz w:val="24"/>
          <w:szCs w:val="24"/>
        </w:rPr>
        <w:t xml:space="preserve">. Dz. U. z 2004 r Nr 54, poz. 535 z </w:t>
      </w:r>
      <w:proofErr w:type="spellStart"/>
      <w:r>
        <w:rPr>
          <w:rFonts w:ascii="Merriweather" w:eastAsia="Merriweather" w:hAnsi="Merriweather" w:cs="Merriweather"/>
          <w:sz w:val="24"/>
          <w:szCs w:val="24"/>
        </w:rPr>
        <w:t>póź</w:t>
      </w:r>
      <w:proofErr w:type="spellEnd"/>
      <w:r>
        <w:rPr>
          <w:rFonts w:ascii="Merriweather" w:eastAsia="Merriweather" w:hAnsi="Merriweather" w:cs="Merriweather"/>
          <w:sz w:val="24"/>
          <w:szCs w:val="24"/>
        </w:rPr>
        <w:t>. zm.).</w:t>
      </w:r>
    </w:p>
    <w:p w:rsidR="00771096" w:rsidRDefault="00D97FEE">
      <w:pPr>
        <w:jc w:val="both"/>
        <w:rPr>
          <w:rFonts w:ascii="Merriweather" w:eastAsia="Merriweather" w:hAnsi="Merriweather" w:cs="Merriweather"/>
          <w:b/>
          <w:sz w:val="24"/>
          <w:szCs w:val="24"/>
        </w:rPr>
      </w:pPr>
      <w:r>
        <w:rPr>
          <w:rFonts w:ascii="Merriweather" w:eastAsia="Merriweather" w:hAnsi="Merriweather" w:cs="Merriweather"/>
          <w:b/>
          <w:sz w:val="24"/>
          <w:szCs w:val="24"/>
        </w:rPr>
        <w:t>Rozdział IX – Sposób, Miejsce i Termin Składania Ofert</w:t>
      </w:r>
    </w:p>
    <w:p w:rsidR="00771096" w:rsidRDefault="00D97FEE">
      <w:pPr>
        <w:numPr>
          <w:ilvl w:val="2"/>
          <w:numId w:val="12"/>
        </w:numPr>
        <w:tabs>
          <w:tab w:val="left" w:pos="284"/>
        </w:tabs>
        <w:spacing w:after="0" w:line="240" w:lineRule="auto"/>
        <w:ind w:left="567" w:right="-112" w:hanging="425"/>
        <w:jc w:val="both"/>
        <w:rPr>
          <w:rFonts w:ascii="Merriweather" w:eastAsia="Merriweather" w:hAnsi="Merriweather" w:cs="Merriweather"/>
          <w:sz w:val="24"/>
          <w:szCs w:val="24"/>
        </w:rPr>
      </w:pPr>
      <w:r>
        <w:rPr>
          <w:rFonts w:ascii="Merriweather" w:eastAsia="Merriweather" w:hAnsi="Merriweather" w:cs="Merriweather"/>
          <w:sz w:val="24"/>
          <w:szCs w:val="24"/>
        </w:rPr>
        <w:t>Oferta powinna zawierać:</w:t>
      </w:r>
    </w:p>
    <w:p w:rsidR="00771096" w:rsidRDefault="00D97FEE">
      <w:pPr>
        <w:numPr>
          <w:ilvl w:val="0"/>
          <w:numId w:val="1"/>
        </w:numPr>
        <w:spacing w:after="0"/>
        <w:ind w:left="993"/>
        <w:jc w:val="both"/>
        <w:rPr>
          <w:rFonts w:ascii="Merriweather" w:eastAsia="Merriweather" w:hAnsi="Merriweather" w:cs="Merriweather"/>
          <w:sz w:val="24"/>
          <w:szCs w:val="24"/>
        </w:rPr>
      </w:pPr>
      <w:r>
        <w:rPr>
          <w:rFonts w:ascii="Merriweather" w:eastAsia="Merriweather" w:hAnsi="Merriweather" w:cs="Merriweather"/>
          <w:sz w:val="24"/>
          <w:szCs w:val="24"/>
        </w:rPr>
        <w:t xml:space="preserve">Formularz ofertowy wzór - załącznik nr 1 do zapytania ofertowego – wypełniony </w:t>
      </w:r>
      <w:r>
        <w:rPr>
          <w:rFonts w:ascii="Merriweather" w:eastAsia="Merriweather" w:hAnsi="Merriweather" w:cs="Merriweather"/>
          <w:sz w:val="24"/>
          <w:szCs w:val="24"/>
        </w:rPr>
        <w:br/>
        <w:t>i podpisany przez Wykonawcę,</w:t>
      </w:r>
    </w:p>
    <w:p w:rsidR="00771096" w:rsidRDefault="00D97FEE">
      <w:pPr>
        <w:numPr>
          <w:ilvl w:val="0"/>
          <w:numId w:val="1"/>
        </w:numPr>
        <w:spacing w:after="0"/>
        <w:ind w:left="993"/>
        <w:jc w:val="both"/>
        <w:rPr>
          <w:rFonts w:ascii="Merriweather" w:eastAsia="Merriweather" w:hAnsi="Merriweather" w:cs="Merriweather"/>
          <w:sz w:val="24"/>
          <w:szCs w:val="24"/>
        </w:rPr>
      </w:pPr>
      <w:r>
        <w:rPr>
          <w:rFonts w:ascii="Merriweather" w:eastAsia="Merriweather" w:hAnsi="Merriweather" w:cs="Merriweather"/>
          <w:sz w:val="24"/>
          <w:szCs w:val="24"/>
        </w:rPr>
        <w:t>Oświadczenie – Załącznik nr 2 do zapytania ofertowego – wypełniony i podpisany przez wykonawcę</w:t>
      </w:r>
    </w:p>
    <w:p w:rsidR="00771096" w:rsidRDefault="00A871E6">
      <w:pPr>
        <w:numPr>
          <w:ilvl w:val="0"/>
          <w:numId w:val="1"/>
        </w:numPr>
        <w:spacing w:after="0"/>
        <w:ind w:left="993"/>
        <w:jc w:val="both"/>
        <w:rPr>
          <w:rFonts w:ascii="Merriweather" w:eastAsia="Merriweather" w:hAnsi="Merriweather" w:cs="Merriweather"/>
          <w:sz w:val="24"/>
          <w:szCs w:val="24"/>
        </w:rPr>
      </w:pPr>
      <w:r>
        <w:rPr>
          <w:rFonts w:ascii="Merriweather" w:eastAsia="Merriweather" w:hAnsi="Merriweather" w:cs="Merriweather"/>
          <w:sz w:val="24"/>
          <w:szCs w:val="24"/>
        </w:rPr>
        <w:t>Oświadczenie</w:t>
      </w:r>
      <w:r w:rsidR="00D97FEE">
        <w:rPr>
          <w:rFonts w:ascii="Merriweather" w:eastAsia="Merriweather" w:hAnsi="Merriweather" w:cs="Merriweather"/>
          <w:sz w:val="24"/>
          <w:szCs w:val="24"/>
        </w:rPr>
        <w:t xml:space="preserve"> – Załącznik nr 3 do zapytania ofertowego – wypełniony i podpisany przez wykonawcę</w:t>
      </w:r>
    </w:p>
    <w:p w:rsidR="00771096" w:rsidRDefault="00771096">
      <w:pPr>
        <w:spacing w:after="0"/>
        <w:ind w:left="993"/>
        <w:jc w:val="both"/>
        <w:rPr>
          <w:rFonts w:ascii="Merriweather" w:eastAsia="Merriweather" w:hAnsi="Merriweather" w:cs="Merriweather"/>
          <w:sz w:val="24"/>
          <w:szCs w:val="24"/>
        </w:rPr>
      </w:pPr>
    </w:p>
    <w:p w:rsidR="00771096" w:rsidRDefault="00771096">
      <w:pPr>
        <w:spacing w:after="0"/>
        <w:jc w:val="both"/>
        <w:rPr>
          <w:rFonts w:ascii="Merriweather" w:eastAsia="Merriweather" w:hAnsi="Merriweather" w:cs="Merriweather"/>
          <w:sz w:val="24"/>
          <w:szCs w:val="24"/>
        </w:rPr>
      </w:pPr>
    </w:p>
    <w:p w:rsidR="00771096" w:rsidRDefault="00D97FEE">
      <w:pPr>
        <w:numPr>
          <w:ilvl w:val="2"/>
          <w:numId w:val="12"/>
        </w:numPr>
        <w:tabs>
          <w:tab w:val="left" w:pos="555"/>
        </w:tabs>
        <w:spacing w:after="0" w:line="240" w:lineRule="auto"/>
        <w:ind w:left="567" w:hanging="425"/>
        <w:jc w:val="both"/>
        <w:rPr>
          <w:rFonts w:ascii="Merriweather" w:eastAsia="Merriweather" w:hAnsi="Merriweather" w:cs="Merriweather"/>
          <w:b/>
          <w:sz w:val="24"/>
          <w:szCs w:val="24"/>
        </w:rPr>
      </w:pPr>
      <w:r>
        <w:rPr>
          <w:rFonts w:ascii="Merriweather" w:eastAsia="Merriweather" w:hAnsi="Merriweather" w:cs="Merriweather"/>
          <w:sz w:val="24"/>
          <w:szCs w:val="24"/>
        </w:rPr>
        <w:t xml:space="preserve">Oferty należy składać w formie pisemnej lub w formie elektronicznej według wyboru Wykonawcy w terminie do dnia </w:t>
      </w:r>
      <w:r w:rsidR="00A849D4">
        <w:rPr>
          <w:rFonts w:ascii="Merriweather" w:eastAsia="Merriweather" w:hAnsi="Merriweather" w:cs="Merriweather"/>
          <w:b/>
          <w:sz w:val="24"/>
          <w:szCs w:val="24"/>
        </w:rPr>
        <w:t>29</w:t>
      </w:r>
      <w:bookmarkStart w:id="1" w:name="_GoBack"/>
      <w:bookmarkEnd w:id="1"/>
      <w:r w:rsidR="00D024BB">
        <w:rPr>
          <w:rFonts w:ascii="Merriweather" w:eastAsia="Merriweather" w:hAnsi="Merriweather" w:cs="Merriweather"/>
          <w:b/>
          <w:sz w:val="24"/>
          <w:szCs w:val="24"/>
        </w:rPr>
        <w:t xml:space="preserve"> wrzesień </w:t>
      </w:r>
      <w:r w:rsidR="00FF4FF6">
        <w:rPr>
          <w:rFonts w:ascii="Merriweather" w:eastAsia="Merriweather" w:hAnsi="Merriweather" w:cs="Merriweather"/>
          <w:b/>
          <w:sz w:val="24"/>
          <w:szCs w:val="24"/>
        </w:rPr>
        <w:t>2023</w:t>
      </w:r>
      <w:r w:rsidR="00D024BB">
        <w:rPr>
          <w:rFonts w:ascii="Merriweather" w:eastAsia="Merriweather" w:hAnsi="Merriweather" w:cs="Merriweather"/>
          <w:b/>
          <w:sz w:val="24"/>
          <w:szCs w:val="24"/>
        </w:rPr>
        <w:t xml:space="preserve"> roku do godziny 09</w:t>
      </w:r>
      <w:r>
        <w:rPr>
          <w:rFonts w:ascii="Merriweather" w:eastAsia="Merriweather" w:hAnsi="Merriweather" w:cs="Merriweather"/>
          <w:b/>
          <w:sz w:val="24"/>
          <w:szCs w:val="24"/>
        </w:rPr>
        <w:t>:00</w:t>
      </w:r>
    </w:p>
    <w:p w:rsidR="00771096" w:rsidRDefault="00D97FEE">
      <w:pPr>
        <w:tabs>
          <w:tab w:val="left" w:pos="555"/>
        </w:tabs>
        <w:spacing w:after="0" w:line="240" w:lineRule="auto"/>
        <w:ind w:left="567"/>
        <w:jc w:val="both"/>
        <w:rPr>
          <w:rFonts w:ascii="Merriweather" w:eastAsia="Merriweather" w:hAnsi="Merriweather" w:cs="Merriweather"/>
          <w:b/>
          <w:sz w:val="24"/>
          <w:szCs w:val="24"/>
        </w:rPr>
      </w:pPr>
      <w:r>
        <w:rPr>
          <w:rFonts w:ascii="Merriweather" w:eastAsia="Merriweather" w:hAnsi="Merriweather" w:cs="Merriweather"/>
          <w:b/>
          <w:sz w:val="24"/>
          <w:szCs w:val="24"/>
        </w:rPr>
        <w:t>Oferty złożone po terminie nie będą brane pod uwagę i zostaną zwrócone do nadawcy bez rozpatrzenia.</w:t>
      </w:r>
    </w:p>
    <w:p w:rsidR="00771096" w:rsidRDefault="00D97FEE">
      <w:pPr>
        <w:numPr>
          <w:ilvl w:val="2"/>
          <w:numId w:val="12"/>
        </w:numPr>
        <w:tabs>
          <w:tab w:val="left" w:pos="555"/>
        </w:tabs>
        <w:spacing w:after="0" w:line="240" w:lineRule="auto"/>
        <w:ind w:left="567" w:hanging="425"/>
        <w:jc w:val="both"/>
        <w:rPr>
          <w:rFonts w:ascii="Merriweather" w:eastAsia="Merriweather" w:hAnsi="Merriweather" w:cs="Merriweather"/>
          <w:sz w:val="24"/>
          <w:szCs w:val="24"/>
        </w:rPr>
      </w:pPr>
      <w:r>
        <w:rPr>
          <w:rFonts w:ascii="Merriweather" w:eastAsia="Merriweather" w:hAnsi="Merriweather" w:cs="Merriweather"/>
          <w:sz w:val="24"/>
          <w:szCs w:val="24"/>
        </w:rPr>
        <w:t>Forma pisemna – oferta złożona w zamkniętej kopercie, na adres Zamawiającego:</w:t>
      </w:r>
    </w:p>
    <w:p w:rsidR="00771096" w:rsidRDefault="00A90084">
      <w:pPr>
        <w:tabs>
          <w:tab w:val="left" w:pos="555"/>
        </w:tabs>
        <w:spacing w:after="0" w:line="240" w:lineRule="auto"/>
        <w:ind w:left="567"/>
        <w:jc w:val="both"/>
        <w:rPr>
          <w:rFonts w:ascii="Merriweather" w:eastAsia="Merriweather" w:hAnsi="Merriweather" w:cs="Merriweather"/>
          <w:b/>
          <w:sz w:val="24"/>
          <w:szCs w:val="24"/>
          <w:u w:val="single"/>
        </w:rPr>
      </w:pPr>
      <w:r>
        <w:rPr>
          <w:rFonts w:ascii="Merriweather" w:eastAsia="Merriweather" w:hAnsi="Merriweather" w:cs="Merriweather"/>
          <w:b/>
          <w:sz w:val="24"/>
          <w:szCs w:val="24"/>
        </w:rPr>
        <w:t>Centrum Kultury w Tuczępach</w:t>
      </w:r>
      <w:r w:rsidR="00D97FEE">
        <w:rPr>
          <w:rFonts w:ascii="Merriweather" w:eastAsia="Merriweather" w:hAnsi="Merriweather" w:cs="Merriweather"/>
          <w:b/>
          <w:sz w:val="24"/>
          <w:szCs w:val="24"/>
        </w:rPr>
        <w:t xml:space="preserve">,   </w:t>
      </w:r>
      <w:r w:rsidR="00D97FEE">
        <w:rPr>
          <w:rFonts w:ascii="Merriweather" w:eastAsia="Merriweather" w:hAnsi="Merriweather" w:cs="Merriweather"/>
          <w:b/>
          <w:sz w:val="24"/>
          <w:szCs w:val="24"/>
          <w:u w:val="single"/>
        </w:rPr>
        <w:t>z dopiskiem na kopercie:</w:t>
      </w:r>
    </w:p>
    <w:p w:rsidR="00771096" w:rsidRDefault="00102D85">
      <w:pPr>
        <w:tabs>
          <w:tab w:val="left" w:pos="555"/>
        </w:tabs>
        <w:spacing w:after="0" w:line="240" w:lineRule="auto"/>
        <w:ind w:left="567"/>
        <w:jc w:val="both"/>
        <w:rPr>
          <w:rFonts w:ascii="Merriweather" w:eastAsia="Merriweather" w:hAnsi="Merriweather" w:cs="Merriweather"/>
          <w:b/>
          <w:sz w:val="24"/>
          <w:szCs w:val="24"/>
        </w:rPr>
      </w:pPr>
      <w:r>
        <w:rPr>
          <w:rFonts w:ascii="Merriweather" w:eastAsia="Merriweather" w:hAnsi="Merriweather" w:cs="Merriweather"/>
          <w:b/>
          <w:sz w:val="24"/>
          <w:szCs w:val="24"/>
        </w:rPr>
        <w:t>„Oferta w postępowaniu nr 1/ZP/2023</w:t>
      </w:r>
      <w:r w:rsidR="00D97FEE">
        <w:rPr>
          <w:rFonts w:ascii="Merriweather" w:eastAsia="Merriweather" w:hAnsi="Merriweather" w:cs="Merriweather"/>
          <w:b/>
          <w:sz w:val="24"/>
          <w:szCs w:val="24"/>
        </w:rPr>
        <w:t xml:space="preserve"> na  </w:t>
      </w:r>
      <w:r w:rsidR="00A90084">
        <w:rPr>
          <w:rFonts w:ascii="Merriweather" w:eastAsia="Merriweather" w:hAnsi="Merriweather" w:cs="Merriweather"/>
          <w:b/>
          <w:sz w:val="24"/>
          <w:szCs w:val="24"/>
        </w:rPr>
        <w:t xml:space="preserve">wyposażenie Centrum Kultury w Tuczępach celem rozszerzenia działalności </w:t>
      </w:r>
      <w:r w:rsidR="00D97FEE">
        <w:rPr>
          <w:rFonts w:ascii="Merriweather" w:eastAsia="Merriweather" w:hAnsi="Merriweather" w:cs="Merriweather"/>
          <w:b/>
          <w:sz w:val="24"/>
          <w:szCs w:val="24"/>
        </w:rPr>
        <w:t>”</w:t>
      </w:r>
    </w:p>
    <w:p w:rsidR="00771096" w:rsidRDefault="00D97FEE">
      <w:pPr>
        <w:tabs>
          <w:tab w:val="left" w:pos="555"/>
        </w:tabs>
        <w:spacing w:after="0" w:line="240" w:lineRule="auto"/>
        <w:ind w:left="567"/>
        <w:jc w:val="both"/>
        <w:rPr>
          <w:rFonts w:ascii="Merriweather" w:eastAsia="Merriweather" w:hAnsi="Merriweather" w:cs="Merriweather"/>
          <w:b/>
          <w:sz w:val="24"/>
          <w:szCs w:val="24"/>
        </w:rPr>
      </w:pPr>
      <w:r>
        <w:rPr>
          <w:rFonts w:ascii="Merriweather" w:eastAsia="Merriweather" w:hAnsi="Merriweather" w:cs="Merriweather"/>
          <w:b/>
          <w:sz w:val="24"/>
          <w:szCs w:val="24"/>
        </w:rPr>
        <w:t xml:space="preserve">Uwaga! </w:t>
      </w:r>
    </w:p>
    <w:p w:rsidR="00771096" w:rsidRDefault="00D97FEE">
      <w:pPr>
        <w:tabs>
          <w:tab w:val="left" w:pos="555"/>
        </w:tabs>
        <w:spacing w:after="0" w:line="240" w:lineRule="auto"/>
        <w:ind w:left="567"/>
        <w:jc w:val="both"/>
        <w:rPr>
          <w:rFonts w:ascii="Merriweather" w:eastAsia="Merriweather" w:hAnsi="Merriweather" w:cs="Merriweather"/>
          <w:b/>
          <w:sz w:val="24"/>
          <w:szCs w:val="24"/>
        </w:rPr>
      </w:pPr>
      <w:r>
        <w:rPr>
          <w:rFonts w:ascii="Merriweather" w:eastAsia="Merriweather" w:hAnsi="Merriweather" w:cs="Merriweather"/>
          <w:b/>
          <w:sz w:val="24"/>
          <w:szCs w:val="24"/>
        </w:rPr>
        <w:t>Liczy się data wpływu oferty do Zamawiającego, a nie data nadania przesyłki.</w:t>
      </w:r>
    </w:p>
    <w:p w:rsidR="00771096" w:rsidRDefault="00D97FEE">
      <w:pPr>
        <w:numPr>
          <w:ilvl w:val="2"/>
          <w:numId w:val="12"/>
        </w:numPr>
        <w:spacing w:after="0" w:line="240" w:lineRule="auto"/>
        <w:ind w:left="567" w:hanging="425"/>
        <w:jc w:val="both"/>
        <w:rPr>
          <w:rFonts w:ascii="Merriweather" w:eastAsia="Merriweather" w:hAnsi="Merriweather" w:cs="Merriweather"/>
          <w:b/>
          <w:sz w:val="24"/>
          <w:szCs w:val="24"/>
        </w:rPr>
      </w:pPr>
      <w:r>
        <w:rPr>
          <w:rFonts w:ascii="Merriweather" w:eastAsia="Merriweather" w:hAnsi="Merriweather" w:cs="Merriweather"/>
          <w:sz w:val="24"/>
          <w:szCs w:val="24"/>
        </w:rPr>
        <w:t xml:space="preserve">Forma elektroniczna – Wykonawca może złożyć ofertę w formie czytelnego, wypełnionego, podpisanego skanu na adres e-mail: </w:t>
      </w:r>
      <w:r w:rsidR="00D024BB">
        <w:rPr>
          <w:rFonts w:ascii="Merriweather" w:eastAsia="Merriweather" w:hAnsi="Merriweather" w:cs="Merriweather"/>
          <w:sz w:val="24"/>
          <w:szCs w:val="24"/>
        </w:rPr>
        <w:t>centrum@tuczepy.pl</w:t>
      </w:r>
    </w:p>
    <w:p w:rsidR="00771096" w:rsidRDefault="00D97FEE">
      <w:pPr>
        <w:spacing w:after="0" w:line="240" w:lineRule="auto"/>
        <w:ind w:left="567"/>
        <w:jc w:val="both"/>
        <w:rPr>
          <w:rFonts w:ascii="Merriweather" w:eastAsia="Merriweather" w:hAnsi="Merriweather" w:cs="Merriweather"/>
          <w:b/>
          <w:sz w:val="24"/>
          <w:szCs w:val="24"/>
        </w:rPr>
      </w:pPr>
      <w:r>
        <w:rPr>
          <w:rFonts w:ascii="Merriweather" w:eastAsia="Merriweather" w:hAnsi="Merriweather" w:cs="Merriweather"/>
          <w:sz w:val="24"/>
          <w:szCs w:val="24"/>
        </w:rPr>
        <w:t>W temacie wiadomości należy wskaz</w:t>
      </w:r>
      <w:r w:rsidR="00FF4FF6">
        <w:rPr>
          <w:rFonts w:ascii="Merriweather" w:eastAsia="Merriweather" w:hAnsi="Merriweather" w:cs="Merriweather"/>
          <w:sz w:val="24"/>
          <w:szCs w:val="24"/>
        </w:rPr>
        <w:t xml:space="preserve">ać: „Oferta w </w:t>
      </w:r>
      <w:r w:rsidR="00102D85">
        <w:rPr>
          <w:rFonts w:ascii="Merriweather" w:eastAsia="Merriweather" w:hAnsi="Merriweather" w:cs="Merriweather"/>
          <w:sz w:val="24"/>
          <w:szCs w:val="24"/>
        </w:rPr>
        <w:t>postępowaniu nr 1/ZP/2023</w:t>
      </w:r>
      <w:r>
        <w:rPr>
          <w:rFonts w:ascii="Merriweather" w:eastAsia="Merriweather" w:hAnsi="Merriweather" w:cs="Merriweather"/>
          <w:sz w:val="24"/>
          <w:szCs w:val="24"/>
        </w:rPr>
        <w:t xml:space="preserve"> na </w:t>
      </w:r>
      <w:r w:rsidR="00C40851">
        <w:rPr>
          <w:rFonts w:ascii="Merriweather" w:eastAsia="Merriweather" w:hAnsi="Merriweather" w:cs="Merriweather"/>
          <w:sz w:val="24"/>
          <w:szCs w:val="24"/>
        </w:rPr>
        <w:t>wyposażenie Centrum Kultury w Tuczępach</w:t>
      </w:r>
      <w:r>
        <w:rPr>
          <w:rFonts w:ascii="Merriweather" w:eastAsia="Merriweather" w:hAnsi="Merriweather" w:cs="Merriweather"/>
          <w:sz w:val="24"/>
          <w:szCs w:val="24"/>
        </w:rPr>
        <w:t>”</w:t>
      </w:r>
      <w:r>
        <w:rPr>
          <w:rFonts w:ascii="Merriweather" w:eastAsia="Merriweather" w:hAnsi="Merriweather" w:cs="Merriweather"/>
          <w:b/>
          <w:sz w:val="24"/>
          <w:szCs w:val="24"/>
        </w:rPr>
        <w:t xml:space="preserve"> </w:t>
      </w:r>
    </w:p>
    <w:p w:rsidR="00771096" w:rsidRDefault="00D97FEE">
      <w:pPr>
        <w:spacing w:after="0" w:line="240" w:lineRule="auto"/>
        <w:ind w:left="567"/>
        <w:jc w:val="both"/>
        <w:rPr>
          <w:rFonts w:ascii="Merriweather" w:eastAsia="Merriweather" w:hAnsi="Merriweather" w:cs="Merriweather"/>
          <w:sz w:val="24"/>
          <w:szCs w:val="24"/>
        </w:rPr>
      </w:pPr>
      <w:r>
        <w:rPr>
          <w:rFonts w:ascii="Merriweather" w:eastAsia="Merriweather" w:hAnsi="Merriweather" w:cs="Merriweather"/>
          <w:sz w:val="24"/>
          <w:szCs w:val="24"/>
        </w:rPr>
        <w:t>lub</w:t>
      </w:r>
    </w:p>
    <w:p w:rsidR="00771096" w:rsidRDefault="00D97FEE">
      <w:pPr>
        <w:spacing w:after="0" w:line="240" w:lineRule="auto"/>
        <w:ind w:left="567"/>
        <w:jc w:val="both"/>
        <w:rPr>
          <w:rFonts w:ascii="Merriweather" w:eastAsia="Merriweather" w:hAnsi="Merriweather" w:cs="Merriweather"/>
          <w:b/>
          <w:sz w:val="24"/>
          <w:szCs w:val="24"/>
        </w:rPr>
      </w:pPr>
      <w:r>
        <w:rPr>
          <w:rFonts w:ascii="Merriweather" w:eastAsia="Merriweather" w:hAnsi="Merriweather" w:cs="Merriweather"/>
          <w:sz w:val="24"/>
          <w:szCs w:val="24"/>
        </w:rPr>
        <w:t xml:space="preserve">złożyć ofertę w formie elektronicznej za pośrednictwem odpowiedniej funkcjonalności Bazy konkurencyjności </w:t>
      </w:r>
      <w:r>
        <w:rPr>
          <w:rFonts w:ascii="Merriweather" w:eastAsia="Merriweather" w:hAnsi="Merriweather" w:cs="Merriweather"/>
          <w:color w:val="5B9BD5"/>
          <w:sz w:val="24"/>
          <w:szCs w:val="24"/>
        </w:rPr>
        <w:t>https://bazakonkurencyjnosci.funduszeeuropejskie.gov.pl</w:t>
      </w:r>
    </w:p>
    <w:p w:rsidR="00771096" w:rsidRDefault="00D97FEE">
      <w:pPr>
        <w:numPr>
          <w:ilvl w:val="2"/>
          <w:numId w:val="12"/>
        </w:numPr>
        <w:spacing w:after="0" w:line="240" w:lineRule="auto"/>
        <w:ind w:left="567" w:hanging="425"/>
        <w:jc w:val="both"/>
        <w:rPr>
          <w:rFonts w:ascii="Merriweather" w:eastAsia="Merriweather" w:hAnsi="Merriweather" w:cs="Merriweather"/>
          <w:sz w:val="24"/>
          <w:szCs w:val="24"/>
        </w:rPr>
      </w:pPr>
      <w:r>
        <w:rPr>
          <w:rFonts w:ascii="Merriweather" w:eastAsia="Merriweather" w:hAnsi="Merriweather" w:cs="Merriweather"/>
          <w:sz w:val="24"/>
          <w:szCs w:val="24"/>
        </w:rPr>
        <w:t xml:space="preserve">Wykonawca może dokonać zmian w złożonej ofercie przed upływem wyznaczonego terminu składania ofert. </w:t>
      </w:r>
    </w:p>
    <w:p w:rsidR="00771096" w:rsidRDefault="00D97FEE">
      <w:pPr>
        <w:numPr>
          <w:ilvl w:val="2"/>
          <w:numId w:val="12"/>
        </w:numPr>
        <w:spacing w:after="0" w:line="240" w:lineRule="auto"/>
        <w:ind w:left="567" w:hanging="425"/>
        <w:jc w:val="both"/>
        <w:rPr>
          <w:rFonts w:ascii="Merriweather" w:eastAsia="Merriweather" w:hAnsi="Merriweather" w:cs="Merriweather"/>
          <w:sz w:val="24"/>
          <w:szCs w:val="24"/>
        </w:rPr>
      </w:pPr>
      <w:r>
        <w:rPr>
          <w:rFonts w:ascii="Merriweather" w:eastAsia="Merriweather" w:hAnsi="Merriweather" w:cs="Merriweather"/>
          <w:sz w:val="24"/>
          <w:szCs w:val="24"/>
        </w:rPr>
        <w:t>Zamawiający może zażądać od Wykonawcy złożenia wyjaśnień poszczególnych opisów lub uzupełnienia braków w złożonej ofercie.</w:t>
      </w:r>
    </w:p>
    <w:p w:rsidR="00771096" w:rsidRDefault="00D97FEE">
      <w:pPr>
        <w:numPr>
          <w:ilvl w:val="2"/>
          <w:numId w:val="12"/>
        </w:numPr>
        <w:spacing w:after="0" w:line="240" w:lineRule="auto"/>
        <w:ind w:left="567" w:hanging="425"/>
        <w:jc w:val="both"/>
        <w:rPr>
          <w:rFonts w:ascii="Merriweather" w:eastAsia="Merriweather" w:hAnsi="Merriweather" w:cs="Merriweather"/>
          <w:sz w:val="24"/>
          <w:szCs w:val="24"/>
        </w:rPr>
      </w:pPr>
      <w:r>
        <w:rPr>
          <w:rFonts w:ascii="Merriweather" w:eastAsia="Merriweather" w:hAnsi="Merriweather" w:cs="Merriweather"/>
          <w:sz w:val="24"/>
          <w:szCs w:val="24"/>
        </w:rPr>
        <w:t xml:space="preserve">Zamawiający odrzuci oferty w szczególności jeżeli: </w:t>
      </w:r>
    </w:p>
    <w:p w:rsidR="00771096" w:rsidRDefault="00D97FEE">
      <w:pPr>
        <w:spacing w:after="0" w:line="240" w:lineRule="auto"/>
        <w:jc w:val="both"/>
        <w:rPr>
          <w:rFonts w:ascii="Merriweather" w:eastAsia="Merriweather" w:hAnsi="Merriweather" w:cs="Merriweather"/>
          <w:sz w:val="24"/>
          <w:szCs w:val="24"/>
        </w:rPr>
      </w:pPr>
      <w:r>
        <w:rPr>
          <w:rFonts w:ascii="Merriweather" w:eastAsia="Merriweather" w:hAnsi="Merriweather" w:cs="Merriweather"/>
          <w:sz w:val="24"/>
          <w:szCs w:val="24"/>
        </w:rPr>
        <w:t>a) jej treść nie odpowiada treści opisu przedmiotu zamówienia</w:t>
      </w:r>
    </w:p>
    <w:p w:rsidR="00771096" w:rsidRDefault="00D97FEE">
      <w:pPr>
        <w:spacing w:after="0" w:line="240" w:lineRule="auto"/>
        <w:jc w:val="both"/>
        <w:rPr>
          <w:rFonts w:ascii="Merriweather" w:eastAsia="Merriweather" w:hAnsi="Merriweather" w:cs="Merriweather"/>
          <w:sz w:val="24"/>
          <w:szCs w:val="24"/>
        </w:rPr>
      </w:pPr>
      <w:r>
        <w:rPr>
          <w:rFonts w:ascii="Merriweather" w:eastAsia="Merriweather" w:hAnsi="Merriweather" w:cs="Merriweather"/>
          <w:sz w:val="24"/>
          <w:szCs w:val="24"/>
        </w:rPr>
        <w:t>b) zawiera błędy w obliczeniu ceny lub kosztu</w:t>
      </w:r>
    </w:p>
    <w:p w:rsidR="00771096" w:rsidRDefault="00771096">
      <w:pPr>
        <w:jc w:val="both"/>
        <w:rPr>
          <w:rFonts w:ascii="Merriweather" w:eastAsia="Merriweather" w:hAnsi="Merriweather" w:cs="Merriweather"/>
          <w:sz w:val="24"/>
          <w:szCs w:val="24"/>
        </w:rPr>
      </w:pPr>
    </w:p>
    <w:p w:rsidR="00771096" w:rsidRDefault="00D97FEE">
      <w:pPr>
        <w:jc w:val="both"/>
        <w:rPr>
          <w:rFonts w:ascii="Merriweather" w:eastAsia="Merriweather" w:hAnsi="Merriweather" w:cs="Merriweather"/>
          <w:sz w:val="24"/>
          <w:szCs w:val="24"/>
        </w:rPr>
      </w:pPr>
      <w:r>
        <w:rPr>
          <w:rFonts w:ascii="Merriweather" w:eastAsia="Merriweather" w:hAnsi="Merriweather" w:cs="Merriweather"/>
          <w:sz w:val="24"/>
          <w:szCs w:val="24"/>
        </w:rPr>
        <w:t>W toku badania i oceny ofert zamawiający może żądać od wykonawców wyjaśnień dotyczących treści złożonych ofert oraz dokumentów podmiotowych lub przedmiotowych. Niedopuszczalne jest prowadzenie między zamawiającym a wykonawcą negocjacji dotyczących treści złożonej oferty.</w:t>
      </w:r>
    </w:p>
    <w:p w:rsidR="00771096" w:rsidRDefault="00D97FEE">
      <w:pPr>
        <w:jc w:val="both"/>
        <w:rPr>
          <w:rFonts w:ascii="Merriweather" w:eastAsia="Merriweather" w:hAnsi="Merriweather" w:cs="Merriweather"/>
          <w:sz w:val="24"/>
          <w:szCs w:val="24"/>
        </w:rPr>
      </w:pPr>
      <w:r>
        <w:rPr>
          <w:rFonts w:ascii="Merriweather" w:eastAsia="Merriweather" w:hAnsi="Merriweather" w:cs="Merriweather"/>
          <w:sz w:val="24"/>
          <w:szCs w:val="24"/>
        </w:rPr>
        <w:t>Oferty muszą być składane w języku polskim.</w:t>
      </w:r>
    </w:p>
    <w:p w:rsidR="00771096" w:rsidRDefault="00771096">
      <w:pPr>
        <w:jc w:val="both"/>
        <w:rPr>
          <w:rFonts w:ascii="Merriweather" w:eastAsia="Merriweather" w:hAnsi="Merriweather" w:cs="Merriweather"/>
          <w:b/>
          <w:sz w:val="24"/>
          <w:szCs w:val="24"/>
        </w:rPr>
      </w:pPr>
    </w:p>
    <w:p w:rsidR="00771096" w:rsidRDefault="00D97FEE">
      <w:pPr>
        <w:jc w:val="both"/>
        <w:rPr>
          <w:rFonts w:ascii="Merriweather" w:eastAsia="Merriweather" w:hAnsi="Merriweather" w:cs="Merriweather"/>
          <w:b/>
          <w:sz w:val="24"/>
          <w:szCs w:val="24"/>
        </w:rPr>
      </w:pPr>
      <w:r>
        <w:rPr>
          <w:rFonts w:ascii="Merriweather" w:eastAsia="Merriweather" w:hAnsi="Merriweather" w:cs="Merriweather"/>
          <w:b/>
          <w:sz w:val="24"/>
          <w:szCs w:val="24"/>
        </w:rPr>
        <w:t>Rozdział X – Informacje Dodatkowe</w:t>
      </w:r>
    </w:p>
    <w:p w:rsidR="00771096" w:rsidRDefault="00D97FEE">
      <w:pPr>
        <w:numPr>
          <w:ilvl w:val="0"/>
          <w:numId w:val="2"/>
        </w:numPr>
        <w:tabs>
          <w:tab w:val="left" w:pos="567"/>
        </w:tabs>
        <w:spacing w:after="80" w:line="240" w:lineRule="auto"/>
        <w:ind w:left="567" w:hanging="283"/>
        <w:jc w:val="both"/>
        <w:rPr>
          <w:rFonts w:ascii="Merriweather" w:eastAsia="Merriweather" w:hAnsi="Merriweather" w:cs="Merriweather"/>
          <w:sz w:val="24"/>
          <w:szCs w:val="24"/>
        </w:rPr>
      </w:pPr>
      <w:r>
        <w:rPr>
          <w:rFonts w:ascii="Merriweather" w:eastAsia="Merriweather" w:hAnsi="Merriweather" w:cs="Merriweather"/>
          <w:sz w:val="24"/>
          <w:szCs w:val="24"/>
        </w:rPr>
        <w:t xml:space="preserve">Zamawiający zastrzega sobie możliwość unieważnienia niniejszego postępowania - zapytania ofertowego bez podania przyczyny, na każdym jego etapie. </w:t>
      </w:r>
    </w:p>
    <w:p w:rsidR="00771096" w:rsidRDefault="00D97FEE">
      <w:pPr>
        <w:numPr>
          <w:ilvl w:val="0"/>
          <w:numId w:val="2"/>
        </w:numPr>
        <w:tabs>
          <w:tab w:val="left" w:pos="567"/>
        </w:tabs>
        <w:spacing w:after="80" w:line="240" w:lineRule="auto"/>
        <w:ind w:left="567" w:right="-97" w:hanging="283"/>
        <w:jc w:val="both"/>
        <w:rPr>
          <w:rFonts w:ascii="Merriweather" w:eastAsia="Merriweather" w:hAnsi="Merriweather" w:cs="Merriweather"/>
          <w:sz w:val="24"/>
          <w:szCs w:val="24"/>
        </w:rPr>
      </w:pPr>
      <w:r>
        <w:rPr>
          <w:rFonts w:ascii="Merriweather" w:eastAsia="Merriweather" w:hAnsi="Merriweather" w:cs="Merriweather"/>
          <w:sz w:val="24"/>
          <w:szCs w:val="24"/>
        </w:rPr>
        <w:t xml:space="preserve">Zamawiający </w:t>
      </w:r>
      <w:r>
        <w:rPr>
          <w:rFonts w:ascii="Merriweather" w:eastAsia="Merriweather" w:hAnsi="Merriweather" w:cs="Merriweather"/>
          <w:sz w:val="24"/>
          <w:szCs w:val="24"/>
          <w:u w:val="single"/>
        </w:rPr>
        <w:t xml:space="preserve"> nie dopuszcza</w:t>
      </w:r>
      <w:r>
        <w:rPr>
          <w:rFonts w:ascii="Merriweather" w:eastAsia="Merriweather" w:hAnsi="Merriweather" w:cs="Merriweather"/>
          <w:sz w:val="24"/>
          <w:szCs w:val="24"/>
        </w:rPr>
        <w:t xml:space="preserve"> składanie ofert częściowych. </w:t>
      </w:r>
    </w:p>
    <w:p w:rsidR="00771096" w:rsidRDefault="00D97FEE">
      <w:pPr>
        <w:numPr>
          <w:ilvl w:val="0"/>
          <w:numId w:val="2"/>
        </w:numPr>
        <w:tabs>
          <w:tab w:val="left" w:pos="567"/>
        </w:tabs>
        <w:spacing w:after="80" w:line="240" w:lineRule="auto"/>
        <w:ind w:left="567" w:right="-97" w:hanging="283"/>
        <w:jc w:val="both"/>
        <w:rPr>
          <w:rFonts w:ascii="Merriweather" w:eastAsia="Merriweather" w:hAnsi="Merriweather" w:cs="Merriweather"/>
          <w:sz w:val="24"/>
          <w:szCs w:val="24"/>
        </w:rPr>
      </w:pPr>
      <w:r>
        <w:rPr>
          <w:rFonts w:ascii="Merriweather" w:eastAsia="Merriweather" w:hAnsi="Merriweather" w:cs="Merriweather"/>
          <w:sz w:val="24"/>
          <w:szCs w:val="24"/>
        </w:rPr>
        <w:t xml:space="preserve">Zamawiający </w:t>
      </w:r>
      <w:r>
        <w:rPr>
          <w:rFonts w:ascii="Merriweather" w:eastAsia="Merriweather" w:hAnsi="Merriweather" w:cs="Merriweather"/>
          <w:sz w:val="24"/>
          <w:szCs w:val="24"/>
          <w:u w:val="single"/>
        </w:rPr>
        <w:t>nie dopuszcza</w:t>
      </w:r>
      <w:r>
        <w:rPr>
          <w:rFonts w:ascii="Merriweather" w:eastAsia="Merriweather" w:hAnsi="Merriweather" w:cs="Merriweather"/>
          <w:sz w:val="24"/>
          <w:szCs w:val="24"/>
        </w:rPr>
        <w:t xml:space="preserve"> składania ofert wariantowych.</w:t>
      </w:r>
    </w:p>
    <w:p w:rsidR="00771096" w:rsidRDefault="00D97FEE">
      <w:pPr>
        <w:numPr>
          <w:ilvl w:val="0"/>
          <w:numId w:val="2"/>
        </w:numPr>
        <w:tabs>
          <w:tab w:val="left" w:pos="567"/>
        </w:tabs>
        <w:spacing w:after="80" w:line="240" w:lineRule="auto"/>
        <w:ind w:left="567" w:right="-112" w:hanging="283"/>
        <w:jc w:val="both"/>
        <w:rPr>
          <w:rFonts w:ascii="Merriweather" w:eastAsia="Merriweather" w:hAnsi="Merriweather" w:cs="Merriweather"/>
          <w:sz w:val="24"/>
          <w:szCs w:val="24"/>
        </w:rPr>
      </w:pPr>
      <w:r>
        <w:rPr>
          <w:rFonts w:ascii="Merriweather" w:eastAsia="Merriweather" w:hAnsi="Merriweather" w:cs="Merriweather"/>
          <w:sz w:val="24"/>
          <w:szCs w:val="24"/>
        </w:rPr>
        <w:t>Wykonawca ponosi wszelkie koszty związane z przygotowaniem i złożeniem oferty.</w:t>
      </w:r>
    </w:p>
    <w:p w:rsidR="00771096" w:rsidRDefault="00D97FEE">
      <w:pPr>
        <w:numPr>
          <w:ilvl w:val="0"/>
          <w:numId w:val="2"/>
        </w:numPr>
        <w:tabs>
          <w:tab w:val="left" w:pos="567"/>
        </w:tabs>
        <w:spacing w:after="80" w:line="240" w:lineRule="auto"/>
        <w:ind w:left="567" w:right="-112" w:hanging="283"/>
        <w:jc w:val="both"/>
        <w:rPr>
          <w:rFonts w:ascii="Merriweather" w:eastAsia="Merriweather" w:hAnsi="Merriweather" w:cs="Merriweather"/>
          <w:sz w:val="24"/>
          <w:szCs w:val="24"/>
        </w:rPr>
      </w:pPr>
      <w:r>
        <w:rPr>
          <w:rFonts w:ascii="Merriweather" w:eastAsia="Merriweather" w:hAnsi="Merriweather" w:cs="Merriweather"/>
          <w:sz w:val="24"/>
          <w:szCs w:val="24"/>
        </w:rPr>
        <w:t>Okres związania ofertą wynosi 60 dni (termin liczony od daty, w której upływa termin składania ofert).</w:t>
      </w:r>
    </w:p>
    <w:p w:rsidR="00771096" w:rsidRDefault="00771096">
      <w:pPr>
        <w:tabs>
          <w:tab w:val="left" w:pos="567"/>
        </w:tabs>
        <w:spacing w:after="80" w:line="240" w:lineRule="auto"/>
        <w:ind w:left="567" w:right="-112"/>
        <w:jc w:val="both"/>
        <w:rPr>
          <w:rFonts w:ascii="Merriweather" w:eastAsia="Merriweather" w:hAnsi="Merriweather" w:cs="Merriweather"/>
          <w:sz w:val="24"/>
          <w:szCs w:val="24"/>
        </w:rPr>
      </w:pPr>
    </w:p>
    <w:p w:rsidR="00771096" w:rsidRDefault="00D97FEE">
      <w:pPr>
        <w:jc w:val="both"/>
        <w:rPr>
          <w:rFonts w:ascii="Merriweather" w:eastAsia="Merriweather" w:hAnsi="Merriweather" w:cs="Merriweather"/>
          <w:b/>
          <w:sz w:val="24"/>
          <w:szCs w:val="24"/>
        </w:rPr>
      </w:pPr>
      <w:r>
        <w:rPr>
          <w:rFonts w:ascii="Merriweather" w:eastAsia="Merriweather" w:hAnsi="Merriweather" w:cs="Merriweather"/>
          <w:b/>
          <w:sz w:val="24"/>
          <w:szCs w:val="24"/>
        </w:rPr>
        <w:t>Rozdział XI – Warunki Zmiany Umowy Zawartej w Wyniku Przeprowadzonego Zapytania Ofertowego</w:t>
      </w:r>
    </w:p>
    <w:p w:rsidR="00771096" w:rsidRDefault="00D97FEE">
      <w:pPr>
        <w:jc w:val="both"/>
        <w:rPr>
          <w:rFonts w:ascii="Merriweather" w:eastAsia="Merriweather" w:hAnsi="Merriweather" w:cs="Merriweather"/>
          <w:sz w:val="24"/>
          <w:szCs w:val="24"/>
        </w:rPr>
      </w:pPr>
      <w:r>
        <w:rPr>
          <w:rFonts w:ascii="Merriweather" w:eastAsia="Merriweather" w:hAnsi="Merriweather" w:cs="Merriweather"/>
          <w:sz w:val="24"/>
          <w:szCs w:val="24"/>
        </w:rPr>
        <w:t xml:space="preserve">1. Wybrany Wykonawca jest zobowiązany do zawarcia umowy w terminie i miejscu wyznaczonym przez Zamawiającego. </w:t>
      </w:r>
    </w:p>
    <w:p w:rsidR="00771096" w:rsidRDefault="00D97FEE">
      <w:pPr>
        <w:jc w:val="both"/>
        <w:rPr>
          <w:rFonts w:ascii="Merriweather" w:eastAsia="Merriweather" w:hAnsi="Merriweather" w:cs="Merriweather"/>
          <w:sz w:val="24"/>
          <w:szCs w:val="24"/>
        </w:rPr>
      </w:pPr>
      <w:r>
        <w:rPr>
          <w:rFonts w:ascii="Merriweather" w:eastAsia="Merriweather" w:hAnsi="Merriweather" w:cs="Merriweather"/>
          <w:sz w:val="24"/>
          <w:szCs w:val="24"/>
        </w:rPr>
        <w:t>2. Zamawiający nie przewiduje możliwości dokonania zmian istotnych postanowień umowy zawartej z Wykonawcą z zastrzeżeniem poniższych wyjątków.</w:t>
      </w:r>
    </w:p>
    <w:p w:rsidR="00771096" w:rsidRDefault="00D97FEE">
      <w:pPr>
        <w:numPr>
          <w:ilvl w:val="0"/>
          <w:numId w:val="7"/>
        </w:numPr>
        <w:jc w:val="both"/>
        <w:rPr>
          <w:rFonts w:ascii="Merriweather" w:eastAsia="Merriweather" w:hAnsi="Merriweather" w:cs="Merriweather"/>
          <w:sz w:val="24"/>
          <w:szCs w:val="24"/>
        </w:rPr>
      </w:pPr>
      <w:r>
        <w:rPr>
          <w:rFonts w:ascii="Merriweather" w:eastAsia="Merriweather" w:hAnsi="Merriweather" w:cs="Merriweather"/>
          <w:sz w:val="24"/>
          <w:szCs w:val="24"/>
        </w:rPr>
        <w:t xml:space="preserve">Zamawiający przewiduje zmiany warunków umowy zawartej w wyniku przeprowadzonego zapytania ofertowego w następujących przypadkach: </w:t>
      </w:r>
    </w:p>
    <w:p w:rsidR="00771096" w:rsidRDefault="00D97FEE">
      <w:pPr>
        <w:numPr>
          <w:ilvl w:val="0"/>
          <w:numId w:val="8"/>
        </w:numPr>
        <w:jc w:val="both"/>
        <w:rPr>
          <w:rFonts w:ascii="Merriweather" w:eastAsia="Merriweather" w:hAnsi="Merriweather" w:cs="Merriweather"/>
          <w:sz w:val="24"/>
          <w:szCs w:val="24"/>
        </w:rPr>
      </w:pPr>
      <w:r>
        <w:rPr>
          <w:rFonts w:ascii="Merriweather" w:eastAsia="Merriweather" w:hAnsi="Merriweather" w:cs="Merriweather"/>
          <w:sz w:val="24"/>
          <w:szCs w:val="24"/>
        </w:rPr>
        <w:t xml:space="preserve">gdy nastąpi zmiana powszechnie obowiązujących przepisów prawa w zakresie mającym wpływ na realizację przedmiotu zamówienia, w tym zmiana stawek podatku VAT. </w:t>
      </w:r>
      <w:r>
        <w:rPr>
          <w:rFonts w:ascii="Merriweather" w:eastAsia="Merriweather" w:hAnsi="Merriweather" w:cs="Merriweather"/>
          <w:sz w:val="24"/>
          <w:szCs w:val="24"/>
        </w:rPr>
        <w:br/>
        <w:t>W przypadku zmiany wysokości obowiązującej stawki podatku VAT w sytuacji, gdy w trakcie realizacji przedmiotu zamówienia nastąpi zmiana stawki podatku VAT dla dostaw objętych przedmiotem zamówienia. W takim przypadku Zamawiający dopuszcza możliwość zmiany wysokości wynagrodzenia Wykonawcy, o kwotę równą różnicy w kwocie podatku;</w:t>
      </w:r>
    </w:p>
    <w:p w:rsidR="00771096" w:rsidRDefault="00D97FEE">
      <w:pPr>
        <w:numPr>
          <w:ilvl w:val="0"/>
          <w:numId w:val="8"/>
        </w:numPr>
        <w:jc w:val="both"/>
        <w:rPr>
          <w:rFonts w:ascii="Merriweather" w:eastAsia="Merriweather" w:hAnsi="Merriweather" w:cs="Merriweather"/>
          <w:sz w:val="24"/>
          <w:szCs w:val="24"/>
        </w:rPr>
      </w:pPr>
      <w:r>
        <w:rPr>
          <w:rFonts w:ascii="Merriweather" w:eastAsia="Merriweather" w:hAnsi="Merriweather" w:cs="Merriweather"/>
          <w:sz w:val="24"/>
          <w:szCs w:val="24"/>
        </w:rPr>
        <w:t xml:space="preserve">gdy konieczność wprowadzenia zmian będzie następstwem zmian wprowadzonych w umowach pomiędzy Zamawiającym, a inną niż Wykonawca stroną, w szczególności instytucją Zarządzającą, Pośredniczącą I </w:t>
      </w:r>
      <w:proofErr w:type="spellStart"/>
      <w:r>
        <w:rPr>
          <w:rFonts w:ascii="Merriweather" w:eastAsia="Merriweather" w:hAnsi="Merriweather" w:cs="Merriweather"/>
          <w:sz w:val="24"/>
          <w:szCs w:val="24"/>
        </w:rPr>
        <w:t>i</w:t>
      </w:r>
      <w:proofErr w:type="spellEnd"/>
      <w:r>
        <w:rPr>
          <w:rFonts w:ascii="Merriweather" w:eastAsia="Merriweather" w:hAnsi="Merriweather" w:cs="Merriweather"/>
          <w:sz w:val="24"/>
          <w:szCs w:val="24"/>
        </w:rPr>
        <w:t xml:space="preserve"> II stopnia, a także innymi instytucjami, które na podstawie przepisów prawa mogą wpływać na realizację zamówienia;</w:t>
      </w:r>
    </w:p>
    <w:p w:rsidR="00771096" w:rsidRDefault="00D97FEE">
      <w:pPr>
        <w:numPr>
          <w:ilvl w:val="0"/>
          <w:numId w:val="8"/>
        </w:numPr>
        <w:jc w:val="both"/>
        <w:rPr>
          <w:rFonts w:ascii="Merriweather" w:eastAsia="Merriweather" w:hAnsi="Merriweather" w:cs="Merriweather"/>
          <w:sz w:val="24"/>
          <w:szCs w:val="24"/>
        </w:rPr>
      </w:pPr>
      <w:r>
        <w:rPr>
          <w:rFonts w:ascii="Merriweather" w:eastAsia="Merriweather" w:hAnsi="Merriweather" w:cs="Merriweather"/>
          <w:sz w:val="24"/>
          <w:szCs w:val="24"/>
        </w:rPr>
        <w:t>w przypadku zmiany regulacji prawnych odnoszących się do praw i obowiązków stron umowy, wprowadzonych po zawarciu umowy, wywołujących niezbędną potrzebę zmiany sposobu realizacji umowy, Zamawiający dopuszcza możliwość zmiany sposobu realizacji umowy, wysokości wynagrodzenia, lub terminu zakończenia realizacji przedmiotu umowy;</w:t>
      </w:r>
    </w:p>
    <w:p w:rsidR="00771096" w:rsidRDefault="00D97FEE">
      <w:pPr>
        <w:numPr>
          <w:ilvl w:val="0"/>
          <w:numId w:val="8"/>
        </w:numPr>
        <w:jc w:val="both"/>
        <w:rPr>
          <w:rFonts w:ascii="Merriweather" w:eastAsia="Merriweather" w:hAnsi="Merriweather" w:cs="Merriweather"/>
          <w:sz w:val="24"/>
          <w:szCs w:val="24"/>
        </w:rPr>
      </w:pPr>
      <w:r>
        <w:rPr>
          <w:rFonts w:ascii="Merriweather" w:eastAsia="Merriweather" w:hAnsi="Merriweather" w:cs="Merriweather"/>
          <w:sz w:val="24"/>
          <w:szCs w:val="24"/>
        </w:rPr>
        <w:t>w przypadku uzgodnienia pomiędzy Stronami skrócenia terminu realizacji przedmiotu umowy, Zamawiający dopuszcza zmianę skutkującą skróceniem terminu realizacji przedmiotu umowy o uzgodniony okres;</w:t>
      </w:r>
    </w:p>
    <w:p w:rsidR="00771096" w:rsidRDefault="00D97FEE">
      <w:pPr>
        <w:numPr>
          <w:ilvl w:val="0"/>
          <w:numId w:val="8"/>
        </w:numPr>
        <w:jc w:val="both"/>
        <w:rPr>
          <w:rFonts w:ascii="Merriweather" w:eastAsia="Merriweather" w:hAnsi="Merriweather" w:cs="Merriweather"/>
          <w:sz w:val="24"/>
          <w:szCs w:val="24"/>
        </w:rPr>
      </w:pPr>
      <w:r>
        <w:rPr>
          <w:rFonts w:ascii="Merriweather" w:eastAsia="Merriweather" w:hAnsi="Merriweather" w:cs="Merriweather"/>
          <w:sz w:val="24"/>
          <w:szCs w:val="24"/>
        </w:rPr>
        <w:t>zmiany terminu realizacji przedmiotu umowy w przypadku wystąpienia co najmniej jednej z niżej wymienionych okoliczności:</w:t>
      </w:r>
    </w:p>
    <w:p w:rsidR="00771096" w:rsidRDefault="00D97FEE">
      <w:pPr>
        <w:numPr>
          <w:ilvl w:val="0"/>
          <w:numId w:val="9"/>
        </w:numPr>
        <w:jc w:val="both"/>
        <w:rPr>
          <w:rFonts w:ascii="Merriweather" w:eastAsia="Merriweather" w:hAnsi="Merriweather" w:cs="Merriweather"/>
          <w:sz w:val="24"/>
          <w:szCs w:val="24"/>
        </w:rPr>
      </w:pPr>
      <w:r>
        <w:rPr>
          <w:rFonts w:ascii="Merriweather" w:eastAsia="Merriweather" w:hAnsi="Merriweather" w:cs="Merriweather"/>
          <w:sz w:val="24"/>
          <w:szCs w:val="24"/>
        </w:rPr>
        <w:lastRenderedPageBreak/>
        <w:t xml:space="preserve">opóźnienia w realizacji dostawy z przyczyn technicznych lub technologicznych, </w:t>
      </w:r>
    </w:p>
    <w:p w:rsidR="00771096" w:rsidRDefault="00D97FEE">
      <w:pPr>
        <w:numPr>
          <w:ilvl w:val="0"/>
          <w:numId w:val="9"/>
        </w:numPr>
        <w:jc w:val="both"/>
        <w:rPr>
          <w:rFonts w:ascii="Merriweather" w:eastAsia="Merriweather" w:hAnsi="Merriweather" w:cs="Merriweather"/>
          <w:sz w:val="24"/>
          <w:szCs w:val="24"/>
        </w:rPr>
      </w:pPr>
      <w:r>
        <w:rPr>
          <w:rFonts w:ascii="Merriweather" w:eastAsia="Merriweather" w:hAnsi="Merriweather" w:cs="Merriweather"/>
          <w:sz w:val="24"/>
          <w:szCs w:val="24"/>
        </w:rPr>
        <w:t>wystąpienia nagłego, niezależnego od Stron zdarzenia zewnętrznego (siły wyższej),</w:t>
      </w:r>
    </w:p>
    <w:p w:rsidR="00771096" w:rsidRDefault="00D97FEE">
      <w:pPr>
        <w:numPr>
          <w:ilvl w:val="0"/>
          <w:numId w:val="9"/>
        </w:numPr>
        <w:jc w:val="both"/>
        <w:rPr>
          <w:rFonts w:ascii="Merriweather" w:eastAsia="Merriweather" w:hAnsi="Merriweather" w:cs="Merriweather"/>
          <w:sz w:val="24"/>
          <w:szCs w:val="24"/>
        </w:rPr>
      </w:pPr>
      <w:r>
        <w:rPr>
          <w:rFonts w:ascii="Merriweather" w:eastAsia="Merriweather" w:hAnsi="Merriweather" w:cs="Merriweather"/>
          <w:sz w:val="24"/>
          <w:szCs w:val="24"/>
        </w:rPr>
        <w:t>zaistnieją przyczyny niezależne od działania Stron umowy, których przy zachowaniu wszelkich należnych środków nie można uniknąć ani im zapobiec, w szczególności protesty mieszkańców lub innych osób prawnych lub fizycznych. W takiej sytuacji termin wykonania przedmiotu umowy zostanie przesunięty o uzasadnioną okolicznościami ilość dni ustaloną przez Strony umowy.</w:t>
      </w:r>
    </w:p>
    <w:p w:rsidR="00771096" w:rsidRDefault="00D97FEE">
      <w:pPr>
        <w:jc w:val="both"/>
        <w:rPr>
          <w:rFonts w:ascii="Merriweather" w:eastAsia="Merriweather" w:hAnsi="Merriweather" w:cs="Merriweather"/>
          <w:sz w:val="24"/>
          <w:szCs w:val="24"/>
        </w:rPr>
      </w:pPr>
      <w:r>
        <w:rPr>
          <w:rFonts w:ascii="Merriweather" w:eastAsia="Merriweather" w:hAnsi="Merriweather" w:cs="Merriweather"/>
          <w:sz w:val="24"/>
          <w:szCs w:val="24"/>
        </w:rPr>
        <w:t>W okolicznościach wyżej wymienionych Strony ustalają nowe terminy umowne;</w:t>
      </w:r>
    </w:p>
    <w:p w:rsidR="00771096" w:rsidRDefault="00D97FEE">
      <w:pPr>
        <w:numPr>
          <w:ilvl w:val="0"/>
          <w:numId w:val="10"/>
        </w:numPr>
        <w:jc w:val="both"/>
        <w:rPr>
          <w:rFonts w:ascii="Merriweather" w:eastAsia="Merriweather" w:hAnsi="Merriweather" w:cs="Merriweather"/>
          <w:sz w:val="24"/>
          <w:szCs w:val="24"/>
        </w:rPr>
      </w:pPr>
      <w:r>
        <w:rPr>
          <w:rFonts w:ascii="Merriweather" w:eastAsia="Merriweather" w:hAnsi="Merriweather" w:cs="Merriweather"/>
          <w:sz w:val="24"/>
          <w:szCs w:val="24"/>
        </w:rPr>
        <w:t>zmiany parametrów przedmiotu umowy (wyłącznie na wyższe/lepsze)– z uwagi na postęp technologiczny lub zmiany obowiązujących przepisów, z zachowaniem zaoferowanej ceny ofertowej;</w:t>
      </w:r>
    </w:p>
    <w:p w:rsidR="00771096" w:rsidRDefault="00D97FEE">
      <w:pPr>
        <w:numPr>
          <w:ilvl w:val="0"/>
          <w:numId w:val="10"/>
        </w:numPr>
        <w:jc w:val="both"/>
        <w:rPr>
          <w:rFonts w:ascii="Merriweather" w:eastAsia="Merriweather" w:hAnsi="Merriweather" w:cs="Merriweather"/>
          <w:sz w:val="24"/>
          <w:szCs w:val="24"/>
        </w:rPr>
      </w:pPr>
      <w:r>
        <w:rPr>
          <w:rFonts w:ascii="Merriweather" w:eastAsia="Merriweather" w:hAnsi="Merriweather" w:cs="Merriweather"/>
          <w:sz w:val="24"/>
          <w:szCs w:val="24"/>
        </w:rPr>
        <w:t>w przypadku, gdy w umowie znajdują się oczywiste błędy pisarskie lub rachunkowe, Zamawiający dopuszcza zmiany postanowień umowy, w których występują takie oczywiste błędy pisarskie lub rachunkowe.</w:t>
      </w:r>
    </w:p>
    <w:p w:rsidR="00771096" w:rsidRDefault="00D97FEE">
      <w:pPr>
        <w:numPr>
          <w:ilvl w:val="0"/>
          <w:numId w:val="10"/>
        </w:numPr>
        <w:jc w:val="both"/>
        <w:rPr>
          <w:rFonts w:ascii="Merriweather" w:eastAsia="Merriweather" w:hAnsi="Merriweather" w:cs="Merriweather"/>
          <w:sz w:val="24"/>
          <w:szCs w:val="24"/>
        </w:rPr>
      </w:pPr>
      <w:r>
        <w:rPr>
          <w:rFonts w:ascii="Merriweather" w:eastAsia="Merriweather" w:hAnsi="Merriweather" w:cs="Merriweather"/>
          <w:sz w:val="24"/>
          <w:szCs w:val="24"/>
        </w:rPr>
        <w:t>Wystąpienie którejkolwiek z wymienionych okoliczności nie stanowi bezwzględnego zobowiązania Zamawiającego do dokonania takich zmian, ani nie może stanowić podstawy roszczeń Wykonawcy do ich dokonania.</w:t>
      </w:r>
    </w:p>
    <w:p w:rsidR="00771096" w:rsidRDefault="00D97FEE">
      <w:pPr>
        <w:jc w:val="both"/>
        <w:rPr>
          <w:rFonts w:ascii="Merriweather" w:eastAsia="Merriweather" w:hAnsi="Merriweather" w:cs="Merriweather"/>
          <w:b/>
          <w:sz w:val="24"/>
          <w:szCs w:val="24"/>
        </w:rPr>
      </w:pPr>
      <w:r>
        <w:rPr>
          <w:rFonts w:ascii="Merriweather" w:eastAsia="Merriweather" w:hAnsi="Merriweather" w:cs="Merriweather"/>
          <w:b/>
          <w:sz w:val="24"/>
          <w:szCs w:val="24"/>
        </w:rPr>
        <w:t>Rozdział XII – Kary Umowne</w:t>
      </w:r>
    </w:p>
    <w:p w:rsidR="00771096" w:rsidRDefault="00D97FEE">
      <w:pPr>
        <w:jc w:val="both"/>
        <w:rPr>
          <w:rFonts w:ascii="Merriweather" w:eastAsia="Merriweather" w:hAnsi="Merriweather" w:cs="Merriweather"/>
          <w:sz w:val="24"/>
          <w:szCs w:val="24"/>
        </w:rPr>
      </w:pPr>
      <w:r>
        <w:rPr>
          <w:rFonts w:ascii="Merriweather" w:eastAsia="Merriweather" w:hAnsi="Merriweather" w:cs="Merriweather"/>
          <w:sz w:val="24"/>
          <w:szCs w:val="24"/>
        </w:rPr>
        <w:t>Wykonawca zapłaci Zamawiającemu kary umowne w następujących przypadkach:</w:t>
      </w:r>
    </w:p>
    <w:p w:rsidR="00771096" w:rsidRDefault="00D97FEE">
      <w:pPr>
        <w:numPr>
          <w:ilvl w:val="0"/>
          <w:numId w:val="3"/>
        </w:numPr>
        <w:spacing w:after="0"/>
        <w:ind w:left="851"/>
        <w:jc w:val="both"/>
        <w:rPr>
          <w:rFonts w:ascii="Merriweather" w:eastAsia="Merriweather" w:hAnsi="Merriweather" w:cs="Merriweather"/>
          <w:sz w:val="24"/>
          <w:szCs w:val="24"/>
        </w:rPr>
      </w:pPr>
      <w:r>
        <w:rPr>
          <w:rFonts w:ascii="Merriweather" w:eastAsia="Merriweather" w:hAnsi="Merriweather" w:cs="Merriweather"/>
          <w:sz w:val="24"/>
          <w:szCs w:val="24"/>
        </w:rPr>
        <w:t>za nieterminowe wykonanie określonego w niniejszej umowie przedmiotu za</w:t>
      </w:r>
      <w:r w:rsidR="00FF4FF6">
        <w:rPr>
          <w:rFonts w:ascii="Merriweather" w:eastAsia="Merriweather" w:hAnsi="Merriweather" w:cs="Merriweather"/>
          <w:sz w:val="24"/>
          <w:szCs w:val="24"/>
        </w:rPr>
        <w:t xml:space="preserve">mówienia w wysokości </w:t>
      </w:r>
      <w:r w:rsidR="0088746D">
        <w:rPr>
          <w:rFonts w:ascii="Merriweather" w:eastAsia="Merriweather" w:hAnsi="Merriweather" w:cs="Merriweather"/>
          <w:sz w:val="24"/>
          <w:szCs w:val="24"/>
        </w:rPr>
        <w:t>800 zł</w:t>
      </w:r>
      <w:r>
        <w:rPr>
          <w:rFonts w:ascii="Merriweather" w:eastAsia="Merriweather" w:hAnsi="Merriweather" w:cs="Merriweather"/>
          <w:sz w:val="24"/>
          <w:szCs w:val="24"/>
        </w:rPr>
        <w:t xml:space="preserve"> za każdy dzień zwłoki nie więcej jednak niż 10% wynagrodzenia umownego.</w:t>
      </w:r>
    </w:p>
    <w:p w:rsidR="00771096" w:rsidRDefault="00D97FEE">
      <w:pPr>
        <w:numPr>
          <w:ilvl w:val="0"/>
          <w:numId w:val="3"/>
        </w:numPr>
        <w:spacing w:after="0"/>
        <w:ind w:left="851"/>
        <w:jc w:val="both"/>
        <w:rPr>
          <w:rFonts w:ascii="Merriweather" w:eastAsia="Merriweather" w:hAnsi="Merriweather" w:cs="Merriweather"/>
          <w:sz w:val="24"/>
          <w:szCs w:val="24"/>
        </w:rPr>
      </w:pPr>
      <w:r>
        <w:rPr>
          <w:rFonts w:ascii="Merriweather" w:eastAsia="Merriweather" w:hAnsi="Merriweather" w:cs="Merriweather"/>
          <w:sz w:val="24"/>
          <w:szCs w:val="24"/>
        </w:rPr>
        <w:t>za odstąpienie od umowy z przyczyn zależnych od Wykonawcy w wysokości 10% wynagrodzenia umownego określonego netto.</w:t>
      </w:r>
    </w:p>
    <w:p w:rsidR="00771096" w:rsidRDefault="00771096">
      <w:pPr>
        <w:spacing w:after="0"/>
        <w:ind w:left="851"/>
        <w:jc w:val="both"/>
        <w:rPr>
          <w:rFonts w:ascii="Merriweather" w:eastAsia="Merriweather" w:hAnsi="Merriweather" w:cs="Merriweather"/>
          <w:sz w:val="24"/>
          <w:szCs w:val="24"/>
        </w:rPr>
      </w:pPr>
    </w:p>
    <w:p w:rsidR="00771096" w:rsidRDefault="00D97FEE">
      <w:pPr>
        <w:jc w:val="both"/>
        <w:rPr>
          <w:rFonts w:ascii="Merriweather" w:eastAsia="Merriweather" w:hAnsi="Merriweather" w:cs="Merriweather"/>
          <w:sz w:val="24"/>
          <w:szCs w:val="24"/>
        </w:rPr>
      </w:pPr>
      <w:r>
        <w:rPr>
          <w:rFonts w:ascii="Merriweather" w:eastAsia="Merriweather" w:hAnsi="Merriweather" w:cs="Merriweather"/>
          <w:sz w:val="24"/>
          <w:szCs w:val="24"/>
        </w:rPr>
        <w:t xml:space="preserve">Zamawiający zapłaci Wykonawcy kary umowne: </w:t>
      </w:r>
    </w:p>
    <w:p w:rsidR="00771096" w:rsidRDefault="00D97FEE">
      <w:pPr>
        <w:numPr>
          <w:ilvl w:val="0"/>
          <w:numId w:val="5"/>
        </w:numPr>
        <w:spacing w:after="0"/>
        <w:jc w:val="both"/>
        <w:rPr>
          <w:rFonts w:ascii="Merriweather" w:eastAsia="Merriweather" w:hAnsi="Merriweather" w:cs="Merriweather"/>
          <w:sz w:val="24"/>
          <w:szCs w:val="24"/>
        </w:rPr>
      </w:pPr>
      <w:r>
        <w:rPr>
          <w:rFonts w:ascii="Merriweather" w:eastAsia="Merriweather" w:hAnsi="Merriweather" w:cs="Merriweather"/>
          <w:sz w:val="24"/>
          <w:szCs w:val="24"/>
        </w:rPr>
        <w:t>za odstąpienie od umowy z przyczyn zależnych od Zamawiającego w wysokości 10% wynagrodzenia umownego netto</w:t>
      </w:r>
    </w:p>
    <w:p w:rsidR="00771096" w:rsidRDefault="00771096">
      <w:pPr>
        <w:spacing w:after="0"/>
        <w:jc w:val="both"/>
        <w:rPr>
          <w:rFonts w:ascii="Merriweather" w:eastAsia="Merriweather" w:hAnsi="Merriweather" w:cs="Merriweather"/>
          <w:sz w:val="24"/>
          <w:szCs w:val="24"/>
        </w:rPr>
      </w:pPr>
    </w:p>
    <w:p w:rsidR="00771096" w:rsidRDefault="00D97FEE">
      <w:pPr>
        <w:spacing w:after="0"/>
        <w:ind w:left="708"/>
        <w:jc w:val="both"/>
        <w:rPr>
          <w:rFonts w:ascii="Merriweather" w:eastAsia="Merriweather" w:hAnsi="Merriweather" w:cs="Merriweather"/>
          <w:sz w:val="24"/>
          <w:szCs w:val="24"/>
        </w:rPr>
      </w:pPr>
      <w:r>
        <w:rPr>
          <w:rFonts w:ascii="Merriweather" w:eastAsia="Merriweather" w:hAnsi="Merriweather" w:cs="Merriweather"/>
          <w:sz w:val="24"/>
          <w:szCs w:val="24"/>
        </w:rPr>
        <w:t>Zamawiający zastrzega sobie możliwość potrącenia należnych kar umownych z faktury wystawionej przez Wykonawcę i prawo do dochodzenia odszkodowania uzupełniającego, na zasadach przewidzianych w Kodeksie Cywilnym, jeżeli łączna wysokość szkody przekroczy wysokość kwoty naliczonej kary umownej.</w:t>
      </w:r>
    </w:p>
    <w:p w:rsidR="00771096" w:rsidRDefault="00D97FEE">
      <w:pPr>
        <w:jc w:val="both"/>
        <w:rPr>
          <w:rFonts w:ascii="Merriweather" w:eastAsia="Merriweather" w:hAnsi="Merriweather" w:cs="Merriweather"/>
          <w:b/>
          <w:sz w:val="24"/>
          <w:szCs w:val="24"/>
        </w:rPr>
      </w:pPr>
      <w:r>
        <w:rPr>
          <w:rFonts w:ascii="Merriweather" w:eastAsia="Merriweather" w:hAnsi="Merriweather" w:cs="Merriweather"/>
          <w:b/>
          <w:sz w:val="24"/>
          <w:szCs w:val="24"/>
        </w:rPr>
        <w:t>Rozdział XIV – Klauzula Informacyjna</w:t>
      </w:r>
    </w:p>
    <w:p w:rsidR="00771096" w:rsidRDefault="00D97FEE">
      <w:pPr>
        <w:spacing w:after="80"/>
        <w:jc w:val="both"/>
        <w:rPr>
          <w:rFonts w:ascii="Merriweather" w:eastAsia="Merriweather" w:hAnsi="Merriweather" w:cs="Merriweather"/>
          <w:sz w:val="24"/>
          <w:szCs w:val="24"/>
        </w:rPr>
      </w:pPr>
      <w:r>
        <w:rPr>
          <w:rFonts w:ascii="Merriweather" w:eastAsia="Merriweather" w:hAnsi="Merriweather" w:cs="Merriweather"/>
          <w:sz w:val="24"/>
          <w:szCs w:val="24"/>
        </w:rP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zwane jako „RODO”, informuję, że: </w:t>
      </w:r>
    </w:p>
    <w:p w:rsidR="00771096" w:rsidRDefault="00D97FEE">
      <w:pPr>
        <w:numPr>
          <w:ilvl w:val="0"/>
          <w:numId w:val="5"/>
        </w:numPr>
        <w:spacing w:after="0"/>
        <w:ind w:left="851"/>
        <w:jc w:val="both"/>
        <w:rPr>
          <w:rFonts w:ascii="Merriweather" w:eastAsia="Merriweather" w:hAnsi="Merriweather" w:cs="Merriweather"/>
          <w:sz w:val="24"/>
          <w:szCs w:val="24"/>
        </w:rPr>
      </w:pPr>
      <w:r>
        <w:rPr>
          <w:rFonts w:ascii="Merriweather" w:eastAsia="Merriweather" w:hAnsi="Merriweather" w:cs="Merriweather"/>
          <w:sz w:val="24"/>
          <w:szCs w:val="24"/>
        </w:rPr>
        <w:lastRenderedPageBreak/>
        <w:t xml:space="preserve">administratorem Pani/Pana danych osobowych jest </w:t>
      </w:r>
      <w:r w:rsidR="00C40851">
        <w:rPr>
          <w:rFonts w:ascii="Merriweather" w:eastAsia="Merriweather" w:hAnsi="Merriweather" w:cs="Merriweather"/>
          <w:sz w:val="24"/>
          <w:szCs w:val="24"/>
        </w:rPr>
        <w:t>Centrum Kultury w Tuczępach, Tuczępy 36, 28 - 142 Tuczępy</w:t>
      </w:r>
      <w:r>
        <w:rPr>
          <w:rFonts w:ascii="Merriweather" w:eastAsia="Merriweather" w:hAnsi="Merriweather" w:cs="Merriweather"/>
          <w:sz w:val="24"/>
          <w:szCs w:val="24"/>
        </w:rPr>
        <w:t xml:space="preserve"> </w:t>
      </w:r>
    </w:p>
    <w:p w:rsidR="00771096" w:rsidRDefault="00D97FEE">
      <w:pPr>
        <w:numPr>
          <w:ilvl w:val="0"/>
          <w:numId w:val="5"/>
        </w:numPr>
        <w:spacing w:after="0"/>
        <w:ind w:left="851"/>
        <w:jc w:val="both"/>
        <w:rPr>
          <w:rFonts w:ascii="Merriweather" w:eastAsia="Merriweather" w:hAnsi="Merriweather" w:cs="Merriweather"/>
          <w:sz w:val="24"/>
          <w:szCs w:val="24"/>
        </w:rPr>
      </w:pPr>
      <w:r>
        <w:rPr>
          <w:rFonts w:ascii="Merriweather" w:eastAsia="Merriweather" w:hAnsi="Merriweather" w:cs="Merriweather"/>
          <w:sz w:val="24"/>
          <w:szCs w:val="24"/>
        </w:rPr>
        <w:t>Pani/Pana dane osobowe przetwarzane będą na podstawie art. 6 ust. 1 lit. c RODO w celu związanym z postępowan</w:t>
      </w:r>
      <w:r w:rsidR="0088746D">
        <w:rPr>
          <w:rFonts w:ascii="Merriweather" w:eastAsia="Merriweather" w:hAnsi="Merriweather" w:cs="Merriweather"/>
          <w:sz w:val="24"/>
          <w:szCs w:val="24"/>
        </w:rPr>
        <w:t>i</w:t>
      </w:r>
      <w:r w:rsidR="0098069B">
        <w:rPr>
          <w:rFonts w:ascii="Merriweather" w:eastAsia="Merriweather" w:hAnsi="Merriweather" w:cs="Merriweather"/>
          <w:sz w:val="24"/>
          <w:szCs w:val="24"/>
        </w:rPr>
        <w:t>em o udzielenie zamówienia nr 1/ZP/2023</w:t>
      </w:r>
      <w:r>
        <w:rPr>
          <w:rFonts w:ascii="Merriweather" w:eastAsia="Merriweather" w:hAnsi="Merriweather" w:cs="Merriweather"/>
          <w:sz w:val="24"/>
          <w:szCs w:val="24"/>
        </w:rPr>
        <w:t xml:space="preserve"> prowadzonym zgodnie z zasadą konkurencyjności w formie zapytania ofertowego;</w:t>
      </w:r>
    </w:p>
    <w:p w:rsidR="00771096" w:rsidRDefault="00D97FEE">
      <w:pPr>
        <w:numPr>
          <w:ilvl w:val="0"/>
          <w:numId w:val="5"/>
        </w:numPr>
        <w:spacing w:after="0"/>
        <w:ind w:left="851"/>
        <w:jc w:val="both"/>
        <w:rPr>
          <w:rFonts w:ascii="Merriweather" w:eastAsia="Merriweather" w:hAnsi="Merriweather" w:cs="Merriweather"/>
          <w:sz w:val="24"/>
          <w:szCs w:val="24"/>
        </w:rPr>
      </w:pPr>
      <w:r>
        <w:rPr>
          <w:rFonts w:ascii="Merriweather" w:eastAsia="Merriweather" w:hAnsi="Merriweather" w:cs="Merriweather"/>
          <w:sz w:val="24"/>
          <w:szCs w:val="24"/>
        </w:rPr>
        <w:t>odbiorcami Pani/Pana danych osobowych będą osoby lub podmioty, którym udostępniona zostanie dokumentacja postępowania w oparciu o Wytyczne w zakresie kwalifikowalności wydatków w ramach Europejskiego Funduszu Rozwoju Regionalnego, Europejskiego Funduszu Społecznego oraz Funduszu Spójności na lata 2014-2020;</w:t>
      </w:r>
    </w:p>
    <w:p w:rsidR="00771096" w:rsidRDefault="00D97FEE">
      <w:pPr>
        <w:numPr>
          <w:ilvl w:val="0"/>
          <w:numId w:val="5"/>
        </w:numPr>
        <w:spacing w:after="0"/>
        <w:ind w:left="851"/>
        <w:jc w:val="both"/>
        <w:rPr>
          <w:rFonts w:ascii="Merriweather" w:eastAsia="Merriweather" w:hAnsi="Merriweather" w:cs="Merriweather"/>
          <w:sz w:val="24"/>
          <w:szCs w:val="24"/>
        </w:rPr>
      </w:pPr>
      <w:r>
        <w:rPr>
          <w:rFonts w:ascii="Merriweather" w:eastAsia="Merriweather" w:hAnsi="Merriweather" w:cs="Merriweather"/>
          <w:sz w:val="24"/>
          <w:szCs w:val="24"/>
        </w:rPr>
        <w:t>Pani/Pana dane osobowe będą przechowywane zgodnie z zasadami archiwizacji dokumentów objętych umową o dofinansowanie;</w:t>
      </w:r>
    </w:p>
    <w:p w:rsidR="00771096" w:rsidRDefault="00D97FEE">
      <w:pPr>
        <w:numPr>
          <w:ilvl w:val="0"/>
          <w:numId w:val="5"/>
        </w:numPr>
        <w:spacing w:after="0"/>
        <w:ind w:left="851"/>
        <w:jc w:val="both"/>
        <w:rPr>
          <w:rFonts w:ascii="Merriweather" w:eastAsia="Merriweather" w:hAnsi="Merriweather" w:cs="Merriweather"/>
          <w:sz w:val="24"/>
          <w:szCs w:val="24"/>
        </w:rPr>
      </w:pPr>
      <w:r>
        <w:rPr>
          <w:rFonts w:ascii="Merriweather" w:eastAsia="Merriweather" w:hAnsi="Merriweather" w:cs="Merriweather"/>
          <w:sz w:val="24"/>
          <w:szCs w:val="24"/>
        </w:rPr>
        <w:t>obowiązek podania przez Panią/Pana danych osobowych bezpośrednio Pani/Pana dotyczących jest wymogiem określonym Wytycznymi w zakresie kwalifikowalności wydatków w ramach Europejskiego Funduszu Rozwoju Regionalnego, Europejskiego Funduszu Społecznego oraz Funduszu Spójności na lata 2014-2020, związanym z udziałem w postępowaniu o udzielenie zamówienia;</w:t>
      </w:r>
    </w:p>
    <w:p w:rsidR="00771096" w:rsidRDefault="00D97FEE">
      <w:pPr>
        <w:numPr>
          <w:ilvl w:val="0"/>
          <w:numId w:val="5"/>
        </w:numPr>
        <w:spacing w:after="0"/>
        <w:ind w:left="851"/>
        <w:jc w:val="both"/>
        <w:rPr>
          <w:rFonts w:ascii="Merriweather" w:eastAsia="Merriweather" w:hAnsi="Merriweather" w:cs="Merriweather"/>
          <w:sz w:val="24"/>
          <w:szCs w:val="24"/>
        </w:rPr>
      </w:pPr>
      <w:r>
        <w:rPr>
          <w:rFonts w:ascii="Merriweather" w:eastAsia="Merriweather" w:hAnsi="Merriweather" w:cs="Merriweather"/>
          <w:sz w:val="24"/>
          <w:szCs w:val="24"/>
        </w:rPr>
        <w:t>w odniesieniu do Pani/Pana danych osobowych decyzje nie będą podejmowane w sposób zautomatyzowany, stosowanie do art. 22 RODO;</w:t>
      </w:r>
    </w:p>
    <w:p w:rsidR="00771096" w:rsidRDefault="00D97FEE">
      <w:pPr>
        <w:numPr>
          <w:ilvl w:val="0"/>
          <w:numId w:val="5"/>
        </w:numPr>
        <w:spacing w:after="0"/>
        <w:ind w:left="851"/>
        <w:jc w:val="both"/>
        <w:rPr>
          <w:rFonts w:ascii="Merriweather" w:eastAsia="Merriweather" w:hAnsi="Merriweather" w:cs="Merriweather"/>
          <w:sz w:val="24"/>
          <w:szCs w:val="24"/>
        </w:rPr>
      </w:pPr>
      <w:r>
        <w:rPr>
          <w:rFonts w:ascii="Merriweather" w:eastAsia="Merriweather" w:hAnsi="Merriweather" w:cs="Merriweather"/>
          <w:sz w:val="24"/>
          <w:szCs w:val="24"/>
        </w:rPr>
        <w:t>posiada Pani/Pan:</w:t>
      </w:r>
    </w:p>
    <w:p w:rsidR="00771096" w:rsidRDefault="00D97FEE">
      <w:pPr>
        <w:numPr>
          <w:ilvl w:val="0"/>
          <w:numId w:val="4"/>
        </w:numPr>
        <w:spacing w:after="0"/>
        <w:ind w:left="1418"/>
        <w:jc w:val="both"/>
        <w:rPr>
          <w:rFonts w:ascii="Merriweather" w:eastAsia="Merriweather" w:hAnsi="Merriweather" w:cs="Merriweather"/>
          <w:sz w:val="24"/>
          <w:szCs w:val="24"/>
        </w:rPr>
      </w:pPr>
      <w:r>
        <w:rPr>
          <w:rFonts w:ascii="Merriweather" w:eastAsia="Merriweather" w:hAnsi="Merriweather" w:cs="Merriweather"/>
          <w:sz w:val="24"/>
          <w:szCs w:val="24"/>
        </w:rPr>
        <w:t>na podstawie art. 15 RODO prawo dostępu do danych osobowych Pani/Pana dotyczących;</w:t>
      </w:r>
    </w:p>
    <w:p w:rsidR="00771096" w:rsidRDefault="00D97FEE">
      <w:pPr>
        <w:numPr>
          <w:ilvl w:val="0"/>
          <w:numId w:val="4"/>
        </w:numPr>
        <w:spacing w:after="0"/>
        <w:ind w:left="1418"/>
        <w:jc w:val="both"/>
        <w:rPr>
          <w:rFonts w:ascii="Merriweather" w:eastAsia="Merriweather" w:hAnsi="Merriweather" w:cs="Merriweather"/>
          <w:sz w:val="24"/>
          <w:szCs w:val="24"/>
        </w:rPr>
      </w:pPr>
      <w:r>
        <w:rPr>
          <w:rFonts w:ascii="Merriweather" w:eastAsia="Merriweather" w:hAnsi="Merriweather" w:cs="Merriweather"/>
          <w:sz w:val="24"/>
          <w:szCs w:val="24"/>
        </w:rPr>
        <w:t>na podstawie art. 16 RODO prawo do sprostowania Pani/Pana danych osobowych;</w:t>
      </w:r>
    </w:p>
    <w:p w:rsidR="00771096" w:rsidRDefault="00D97FEE">
      <w:pPr>
        <w:numPr>
          <w:ilvl w:val="0"/>
          <w:numId w:val="4"/>
        </w:numPr>
        <w:spacing w:after="0"/>
        <w:ind w:left="1418"/>
        <w:jc w:val="both"/>
        <w:rPr>
          <w:rFonts w:ascii="Merriweather" w:eastAsia="Merriweather" w:hAnsi="Merriweather" w:cs="Merriweather"/>
          <w:sz w:val="24"/>
          <w:szCs w:val="24"/>
        </w:rPr>
      </w:pPr>
      <w:r>
        <w:rPr>
          <w:rFonts w:ascii="Merriweather" w:eastAsia="Merriweather" w:hAnsi="Merriweather" w:cs="Merriweather"/>
          <w:sz w:val="24"/>
          <w:szCs w:val="24"/>
        </w:rPr>
        <w:t>na podstawie art. 18 RODO prawo żądania od administratora ograniczenia przetwarzania danych osobowych z zastrzeżeniem przypadków, o których mowa w art. 18 ust. 2 RODO;</w:t>
      </w:r>
    </w:p>
    <w:p w:rsidR="00771096" w:rsidRDefault="00D97FEE">
      <w:pPr>
        <w:numPr>
          <w:ilvl w:val="0"/>
          <w:numId w:val="4"/>
        </w:numPr>
        <w:spacing w:after="0"/>
        <w:ind w:left="1418"/>
        <w:jc w:val="both"/>
        <w:rPr>
          <w:rFonts w:ascii="Merriweather" w:eastAsia="Merriweather" w:hAnsi="Merriweather" w:cs="Merriweather"/>
          <w:sz w:val="24"/>
          <w:szCs w:val="24"/>
        </w:rPr>
      </w:pPr>
      <w:r>
        <w:rPr>
          <w:rFonts w:ascii="Merriweather" w:eastAsia="Merriweather" w:hAnsi="Merriweather" w:cs="Merriweather"/>
          <w:sz w:val="24"/>
          <w:szCs w:val="24"/>
        </w:rPr>
        <w:t>prawo do wniesienia skargi do Prezesa Urzędu Ochrony Danych Osobowych, gdy uzna Pani/Pan, że przetwarzanie danych osobowych Pani/Pana dotyczących narusza przepisy RODO;</w:t>
      </w:r>
    </w:p>
    <w:p w:rsidR="00771096" w:rsidRDefault="00D97FEE">
      <w:pPr>
        <w:numPr>
          <w:ilvl w:val="0"/>
          <w:numId w:val="5"/>
        </w:numPr>
        <w:spacing w:after="0"/>
        <w:ind w:left="851"/>
        <w:jc w:val="both"/>
        <w:rPr>
          <w:rFonts w:ascii="Merriweather" w:eastAsia="Merriweather" w:hAnsi="Merriweather" w:cs="Merriweather"/>
          <w:sz w:val="24"/>
          <w:szCs w:val="24"/>
        </w:rPr>
      </w:pPr>
      <w:r>
        <w:rPr>
          <w:rFonts w:ascii="Merriweather" w:eastAsia="Merriweather" w:hAnsi="Merriweather" w:cs="Merriweather"/>
          <w:sz w:val="24"/>
          <w:szCs w:val="24"/>
        </w:rPr>
        <w:t>nie przysługuje Pani/Panu:</w:t>
      </w:r>
    </w:p>
    <w:p w:rsidR="00771096" w:rsidRDefault="00D97FEE">
      <w:pPr>
        <w:numPr>
          <w:ilvl w:val="0"/>
          <w:numId w:val="6"/>
        </w:numPr>
        <w:spacing w:after="0"/>
        <w:ind w:left="1418"/>
        <w:jc w:val="both"/>
        <w:rPr>
          <w:rFonts w:ascii="Merriweather" w:eastAsia="Merriweather" w:hAnsi="Merriweather" w:cs="Merriweather"/>
          <w:sz w:val="24"/>
          <w:szCs w:val="24"/>
        </w:rPr>
      </w:pPr>
      <w:r>
        <w:rPr>
          <w:rFonts w:ascii="Merriweather" w:eastAsia="Merriweather" w:hAnsi="Merriweather" w:cs="Merriweather"/>
          <w:sz w:val="24"/>
          <w:szCs w:val="24"/>
        </w:rPr>
        <w:t>w związku z art. 17 ust. 3 lit. b, d lub e RODO prawo do usunięcia danych osobowych;</w:t>
      </w:r>
    </w:p>
    <w:p w:rsidR="00771096" w:rsidRDefault="00D97FEE">
      <w:pPr>
        <w:numPr>
          <w:ilvl w:val="0"/>
          <w:numId w:val="6"/>
        </w:numPr>
        <w:spacing w:after="0"/>
        <w:ind w:left="1418"/>
        <w:jc w:val="both"/>
        <w:rPr>
          <w:rFonts w:ascii="Merriweather" w:eastAsia="Merriweather" w:hAnsi="Merriweather" w:cs="Merriweather"/>
          <w:sz w:val="24"/>
          <w:szCs w:val="24"/>
        </w:rPr>
      </w:pPr>
      <w:r>
        <w:rPr>
          <w:rFonts w:ascii="Merriweather" w:eastAsia="Merriweather" w:hAnsi="Merriweather" w:cs="Merriweather"/>
          <w:sz w:val="24"/>
          <w:szCs w:val="24"/>
        </w:rPr>
        <w:t>prawo do przenoszenia danych osobowych, o którym mowa w art. 20 RODO;</w:t>
      </w:r>
    </w:p>
    <w:p w:rsidR="00771096" w:rsidRDefault="00D97FEE">
      <w:pPr>
        <w:numPr>
          <w:ilvl w:val="0"/>
          <w:numId w:val="6"/>
        </w:numPr>
        <w:spacing w:after="0"/>
        <w:ind w:left="1418"/>
        <w:jc w:val="both"/>
        <w:rPr>
          <w:rFonts w:ascii="Merriweather" w:eastAsia="Merriweather" w:hAnsi="Merriweather" w:cs="Merriweather"/>
          <w:sz w:val="24"/>
          <w:szCs w:val="24"/>
        </w:rPr>
      </w:pPr>
      <w:r>
        <w:rPr>
          <w:rFonts w:ascii="Merriweather" w:eastAsia="Merriweather" w:hAnsi="Merriweather" w:cs="Merriweather"/>
          <w:sz w:val="24"/>
          <w:szCs w:val="24"/>
        </w:rPr>
        <w:t>na podstawie art. 21 RODO prawo sprzeciwu, wobec przetwarzania danych osobowych, gdyż podstawą prawną przetwarzania Pani/Pana danych osobowych jest art. 6 ust. 1 lit. c RODO.</w:t>
      </w:r>
    </w:p>
    <w:p w:rsidR="00771096" w:rsidRDefault="00771096">
      <w:pPr>
        <w:jc w:val="both"/>
        <w:rPr>
          <w:rFonts w:ascii="Merriweather" w:eastAsia="Merriweather" w:hAnsi="Merriweather" w:cs="Merriweather"/>
          <w:sz w:val="24"/>
          <w:szCs w:val="24"/>
        </w:rPr>
      </w:pPr>
    </w:p>
    <w:p w:rsidR="00771096" w:rsidRDefault="00D97FEE">
      <w:pPr>
        <w:ind w:left="5664"/>
        <w:jc w:val="both"/>
        <w:rPr>
          <w:rFonts w:ascii="Merriweather" w:eastAsia="Merriweather" w:hAnsi="Merriweather" w:cs="Merriweather"/>
          <w:sz w:val="24"/>
          <w:szCs w:val="24"/>
        </w:rPr>
      </w:pPr>
      <w:r>
        <w:rPr>
          <w:rFonts w:ascii="Merriweather" w:eastAsia="Merriweather" w:hAnsi="Merriweather" w:cs="Merriweather"/>
          <w:sz w:val="24"/>
          <w:szCs w:val="24"/>
        </w:rPr>
        <w:t>…………………………………..</w:t>
      </w:r>
    </w:p>
    <w:p w:rsidR="00771096" w:rsidRDefault="00D97FEE">
      <w:pPr>
        <w:ind w:left="5664" w:firstLine="707"/>
        <w:jc w:val="both"/>
        <w:rPr>
          <w:rFonts w:ascii="Merriweather" w:eastAsia="Merriweather" w:hAnsi="Merriweather" w:cs="Merriweather"/>
          <w:i/>
          <w:sz w:val="24"/>
          <w:szCs w:val="24"/>
        </w:rPr>
      </w:pPr>
      <w:r>
        <w:rPr>
          <w:rFonts w:ascii="Merriweather" w:eastAsia="Merriweather" w:hAnsi="Merriweather" w:cs="Merriweather"/>
          <w:i/>
          <w:sz w:val="24"/>
          <w:szCs w:val="24"/>
        </w:rPr>
        <w:t>podpis Zamawiającego</w:t>
      </w:r>
    </w:p>
    <w:p w:rsidR="00771096" w:rsidRDefault="000D42EB">
      <w:pPr>
        <w:jc w:val="both"/>
        <w:rPr>
          <w:rFonts w:ascii="Merriweather" w:eastAsia="Merriweather" w:hAnsi="Merriweather" w:cs="Merriweather"/>
          <w:sz w:val="24"/>
          <w:szCs w:val="24"/>
        </w:rPr>
      </w:pPr>
      <w:r>
        <w:rPr>
          <w:rFonts w:ascii="Merriweather" w:eastAsia="Merriweather" w:hAnsi="Merriweather" w:cs="Merriweather"/>
          <w:sz w:val="24"/>
          <w:szCs w:val="24"/>
        </w:rPr>
        <w:t>z</w:t>
      </w:r>
      <w:r w:rsidR="00D97FEE">
        <w:rPr>
          <w:rFonts w:ascii="Merriweather" w:eastAsia="Merriweather" w:hAnsi="Merriweather" w:cs="Merriweather"/>
          <w:sz w:val="24"/>
          <w:szCs w:val="24"/>
        </w:rPr>
        <w:t>ałączniki do zapytania ofertowego:</w:t>
      </w:r>
    </w:p>
    <w:p w:rsidR="00A871E6" w:rsidRPr="00A871E6" w:rsidRDefault="00A871E6" w:rsidP="00A871E6">
      <w:pPr>
        <w:jc w:val="both"/>
        <w:rPr>
          <w:rFonts w:ascii="Merriweather" w:eastAsia="Merriweather" w:hAnsi="Merriweather" w:cs="Merriweather"/>
          <w:bCs/>
          <w:sz w:val="24"/>
          <w:szCs w:val="24"/>
        </w:rPr>
      </w:pPr>
      <w:r w:rsidRPr="00A871E6">
        <w:rPr>
          <w:rFonts w:ascii="Merriweather" w:eastAsia="Merriweather" w:hAnsi="Merriweather" w:cs="Merriweather"/>
          <w:bCs/>
          <w:sz w:val="24"/>
          <w:szCs w:val="24"/>
        </w:rPr>
        <w:t xml:space="preserve">1/ Formularz ofertowy – Załącznik nr 1 </w:t>
      </w:r>
    </w:p>
    <w:p w:rsidR="00A871E6" w:rsidRPr="00A871E6" w:rsidRDefault="00A871E6" w:rsidP="00A871E6">
      <w:pPr>
        <w:jc w:val="both"/>
        <w:rPr>
          <w:rFonts w:ascii="Merriweather" w:eastAsia="Merriweather" w:hAnsi="Merriweather" w:cs="Merriweather"/>
          <w:bCs/>
          <w:sz w:val="24"/>
          <w:szCs w:val="24"/>
        </w:rPr>
      </w:pPr>
      <w:r w:rsidRPr="00A871E6">
        <w:rPr>
          <w:rFonts w:ascii="Merriweather" w:eastAsia="Merriweather" w:hAnsi="Merriweather" w:cs="Merriweather"/>
          <w:bCs/>
          <w:sz w:val="24"/>
          <w:szCs w:val="24"/>
        </w:rPr>
        <w:t>2/ Oświadczenie o braku podstaw wykluczenia – Załącznik nr 2</w:t>
      </w:r>
    </w:p>
    <w:p w:rsidR="00771096" w:rsidRDefault="00A871E6">
      <w:pPr>
        <w:jc w:val="both"/>
        <w:rPr>
          <w:rFonts w:ascii="Merriweather" w:eastAsia="Merriweather" w:hAnsi="Merriweather" w:cs="Merriweather"/>
          <w:sz w:val="24"/>
          <w:szCs w:val="24"/>
        </w:rPr>
      </w:pPr>
      <w:r w:rsidRPr="00A871E6">
        <w:rPr>
          <w:rFonts w:ascii="Merriweather" w:eastAsia="Merriweather" w:hAnsi="Merriweather" w:cs="Merriweather"/>
          <w:bCs/>
          <w:sz w:val="24"/>
          <w:szCs w:val="24"/>
        </w:rPr>
        <w:t>3/</w:t>
      </w:r>
      <w:r w:rsidRPr="00A871E6">
        <w:rPr>
          <w:rFonts w:ascii="Merriweather" w:eastAsia="Merriweather" w:hAnsi="Merriweather" w:cs="Merriweather"/>
          <w:sz w:val="24"/>
          <w:szCs w:val="24"/>
        </w:rPr>
        <w:t xml:space="preserve"> </w:t>
      </w:r>
      <w:r w:rsidRPr="00A871E6">
        <w:rPr>
          <w:rFonts w:ascii="Merriweather" w:eastAsia="Merriweather" w:hAnsi="Merriweather" w:cs="Merriweather"/>
          <w:bCs/>
          <w:sz w:val="24"/>
          <w:szCs w:val="24"/>
        </w:rPr>
        <w:t>Oświadczenie o spełnieniu warunków udziału w postępowaniu – Załącznik nr 3</w:t>
      </w:r>
    </w:p>
    <w:sectPr w:rsidR="00771096" w:rsidSect="000D42EB">
      <w:headerReference w:type="default" r:id="rId10"/>
      <w:pgSz w:w="11906" w:h="16838"/>
      <w:pgMar w:top="1417" w:right="1417" w:bottom="1134" w:left="1417" w:header="708" w:footer="708"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E4D" w:rsidRDefault="00AF5E4D">
      <w:pPr>
        <w:spacing w:after="0" w:line="240" w:lineRule="auto"/>
      </w:pPr>
      <w:r>
        <w:separator/>
      </w:r>
    </w:p>
  </w:endnote>
  <w:endnote w:type="continuationSeparator" w:id="0">
    <w:p w:rsidR="00AF5E4D" w:rsidRDefault="00AF5E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Arimo">
    <w:altName w:val="Times New Roman"/>
    <w:charset w:val="00"/>
    <w:family w:val="auto"/>
    <w:pitch w:val="default"/>
  </w:font>
  <w:font w:name="Noto Sans Symbols">
    <w:charset w:val="00"/>
    <w:family w:val="auto"/>
    <w:pitch w:val="default"/>
  </w:font>
  <w:font w:name="Merriweather">
    <w:altName w:val="Times New Roman"/>
    <w:charset w:val="00"/>
    <w:family w:val="auto"/>
    <w:pitch w:val="default"/>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10002FF" w:usb1="4000FCFF" w:usb2="00000009" w:usb3="00000000" w:csb0="0000019F" w:csb1="00000000"/>
  </w:font>
  <w:font w:name="Georgia">
    <w:panose1 w:val="02040502050405020303"/>
    <w:charset w:val="EE"/>
    <w:family w:val="roman"/>
    <w:pitch w:val="variable"/>
    <w:sig w:usb0="00000287" w:usb1="00000000" w:usb2="00000000" w:usb3="00000000" w:csb0="0000009F" w:csb1="00000000"/>
  </w:font>
  <w:font w:name="Sylfaen">
    <w:panose1 w:val="010A0502050306030303"/>
    <w:charset w:val="EE"/>
    <w:family w:val="roman"/>
    <w:pitch w:val="variable"/>
    <w:sig w:usb0="040006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E4D" w:rsidRDefault="00AF5E4D">
      <w:pPr>
        <w:spacing w:after="0" w:line="240" w:lineRule="auto"/>
      </w:pPr>
      <w:r>
        <w:separator/>
      </w:r>
    </w:p>
  </w:footnote>
  <w:footnote w:type="continuationSeparator" w:id="0">
    <w:p w:rsidR="00AF5E4D" w:rsidRDefault="00AF5E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1096" w:rsidRDefault="00771096">
    <w:pPr>
      <w:pBdr>
        <w:top w:val="nil"/>
        <w:left w:val="nil"/>
        <w:bottom w:val="nil"/>
        <w:right w:val="nil"/>
        <w:between w:val="nil"/>
      </w:pBdr>
      <w:tabs>
        <w:tab w:val="center" w:pos="4536"/>
        <w:tab w:val="right" w:pos="9072"/>
        <w:tab w:val="left" w:pos="4230"/>
      </w:tabs>
      <w:spacing w:after="0" w:line="240" w:lineRule="auto"/>
      <w:rPr>
        <w:color w:val="000000"/>
      </w:rPr>
    </w:pPr>
  </w:p>
  <w:p w:rsidR="00771096" w:rsidRDefault="00771096">
    <w:pPr>
      <w:pBdr>
        <w:top w:val="nil"/>
        <w:left w:val="nil"/>
        <w:bottom w:val="nil"/>
        <w:right w:val="nil"/>
        <w:between w:val="nil"/>
      </w:pBdr>
      <w:tabs>
        <w:tab w:val="center" w:pos="4536"/>
        <w:tab w:val="right" w:pos="9072"/>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0" w:firstLine="0"/>
      </w:pPr>
      <w:rPr>
        <w:rFonts w:ascii="Symbol" w:hAnsi="Symbol"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14F94CA6"/>
    <w:multiLevelType w:val="multilevel"/>
    <w:tmpl w:val="678CC4F0"/>
    <w:lvl w:ilvl="0">
      <w:start w:val="1"/>
      <w:numFmt w:val="lowerLetter"/>
      <w:lvlText w:val="%1)"/>
      <w:lvlJc w:val="left"/>
      <w:pPr>
        <w:ind w:left="928"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67406BD"/>
    <w:multiLevelType w:val="multilevel"/>
    <w:tmpl w:val="6EC03138"/>
    <w:lvl w:ilvl="0">
      <w:start w:val="1"/>
      <w:numFmt w:val="lowerLetter"/>
      <w:lvlText w:val="%1)"/>
      <w:lvlJc w:val="left"/>
      <w:pPr>
        <w:ind w:left="1789" w:hanging="360"/>
      </w:p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3" w15:restartNumberingAfterBreak="0">
    <w:nsid w:val="18C619F7"/>
    <w:multiLevelType w:val="multilevel"/>
    <w:tmpl w:val="B59A65B2"/>
    <w:lvl w:ilvl="0">
      <w:start w:val="1"/>
      <w:numFmt w:val="lowerLetter"/>
      <w:lvlText w:val="%1)"/>
      <w:lvlJc w:val="left"/>
      <w:pPr>
        <w:ind w:left="1789" w:hanging="360"/>
      </w:pPr>
    </w:lvl>
    <w:lvl w:ilvl="1">
      <w:start w:val="1"/>
      <w:numFmt w:val="lowerLetter"/>
      <w:lvlText w:val="%2."/>
      <w:lvlJc w:val="left"/>
      <w:pPr>
        <w:ind w:left="2509" w:hanging="360"/>
      </w:pPr>
    </w:lvl>
    <w:lvl w:ilvl="2">
      <w:start w:val="1"/>
      <w:numFmt w:val="lowerRoman"/>
      <w:lvlText w:val="%3."/>
      <w:lvlJc w:val="right"/>
      <w:pPr>
        <w:ind w:left="3229" w:hanging="180"/>
      </w:pPr>
    </w:lvl>
    <w:lvl w:ilvl="3">
      <w:start w:val="1"/>
      <w:numFmt w:val="decimal"/>
      <w:lvlText w:val="%4."/>
      <w:lvlJc w:val="left"/>
      <w:pPr>
        <w:ind w:left="3949" w:hanging="360"/>
      </w:pPr>
    </w:lvl>
    <w:lvl w:ilvl="4">
      <w:start w:val="1"/>
      <w:numFmt w:val="lowerLetter"/>
      <w:lvlText w:val="%5."/>
      <w:lvlJc w:val="left"/>
      <w:pPr>
        <w:ind w:left="4669" w:hanging="360"/>
      </w:pPr>
    </w:lvl>
    <w:lvl w:ilvl="5">
      <w:start w:val="1"/>
      <w:numFmt w:val="lowerRoman"/>
      <w:lvlText w:val="%6."/>
      <w:lvlJc w:val="right"/>
      <w:pPr>
        <w:ind w:left="5389" w:hanging="180"/>
      </w:pPr>
    </w:lvl>
    <w:lvl w:ilvl="6">
      <w:start w:val="1"/>
      <w:numFmt w:val="decimal"/>
      <w:lvlText w:val="%7."/>
      <w:lvlJc w:val="left"/>
      <w:pPr>
        <w:ind w:left="6109" w:hanging="360"/>
      </w:pPr>
    </w:lvl>
    <w:lvl w:ilvl="7">
      <w:start w:val="1"/>
      <w:numFmt w:val="lowerLetter"/>
      <w:lvlText w:val="%8."/>
      <w:lvlJc w:val="left"/>
      <w:pPr>
        <w:ind w:left="6829" w:hanging="360"/>
      </w:pPr>
    </w:lvl>
    <w:lvl w:ilvl="8">
      <w:start w:val="1"/>
      <w:numFmt w:val="lowerRoman"/>
      <w:lvlText w:val="%9."/>
      <w:lvlJc w:val="right"/>
      <w:pPr>
        <w:ind w:left="7549" w:hanging="180"/>
      </w:pPr>
    </w:lvl>
  </w:abstractNum>
  <w:abstractNum w:abstractNumId="4" w15:restartNumberingAfterBreak="0">
    <w:nsid w:val="1B036AD5"/>
    <w:multiLevelType w:val="multilevel"/>
    <w:tmpl w:val="80EC5E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CD4C21"/>
    <w:multiLevelType w:val="multilevel"/>
    <w:tmpl w:val="8FD421E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9653D35"/>
    <w:multiLevelType w:val="multilevel"/>
    <w:tmpl w:val="B7302758"/>
    <w:lvl w:ilvl="0">
      <w:start w:val="1"/>
      <w:numFmt w:val="bullet"/>
      <w:lvlText w:val="➢"/>
      <w:lvlJc w:val="left"/>
      <w:pPr>
        <w:ind w:left="1418" w:hanging="360"/>
      </w:pPr>
      <w:rPr>
        <w:rFonts w:ascii="Arimo" w:eastAsia="Arimo" w:hAnsi="Arimo" w:cs="Arimo"/>
        <w:b w:val="0"/>
        <w:i w:val="0"/>
        <w:smallCaps w:val="0"/>
        <w:strike w:val="0"/>
        <w:shd w:val="clear" w:color="auto" w:fill="auto"/>
        <w:vertAlign w:val="baseline"/>
      </w:rPr>
    </w:lvl>
    <w:lvl w:ilvl="1">
      <w:start w:val="1"/>
      <w:numFmt w:val="bullet"/>
      <w:lvlText w:val="□"/>
      <w:lvlJc w:val="left"/>
      <w:pPr>
        <w:ind w:left="2138" w:hanging="360"/>
      </w:pPr>
      <w:rPr>
        <w:rFonts w:ascii="Noto Sans Symbols" w:eastAsia="Noto Sans Symbols" w:hAnsi="Noto Sans Symbols" w:cs="Noto Sans Symbols"/>
        <w:b w:val="0"/>
        <w:i w:val="0"/>
        <w:smallCaps w:val="0"/>
        <w:strike w:val="0"/>
        <w:shd w:val="clear" w:color="auto" w:fill="auto"/>
        <w:vertAlign w:val="baseline"/>
      </w:rPr>
    </w:lvl>
    <w:lvl w:ilvl="2">
      <w:start w:val="1"/>
      <w:numFmt w:val="bullet"/>
      <w:lvlText w:val="▪"/>
      <w:lvlJc w:val="left"/>
      <w:pPr>
        <w:ind w:left="2858" w:hanging="360"/>
      </w:pPr>
      <w:rPr>
        <w:rFonts w:ascii="Arimo" w:eastAsia="Arimo" w:hAnsi="Arimo" w:cs="Arimo"/>
        <w:b w:val="0"/>
        <w:i w:val="0"/>
        <w:smallCaps w:val="0"/>
        <w:strike w:val="0"/>
        <w:shd w:val="clear" w:color="auto" w:fill="auto"/>
        <w:vertAlign w:val="baseline"/>
      </w:rPr>
    </w:lvl>
    <w:lvl w:ilvl="3">
      <w:start w:val="1"/>
      <w:numFmt w:val="bullet"/>
      <w:lvlText w:val="•"/>
      <w:lvlJc w:val="left"/>
      <w:pPr>
        <w:ind w:left="3578" w:hanging="360"/>
      </w:pPr>
      <w:rPr>
        <w:rFonts w:ascii="Arimo" w:eastAsia="Arimo" w:hAnsi="Arimo" w:cs="Arimo"/>
        <w:b w:val="0"/>
        <w:i w:val="0"/>
        <w:smallCaps w:val="0"/>
        <w:strike w:val="0"/>
        <w:shd w:val="clear" w:color="auto" w:fill="auto"/>
        <w:vertAlign w:val="baseline"/>
      </w:rPr>
    </w:lvl>
    <w:lvl w:ilvl="4">
      <w:start w:val="1"/>
      <w:numFmt w:val="bullet"/>
      <w:lvlText w:val="□"/>
      <w:lvlJc w:val="left"/>
      <w:pPr>
        <w:ind w:left="4298" w:hanging="360"/>
      </w:pPr>
      <w:rPr>
        <w:rFonts w:ascii="Noto Sans Symbols" w:eastAsia="Noto Sans Symbols" w:hAnsi="Noto Sans Symbols" w:cs="Noto Sans Symbols"/>
        <w:b w:val="0"/>
        <w:i w:val="0"/>
        <w:smallCaps w:val="0"/>
        <w:strike w:val="0"/>
        <w:shd w:val="clear" w:color="auto" w:fill="auto"/>
        <w:vertAlign w:val="baseline"/>
      </w:rPr>
    </w:lvl>
    <w:lvl w:ilvl="5">
      <w:start w:val="1"/>
      <w:numFmt w:val="bullet"/>
      <w:lvlText w:val="▪"/>
      <w:lvlJc w:val="left"/>
      <w:pPr>
        <w:ind w:left="5018" w:hanging="360"/>
      </w:pPr>
      <w:rPr>
        <w:rFonts w:ascii="Arimo" w:eastAsia="Arimo" w:hAnsi="Arimo" w:cs="Arimo"/>
        <w:b w:val="0"/>
        <w:i w:val="0"/>
        <w:smallCaps w:val="0"/>
        <w:strike w:val="0"/>
        <w:shd w:val="clear" w:color="auto" w:fill="auto"/>
        <w:vertAlign w:val="baseline"/>
      </w:rPr>
    </w:lvl>
    <w:lvl w:ilvl="6">
      <w:start w:val="1"/>
      <w:numFmt w:val="bullet"/>
      <w:lvlText w:val="•"/>
      <w:lvlJc w:val="left"/>
      <w:pPr>
        <w:ind w:left="5738" w:hanging="360"/>
      </w:pPr>
      <w:rPr>
        <w:rFonts w:ascii="Arimo" w:eastAsia="Arimo" w:hAnsi="Arimo" w:cs="Arimo"/>
        <w:b w:val="0"/>
        <w:i w:val="0"/>
        <w:smallCaps w:val="0"/>
        <w:strike w:val="0"/>
        <w:shd w:val="clear" w:color="auto" w:fill="auto"/>
        <w:vertAlign w:val="baseline"/>
      </w:rPr>
    </w:lvl>
    <w:lvl w:ilvl="7">
      <w:start w:val="1"/>
      <w:numFmt w:val="bullet"/>
      <w:lvlText w:val="□"/>
      <w:lvlJc w:val="left"/>
      <w:pPr>
        <w:ind w:left="6458" w:hanging="360"/>
      </w:pPr>
      <w:rPr>
        <w:rFonts w:ascii="Noto Sans Symbols" w:eastAsia="Noto Sans Symbols" w:hAnsi="Noto Sans Symbols" w:cs="Noto Sans Symbols"/>
        <w:b w:val="0"/>
        <w:i w:val="0"/>
        <w:smallCaps w:val="0"/>
        <w:strike w:val="0"/>
        <w:shd w:val="clear" w:color="auto" w:fill="auto"/>
        <w:vertAlign w:val="baseline"/>
      </w:rPr>
    </w:lvl>
    <w:lvl w:ilvl="8">
      <w:start w:val="1"/>
      <w:numFmt w:val="bullet"/>
      <w:lvlText w:val="▪"/>
      <w:lvlJc w:val="left"/>
      <w:pPr>
        <w:ind w:left="7178" w:hanging="360"/>
      </w:pPr>
      <w:rPr>
        <w:rFonts w:ascii="Arimo" w:eastAsia="Arimo" w:hAnsi="Arimo" w:cs="Arimo"/>
        <w:b w:val="0"/>
        <w:i w:val="0"/>
        <w:smallCaps w:val="0"/>
        <w:strike w:val="0"/>
        <w:shd w:val="clear" w:color="auto" w:fill="auto"/>
        <w:vertAlign w:val="baseline"/>
      </w:rPr>
    </w:lvl>
  </w:abstractNum>
  <w:abstractNum w:abstractNumId="7" w15:restartNumberingAfterBreak="0">
    <w:nsid w:val="2B0649B3"/>
    <w:multiLevelType w:val="multilevel"/>
    <w:tmpl w:val="5EFA1468"/>
    <w:lvl w:ilvl="0">
      <w:start w:val="1"/>
      <w:numFmt w:val="lowerLetter"/>
      <w:lvlText w:val="%1)"/>
      <w:lvlJc w:val="left"/>
      <w:pPr>
        <w:ind w:left="1134" w:hanging="360"/>
      </w:pPr>
      <w:rPr>
        <w:smallCaps w:val="0"/>
        <w:strike w:val="0"/>
        <w:shd w:val="clear" w:color="auto" w:fill="auto"/>
        <w:vertAlign w:val="baseline"/>
      </w:rPr>
    </w:lvl>
    <w:lvl w:ilvl="1">
      <w:start w:val="1"/>
      <w:numFmt w:val="lowerLetter"/>
      <w:lvlText w:val="%2."/>
      <w:lvlJc w:val="left"/>
      <w:pPr>
        <w:ind w:left="1854" w:hanging="360"/>
      </w:pPr>
      <w:rPr>
        <w:smallCaps w:val="0"/>
        <w:strike w:val="0"/>
        <w:shd w:val="clear" w:color="auto" w:fill="auto"/>
        <w:vertAlign w:val="baseline"/>
      </w:rPr>
    </w:lvl>
    <w:lvl w:ilvl="2">
      <w:start w:val="1"/>
      <w:numFmt w:val="lowerRoman"/>
      <w:lvlText w:val="%3."/>
      <w:lvlJc w:val="left"/>
      <w:pPr>
        <w:ind w:left="2574" w:hanging="294"/>
      </w:pPr>
      <w:rPr>
        <w:smallCaps w:val="0"/>
        <w:strike w:val="0"/>
        <w:shd w:val="clear" w:color="auto" w:fill="auto"/>
        <w:vertAlign w:val="baseline"/>
      </w:rPr>
    </w:lvl>
    <w:lvl w:ilvl="3">
      <w:start w:val="1"/>
      <w:numFmt w:val="decimal"/>
      <w:lvlText w:val="%4."/>
      <w:lvlJc w:val="left"/>
      <w:pPr>
        <w:ind w:left="3294" w:hanging="360"/>
      </w:pPr>
      <w:rPr>
        <w:smallCaps w:val="0"/>
        <w:strike w:val="0"/>
        <w:shd w:val="clear" w:color="auto" w:fill="auto"/>
        <w:vertAlign w:val="baseline"/>
      </w:rPr>
    </w:lvl>
    <w:lvl w:ilvl="4">
      <w:start w:val="1"/>
      <w:numFmt w:val="lowerLetter"/>
      <w:lvlText w:val="%5."/>
      <w:lvlJc w:val="left"/>
      <w:pPr>
        <w:ind w:left="4014" w:hanging="360"/>
      </w:pPr>
      <w:rPr>
        <w:smallCaps w:val="0"/>
        <w:strike w:val="0"/>
        <w:shd w:val="clear" w:color="auto" w:fill="auto"/>
        <w:vertAlign w:val="baseline"/>
      </w:rPr>
    </w:lvl>
    <w:lvl w:ilvl="5">
      <w:start w:val="1"/>
      <w:numFmt w:val="lowerRoman"/>
      <w:lvlText w:val="%6."/>
      <w:lvlJc w:val="left"/>
      <w:pPr>
        <w:ind w:left="4734" w:hanging="294"/>
      </w:pPr>
      <w:rPr>
        <w:smallCaps w:val="0"/>
        <w:strike w:val="0"/>
        <w:shd w:val="clear" w:color="auto" w:fill="auto"/>
        <w:vertAlign w:val="baseline"/>
      </w:rPr>
    </w:lvl>
    <w:lvl w:ilvl="6">
      <w:start w:val="1"/>
      <w:numFmt w:val="decimal"/>
      <w:lvlText w:val="%7."/>
      <w:lvlJc w:val="left"/>
      <w:pPr>
        <w:ind w:left="5454" w:hanging="360"/>
      </w:pPr>
      <w:rPr>
        <w:smallCaps w:val="0"/>
        <w:strike w:val="0"/>
        <w:shd w:val="clear" w:color="auto" w:fill="auto"/>
        <w:vertAlign w:val="baseline"/>
      </w:rPr>
    </w:lvl>
    <w:lvl w:ilvl="7">
      <w:start w:val="1"/>
      <w:numFmt w:val="lowerLetter"/>
      <w:lvlText w:val="%8."/>
      <w:lvlJc w:val="left"/>
      <w:pPr>
        <w:ind w:left="6174" w:hanging="360"/>
      </w:pPr>
      <w:rPr>
        <w:smallCaps w:val="0"/>
        <w:strike w:val="0"/>
        <w:shd w:val="clear" w:color="auto" w:fill="auto"/>
        <w:vertAlign w:val="baseline"/>
      </w:rPr>
    </w:lvl>
    <w:lvl w:ilvl="8">
      <w:start w:val="1"/>
      <w:numFmt w:val="lowerRoman"/>
      <w:lvlText w:val="%9."/>
      <w:lvlJc w:val="left"/>
      <w:pPr>
        <w:ind w:left="6894" w:hanging="294"/>
      </w:pPr>
      <w:rPr>
        <w:smallCaps w:val="0"/>
        <w:strike w:val="0"/>
        <w:shd w:val="clear" w:color="auto" w:fill="auto"/>
        <w:vertAlign w:val="baseline"/>
      </w:rPr>
    </w:lvl>
  </w:abstractNum>
  <w:abstractNum w:abstractNumId="8" w15:restartNumberingAfterBreak="0">
    <w:nsid w:val="43AA020B"/>
    <w:multiLevelType w:val="multilevel"/>
    <w:tmpl w:val="34FADA66"/>
    <w:lvl w:ilvl="0">
      <w:start w:val="1"/>
      <w:numFmt w:val="decimal"/>
      <w:lvlText w:val="%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1C70D6E"/>
    <w:multiLevelType w:val="multilevel"/>
    <w:tmpl w:val="E47E4C36"/>
    <w:lvl w:ilvl="0">
      <w:start w:val="1"/>
      <w:numFmt w:val="decimal"/>
      <w:lvlText w:val="."/>
      <w:lvlJc w:val="left"/>
      <w:pPr>
        <w:ind w:left="360" w:hanging="360"/>
      </w:pPr>
      <w:rPr>
        <w:b w:val="0"/>
        <w:i w:val="0"/>
        <w:sz w:val="18"/>
        <w:szCs w:val="18"/>
      </w:rPr>
    </w:lvl>
    <w:lvl w:ilvl="1">
      <w:start w:val="1"/>
      <w:numFmt w:val="decimal"/>
      <w:lvlText w:val="."/>
      <w:lvlJc w:val="left"/>
      <w:pPr>
        <w:ind w:left="1440" w:hanging="360"/>
      </w:pPr>
    </w:lvl>
    <w:lvl w:ilvl="2">
      <w:start w:val="1"/>
      <w:numFmt w:val="decimal"/>
      <w:lvlText w:val="%3)"/>
      <w:lvlJc w:val="left"/>
      <w:pPr>
        <w:ind w:left="2732" w:hanging="180"/>
      </w:pPr>
      <w:rPr>
        <w:b w:val="0"/>
      </w:rPr>
    </w:lvl>
    <w:lvl w:ilvl="3">
      <w:start w:val="1"/>
      <w:numFmt w:val="decimal"/>
      <w:lvlText w:val="%3.%4."/>
      <w:lvlJc w:val="left"/>
      <w:pPr>
        <w:ind w:left="2880" w:hanging="360"/>
      </w:pPr>
    </w:lvl>
    <w:lvl w:ilvl="4">
      <w:start w:val="1"/>
      <w:numFmt w:val="lowerLetter"/>
      <w:lvlText w:val="%3.%4.%5."/>
      <w:lvlJc w:val="left"/>
      <w:pPr>
        <w:ind w:left="3600" w:hanging="360"/>
      </w:pPr>
    </w:lvl>
    <w:lvl w:ilvl="5">
      <w:start w:val="1"/>
      <w:numFmt w:val="lowerRoman"/>
      <w:lvlText w:val="%3.%4.%5.%6."/>
      <w:lvlJc w:val="right"/>
      <w:pPr>
        <w:ind w:left="4320" w:hanging="180"/>
      </w:pPr>
    </w:lvl>
    <w:lvl w:ilvl="6">
      <w:start w:val="1"/>
      <w:numFmt w:val="decimal"/>
      <w:lvlText w:val="%3.%4.%5.%6.%7."/>
      <w:lvlJc w:val="left"/>
      <w:pPr>
        <w:ind w:left="5040" w:hanging="360"/>
      </w:pPr>
    </w:lvl>
    <w:lvl w:ilvl="7">
      <w:start w:val="1"/>
      <w:numFmt w:val="lowerLetter"/>
      <w:lvlText w:val="%3.%4.%5.%6.%7.%8."/>
      <w:lvlJc w:val="left"/>
      <w:pPr>
        <w:ind w:left="5760" w:hanging="360"/>
      </w:pPr>
    </w:lvl>
    <w:lvl w:ilvl="8">
      <w:start w:val="1"/>
      <w:numFmt w:val="lowerRoman"/>
      <w:lvlText w:val="%3.%4.%5.%6.%7.%8.%9."/>
      <w:lvlJc w:val="right"/>
      <w:pPr>
        <w:ind w:left="6480" w:hanging="180"/>
      </w:pPr>
    </w:lvl>
  </w:abstractNum>
  <w:abstractNum w:abstractNumId="10" w15:restartNumberingAfterBreak="0">
    <w:nsid w:val="52ED0C17"/>
    <w:multiLevelType w:val="multilevel"/>
    <w:tmpl w:val="05D88712"/>
    <w:lvl w:ilvl="0">
      <w:start w:val="1"/>
      <w:numFmt w:val="decimal"/>
      <w:lvlText w:val="%1)"/>
      <w:lvlJc w:val="left"/>
      <w:pPr>
        <w:ind w:left="567" w:hanging="283"/>
      </w:pPr>
      <w:rPr>
        <w:smallCaps w:val="0"/>
        <w:strike w:val="0"/>
        <w:shd w:val="clear" w:color="auto" w:fill="auto"/>
        <w:vertAlign w:val="baseline"/>
      </w:rPr>
    </w:lvl>
    <w:lvl w:ilvl="1">
      <w:start w:val="1"/>
      <w:numFmt w:val="lowerLetter"/>
      <w:lvlText w:val="%2."/>
      <w:lvlJc w:val="left"/>
      <w:pPr>
        <w:ind w:left="1287" w:hanging="283"/>
      </w:pPr>
      <w:rPr>
        <w:smallCaps w:val="0"/>
        <w:strike w:val="0"/>
        <w:shd w:val="clear" w:color="auto" w:fill="auto"/>
        <w:vertAlign w:val="baseline"/>
      </w:rPr>
    </w:lvl>
    <w:lvl w:ilvl="2">
      <w:start w:val="1"/>
      <w:numFmt w:val="lowerRoman"/>
      <w:lvlText w:val="%3."/>
      <w:lvlJc w:val="left"/>
      <w:pPr>
        <w:ind w:left="2007" w:hanging="217"/>
      </w:pPr>
      <w:rPr>
        <w:smallCaps w:val="0"/>
        <w:strike w:val="0"/>
        <w:shd w:val="clear" w:color="auto" w:fill="auto"/>
        <w:vertAlign w:val="baseline"/>
      </w:rPr>
    </w:lvl>
    <w:lvl w:ilvl="3">
      <w:start w:val="1"/>
      <w:numFmt w:val="decimal"/>
      <w:lvlText w:val="%4."/>
      <w:lvlJc w:val="left"/>
      <w:pPr>
        <w:ind w:left="2727" w:hanging="283"/>
      </w:pPr>
      <w:rPr>
        <w:smallCaps w:val="0"/>
        <w:strike w:val="0"/>
        <w:shd w:val="clear" w:color="auto" w:fill="auto"/>
        <w:vertAlign w:val="baseline"/>
      </w:rPr>
    </w:lvl>
    <w:lvl w:ilvl="4">
      <w:start w:val="1"/>
      <w:numFmt w:val="lowerLetter"/>
      <w:lvlText w:val="%5."/>
      <w:lvlJc w:val="left"/>
      <w:pPr>
        <w:ind w:left="3447" w:hanging="283"/>
      </w:pPr>
      <w:rPr>
        <w:smallCaps w:val="0"/>
        <w:strike w:val="0"/>
        <w:shd w:val="clear" w:color="auto" w:fill="auto"/>
        <w:vertAlign w:val="baseline"/>
      </w:rPr>
    </w:lvl>
    <w:lvl w:ilvl="5">
      <w:start w:val="1"/>
      <w:numFmt w:val="lowerRoman"/>
      <w:lvlText w:val="%6."/>
      <w:lvlJc w:val="left"/>
      <w:pPr>
        <w:ind w:left="4167" w:hanging="217"/>
      </w:pPr>
      <w:rPr>
        <w:smallCaps w:val="0"/>
        <w:strike w:val="0"/>
        <w:shd w:val="clear" w:color="auto" w:fill="auto"/>
        <w:vertAlign w:val="baseline"/>
      </w:rPr>
    </w:lvl>
    <w:lvl w:ilvl="6">
      <w:start w:val="1"/>
      <w:numFmt w:val="decimal"/>
      <w:lvlText w:val="%7."/>
      <w:lvlJc w:val="left"/>
      <w:pPr>
        <w:ind w:left="4887" w:hanging="283"/>
      </w:pPr>
      <w:rPr>
        <w:smallCaps w:val="0"/>
        <w:strike w:val="0"/>
        <w:shd w:val="clear" w:color="auto" w:fill="auto"/>
        <w:vertAlign w:val="baseline"/>
      </w:rPr>
    </w:lvl>
    <w:lvl w:ilvl="7">
      <w:start w:val="1"/>
      <w:numFmt w:val="lowerLetter"/>
      <w:lvlText w:val="%8."/>
      <w:lvlJc w:val="left"/>
      <w:pPr>
        <w:ind w:left="5607" w:hanging="282"/>
      </w:pPr>
      <w:rPr>
        <w:smallCaps w:val="0"/>
        <w:strike w:val="0"/>
        <w:shd w:val="clear" w:color="auto" w:fill="auto"/>
        <w:vertAlign w:val="baseline"/>
      </w:rPr>
    </w:lvl>
    <w:lvl w:ilvl="8">
      <w:start w:val="1"/>
      <w:numFmt w:val="lowerRoman"/>
      <w:lvlText w:val="%9."/>
      <w:lvlJc w:val="left"/>
      <w:pPr>
        <w:ind w:left="6327" w:hanging="217"/>
      </w:pPr>
      <w:rPr>
        <w:smallCaps w:val="0"/>
        <w:strike w:val="0"/>
        <w:shd w:val="clear" w:color="auto" w:fill="auto"/>
        <w:vertAlign w:val="baseline"/>
      </w:rPr>
    </w:lvl>
  </w:abstractNum>
  <w:abstractNum w:abstractNumId="11" w15:restartNumberingAfterBreak="0">
    <w:nsid w:val="5FE472ED"/>
    <w:multiLevelType w:val="multilevel"/>
    <w:tmpl w:val="84FE641E"/>
    <w:lvl w:ilvl="0">
      <w:start w:val="6"/>
      <w:numFmt w:val="lowerLetter"/>
      <w:lvlText w:val="%1)"/>
      <w:lvlJc w:val="left"/>
      <w:pPr>
        <w:ind w:left="1134" w:hanging="360"/>
      </w:pPr>
      <w:rPr>
        <w:smallCaps w:val="0"/>
        <w:strike w:val="0"/>
        <w:shd w:val="clear" w:color="auto" w:fill="auto"/>
        <w:vertAlign w:val="baseline"/>
      </w:rPr>
    </w:lvl>
    <w:lvl w:ilvl="1">
      <w:start w:val="1"/>
      <w:numFmt w:val="lowerLetter"/>
      <w:lvlText w:val="%2."/>
      <w:lvlJc w:val="left"/>
      <w:pPr>
        <w:ind w:left="1854" w:hanging="360"/>
      </w:pPr>
      <w:rPr>
        <w:smallCaps w:val="0"/>
        <w:strike w:val="0"/>
        <w:shd w:val="clear" w:color="auto" w:fill="auto"/>
        <w:vertAlign w:val="baseline"/>
      </w:rPr>
    </w:lvl>
    <w:lvl w:ilvl="2">
      <w:start w:val="1"/>
      <w:numFmt w:val="lowerRoman"/>
      <w:lvlText w:val="%3."/>
      <w:lvlJc w:val="left"/>
      <w:pPr>
        <w:ind w:left="2574" w:hanging="294"/>
      </w:pPr>
      <w:rPr>
        <w:smallCaps w:val="0"/>
        <w:strike w:val="0"/>
        <w:shd w:val="clear" w:color="auto" w:fill="auto"/>
        <w:vertAlign w:val="baseline"/>
      </w:rPr>
    </w:lvl>
    <w:lvl w:ilvl="3">
      <w:start w:val="1"/>
      <w:numFmt w:val="decimal"/>
      <w:lvlText w:val="%4."/>
      <w:lvlJc w:val="left"/>
      <w:pPr>
        <w:ind w:left="3294" w:hanging="360"/>
      </w:pPr>
      <w:rPr>
        <w:smallCaps w:val="0"/>
        <w:strike w:val="0"/>
        <w:shd w:val="clear" w:color="auto" w:fill="auto"/>
        <w:vertAlign w:val="baseline"/>
      </w:rPr>
    </w:lvl>
    <w:lvl w:ilvl="4">
      <w:start w:val="1"/>
      <w:numFmt w:val="lowerLetter"/>
      <w:lvlText w:val="%5."/>
      <w:lvlJc w:val="left"/>
      <w:pPr>
        <w:ind w:left="4014" w:hanging="360"/>
      </w:pPr>
      <w:rPr>
        <w:smallCaps w:val="0"/>
        <w:strike w:val="0"/>
        <w:shd w:val="clear" w:color="auto" w:fill="auto"/>
        <w:vertAlign w:val="baseline"/>
      </w:rPr>
    </w:lvl>
    <w:lvl w:ilvl="5">
      <w:start w:val="1"/>
      <w:numFmt w:val="lowerRoman"/>
      <w:lvlText w:val="%6."/>
      <w:lvlJc w:val="left"/>
      <w:pPr>
        <w:ind w:left="4734" w:hanging="294"/>
      </w:pPr>
      <w:rPr>
        <w:smallCaps w:val="0"/>
        <w:strike w:val="0"/>
        <w:shd w:val="clear" w:color="auto" w:fill="auto"/>
        <w:vertAlign w:val="baseline"/>
      </w:rPr>
    </w:lvl>
    <w:lvl w:ilvl="6">
      <w:start w:val="1"/>
      <w:numFmt w:val="decimal"/>
      <w:lvlText w:val="%7."/>
      <w:lvlJc w:val="left"/>
      <w:pPr>
        <w:ind w:left="5454" w:hanging="360"/>
      </w:pPr>
      <w:rPr>
        <w:smallCaps w:val="0"/>
        <w:strike w:val="0"/>
        <w:shd w:val="clear" w:color="auto" w:fill="auto"/>
        <w:vertAlign w:val="baseline"/>
      </w:rPr>
    </w:lvl>
    <w:lvl w:ilvl="7">
      <w:start w:val="1"/>
      <w:numFmt w:val="lowerLetter"/>
      <w:lvlText w:val="%8."/>
      <w:lvlJc w:val="left"/>
      <w:pPr>
        <w:ind w:left="6174" w:hanging="360"/>
      </w:pPr>
      <w:rPr>
        <w:smallCaps w:val="0"/>
        <w:strike w:val="0"/>
        <w:shd w:val="clear" w:color="auto" w:fill="auto"/>
        <w:vertAlign w:val="baseline"/>
      </w:rPr>
    </w:lvl>
    <w:lvl w:ilvl="8">
      <w:start w:val="1"/>
      <w:numFmt w:val="lowerRoman"/>
      <w:lvlText w:val="%9."/>
      <w:lvlJc w:val="left"/>
      <w:pPr>
        <w:ind w:left="6894" w:hanging="294"/>
      </w:pPr>
      <w:rPr>
        <w:smallCaps w:val="0"/>
        <w:strike w:val="0"/>
        <w:shd w:val="clear" w:color="auto" w:fill="auto"/>
        <w:vertAlign w:val="baseline"/>
      </w:rPr>
    </w:lvl>
  </w:abstractNum>
  <w:abstractNum w:abstractNumId="12" w15:restartNumberingAfterBreak="0">
    <w:nsid w:val="637841A5"/>
    <w:multiLevelType w:val="multilevel"/>
    <w:tmpl w:val="4B6A7B02"/>
    <w:lvl w:ilvl="0">
      <w:start w:val="1"/>
      <w:numFmt w:val="decimal"/>
      <w:lvlText w:val="%1)"/>
      <w:lvlJc w:val="left"/>
      <w:pPr>
        <w:ind w:left="720" w:hanging="360"/>
      </w:pPr>
      <w:rPr>
        <w:rFonts w:ascii="Merriweather" w:eastAsia="Merriweather" w:hAnsi="Merriweather" w:cs="Merriweather"/>
        <w:b w:val="0"/>
        <w:i w:val="0"/>
        <w:sz w:val="24"/>
        <w:szCs w:val="24"/>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 w15:restartNumberingAfterBreak="0">
    <w:nsid w:val="640E4654"/>
    <w:multiLevelType w:val="hybridMultilevel"/>
    <w:tmpl w:val="37B8DA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65F064E0"/>
    <w:multiLevelType w:val="multilevel"/>
    <w:tmpl w:val="44107A82"/>
    <w:lvl w:ilvl="0">
      <w:start w:val="1"/>
      <w:numFmt w:val="decimal"/>
      <w:lvlText w:val="%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12"/>
  </w:num>
  <w:num w:numId="3">
    <w:abstractNumId w:val="8"/>
  </w:num>
  <w:num w:numId="4">
    <w:abstractNumId w:val="3"/>
  </w:num>
  <w:num w:numId="5">
    <w:abstractNumId w:val="14"/>
  </w:num>
  <w:num w:numId="6">
    <w:abstractNumId w:val="2"/>
  </w:num>
  <w:num w:numId="7">
    <w:abstractNumId w:val="10"/>
  </w:num>
  <w:num w:numId="8">
    <w:abstractNumId w:val="7"/>
  </w:num>
  <w:num w:numId="9">
    <w:abstractNumId w:val="6"/>
  </w:num>
  <w:num w:numId="10">
    <w:abstractNumId w:val="11"/>
  </w:num>
  <w:num w:numId="11">
    <w:abstractNumId w:val="4"/>
  </w:num>
  <w:num w:numId="12">
    <w:abstractNumId w:val="9"/>
  </w:num>
  <w:num w:numId="13">
    <w:abstractNumId w:val="5"/>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96"/>
    <w:rsid w:val="00027D5E"/>
    <w:rsid w:val="000753AA"/>
    <w:rsid w:val="000D1891"/>
    <w:rsid w:val="000D42EB"/>
    <w:rsid w:val="00102D85"/>
    <w:rsid w:val="0010380B"/>
    <w:rsid w:val="001062BB"/>
    <w:rsid w:val="00175083"/>
    <w:rsid w:val="001C37B7"/>
    <w:rsid w:val="001C5AD6"/>
    <w:rsid w:val="001D44D5"/>
    <w:rsid w:val="0030010C"/>
    <w:rsid w:val="00426CFB"/>
    <w:rsid w:val="0044274C"/>
    <w:rsid w:val="004545C8"/>
    <w:rsid w:val="004C2ABE"/>
    <w:rsid w:val="004F6C94"/>
    <w:rsid w:val="005B5AFA"/>
    <w:rsid w:val="005D47A3"/>
    <w:rsid w:val="0061578F"/>
    <w:rsid w:val="006A4261"/>
    <w:rsid w:val="006C67FD"/>
    <w:rsid w:val="00707221"/>
    <w:rsid w:val="00724192"/>
    <w:rsid w:val="00771096"/>
    <w:rsid w:val="00777B1E"/>
    <w:rsid w:val="007D75C5"/>
    <w:rsid w:val="00843A4E"/>
    <w:rsid w:val="0088746D"/>
    <w:rsid w:val="009110A7"/>
    <w:rsid w:val="00954AF0"/>
    <w:rsid w:val="0098069B"/>
    <w:rsid w:val="00A10025"/>
    <w:rsid w:val="00A849D4"/>
    <w:rsid w:val="00A871E6"/>
    <w:rsid w:val="00A90084"/>
    <w:rsid w:val="00A90BAB"/>
    <w:rsid w:val="00AF5E4D"/>
    <w:rsid w:val="00BC5C08"/>
    <w:rsid w:val="00BD328C"/>
    <w:rsid w:val="00C23C33"/>
    <w:rsid w:val="00C40851"/>
    <w:rsid w:val="00C718C5"/>
    <w:rsid w:val="00D024BB"/>
    <w:rsid w:val="00D0484E"/>
    <w:rsid w:val="00D12950"/>
    <w:rsid w:val="00D97FEE"/>
    <w:rsid w:val="00E029D9"/>
    <w:rsid w:val="00E34AD3"/>
    <w:rsid w:val="00E83CF5"/>
    <w:rsid w:val="00ED0C3C"/>
    <w:rsid w:val="00F9291F"/>
    <w:rsid w:val="00F94F94"/>
    <w:rsid w:val="00F972D0"/>
    <w:rsid w:val="00FA412A"/>
    <w:rsid w:val="00FD21A4"/>
    <w:rsid w:val="00FF4FF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1A09D07-3496-43C3-9710-AEA2C45C28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pl-PL" w:eastAsia="pl-P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801E00"/>
  </w:style>
  <w:style w:type="paragraph" w:styleId="Nagwek1">
    <w:name w:val="heading 1"/>
    <w:basedOn w:val="Normalny"/>
    <w:next w:val="Normalny"/>
    <w:pPr>
      <w:keepNext/>
      <w:keepLines/>
      <w:spacing w:before="480" w:after="120"/>
      <w:outlineLvl w:val="0"/>
    </w:pPr>
    <w:rPr>
      <w:b/>
      <w:sz w:val="48"/>
      <w:szCs w:val="48"/>
    </w:rPr>
  </w:style>
  <w:style w:type="paragraph" w:styleId="Nagwek2">
    <w:name w:val="heading 2"/>
    <w:basedOn w:val="Normalny"/>
    <w:next w:val="Normalny"/>
    <w:pPr>
      <w:keepNext/>
      <w:keepLines/>
      <w:spacing w:before="360" w:after="80"/>
      <w:outlineLvl w:val="1"/>
    </w:pPr>
    <w:rPr>
      <w:b/>
      <w:sz w:val="36"/>
      <w:szCs w:val="36"/>
    </w:rPr>
  </w:style>
  <w:style w:type="paragraph" w:styleId="Nagwek3">
    <w:name w:val="heading 3"/>
    <w:basedOn w:val="Normalny"/>
    <w:next w:val="Normalny"/>
    <w:link w:val="Nagwek3Znak"/>
    <w:uiPriority w:val="9"/>
    <w:semiHidden/>
    <w:unhideWhenUsed/>
    <w:qFormat/>
    <w:rsid w:val="008D26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pPr>
      <w:keepNext/>
      <w:keepLines/>
      <w:spacing w:before="240" w:after="40"/>
      <w:outlineLvl w:val="3"/>
    </w:pPr>
    <w:rPr>
      <w:b/>
      <w:sz w:val="24"/>
      <w:szCs w:val="24"/>
    </w:rPr>
  </w:style>
  <w:style w:type="paragraph" w:styleId="Nagwek5">
    <w:name w:val="heading 5"/>
    <w:basedOn w:val="Normalny"/>
    <w:next w:val="Normalny"/>
    <w:pPr>
      <w:keepNext/>
      <w:keepLines/>
      <w:spacing w:before="220" w:after="40"/>
      <w:outlineLvl w:val="4"/>
    </w:pPr>
    <w:rPr>
      <w:b/>
    </w:rPr>
  </w:style>
  <w:style w:type="paragraph" w:styleId="Nagwek6">
    <w:name w:val="heading 6"/>
    <w:basedOn w:val="Normalny"/>
    <w:next w:val="Normalny"/>
    <w:pPr>
      <w:keepNext/>
      <w:keepLines/>
      <w:spacing w:before="200" w:after="40"/>
      <w:outlineLvl w:val="5"/>
    </w:pPr>
    <w:rPr>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ytu">
    <w:name w:val="Title"/>
    <w:basedOn w:val="Normalny"/>
    <w:next w:val="Normalny"/>
    <w:pPr>
      <w:keepNext/>
      <w:keepLines/>
      <w:spacing w:before="480" w:after="120"/>
    </w:pPr>
    <w:rPr>
      <w:b/>
      <w:sz w:val="72"/>
      <w:szCs w:val="72"/>
    </w:rPr>
  </w:style>
  <w:style w:type="character" w:styleId="Hipercze">
    <w:name w:val="Hyperlink"/>
    <w:basedOn w:val="Domylnaczcionkaakapitu"/>
    <w:uiPriority w:val="99"/>
    <w:unhideWhenUsed/>
    <w:rsid w:val="00E16F17"/>
    <w:rPr>
      <w:color w:val="0563C1" w:themeColor="hyperlink"/>
      <w:u w:val="single"/>
    </w:rPr>
  </w:style>
  <w:style w:type="numbering" w:customStyle="1" w:styleId="Zaimportowanystyl2">
    <w:name w:val="Zaimportowany styl 2"/>
    <w:rsid w:val="00A96D86"/>
  </w:style>
  <w:style w:type="numbering" w:customStyle="1" w:styleId="Zaimportowanystyl8">
    <w:name w:val="Zaimportowany styl 8"/>
    <w:rsid w:val="004B0667"/>
  </w:style>
  <w:style w:type="numbering" w:customStyle="1" w:styleId="Zaimportowanystyl9">
    <w:name w:val="Zaimportowany styl 9"/>
    <w:rsid w:val="004B0667"/>
  </w:style>
  <w:style w:type="numbering" w:customStyle="1" w:styleId="Zaimportowanystyl10">
    <w:name w:val="Zaimportowany styl 10"/>
    <w:rsid w:val="004B0667"/>
  </w:style>
  <w:style w:type="character" w:customStyle="1" w:styleId="Nagwek3Znak">
    <w:name w:val="Nagłówek 3 Znak"/>
    <w:basedOn w:val="Domylnaczcionkaakapitu"/>
    <w:link w:val="Nagwek3"/>
    <w:uiPriority w:val="9"/>
    <w:semiHidden/>
    <w:rsid w:val="008D2624"/>
    <w:rPr>
      <w:rFonts w:asciiTheme="majorHAnsi" w:eastAsiaTheme="majorEastAsia" w:hAnsiTheme="majorHAnsi" w:cstheme="majorBidi"/>
      <w:color w:val="1F4D78" w:themeColor="accent1" w:themeShade="7F"/>
      <w:sz w:val="24"/>
      <w:szCs w:val="24"/>
    </w:rPr>
  </w:style>
  <w:style w:type="paragraph" w:styleId="Nagwek">
    <w:name w:val="header"/>
    <w:basedOn w:val="Normalny"/>
    <w:link w:val="NagwekZnak"/>
    <w:unhideWhenUsed/>
    <w:rsid w:val="002A183F"/>
    <w:pPr>
      <w:tabs>
        <w:tab w:val="center" w:pos="4536"/>
        <w:tab w:val="right" w:pos="9072"/>
      </w:tabs>
      <w:spacing w:after="0" w:line="240" w:lineRule="auto"/>
    </w:pPr>
  </w:style>
  <w:style w:type="character" w:customStyle="1" w:styleId="NagwekZnak">
    <w:name w:val="Nagłówek Znak"/>
    <w:basedOn w:val="Domylnaczcionkaakapitu"/>
    <w:link w:val="Nagwek"/>
    <w:rsid w:val="002A183F"/>
  </w:style>
  <w:style w:type="paragraph" w:styleId="Stopka">
    <w:name w:val="footer"/>
    <w:basedOn w:val="Normalny"/>
    <w:link w:val="StopkaZnak"/>
    <w:uiPriority w:val="99"/>
    <w:unhideWhenUsed/>
    <w:rsid w:val="002A183F"/>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A183F"/>
  </w:style>
  <w:style w:type="table" w:styleId="Tabela-Siatka">
    <w:name w:val="Table Grid"/>
    <w:basedOn w:val="Standardowy"/>
    <w:uiPriority w:val="39"/>
    <w:rsid w:val="001E78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komentarza">
    <w:name w:val="annotation text"/>
    <w:basedOn w:val="Normalny"/>
    <w:link w:val="TekstkomentarzaZnak"/>
    <w:uiPriority w:val="99"/>
    <w:unhideWhenUsed/>
    <w:rsid w:val="00975B6C"/>
    <w:pPr>
      <w:spacing w:after="200" w:line="240" w:lineRule="auto"/>
    </w:pPr>
    <w:rPr>
      <w:sz w:val="20"/>
      <w:szCs w:val="20"/>
    </w:rPr>
  </w:style>
  <w:style w:type="character" w:customStyle="1" w:styleId="TekstkomentarzaZnak">
    <w:name w:val="Tekst komentarza Znak"/>
    <w:basedOn w:val="Domylnaczcionkaakapitu"/>
    <w:link w:val="Tekstkomentarza"/>
    <w:uiPriority w:val="99"/>
    <w:rsid w:val="00975B6C"/>
    <w:rPr>
      <w:sz w:val="20"/>
      <w:szCs w:val="20"/>
    </w:rPr>
  </w:style>
  <w:style w:type="paragraph" w:styleId="Akapitzlist">
    <w:name w:val="List Paragraph"/>
    <w:basedOn w:val="Normalny"/>
    <w:uiPriority w:val="34"/>
    <w:qFormat/>
    <w:rsid w:val="00975B6C"/>
    <w:pPr>
      <w:ind w:left="720"/>
      <w:contextualSpacing/>
    </w:pPr>
  </w:style>
  <w:style w:type="paragraph" w:styleId="Tekstdymka">
    <w:name w:val="Balloon Text"/>
    <w:basedOn w:val="Normalny"/>
    <w:link w:val="TekstdymkaZnak"/>
    <w:uiPriority w:val="99"/>
    <w:semiHidden/>
    <w:unhideWhenUsed/>
    <w:rsid w:val="0012058D"/>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058D"/>
    <w:rPr>
      <w:rFonts w:ascii="Segoe UI" w:hAnsi="Segoe UI" w:cs="Segoe UI"/>
      <w:sz w:val="18"/>
      <w:szCs w:val="18"/>
    </w:rPr>
  </w:style>
  <w:style w:type="paragraph" w:styleId="HTML-wstpniesformatowany">
    <w:name w:val="HTML Preformatted"/>
    <w:basedOn w:val="Normalny"/>
    <w:link w:val="HTML-wstpniesformatowanyZnak"/>
    <w:uiPriority w:val="99"/>
    <w:semiHidden/>
    <w:unhideWhenUsed/>
    <w:rsid w:val="0012058D"/>
    <w:pPr>
      <w:spacing w:after="0" w:line="240" w:lineRule="auto"/>
    </w:pPr>
    <w:rPr>
      <w:rFonts w:ascii="Consolas" w:hAnsi="Consolas"/>
      <w:sz w:val="20"/>
      <w:szCs w:val="20"/>
    </w:rPr>
  </w:style>
  <w:style w:type="character" w:customStyle="1" w:styleId="HTML-wstpniesformatowanyZnak">
    <w:name w:val="HTML - wstępnie sformatowany Znak"/>
    <w:basedOn w:val="Domylnaczcionkaakapitu"/>
    <w:link w:val="HTML-wstpniesformatowany"/>
    <w:uiPriority w:val="99"/>
    <w:semiHidden/>
    <w:rsid w:val="0012058D"/>
    <w:rPr>
      <w:rFonts w:ascii="Consolas" w:hAnsi="Consolas"/>
      <w:sz w:val="20"/>
      <w:szCs w:val="20"/>
    </w:rPr>
  </w:style>
  <w:style w:type="paragraph" w:styleId="NormalnyWeb">
    <w:name w:val="Normal (Web)"/>
    <w:basedOn w:val="Normalny"/>
    <w:uiPriority w:val="99"/>
    <w:unhideWhenUsed/>
    <w:rsid w:val="003E353E"/>
    <w:pPr>
      <w:spacing w:before="100" w:beforeAutospacing="1" w:after="100" w:afterAutospacing="1" w:line="240" w:lineRule="auto"/>
    </w:pPr>
    <w:rPr>
      <w:rFonts w:ascii="Times New Roman" w:eastAsia="Times New Roman" w:hAnsi="Times New Roman" w:cs="Times New Roman"/>
      <w:sz w:val="24"/>
      <w:szCs w:val="24"/>
    </w:rPr>
  </w:style>
  <w:style w:type="paragraph" w:styleId="Tekstprzypisukocowego">
    <w:name w:val="endnote text"/>
    <w:basedOn w:val="Normalny"/>
    <w:link w:val="TekstprzypisukocowegoZnak"/>
    <w:uiPriority w:val="99"/>
    <w:semiHidden/>
    <w:unhideWhenUsed/>
    <w:rsid w:val="003D17D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3D17D2"/>
    <w:rPr>
      <w:sz w:val="20"/>
      <w:szCs w:val="20"/>
    </w:rPr>
  </w:style>
  <w:style w:type="character" w:styleId="Odwoanieprzypisukocowego">
    <w:name w:val="endnote reference"/>
    <w:basedOn w:val="Domylnaczcionkaakapitu"/>
    <w:uiPriority w:val="99"/>
    <w:semiHidden/>
    <w:unhideWhenUsed/>
    <w:rsid w:val="003D17D2"/>
    <w:rPr>
      <w:vertAlign w:val="superscript"/>
    </w:rPr>
  </w:style>
  <w:style w:type="paragraph" w:styleId="Podtytu">
    <w:name w:val="Subtitle"/>
    <w:basedOn w:val="Normalny"/>
    <w:next w:val="Normalny"/>
    <w:pPr>
      <w:keepNext/>
      <w:keepLines/>
      <w:spacing w:before="360" w:after="80"/>
    </w:pPr>
    <w:rPr>
      <w:rFonts w:ascii="Georgia" w:eastAsia="Georgia" w:hAnsi="Georgia" w:cs="Georgia"/>
      <w:i/>
      <w:color w:val="666666"/>
      <w:sz w:val="48"/>
      <w:szCs w:val="48"/>
    </w:rPr>
  </w:style>
  <w:style w:type="table" w:customStyle="1" w:styleId="TableGrid">
    <w:name w:val="TableGrid"/>
    <w:rsid w:val="00BC5C08"/>
    <w:pPr>
      <w:spacing w:after="0" w:line="240" w:lineRule="auto"/>
    </w:pPr>
    <w:rPr>
      <w:rFonts w:asciiTheme="minorHAnsi" w:eastAsiaTheme="minorEastAsia" w:hAnsiTheme="minorHAnsi" w:cstheme="minorBid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portalzp.pl/kody-cpv/szczegoly/rozne-meble-i-wyposazenie-4725"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G+QfLPx6eyFKf/5fjet2ETzGzKg==">AMUW2mUNMkLEfxrJWg1Q3TnXKZhiI4Ew2F8TN9zh6laK/xTudrc04M38dcI/XqNTU6v1VNzKlmVku+JmGlWinrgSdKHUngL5Ku0HtgC7sKR+kcKaQlr/ZDD+lllT+HGcJYYTpkgaLmHS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3179</Words>
  <Characters>19074</Characters>
  <Application>Microsoft Office Word</Application>
  <DocSecurity>0</DocSecurity>
  <Lines>158</Lines>
  <Paragraphs>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 Szmit</dc:creator>
  <cp:lastModifiedBy>Marcel Szmit</cp:lastModifiedBy>
  <cp:revision>9</cp:revision>
  <dcterms:created xsi:type="dcterms:W3CDTF">2023-09-21T08:50:00Z</dcterms:created>
  <dcterms:modified xsi:type="dcterms:W3CDTF">2023-09-21T16:59:00Z</dcterms:modified>
</cp:coreProperties>
</file>