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B4B46" w14:textId="39A218BC" w:rsidR="008E6481" w:rsidRDefault="00262058">
      <w:pPr>
        <w:spacing w:before="60" w:after="60" w:line="360" w:lineRule="auto"/>
        <w:jc w:val="right"/>
        <w:rPr>
          <w:rFonts w:ascii="Arial" w:eastAsia="Arial" w:hAnsi="Arial" w:cs="Arial"/>
          <w:sz w:val="20"/>
          <w:szCs w:val="20"/>
        </w:rPr>
      </w:pPr>
      <w:r>
        <w:rPr>
          <w:rFonts w:ascii="Arial" w:eastAsia="Arial" w:hAnsi="Arial" w:cs="Arial"/>
          <w:sz w:val="20"/>
          <w:szCs w:val="20"/>
        </w:rPr>
        <w:t xml:space="preserve">Dziardonice, </w:t>
      </w:r>
      <w:r w:rsidRPr="00542F26">
        <w:rPr>
          <w:rFonts w:ascii="Arial" w:eastAsia="Arial" w:hAnsi="Arial" w:cs="Arial"/>
          <w:sz w:val="20"/>
          <w:szCs w:val="20"/>
        </w:rPr>
        <w:t xml:space="preserve">dnia </w:t>
      </w:r>
      <w:r w:rsidR="00542F26" w:rsidRPr="00542F26">
        <w:rPr>
          <w:rFonts w:ascii="Arial" w:eastAsia="Arial" w:hAnsi="Arial" w:cs="Arial"/>
          <w:sz w:val="20"/>
          <w:szCs w:val="20"/>
        </w:rPr>
        <w:t>8</w:t>
      </w:r>
      <w:r>
        <w:rPr>
          <w:rFonts w:ascii="Arial" w:eastAsia="Arial" w:hAnsi="Arial" w:cs="Arial"/>
          <w:sz w:val="20"/>
          <w:szCs w:val="20"/>
        </w:rPr>
        <w:t xml:space="preserve"> </w:t>
      </w:r>
      <w:r w:rsidR="006D6BCA">
        <w:rPr>
          <w:rFonts w:ascii="Arial" w:eastAsia="Arial" w:hAnsi="Arial" w:cs="Arial"/>
          <w:sz w:val="20"/>
          <w:szCs w:val="20"/>
        </w:rPr>
        <w:t>września</w:t>
      </w:r>
      <w:r>
        <w:rPr>
          <w:rFonts w:ascii="Arial" w:eastAsia="Arial" w:hAnsi="Arial" w:cs="Arial"/>
          <w:sz w:val="20"/>
          <w:szCs w:val="20"/>
        </w:rPr>
        <w:t xml:space="preserve"> 2023 r.</w:t>
      </w:r>
    </w:p>
    <w:p w14:paraId="68E37200" w14:textId="77777777" w:rsidR="008E6481" w:rsidRDefault="008E6481">
      <w:pPr>
        <w:pBdr>
          <w:top w:val="nil"/>
          <w:left w:val="nil"/>
          <w:bottom w:val="nil"/>
          <w:right w:val="nil"/>
          <w:between w:val="nil"/>
        </w:pBdr>
        <w:spacing w:before="60" w:after="60"/>
        <w:jc w:val="center"/>
        <w:rPr>
          <w:rFonts w:ascii="Arial" w:eastAsia="Arial" w:hAnsi="Arial" w:cs="Arial"/>
          <w:b/>
          <w:color w:val="000000"/>
          <w:sz w:val="20"/>
          <w:szCs w:val="20"/>
        </w:rPr>
      </w:pPr>
    </w:p>
    <w:p w14:paraId="78996554" w14:textId="5F240F43" w:rsidR="008E6481" w:rsidRDefault="00232633">
      <w:pPr>
        <w:pBdr>
          <w:top w:val="nil"/>
          <w:left w:val="nil"/>
          <w:bottom w:val="nil"/>
          <w:right w:val="nil"/>
          <w:between w:val="nil"/>
        </w:pBdr>
        <w:spacing w:before="60" w:after="60"/>
        <w:jc w:val="center"/>
        <w:rPr>
          <w:rFonts w:ascii="Arial" w:eastAsia="Arial" w:hAnsi="Arial" w:cs="Arial"/>
          <w:b/>
          <w:color w:val="000000"/>
          <w:sz w:val="20"/>
          <w:szCs w:val="20"/>
        </w:rPr>
      </w:pPr>
      <w:r>
        <w:rPr>
          <w:rFonts w:ascii="Arial" w:eastAsia="Arial" w:hAnsi="Arial" w:cs="Arial"/>
          <w:b/>
          <w:color w:val="000000"/>
          <w:sz w:val="20"/>
          <w:szCs w:val="20"/>
        </w:rPr>
        <w:t xml:space="preserve">ZAPYTANIE OFERTOWE NR </w:t>
      </w:r>
      <w:r w:rsidR="00976AE5">
        <w:rPr>
          <w:rFonts w:ascii="Arial" w:eastAsia="Arial" w:hAnsi="Arial" w:cs="Arial"/>
          <w:b/>
          <w:color w:val="000000"/>
          <w:sz w:val="20"/>
          <w:szCs w:val="20"/>
        </w:rPr>
        <w:t>1</w:t>
      </w:r>
      <w:r w:rsidR="00686301">
        <w:rPr>
          <w:rFonts w:ascii="Arial" w:eastAsia="Arial" w:hAnsi="Arial" w:cs="Arial"/>
          <w:b/>
          <w:color w:val="000000"/>
          <w:sz w:val="20"/>
          <w:szCs w:val="20"/>
        </w:rPr>
        <w:t>/</w:t>
      </w:r>
      <w:r>
        <w:rPr>
          <w:rFonts w:ascii="Arial" w:eastAsia="Arial" w:hAnsi="Arial" w:cs="Arial"/>
          <w:b/>
          <w:color w:val="000000"/>
          <w:sz w:val="20"/>
          <w:szCs w:val="20"/>
        </w:rPr>
        <w:t>2023</w:t>
      </w:r>
    </w:p>
    <w:p w14:paraId="2FD146F8" w14:textId="77777777" w:rsidR="008E6481" w:rsidRDefault="008E6481">
      <w:pPr>
        <w:spacing w:before="60" w:after="60"/>
        <w:rPr>
          <w:rFonts w:ascii="Arial" w:eastAsia="Arial" w:hAnsi="Arial" w:cs="Arial"/>
          <w:sz w:val="20"/>
          <w:szCs w:val="20"/>
        </w:rPr>
      </w:pPr>
    </w:p>
    <w:sdt>
      <w:sdtPr>
        <w:tag w:val="goog_rdk_0"/>
        <w:id w:val="1050260916"/>
      </w:sdtPr>
      <w:sdtEndPr/>
      <w:sdtContent>
        <w:p w14:paraId="0A9C70E3" w14:textId="716CA6AB" w:rsidR="008E6481" w:rsidRDefault="00232633" w:rsidP="00262058">
          <w:pPr>
            <w:ind w:left="360"/>
            <w:jc w:val="both"/>
            <w:rPr>
              <w:rFonts w:ascii="Arial" w:eastAsia="Arial" w:hAnsi="Arial" w:cs="Arial"/>
              <w:color w:val="000000"/>
              <w:sz w:val="20"/>
              <w:szCs w:val="20"/>
            </w:rPr>
          </w:pPr>
          <w:r>
            <w:rPr>
              <w:rFonts w:ascii="Arial" w:eastAsia="Arial" w:hAnsi="Arial" w:cs="Arial"/>
              <w:color w:val="000000"/>
              <w:sz w:val="20"/>
              <w:szCs w:val="20"/>
            </w:rPr>
            <w:t xml:space="preserve">realizowane w ramach projektu pt. </w:t>
          </w:r>
          <w:r w:rsidR="00262058" w:rsidRPr="00262058">
            <w:rPr>
              <w:rFonts w:ascii="Arial" w:eastAsia="Arial" w:hAnsi="Arial" w:cs="Arial"/>
              <w:color w:val="000000"/>
              <w:sz w:val="20"/>
              <w:szCs w:val="20"/>
            </w:rPr>
            <w:t>„Innowacja procesowa w zakresie mrożenia i składowania produktów chłodniczych z wykorzystaniem energooszczędnych rozwiązań technicznych i odnawialnych źródeł energii.”, nr Umowy: UWP-NORW.19.01.01-04-0010/20-00</w:t>
          </w:r>
          <w:r w:rsidR="00E465B4">
            <w:rPr>
              <w:rFonts w:ascii="Arial" w:eastAsia="Arial" w:hAnsi="Arial" w:cs="Arial"/>
              <w:color w:val="000000"/>
              <w:sz w:val="20"/>
              <w:szCs w:val="20"/>
            </w:rPr>
            <w:t>,</w:t>
          </w:r>
        </w:p>
      </w:sdtContent>
    </w:sdt>
    <w:sdt>
      <w:sdtPr>
        <w:tag w:val="goog_rdk_1"/>
        <w:id w:val="572474110"/>
      </w:sdtPr>
      <w:sdtEndPr/>
      <w:sdtContent>
        <w:p w14:paraId="2EA3714F" w14:textId="7042E208" w:rsidR="008E6481" w:rsidRDefault="00232633">
          <w:pPr>
            <w:keepNext/>
            <w:keepLines/>
            <w:pBdr>
              <w:top w:val="nil"/>
              <w:left w:val="nil"/>
              <w:bottom w:val="nil"/>
              <w:right w:val="nil"/>
              <w:between w:val="nil"/>
            </w:pBdr>
            <w:spacing w:before="60" w:after="60" w:line="259" w:lineRule="auto"/>
            <w:jc w:val="center"/>
            <w:rPr>
              <w:rFonts w:ascii="Arial" w:eastAsia="Arial" w:hAnsi="Arial" w:cs="Arial"/>
              <w:i/>
              <w:color w:val="000000"/>
              <w:sz w:val="20"/>
              <w:szCs w:val="20"/>
            </w:rPr>
          </w:pPr>
          <w:r>
            <w:rPr>
              <w:rFonts w:ascii="Arial" w:eastAsia="Arial" w:hAnsi="Arial" w:cs="Arial"/>
              <w:color w:val="000000"/>
              <w:sz w:val="20"/>
              <w:szCs w:val="20"/>
            </w:rPr>
            <w:t>w ramach:</w:t>
          </w:r>
        </w:p>
      </w:sdtContent>
    </w:sdt>
    <w:sdt>
      <w:sdtPr>
        <w:tag w:val="goog_rdk_2"/>
        <w:id w:val="1300186652"/>
      </w:sdtPr>
      <w:sdtEndPr/>
      <w:sdtContent>
        <w:p w14:paraId="4F3EAA0E" w14:textId="47EC2767" w:rsidR="008E6481" w:rsidRDefault="00262058">
          <w:pPr>
            <w:keepNext/>
            <w:keepLines/>
            <w:pBdr>
              <w:top w:val="nil"/>
              <w:left w:val="nil"/>
              <w:bottom w:val="nil"/>
              <w:right w:val="nil"/>
              <w:between w:val="nil"/>
            </w:pBdr>
            <w:spacing w:before="60" w:after="60" w:line="259" w:lineRule="auto"/>
            <w:jc w:val="center"/>
            <w:rPr>
              <w:rFonts w:ascii="Arial" w:eastAsia="Arial" w:hAnsi="Arial" w:cs="Arial"/>
              <w:color w:val="000000"/>
              <w:sz w:val="20"/>
              <w:szCs w:val="20"/>
            </w:rPr>
          </w:pPr>
          <w:r w:rsidRPr="00850FC6">
            <w:rPr>
              <w:rFonts w:ascii="Arial" w:hAnsi="Arial" w:cs="Arial"/>
              <w:b/>
              <w:bCs/>
              <w:sz w:val="20"/>
              <w:szCs w:val="20"/>
            </w:rPr>
            <w:t>Norweskiego Mechanizmu Finansowego</w:t>
          </w:r>
          <w:r w:rsidRPr="00850FC6">
            <w:rPr>
              <w:rFonts w:ascii="Arial" w:hAnsi="Arial" w:cs="Arial"/>
              <w:b/>
              <w:bCs/>
              <w:sz w:val="20"/>
              <w:szCs w:val="20"/>
            </w:rPr>
            <w:br/>
            <w:t>na lata 2014-2021</w:t>
          </w:r>
        </w:p>
      </w:sdtContent>
    </w:sdt>
    <w:p w14:paraId="320ECA6E" w14:textId="77777777" w:rsidR="008E6481" w:rsidRDefault="008E6481">
      <w:pPr>
        <w:pBdr>
          <w:top w:val="nil"/>
          <w:left w:val="nil"/>
          <w:bottom w:val="nil"/>
          <w:right w:val="nil"/>
          <w:between w:val="nil"/>
        </w:pBdr>
        <w:spacing w:before="60" w:after="60"/>
        <w:jc w:val="center"/>
        <w:rPr>
          <w:rFonts w:ascii="Arial" w:eastAsia="Arial" w:hAnsi="Arial" w:cs="Arial"/>
          <w:color w:val="000000"/>
          <w:sz w:val="20"/>
          <w:szCs w:val="20"/>
        </w:rPr>
      </w:pPr>
    </w:p>
    <w:p w14:paraId="7C78B4A6" w14:textId="77777777" w:rsidR="008E6481" w:rsidRDefault="008E6481">
      <w:pPr>
        <w:spacing w:before="60" w:after="60"/>
        <w:rPr>
          <w:rFonts w:ascii="Arial" w:eastAsia="Arial" w:hAnsi="Arial" w:cs="Arial"/>
          <w:sz w:val="20"/>
          <w:szCs w:val="20"/>
        </w:rPr>
      </w:pPr>
      <w:bookmarkStart w:id="0" w:name="_GoBack"/>
      <w:bookmarkEnd w:id="0"/>
    </w:p>
    <w:p w14:paraId="3DB74A94" w14:textId="77777777" w:rsidR="008E6481" w:rsidRDefault="00232633">
      <w:pPr>
        <w:numPr>
          <w:ilvl w:val="0"/>
          <w:numId w:val="4"/>
        </w:numPr>
        <w:pBdr>
          <w:top w:val="nil"/>
          <w:left w:val="nil"/>
          <w:bottom w:val="nil"/>
          <w:right w:val="nil"/>
          <w:between w:val="nil"/>
        </w:pBdr>
        <w:spacing w:before="60" w:after="60"/>
        <w:rPr>
          <w:rFonts w:ascii="Arial" w:eastAsia="Arial" w:hAnsi="Arial" w:cs="Arial"/>
          <w:color w:val="000000"/>
          <w:sz w:val="20"/>
          <w:szCs w:val="20"/>
        </w:rPr>
      </w:pPr>
      <w:r>
        <w:rPr>
          <w:rFonts w:ascii="Arial" w:eastAsia="Arial" w:hAnsi="Arial" w:cs="Arial"/>
          <w:b/>
          <w:color w:val="000000"/>
          <w:sz w:val="20"/>
          <w:szCs w:val="20"/>
        </w:rPr>
        <w:t>Dane Zamawiającego</w:t>
      </w:r>
    </w:p>
    <w:tbl>
      <w:tblPr>
        <w:tblStyle w:val="Tabela-Siatka"/>
        <w:tblW w:w="101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6"/>
        <w:gridCol w:w="573"/>
      </w:tblGrid>
      <w:tr w:rsidR="00262058" w:rsidRPr="00E65EB3" w14:paraId="1DAE22F9" w14:textId="77777777" w:rsidTr="00123DA0">
        <w:trPr>
          <w:trHeight w:val="232"/>
          <w:jc w:val="center"/>
        </w:trPr>
        <w:tc>
          <w:tcPr>
            <w:tcW w:w="4932" w:type="dxa"/>
          </w:tcPr>
          <w:p w14:paraId="68EDD701" w14:textId="0C679E81" w:rsidR="00262058" w:rsidRDefault="00262058" w:rsidP="00123DA0">
            <w:pPr>
              <w:rPr>
                <w:rFonts w:ascii="Arial" w:hAnsi="Arial" w:cs="Arial"/>
                <w:b/>
                <w:bCs/>
                <w:sz w:val="20"/>
                <w:szCs w:val="20"/>
              </w:rPr>
            </w:pPr>
            <w:bookmarkStart w:id="1" w:name="_heading=h.y93tj76lsy6l" w:colFirst="0" w:colLast="0"/>
            <w:bookmarkEnd w:id="1"/>
          </w:p>
          <w:sdt>
            <w:sdtPr>
              <w:rPr>
                <w:bCs/>
              </w:rPr>
              <w:tag w:val="goog_rdk_3"/>
              <w:id w:val="-96182563"/>
            </w:sdtPr>
            <w:sdtEndPr/>
            <w:sdtContent>
              <w:p w14:paraId="075E2685" w14:textId="77777777" w:rsidR="00262058" w:rsidRDefault="00262058" w:rsidP="00123DA0">
                <w:pPr>
                  <w:rPr>
                    <w:b/>
                    <w:bCs/>
                  </w:rPr>
                </w:pPr>
                <w:r w:rsidRPr="006704C3">
                  <w:rPr>
                    <w:b/>
                    <w:bCs/>
                  </w:rPr>
                  <w:t xml:space="preserve">FOOD PARK KOWAL </w:t>
                </w:r>
              </w:p>
              <w:p w14:paraId="41F87809" w14:textId="77777777" w:rsidR="00262058" w:rsidRPr="006704C3" w:rsidRDefault="00262058" w:rsidP="00123DA0">
                <w:pPr>
                  <w:rPr>
                    <w:b/>
                    <w:bCs/>
                  </w:rPr>
                </w:pPr>
                <w:r w:rsidRPr="006704C3">
                  <w:rPr>
                    <w:b/>
                    <w:bCs/>
                  </w:rPr>
                  <w:t>SPÓŁKA Z OGRANICZONĄ ODPOWIEDZIALNOŚCIĄ</w:t>
                </w:r>
              </w:p>
            </w:sdtContent>
          </w:sdt>
          <w:bookmarkStart w:id="2" w:name="_heading=h.rop7una7eqyu" w:colFirst="0" w:colLast="0" w:displacedByCustomXml="next"/>
          <w:bookmarkEnd w:id="2" w:displacedByCustomXml="next"/>
          <w:sdt>
            <w:sdtPr>
              <w:tag w:val="goog_rdk_4"/>
              <w:id w:val="596070292"/>
            </w:sdtPr>
            <w:sdtEndPr/>
            <w:sdtContent>
              <w:p w14:paraId="7421C230" w14:textId="77777777" w:rsidR="00262058" w:rsidRDefault="00262058" w:rsidP="00123DA0">
                <w:pPr>
                  <w:pStyle w:val="Nagwek1"/>
                  <w:keepNext w:val="0"/>
                  <w:keepLines w:val="0"/>
                  <w:spacing w:before="0" w:after="0"/>
                  <w:jc w:val="both"/>
                  <w:rPr>
                    <w:rFonts w:ascii="Arial" w:eastAsia="Arial" w:hAnsi="Arial" w:cs="Arial"/>
                    <w:b w:val="0"/>
                    <w:sz w:val="20"/>
                    <w:szCs w:val="20"/>
                  </w:rPr>
                </w:pPr>
                <w:r>
                  <w:rPr>
                    <w:rFonts w:ascii="Arial" w:eastAsia="Arial" w:hAnsi="Arial" w:cs="Arial"/>
                    <w:b w:val="0"/>
                    <w:sz w:val="20"/>
                    <w:szCs w:val="20"/>
                  </w:rPr>
                  <w:t>Dziardonice 14a, 87-820 Kowal</w:t>
                </w:r>
              </w:p>
            </w:sdtContent>
          </w:sdt>
          <w:p w14:paraId="73A5B189" w14:textId="4E687213" w:rsidR="00262058" w:rsidRPr="00262058" w:rsidRDefault="00262058" w:rsidP="00262058">
            <w:pPr>
              <w:jc w:val="both"/>
              <w:rPr>
                <w:rFonts w:ascii="Arial" w:eastAsia="Arial" w:hAnsi="Arial" w:cs="Arial"/>
                <w:sz w:val="20"/>
                <w:szCs w:val="20"/>
              </w:rPr>
            </w:pPr>
            <w:r>
              <w:rPr>
                <w:rFonts w:ascii="Arial" w:eastAsia="Arial" w:hAnsi="Arial" w:cs="Arial"/>
                <w:sz w:val="20"/>
                <w:szCs w:val="20"/>
              </w:rPr>
              <w:t>NIP:</w:t>
            </w:r>
            <w:r>
              <w:rPr>
                <w:rFonts w:ascii="Arial" w:eastAsia="Arial" w:hAnsi="Arial" w:cs="Arial"/>
                <w:sz w:val="20"/>
                <w:szCs w:val="20"/>
                <w:highlight w:val="white"/>
              </w:rPr>
              <w:t xml:space="preserve"> </w:t>
            </w:r>
            <w:r w:rsidRPr="006704C3">
              <w:rPr>
                <w:rFonts w:ascii="Arial" w:eastAsia="Arial" w:hAnsi="Arial" w:cs="Arial"/>
                <w:sz w:val="20"/>
                <w:szCs w:val="20"/>
              </w:rPr>
              <w:t>7331348315</w:t>
            </w:r>
          </w:p>
        </w:tc>
        <w:tc>
          <w:tcPr>
            <w:tcW w:w="295" w:type="dxa"/>
            <w:tcBorders>
              <w:left w:val="nil"/>
            </w:tcBorders>
          </w:tcPr>
          <w:p w14:paraId="3698C444" w14:textId="77777777" w:rsidR="00262058" w:rsidRPr="00E65EB3" w:rsidRDefault="00262058" w:rsidP="00123DA0">
            <w:pPr>
              <w:spacing w:before="60" w:after="60"/>
              <w:jc w:val="center"/>
              <w:rPr>
                <w:rFonts w:ascii="Arial" w:hAnsi="Arial" w:cs="Arial"/>
                <w:b/>
                <w:bCs/>
                <w:sz w:val="20"/>
                <w:szCs w:val="20"/>
              </w:rPr>
            </w:pPr>
          </w:p>
        </w:tc>
      </w:tr>
    </w:tbl>
    <w:p w14:paraId="59A7AFB8" w14:textId="77777777" w:rsidR="008E6481" w:rsidRDefault="008E6481">
      <w:pPr>
        <w:spacing w:before="60" w:after="60"/>
        <w:ind w:left="567"/>
        <w:jc w:val="both"/>
        <w:rPr>
          <w:rFonts w:ascii="Arial" w:eastAsia="Arial" w:hAnsi="Arial" w:cs="Arial"/>
          <w:sz w:val="20"/>
          <w:szCs w:val="20"/>
        </w:rPr>
      </w:pPr>
    </w:p>
    <w:p w14:paraId="110D04C8" w14:textId="77777777" w:rsidR="008E6481" w:rsidRDefault="00232633">
      <w:pPr>
        <w:widowControl w:val="0"/>
        <w:spacing w:before="60" w:after="60"/>
        <w:jc w:val="both"/>
        <w:rPr>
          <w:rFonts w:ascii="Arial" w:eastAsia="Arial" w:hAnsi="Arial" w:cs="Arial"/>
          <w:color w:val="000000"/>
          <w:sz w:val="20"/>
          <w:szCs w:val="20"/>
        </w:rPr>
      </w:pPr>
      <w:r>
        <w:rPr>
          <w:rFonts w:ascii="Arial" w:eastAsia="Arial" w:hAnsi="Arial" w:cs="Arial"/>
          <w:color w:val="000000"/>
          <w:sz w:val="20"/>
          <w:szCs w:val="20"/>
        </w:rPr>
        <w:t>(dalej: „</w:t>
      </w:r>
      <w:r>
        <w:rPr>
          <w:rFonts w:ascii="Arial" w:eastAsia="Arial" w:hAnsi="Arial" w:cs="Arial"/>
          <w:b/>
          <w:color w:val="000000"/>
          <w:sz w:val="20"/>
          <w:szCs w:val="20"/>
        </w:rPr>
        <w:t>Zamawiający</w:t>
      </w:r>
      <w:r>
        <w:rPr>
          <w:rFonts w:ascii="Arial" w:eastAsia="Arial" w:hAnsi="Arial" w:cs="Arial"/>
          <w:color w:val="000000"/>
          <w:sz w:val="20"/>
          <w:szCs w:val="20"/>
        </w:rPr>
        <w:t>”)</w:t>
      </w:r>
    </w:p>
    <w:p w14:paraId="3B7D2574" w14:textId="77777777" w:rsidR="008E6481" w:rsidRDefault="008E6481">
      <w:pPr>
        <w:widowControl w:val="0"/>
        <w:spacing w:before="60" w:after="60"/>
        <w:ind w:left="1134" w:hanging="567"/>
        <w:jc w:val="both"/>
        <w:rPr>
          <w:rFonts w:ascii="Arial" w:eastAsia="Arial" w:hAnsi="Arial" w:cs="Arial"/>
          <w:color w:val="000000"/>
          <w:sz w:val="20"/>
          <w:szCs w:val="20"/>
        </w:rPr>
      </w:pPr>
    </w:p>
    <w:p w14:paraId="4B12A0D7" w14:textId="77777777" w:rsidR="008E6481" w:rsidRDefault="00232633">
      <w:pPr>
        <w:widowControl w:val="0"/>
        <w:spacing w:before="60" w:after="60"/>
        <w:jc w:val="both"/>
        <w:rPr>
          <w:rFonts w:ascii="Arial" w:eastAsia="Arial" w:hAnsi="Arial" w:cs="Arial"/>
          <w:b/>
          <w:i/>
          <w:color w:val="000000"/>
          <w:sz w:val="20"/>
          <w:szCs w:val="20"/>
        </w:rPr>
      </w:pPr>
      <w:r>
        <w:rPr>
          <w:rFonts w:ascii="Arial" w:eastAsia="Arial" w:hAnsi="Arial" w:cs="Arial"/>
          <w:b/>
          <w:i/>
          <w:color w:val="000000"/>
          <w:sz w:val="20"/>
          <w:szCs w:val="20"/>
        </w:rPr>
        <w:t>Osoba do kontaktu w sprawie zamówienia</w:t>
      </w:r>
    </w:p>
    <w:p w14:paraId="24B13FCF" w14:textId="0D97E76D" w:rsidR="008E6481" w:rsidRPr="00262058" w:rsidRDefault="00232633">
      <w:pPr>
        <w:widowControl w:val="0"/>
        <w:spacing w:before="60" w:after="60"/>
        <w:jc w:val="both"/>
        <w:rPr>
          <w:rFonts w:ascii="Arial" w:eastAsia="Arial" w:hAnsi="Arial" w:cs="Arial"/>
          <w:color w:val="000000"/>
          <w:sz w:val="20"/>
          <w:szCs w:val="20"/>
        </w:rPr>
      </w:pPr>
      <w:r>
        <w:rPr>
          <w:rFonts w:ascii="Arial" w:eastAsia="Arial" w:hAnsi="Arial" w:cs="Arial"/>
          <w:color w:val="000000"/>
          <w:sz w:val="20"/>
          <w:szCs w:val="20"/>
        </w:rPr>
        <w:t xml:space="preserve">Imię i nazwisko: </w:t>
      </w:r>
      <w:r w:rsidR="00262058" w:rsidRPr="00262058">
        <w:rPr>
          <w:rFonts w:ascii="Arial" w:eastAsia="Arial" w:hAnsi="Arial" w:cs="Arial"/>
          <w:sz w:val="20"/>
          <w:szCs w:val="20"/>
        </w:rPr>
        <w:t xml:space="preserve">Marta </w:t>
      </w:r>
      <w:proofErr w:type="spellStart"/>
      <w:r w:rsidR="00262058" w:rsidRPr="00262058">
        <w:rPr>
          <w:rFonts w:ascii="Arial" w:eastAsia="Arial" w:hAnsi="Arial" w:cs="Arial"/>
          <w:sz w:val="20"/>
          <w:szCs w:val="20"/>
        </w:rPr>
        <w:t>Pryszlak</w:t>
      </w:r>
      <w:proofErr w:type="spellEnd"/>
      <w:r w:rsidR="00262058" w:rsidRPr="00262058">
        <w:rPr>
          <w:rFonts w:ascii="Arial" w:eastAsia="Arial" w:hAnsi="Arial" w:cs="Arial"/>
          <w:sz w:val="20"/>
          <w:szCs w:val="20"/>
        </w:rPr>
        <w:t>,</w:t>
      </w:r>
      <w:r w:rsidR="00262058">
        <w:rPr>
          <w:rFonts w:ascii="Arial" w:eastAsia="Arial" w:hAnsi="Arial" w:cs="Arial"/>
          <w:sz w:val="20"/>
          <w:szCs w:val="20"/>
        </w:rPr>
        <w:t xml:space="preserve"> </w:t>
      </w:r>
      <w:r w:rsidR="00262058" w:rsidRPr="00262058">
        <w:rPr>
          <w:rFonts w:ascii="Arial" w:eastAsia="Arial" w:hAnsi="Arial" w:cs="Arial"/>
          <w:sz w:val="20"/>
          <w:szCs w:val="20"/>
        </w:rPr>
        <w:t>Koordynator Biura Zarządu</w:t>
      </w:r>
    </w:p>
    <w:p w14:paraId="3EE9AAA9" w14:textId="0A3104AF" w:rsidR="008E6481" w:rsidRPr="00262058" w:rsidRDefault="00232633">
      <w:pPr>
        <w:widowControl w:val="0"/>
        <w:spacing w:before="60" w:after="60"/>
        <w:jc w:val="both"/>
        <w:rPr>
          <w:rFonts w:ascii="Arial" w:eastAsia="Arial" w:hAnsi="Arial" w:cs="Arial"/>
          <w:color w:val="000000"/>
          <w:sz w:val="20"/>
          <w:szCs w:val="20"/>
          <w:lang w:val="en-US"/>
        </w:rPr>
      </w:pPr>
      <w:r w:rsidRPr="00262058">
        <w:rPr>
          <w:rFonts w:ascii="Arial" w:eastAsia="Arial" w:hAnsi="Arial" w:cs="Arial"/>
          <w:color w:val="000000"/>
          <w:sz w:val="20"/>
          <w:szCs w:val="20"/>
          <w:lang w:val="en-US"/>
        </w:rPr>
        <w:t xml:space="preserve">e-mail: </w:t>
      </w:r>
      <w:r w:rsidR="00262058">
        <w:rPr>
          <w:rFonts w:ascii="Arial" w:eastAsia="Arial" w:hAnsi="Arial" w:cs="Arial"/>
          <w:sz w:val="20"/>
          <w:szCs w:val="20"/>
          <w:lang w:val="en-US"/>
        </w:rPr>
        <w:t>m.pryszlak</w:t>
      </w:r>
      <w:r w:rsidRPr="00262058">
        <w:rPr>
          <w:rFonts w:ascii="Arial" w:eastAsia="Arial" w:hAnsi="Arial" w:cs="Arial"/>
          <w:sz w:val="20"/>
          <w:szCs w:val="20"/>
          <w:lang w:val="en-US"/>
        </w:rPr>
        <w:t>@f</w:t>
      </w:r>
      <w:r w:rsidR="00262058">
        <w:rPr>
          <w:rFonts w:ascii="Arial" w:eastAsia="Arial" w:hAnsi="Arial" w:cs="Arial"/>
          <w:sz w:val="20"/>
          <w:szCs w:val="20"/>
          <w:lang w:val="en-US"/>
        </w:rPr>
        <w:t>oodpark</w:t>
      </w:r>
      <w:r w:rsidRPr="00262058">
        <w:rPr>
          <w:rFonts w:ascii="Arial" w:eastAsia="Arial" w:hAnsi="Arial" w:cs="Arial"/>
          <w:sz w:val="20"/>
          <w:szCs w:val="20"/>
          <w:lang w:val="en-US"/>
        </w:rPr>
        <w:t>.co</w:t>
      </w:r>
      <w:r w:rsidR="00262058" w:rsidRPr="00262058">
        <w:rPr>
          <w:rFonts w:ascii="Arial" w:eastAsia="Arial" w:hAnsi="Arial" w:cs="Arial"/>
          <w:sz w:val="20"/>
          <w:szCs w:val="20"/>
          <w:lang w:val="en-US"/>
        </w:rPr>
        <w:t>m.pl</w:t>
      </w:r>
    </w:p>
    <w:p w14:paraId="2544F3A8" w14:textId="5341E919" w:rsidR="008E6481" w:rsidRDefault="00232633">
      <w:pPr>
        <w:widowControl w:val="0"/>
        <w:spacing w:before="60" w:after="60"/>
        <w:jc w:val="both"/>
        <w:rPr>
          <w:rFonts w:ascii="Arial" w:eastAsia="Arial" w:hAnsi="Arial" w:cs="Arial"/>
          <w:color w:val="000000"/>
          <w:sz w:val="20"/>
          <w:szCs w:val="20"/>
        </w:rPr>
      </w:pPr>
      <w:r>
        <w:rPr>
          <w:rFonts w:ascii="Arial" w:eastAsia="Arial" w:hAnsi="Arial" w:cs="Arial"/>
          <w:color w:val="000000"/>
          <w:sz w:val="20"/>
          <w:szCs w:val="20"/>
        </w:rPr>
        <w:t>tel.:</w:t>
      </w:r>
      <w:r>
        <w:rPr>
          <w:rFonts w:ascii="Arial" w:eastAsia="Arial" w:hAnsi="Arial" w:cs="Arial"/>
          <w:color w:val="000000"/>
          <w:sz w:val="20"/>
          <w:szCs w:val="20"/>
        </w:rPr>
        <w:tab/>
        <w:t xml:space="preserve">+48 </w:t>
      </w:r>
      <w:r w:rsidR="00262058" w:rsidRPr="00262058">
        <w:rPr>
          <w:rFonts w:ascii="Arial" w:eastAsia="Arial" w:hAnsi="Arial" w:cs="Arial"/>
          <w:sz w:val="20"/>
          <w:szCs w:val="20"/>
        </w:rPr>
        <w:t>691 521</w:t>
      </w:r>
      <w:r w:rsidR="00262058">
        <w:rPr>
          <w:rFonts w:ascii="Arial" w:eastAsia="Arial" w:hAnsi="Arial" w:cs="Arial"/>
          <w:sz w:val="20"/>
          <w:szCs w:val="20"/>
        </w:rPr>
        <w:t> </w:t>
      </w:r>
      <w:r w:rsidR="00262058" w:rsidRPr="00262058">
        <w:rPr>
          <w:rFonts w:ascii="Arial" w:eastAsia="Arial" w:hAnsi="Arial" w:cs="Arial"/>
          <w:sz w:val="20"/>
          <w:szCs w:val="20"/>
        </w:rPr>
        <w:t>073</w:t>
      </w:r>
      <w:r w:rsidR="00262058" w:rsidRPr="00262058">
        <w:rPr>
          <w:rFonts w:ascii="Arial" w:eastAsia="Arial" w:hAnsi="Arial" w:cs="Arial"/>
          <w:sz w:val="20"/>
          <w:szCs w:val="20"/>
        </w:rPr>
        <w:t>‬</w:t>
      </w:r>
    </w:p>
    <w:p w14:paraId="61443AD6" w14:textId="77777777" w:rsidR="008E6481" w:rsidRDefault="008E6481">
      <w:pPr>
        <w:widowControl w:val="0"/>
        <w:spacing w:before="60" w:after="60"/>
        <w:ind w:left="1134" w:hanging="567"/>
        <w:jc w:val="both"/>
        <w:rPr>
          <w:rFonts w:ascii="Arial" w:eastAsia="Arial" w:hAnsi="Arial" w:cs="Arial"/>
          <w:color w:val="000000"/>
          <w:sz w:val="20"/>
          <w:szCs w:val="20"/>
        </w:rPr>
      </w:pPr>
      <w:bookmarkStart w:id="3" w:name="_heading=h.gjdgxs" w:colFirst="0" w:colLast="0"/>
      <w:bookmarkEnd w:id="3"/>
    </w:p>
    <w:p w14:paraId="11921689" w14:textId="77777777" w:rsidR="008E6481" w:rsidRDefault="00232633">
      <w:pPr>
        <w:numPr>
          <w:ilvl w:val="0"/>
          <w:numId w:val="4"/>
        </w:numPr>
        <w:pBdr>
          <w:top w:val="nil"/>
          <w:left w:val="nil"/>
          <w:bottom w:val="nil"/>
          <w:right w:val="nil"/>
          <w:between w:val="nil"/>
        </w:pBdr>
        <w:spacing w:before="60"/>
        <w:rPr>
          <w:rFonts w:ascii="Arial" w:eastAsia="Arial" w:hAnsi="Arial" w:cs="Arial"/>
          <w:color w:val="000000"/>
          <w:sz w:val="20"/>
          <w:szCs w:val="20"/>
        </w:rPr>
      </w:pPr>
      <w:r>
        <w:rPr>
          <w:rFonts w:ascii="Arial" w:eastAsia="Arial" w:hAnsi="Arial" w:cs="Arial"/>
          <w:b/>
          <w:color w:val="000000"/>
          <w:sz w:val="20"/>
          <w:szCs w:val="20"/>
        </w:rPr>
        <w:t>Tryb udzielenia zamówienia</w:t>
      </w:r>
    </w:p>
    <w:p w14:paraId="2C7743BD" w14:textId="122B7B2C" w:rsidR="008E6481" w:rsidRDefault="00232633">
      <w:pPr>
        <w:pBdr>
          <w:top w:val="nil"/>
          <w:left w:val="nil"/>
          <w:bottom w:val="nil"/>
          <w:right w:val="nil"/>
          <w:between w:val="nil"/>
        </w:pBdr>
        <w:ind w:left="340"/>
        <w:jc w:val="both"/>
        <w:rPr>
          <w:rFonts w:ascii="Arial" w:eastAsia="Arial" w:hAnsi="Arial" w:cs="Arial"/>
          <w:color w:val="000000"/>
          <w:sz w:val="20"/>
          <w:szCs w:val="20"/>
        </w:rPr>
      </w:pPr>
      <w:r>
        <w:rPr>
          <w:rFonts w:ascii="Arial" w:eastAsia="Arial" w:hAnsi="Arial" w:cs="Arial"/>
          <w:color w:val="000000"/>
          <w:sz w:val="20"/>
          <w:szCs w:val="20"/>
        </w:rPr>
        <w:t xml:space="preserve">Niniejsze postępowanie o udzielenie zamówienia prowadzone jest zgodnie z zasadą konkurencyjności określoną w </w:t>
      </w:r>
      <w:r w:rsidR="00262058" w:rsidRPr="00262058">
        <w:rPr>
          <w:rFonts w:ascii="Arial" w:eastAsia="Arial" w:hAnsi="Arial" w:cs="Arial"/>
          <w:b/>
          <w:bCs/>
          <w:color w:val="000000"/>
          <w:sz w:val="20"/>
          <w:szCs w:val="20"/>
        </w:rPr>
        <w:t>Wytycznych w zakresie udzielania zamówień́ w ramach Mechanizmu Finansowego EOG na lata 2014-2021 oraz Nor</w:t>
      </w:r>
      <w:r w:rsidR="00542F26">
        <w:rPr>
          <w:rFonts w:ascii="Arial" w:eastAsia="Arial" w:hAnsi="Arial" w:cs="Arial"/>
          <w:b/>
          <w:bCs/>
          <w:color w:val="000000"/>
          <w:sz w:val="20"/>
          <w:szCs w:val="20"/>
        </w:rPr>
        <w:t xml:space="preserve">weskiego Mechanizmu Finansowego </w:t>
      </w:r>
      <w:r w:rsidR="00262058" w:rsidRPr="00262058">
        <w:rPr>
          <w:rFonts w:ascii="Arial" w:eastAsia="Arial" w:hAnsi="Arial" w:cs="Arial"/>
          <w:b/>
          <w:bCs/>
          <w:color w:val="000000"/>
          <w:sz w:val="20"/>
          <w:szCs w:val="20"/>
        </w:rPr>
        <w:t>na lata 2014-2021</w:t>
      </w:r>
      <w:r>
        <w:rPr>
          <w:rFonts w:ascii="Arial" w:eastAsia="Arial" w:hAnsi="Arial" w:cs="Arial"/>
          <w:color w:val="000000"/>
          <w:sz w:val="20"/>
          <w:szCs w:val="20"/>
        </w:rPr>
        <w:t>.</w:t>
      </w:r>
    </w:p>
    <w:p w14:paraId="766E6573" w14:textId="77777777" w:rsidR="008E6481" w:rsidRDefault="00232633">
      <w:pPr>
        <w:pBdr>
          <w:top w:val="nil"/>
          <w:left w:val="nil"/>
          <w:bottom w:val="nil"/>
          <w:right w:val="nil"/>
          <w:between w:val="nil"/>
        </w:pBdr>
        <w:ind w:left="340"/>
        <w:jc w:val="both"/>
        <w:rPr>
          <w:rFonts w:ascii="Arial" w:eastAsia="Arial" w:hAnsi="Arial" w:cs="Arial"/>
          <w:color w:val="000000"/>
          <w:sz w:val="20"/>
          <w:szCs w:val="20"/>
        </w:rPr>
      </w:pPr>
      <w:r>
        <w:rPr>
          <w:rFonts w:ascii="Arial" w:eastAsia="Arial" w:hAnsi="Arial" w:cs="Arial"/>
          <w:color w:val="000000"/>
          <w:sz w:val="20"/>
          <w:szCs w:val="20"/>
        </w:rPr>
        <w:t>Zamawiający nie jest podmiotem zobowiązanym do stosowania przepisów ustawy z dnia 11 września 2019 r. Prawo zamówień publicznych (Dz.U.  z 2019 r. poz. 2019).</w:t>
      </w:r>
    </w:p>
    <w:p w14:paraId="0436EB09" w14:textId="77777777" w:rsidR="008E6481" w:rsidRDefault="008E6481">
      <w:pPr>
        <w:pBdr>
          <w:top w:val="nil"/>
          <w:left w:val="nil"/>
          <w:bottom w:val="nil"/>
          <w:right w:val="nil"/>
          <w:between w:val="nil"/>
        </w:pBdr>
        <w:ind w:left="340"/>
        <w:rPr>
          <w:rFonts w:ascii="Arial" w:eastAsia="Arial" w:hAnsi="Arial" w:cs="Arial"/>
          <w:color w:val="000000"/>
          <w:sz w:val="20"/>
          <w:szCs w:val="20"/>
        </w:rPr>
      </w:pPr>
    </w:p>
    <w:p w14:paraId="49E36E4B" w14:textId="6EFCFF78" w:rsidR="008E6481" w:rsidRPr="00686301" w:rsidRDefault="00232633">
      <w:pPr>
        <w:numPr>
          <w:ilvl w:val="0"/>
          <w:numId w:val="4"/>
        </w:numPr>
        <w:pBdr>
          <w:top w:val="nil"/>
          <w:left w:val="nil"/>
          <w:bottom w:val="nil"/>
          <w:right w:val="nil"/>
          <w:between w:val="nil"/>
        </w:pBdr>
        <w:rPr>
          <w:rFonts w:ascii="Arial" w:eastAsia="Arial" w:hAnsi="Arial" w:cs="Arial"/>
          <w:bCs/>
          <w:color w:val="000000"/>
          <w:sz w:val="20"/>
          <w:szCs w:val="20"/>
        </w:rPr>
      </w:pPr>
      <w:r>
        <w:rPr>
          <w:rFonts w:ascii="Arial" w:eastAsia="Arial" w:hAnsi="Arial" w:cs="Arial"/>
          <w:b/>
          <w:color w:val="000000"/>
          <w:sz w:val="20"/>
          <w:szCs w:val="20"/>
        </w:rPr>
        <w:t xml:space="preserve">Rodzaj zamówienia: </w:t>
      </w:r>
      <w:r w:rsidR="00686301" w:rsidRPr="00686301">
        <w:rPr>
          <w:rFonts w:ascii="Arial" w:eastAsia="Arial" w:hAnsi="Arial" w:cs="Arial"/>
          <w:bCs/>
          <w:color w:val="000000"/>
          <w:sz w:val="20"/>
          <w:szCs w:val="20"/>
        </w:rPr>
        <w:t xml:space="preserve">roboty budowlane, </w:t>
      </w:r>
      <w:r w:rsidR="00262058" w:rsidRPr="00686301">
        <w:rPr>
          <w:rFonts w:ascii="Arial" w:eastAsia="Arial" w:hAnsi="Arial" w:cs="Arial"/>
          <w:bCs/>
          <w:color w:val="000000"/>
          <w:sz w:val="20"/>
          <w:szCs w:val="20"/>
        </w:rPr>
        <w:t>dostawy</w:t>
      </w:r>
      <w:r w:rsidR="00686301">
        <w:rPr>
          <w:rFonts w:ascii="Arial" w:eastAsia="Arial" w:hAnsi="Arial" w:cs="Arial"/>
          <w:bCs/>
          <w:color w:val="000000"/>
          <w:sz w:val="20"/>
          <w:szCs w:val="20"/>
        </w:rPr>
        <w:t>, usługi</w:t>
      </w:r>
    </w:p>
    <w:p w14:paraId="350B0BAA" w14:textId="77777777" w:rsidR="008E6481" w:rsidRDefault="008E6481">
      <w:pPr>
        <w:pBdr>
          <w:top w:val="nil"/>
          <w:left w:val="nil"/>
          <w:bottom w:val="nil"/>
          <w:right w:val="nil"/>
          <w:between w:val="nil"/>
        </w:pBdr>
        <w:ind w:left="340"/>
        <w:rPr>
          <w:rFonts w:ascii="Arial" w:eastAsia="Arial" w:hAnsi="Arial" w:cs="Arial"/>
          <w:color w:val="000000"/>
          <w:sz w:val="20"/>
          <w:szCs w:val="20"/>
        </w:rPr>
      </w:pPr>
    </w:p>
    <w:p w14:paraId="03CB3920" w14:textId="77777777" w:rsidR="008E6481" w:rsidRDefault="00232633">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Nazwa i kod zamówienia wg Wspólnego Słownika Zamówień (CPV):  </w:t>
      </w:r>
    </w:p>
    <w:p w14:paraId="43F12B59" w14:textId="77777777" w:rsidR="00686301" w:rsidRPr="00B20FE2" w:rsidRDefault="00686301" w:rsidP="00686301">
      <w:pPr>
        <w:pBdr>
          <w:top w:val="nil"/>
          <w:left w:val="nil"/>
          <w:bottom w:val="nil"/>
          <w:right w:val="nil"/>
          <w:between w:val="nil"/>
        </w:pBdr>
        <w:ind w:left="340"/>
        <w:rPr>
          <w:rFonts w:ascii="Arial" w:eastAsia="Arial" w:hAnsi="Arial" w:cs="Arial"/>
          <w:color w:val="000000"/>
          <w:sz w:val="20"/>
          <w:szCs w:val="20"/>
        </w:rPr>
      </w:pPr>
      <w:r w:rsidRPr="00B20FE2">
        <w:rPr>
          <w:rFonts w:ascii="Arial" w:eastAsia="Arial" w:hAnsi="Arial" w:cs="Arial"/>
          <w:color w:val="000000"/>
          <w:sz w:val="20"/>
          <w:szCs w:val="20"/>
        </w:rPr>
        <w:t>45262000-1 Specjalne roboty budowlane inne niż dachowe</w:t>
      </w:r>
    </w:p>
    <w:p w14:paraId="6E139400" w14:textId="77777777" w:rsidR="00686301" w:rsidRPr="00B20FE2" w:rsidRDefault="00686301" w:rsidP="00686301">
      <w:pPr>
        <w:pBdr>
          <w:top w:val="nil"/>
          <w:left w:val="nil"/>
          <w:bottom w:val="nil"/>
          <w:right w:val="nil"/>
          <w:between w:val="nil"/>
        </w:pBdr>
        <w:ind w:left="340"/>
        <w:rPr>
          <w:rFonts w:ascii="Arial" w:eastAsia="Arial" w:hAnsi="Arial" w:cs="Arial"/>
          <w:color w:val="000000"/>
          <w:sz w:val="20"/>
          <w:szCs w:val="20"/>
        </w:rPr>
      </w:pPr>
      <w:r w:rsidRPr="00B20FE2">
        <w:rPr>
          <w:rFonts w:ascii="Arial" w:eastAsia="Arial" w:hAnsi="Arial" w:cs="Arial"/>
          <w:color w:val="000000"/>
          <w:sz w:val="20"/>
          <w:szCs w:val="20"/>
        </w:rPr>
        <w:t>45220000-5 Roboty inżynieryjne i budowlane</w:t>
      </w:r>
    </w:p>
    <w:p w14:paraId="1F065600" w14:textId="77777777" w:rsidR="00686301" w:rsidRPr="00B20FE2" w:rsidRDefault="00686301" w:rsidP="00686301">
      <w:pPr>
        <w:pBdr>
          <w:top w:val="nil"/>
          <w:left w:val="nil"/>
          <w:bottom w:val="nil"/>
          <w:right w:val="nil"/>
          <w:between w:val="nil"/>
        </w:pBdr>
        <w:ind w:left="340"/>
        <w:rPr>
          <w:rFonts w:ascii="Arial" w:eastAsia="Arial" w:hAnsi="Arial" w:cs="Arial"/>
          <w:color w:val="000000"/>
          <w:sz w:val="20"/>
          <w:szCs w:val="20"/>
        </w:rPr>
      </w:pPr>
      <w:r w:rsidRPr="00B20FE2">
        <w:rPr>
          <w:rFonts w:ascii="Arial" w:eastAsia="Arial" w:hAnsi="Arial" w:cs="Arial"/>
          <w:color w:val="000000"/>
          <w:sz w:val="20"/>
          <w:szCs w:val="20"/>
        </w:rPr>
        <w:t>09331200-0 Słoneczne moduły fotoelektryczne</w:t>
      </w:r>
    </w:p>
    <w:p w14:paraId="1043BC48" w14:textId="77777777" w:rsidR="00686301" w:rsidRPr="00B20FE2" w:rsidRDefault="00686301" w:rsidP="00686301">
      <w:pPr>
        <w:pBdr>
          <w:top w:val="nil"/>
          <w:left w:val="nil"/>
          <w:bottom w:val="nil"/>
          <w:right w:val="nil"/>
          <w:between w:val="nil"/>
        </w:pBdr>
        <w:ind w:left="340"/>
        <w:rPr>
          <w:rFonts w:ascii="Arial" w:eastAsia="Arial" w:hAnsi="Arial" w:cs="Arial"/>
          <w:color w:val="000000"/>
          <w:sz w:val="20"/>
          <w:szCs w:val="20"/>
        </w:rPr>
      </w:pPr>
      <w:r w:rsidRPr="00B20FE2">
        <w:rPr>
          <w:rFonts w:ascii="Arial" w:eastAsia="Arial" w:hAnsi="Arial" w:cs="Arial"/>
          <w:color w:val="000000"/>
          <w:sz w:val="20"/>
          <w:szCs w:val="20"/>
        </w:rPr>
        <w:t>09332000-5 Instalacje słoneczne</w:t>
      </w:r>
    </w:p>
    <w:p w14:paraId="03A54196" w14:textId="2C0AF96C" w:rsidR="00686301" w:rsidRPr="00B20FE2" w:rsidRDefault="00686301" w:rsidP="00686301">
      <w:pPr>
        <w:pBdr>
          <w:top w:val="nil"/>
          <w:left w:val="nil"/>
          <w:bottom w:val="nil"/>
          <w:right w:val="nil"/>
          <w:between w:val="nil"/>
        </w:pBdr>
        <w:ind w:left="340"/>
        <w:rPr>
          <w:rFonts w:ascii="Arial" w:eastAsia="Arial" w:hAnsi="Arial" w:cs="Arial"/>
          <w:color w:val="000000"/>
          <w:sz w:val="20"/>
          <w:szCs w:val="20"/>
        </w:rPr>
      </w:pPr>
      <w:r w:rsidRPr="00B20FE2">
        <w:rPr>
          <w:rFonts w:ascii="Arial" w:eastAsia="Arial" w:hAnsi="Arial" w:cs="Arial"/>
          <w:color w:val="000000"/>
          <w:sz w:val="20"/>
          <w:szCs w:val="20"/>
        </w:rPr>
        <w:t>09330000-1 Energia słoneczna</w:t>
      </w:r>
    </w:p>
    <w:p w14:paraId="1415B92E" w14:textId="77777777" w:rsidR="008E6481" w:rsidRPr="00686301" w:rsidRDefault="008E6481" w:rsidP="00404564">
      <w:pPr>
        <w:pBdr>
          <w:top w:val="nil"/>
          <w:left w:val="nil"/>
          <w:bottom w:val="nil"/>
          <w:right w:val="nil"/>
          <w:between w:val="nil"/>
        </w:pBdr>
        <w:rPr>
          <w:rFonts w:ascii="Arial" w:eastAsia="Arial" w:hAnsi="Arial" w:cs="Arial"/>
          <w:color w:val="000000"/>
          <w:sz w:val="20"/>
          <w:szCs w:val="20"/>
          <w:lang w:val="x-none"/>
        </w:rPr>
      </w:pPr>
    </w:p>
    <w:p w14:paraId="206DDBA6" w14:textId="77777777" w:rsidR="008E6481" w:rsidRPr="00E465B4" w:rsidRDefault="00232633">
      <w:pPr>
        <w:numPr>
          <w:ilvl w:val="0"/>
          <w:numId w:val="4"/>
        </w:numPr>
        <w:pBdr>
          <w:top w:val="nil"/>
          <w:left w:val="nil"/>
          <w:bottom w:val="nil"/>
          <w:right w:val="nil"/>
          <w:between w:val="nil"/>
        </w:pBdr>
        <w:spacing w:after="60"/>
        <w:rPr>
          <w:rFonts w:ascii="Arial" w:eastAsia="Arial" w:hAnsi="Arial" w:cs="Arial"/>
          <w:color w:val="000000"/>
          <w:sz w:val="20"/>
          <w:szCs w:val="20"/>
        </w:rPr>
      </w:pPr>
      <w:r>
        <w:rPr>
          <w:rFonts w:ascii="Arial" w:eastAsia="Arial" w:hAnsi="Arial" w:cs="Arial"/>
          <w:b/>
          <w:color w:val="000000"/>
          <w:sz w:val="20"/>
          <w:szCs w:val="20"/>
        </w:rPr>
        <w:t>Przedmiot zamówienia</w:t>
      </w:r>
    </w:p>
    <w:p w14:paraId="442BEC87" w14:textId="77777777" w:rsidR="00E465B4" w:rsidRDefault="00E465B4" w:rsidP="00E465B4">
      <w:pPr>
        <w:pBdr>
          <w:top w:val="nil"/>
          <w:left w:val="nil"/>
          <w:bottom w:val="nil"/>
          <w:right w:val="nil"/>
          <w:between w:val="nil"/>
        </w:pBdr>
        <w:spacing w:after="60"/>
        <w:rPr>
          <w:rFonts w:ascii="Arial" w:eastAsia="Arial" w:hAnsi="Arial" w:cs="Arial"/>
          <w:b/>
          <w:color w:val="000000"/>
          <w:sz w:val="20"/>
          <w:szCs w:val="20"/>
        </w:rPr>
      </w:pPr>
    </w:p>
    <w:p w14:paraId="4CBCCC7E" w14:textId="5D8177D6" w:rsidR="00686301" w:rsidRPr="00B20FE2" w:rsidRDefault="00686301" w:rsidP="00686301">
      <w:pPr>
        <w:autoSpaceDE w:val="0"/>
        <w:autoSpaceDN w:val="0"/>
        <w:adjustRightInd w:val="0"/>
        <w:spacing w:before="60" w:after="60"/>
        <w:jc w:val="both"/>
        <w:rPr>
          <w:rFonts w:ascii="Arial" w:eastAsia="Arial" w:hAnsi="Arial" w:cs="Arial"/>
          <w:b/>
          <w:bCs/>
          <w:sz w:val="20"/>
          <w:szCs w:val="20"/>
        </w:rPr>
      </w:pPr>
      <w:r w:rsidRPr="00B20FE2">
        <w:rPr>
          <w:rFonts w:ascii="Arial" w:eastAsia="Arial" w:hAnsi="Arial" w:cs="Arial"/>
          <w:b/>
          <w:bCs/>
          <w:sz w:val="20"/>
          <w:szCs w:val="20"/>
        </w:rPr>
        <w:t xml:space="preserve">Budowa naziemnej instalacji fotowoltaicznej o mocy do 500 </w:t>
      </w:r>
      <w:r w:rsidR="00E843FE" w:rsidRPr="00B20FE2">
        <w:rPr>
          <w:rFonts w:ascii="Arial" w:eastAsia="Arial" w:hAnsi="Arial" w:cs="Arial"/>
          <w:b/>
          <w:bCs/>
          <w:sz w:val="20"/>
          <w:szCs w:val="20"/>
        </w:rPr>
        <w:t>k</w:t>
      </w:r>
      <w:r w:rsidRPr="00B20FE2">
        <w:rPr>
          <w:rFonts w:ascii="Arial" w:eastAsia="Arial" w:hAnsi="Arial" w:cs="Arial"/>
          <w:b/>
          <w:bCs/>
          <w:sz w:val="20"/>
          <w:szCs w:val="20"/>
        </w:rPr>
        <w:t>W, na terenie działki o nr ewidencyjny 37/5 w obrębie ewidencyjnym Dziardonice, Gmina Kowal.</w:t>
      </w:r>
    </w:p>
    <w:p w14:paraId="01FDD2BF" w14:textId="77777777" w:rsidR="00686301" w:rsidRDefault="00686301" w:rsidP="00686301">
      <w:pPr>
        <w:autoSpaceDE w:val="0"/>
        <w:autoSpaceDN w:val="0"/>
        <w:adjustRightInd w:val="0"/>
        <w:spacing w:before="60" w:after="60"/>
        <w:jc w:val="both"/>
        <w:rPr>
          <w:rFonts w:ascii="Arial" w:hAnsi="Arial" w:cs="Arial"/>
          <w:sz w:val="20"/>
          <w:szCs w:val="20"/>
        </w:rPr>
      </w:pPr>
    </w:p>
    <w:p w14:paraId="3A528CC5" w14:textId="3D5C20DC" w:rsidR="00686301" w:rsidRPr="00686301" w:rsidRDefault="00686301" w:rsidP="00686301">
      <w:p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lastRenderedPageBreak/>
        <w:t>1. Przedmiotem zamówienia są kompleksowe roboty budowlane (wraz z</w:t>
      </w:r>
      <w:r>
        <w:rPr>
          <w:rFonts w:ascii="Arial" w:hAnsi="Arial" w:cs="Arial"/>
          <w:sz w:val="20"/>
          <w:szCs w:val="20"/>
        </w:rPr>
        <w:t xml:space="preserve"> </w:t>
      </w:r>
      <w:r w:rsidRPr="00686301">
        <w:rPr>
          <w:rFonts w:ascii="Arial" w:hAnsi="Arial" w:cs="Arial"/>
          <w:sz w:val="20"/>
          <w:szCs w:val="20"/>
        </w:rPr>
        <w:t>towarzyszącymi usługami i dostawami) zgodne z poniższym zakresem:</w:t>
      </w:r>
    </w:p>
    <w:p w14:paraId="0BEF21EF" w14:textId="77777777" w:rsidR="00686301" w:rsidRPr="00686301" w:rsidRDefault="00686301" w:rsidP="00686301">
      <w:pPr>
        <w:numPr>
          <w:ilvl w:val="0"/>
          <w:numId w:val="22"/>
        </w:num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Dostawa modułów fotowoltaicznych zgodnych z pozwoleniem na budowę lub równoważnych.</w:t>
      </w:r>
    </w:p>
    <w:p w14:paraId="6FF5826C" w14:textId="77777777" w:rsidR="00686301" w:rsidRPr="00686301" w:rsidRDefault="00686301" w:rsidP="00686301">
      <w:pPr>
        <w:numPr>
          <w:ilvl w:val="0"/>
          <w:numId w:val="22"/>
        </w:num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Dostawa falowników zgodnych z pozwoleniem na budowę lub równoważnych.</w:t>
      </w:r>
    </w:p>
    <w:p w14:paraId="389956B5" w14:textId="77777777" w:rsidR="00686301" w:rsidRPr="00686301" w:rsidRDefault="00686301" w:rsidP="00686301">
      <w:pPr>
        <w:numPr>
          <w:ilvl w:val="0"/>
          <w:numId w:val="22"/>
        </w:num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Monitoring wydajności farmy zgodnych z pozwoleniem na budowę lub równoważnych.</w:t>
      </w:r>
    </w:p>
    <w:p w14:paraId="6DA01FC3" w14:textId="77777777" w:rsidR="00686301" w:rsidRPr="00686301" w:rsidRDefault="00686301" w:rsidP="00686301">
      <w:pPr>
        <w:numPr>
          <w:ilvl w:val="0"/>
          <w:numId w:val="22"/>
        </w:num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 xml:space="preserve">Dostawa konstrukcji wsporczych-konstrukcji wbijanej, wraz z uziemieniem i połączeniami wyrównawczymi. </w:t>
      </w:r>
    </w:p>
    <w:p w14:paraId="32EF7D04" w14:textId="77777777" w:rsidR="00686301" w:rsidRPr="00686301" w:rsidRDefault="00686301" w:rsidP="00686301">
      <w:pPr>
        <w:numPr>
          <w:ilvl w:val="0"/>
          <w:numId w:val="22"/>
        </w:num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Roboty montażowe konstrukcji wsporczej, modułów i falowników.</w:t>
      </w:r>
    </w:p>
    <w:p w14:paraId="632BE3CC" w14:textId="5CA943AD" w:rsidR="0096596E" w:rsidRPr="0096596E" w:rsidRDefault="00686301" w:rsidP="0096596E">
      <w:pPr>
        <w:numPr>
          <w:ilvl w:val="0"/>
          <w:numId w:val="22"/>
        </w:num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Dostawa i montaż okablowania DC i AC.</w:t>
      </w:r>
    </w:p>
    <w:p w14:paraId="7F397116" w14:textId="77777777" w:rsidR="00686301" w:rsidRPr="00686301" w:rsidRDefault="00686301" w:rsidP="00686301">
      <w:pPr>
        <w:numPr>
          <w:ilvl w:val="0"/>
          <w:numId w:val="22"/>
        </w:num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Dostawa i montaż pozostałego osprzętu elektrycznego.</w:t>
      </w:r>
    </w:p>
    <w:p w14:paraId="2BD824D8" w14:textId="77777777" w:rsidR="00686301" w:rsidRPr="00686301" w:rsidRDefault="00686301" w:rsidP="00686301">
      <w:pPr>
        <w:numPr>
          <w:ilvl w:val="0"/>
          <w:numId w:val="22"/>
        </w:num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Instalacja w postaci bednarki uziemiającej i połączeń wyrównawczych.</w:t>
      </w:r>
    </w:p>
    <w:p w14:paraId="1E0A4139" w14:textId="77777777" w:rsidR="00686301" w:rsidRDefault="00686301" w:rsidP="00686301">
      <w:pPr>
        <w:numPr>
          <w:ilvl w:val="0"/>
          <w:numId w:val="22"/>
        </w:num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Organizacja budowy.</w:t>
      </w:r>
    </w:p>
    <w:p w14:paraId="3DDA7C84" w14:textId="742D9C89" w:rsidR="00CE147A" w:rsidRPr="00CE147A" w:rsidRDefault="00CE147A" w:rsidP="00CE147A">
      <w:pPr>
        <w:numPr>
          <w:ilvl w:val="0"/>
          <w:numId w:val="22"/>
        </w:numPr>
        <w:autoSpaceDE w:val="0"/>
        <w:autoSpaceDN w:val="0"/>
        <w:adjustRightInd w:val="0"/>
        <w:spacing w:before="60" w:after="60"/>
        <w:jc w:val="both"/>
        <w:rPr>
          <w:rFonts w:ascii="Arial" w:hAnsi="Arial" w:cs="Arial"/>
          <w:sz w:val="20"/>
          <w:szCs w:val="20"/>
        </w:rPr>
      </w:pPr>
      <w:r w:rsidRPr="00CE147A">
        <w:rPr>
          <w:rFonts w:ascii="Arial" w:hAnsi="Arial" w:cs="Arial"/>
          <w:sz w:val="20"/>
          <w:szCs w:val="20"/>
        </w:rPr>
        <w:t xml:space="preserve">ewentualna Optymalizacja projektu wraz z projektem zamiennym </w:t>
      </w:r>
    </w:p>
    <w:p w14:paraId="4A79E685" w14:textId="16E6D4F1" w:rsidR="00CE147A" w:rsidRPr="00CE147A" w:rsidRDefault="00CE147A" w:rsidP="00CE147A">
      <w:pPr>
        <w:numPr>
          <w:ilvl w:val="0"/>
          <w:numId w:val="22"/>
        </w:numPr>
        <w:autoSpaceDE w:val="0"/>
        <w:autoSpaceDN w:val="0"/>
        <w:adjustRightInd w:val="0"/>
        <w:spacing w:before="60" w:after="60"/>
        <w:jc w:val="both"/>
        <w:rPr>
          <w:rFonts w:ascii="Arial" w:hAnsi="Arial" w:cs="Arial"/>
          <w:sz w:val="20"/>
          <w:szCs w:val="20"/>
        </w:rPr>
      </w:pPr>
      <w:r w:rsidRPr="00CE147A">
        <w:rPr>
          <w:rFonts w:ascii="Arial" w:hAnsi="Arial" w:cs="Arial"/>
          <w:sz w:val="20"/>
          <w:szCs w:val="20"/>
        </w:rPr>
        <w:t>Przygotowanie projektu wykonawczego</w:t>
      </w:r>
      <w:r>
        <w:rPr>
          <w:rFonts w:ascii="Arial" w:hAnsi="Arial" w:cs="Arial"/>
          <w:sz w:val="20"/>
          <w:szCs w:val="20"/>
        </w:rPr>
        <w:t xml:space="preserve"> zgodnego </w:t>
      </w:r>
      <w:r w:rsidR="000E6920" w:rsidRPr="00404564">
        <w:rPr>
          <w:rFonts w:ascii="Arial" w:hAnsi="Arial" w:cs="Arial"/>
          <w:sz w:val="20"/>
          <w:szCs w:val="20"/>
        </w:rPr>
        <w:t>z</w:t>
      </w:r>
      <w:r w:rsidR="000E6920" w:rsidRPr="000E6920">
        <w:rPr>
          <w:rFonts w:ascii="Arial" w:hAnsi="Arial" w:cs="Arial"/>
          <w:color w:val="FF0000"/>
          <w:sz w:val="20"/>
          <w:szCs w:val="20"/>
        </w:rPr>
        <w:t xml:space="preserve"> </w:t>
      </w:r>
      <w:r w:rsidRPr="00686301">
        <w:rPr>
          <w:rFonts w:ascii="Arial" w:hAnsi="Arial" w:cs="Arial"/>
          <w:sz w:val="20"/>
          <w:szCs w:val="20"/>
        </w:rPr>
        <w:t>projektem architektoniczno-budowlanym</w:t>
      </w:r>
    </w:p>
    <w:p w14:paraId="418D66F1" w14:textId="7B6D67EA" w:rsidR="00CE147A" w:rsidRPr="00CE147A" w:rsidRDefault="00CE147A" w:rsidP="00CE147A">
      <w:pPr>
        <w:numPr>
          <w:ilvl w:val="0"/>
          <w:numId w:val="22"/>
        </w:numPr>
        <w:autoSpaceDE w:val="0"/>
        <w:autoSpaceDN w:val="0"/>
        <w:adjustRightInd w:val="0"/>
        <w:spacing w:before="60" w:after="60"/>
        <w:jc w:val="both"/>
        <w:rPr>
          <w:rFonts w:ascii="Arial" w:hAnsi="Arial" w:cs="Arial"/>
          <w:sz w:val="20"/>
          <w:szCs w:val="20"/>
        </w:rPr>
      </w:pPr>
      <w:r w:rsidRPr="00CE147A">
        <w:rPr>
          <w:rFonts w:ascii="Arial" w:hAnsi="Arial" w:cs="Arial"/>
          <w:sz w:val="20"/>
          <w:szCs w:val="20"/>
        </w:rPr>
        <w:t>Uzgodnienia z zakładem energetycznym wg. warunków przyłączeniowych</w:t>
      </w:r>
    </w:p>
    <w:p w14:paraId="68B2F13B" w14:textId="19236874" w:rsidR="00CE147A" w:rsidRPr="00CE147A" w:rsidRDefault="00CE147A" w:rsidP="00CE147A">
      <w:pPr>
        <w:numPr>
          <w:ilvl w:val="0"/>
          <w:numId w:val="22"/>
        </w:numPr>
        <w:autoSpaceDE w:val="0"/>
        <w:autoSpaceDN w:val="0"/>
        <w:adjustRightInd w:val="0"/>
        <w:spacing w:before="60" w:after="60"/>
        <w:jc w:val="both"/>
        <w:rPr>
          <w:rFonts w:ascii="Arial" w:hAnsi="Arial" w:cs="Arial"/>
          <w:sz w:val="20"/>
          <w:szCs w:val="20"/>
        </w:rPr>
      </w:pPr>
      <w:r w:rsidRPr="00CE147A">
        <w:rPr>
          <w:rFonts w:ascii="Arial" w:hAnsi="Arial" w:cs="Arial"/>
          <w:sz w:val="20"/>
          <w:szCs w:val="20"/>
        </w:rPr>
        <w:t xml:space="preserve">Nadzorowanie przyłączania do sieci przez zakład energetyczny </w:t>
      </w:r>
    </w:p>
    <w:p w14:paraId="33DD61CA" w14:textId="6C296623" w:rsidR="00CE147A" w:rsidRPr="00CE147A" w:rsidRDefault="00CE147A" w:rsidP="00CE147A">
      <w:pPr>
        <w:numPr>
          <w:ilvl w:val="0"/>
          <w:numId w:val="22"/>
        </w:numPr>
        <w:autoSpaceDE w:val="0"/>
        <w:autoSpaceDN w:val="0"/>
        <w:adjustRightInd w:val="0"/>
        <w:spacing w:before="60" w:after="60"/>
        <w:jc w:val="both"/>
        <w:rPr>
          <w:rFonts w:ascii="Arial" w:hAnsi="Arial" w:cs="Arial"/>
          <w:sz w:val="20"/>
          <w:szCs w:val="20"/>
        </w:rPr>
      </w:pPr>
      <w:r w:rsidRPr="00CE147A">
        <w:rPr>
          <w:rFonts w:ascii="Arial" w:hAnsi="Arial" w:cs="Arial"/>
          <w:sz w:val="20"/>
          <w:szCs w:val="20"/>
        </w:rPr>
        <w:t xml:space="preserve">Uzgodnienia z ZUDP </w:t>
      </w:r>
    </w:p>
    <w:p w14:paraId="4EFD57CD" w14:textId="5253D900" w:rsidR="00CE147A" w:rsidRDefault="00CE147A" w:rsidP="00CE147A">
      <w:pPr>
        <w:numPr>
          <w:ilvl w:val="0"/>
          <w:numId w:val="22"/>
        </w:numPr>
        <w:autoSpaceDE w:val="0"/>
        <w:autoSpaceDN w:val="0"/>
        <w:adjustRightInd w:val="0"/>
        <w:spacing w:before="60" w:after="60"/>
        <w:jc w:val="both"/>
        <w:rPr>
          <w:rFonts w:ascii="Arial" w:hAnsi="Arial" w:cs="Arial"/>
          <w:sz w:val="20"/>
          <w:szCs w:val="20"/>
        </w:rPr>
      </w:pPr>
      <w:r w:rsidRPr="00CE147A">
        <w:rPr>
          <w:rFonts w:ascii="Arial" w:hAnsi="Arial" w:cs="Arial"/>
          <w:sz w:val="20"/>
          <w:szCs w:val="20"/>
        </w:rPr>
        <w:t>Zgłoszenia rozpoczęcia budowy, odbiory budowlane</w:t>
      </w:r>
      <w:r>
        <w:rPr>
          <w:rFonts w:ascii="Arial" w:hAnsi="Arial" w:cs="Arial"/>
          <w:sz w:val="20"/>
          <w:szCs w:val="20"/>
        </w:rPr>
        <w:t>, dokumentacja powykonawcza</w:t>
      </w:r>
    </w:p>
    <w:p w14:paraId="4526ECC4" w14:textId="4B290677" w:rsidR="00014DE4" w:rsidRPr="00CE147A" w:rsidRDefault="00014DE4" w:rsidP="00CE147A">
      <w:pPr>
        <w:numPr>
          <w:ilvl w:val="0"/>
          <w:numId w:val="22"/>
        </w:numPr>
        <w:autoSpaceDE w:val="0"/>
        <w:autoSpaceDN w:val="0"/>
        <w:adjustRightInd w:val="0"/>
        <w:spacing w:before="60" w:after="60"/>
        <w:jc w:val="both"/>
        <w:rPr>
          <w:rFonts w:ascii="Arial" w:hAnsi="Arial" w:cs="Arial"/>
          <w:sz w:val="20"/>
          <w:szCs w:val="20"/>
        </w:rPr>
      </w:pPr>
      <w:r>
        <w:rPr>
          <w:rFonts w:ascii="Arial" w:hAnsi="Arial" w:cs="Arial"/>
          <w:sz w:val="20"/>
          <w:szCs w:val="20"/>
        </w:rPr>
        <w:t>Pomiary termowizyjne</w:t>
      </w:r>
    </w:p>
    <w:p w14:paraId="3F7C9215" w14:textId="10CE7F6F" w:rsidR="00686301" w:rsidRPr="00CE147A" w:rsidRDefault="00CE147A" w:rsidP="00CE147A">
      <w:pPr>
        <w:numPr>
          <w:ilvl w:val="0"/>
          <w:numId w:val="22"/>
        </w:numPr>
        <w:autoSpaceDE w:val="0"/>
        <w:autoSpaceDN w:val="0"/>
        <w:adjustRightInd w:val="0"/>
        <w:spacing w:before="60" w:after="60"/>
        <w:jc w:val="both"/>
        <w:rPr>
          <w:rFonts w:ascii="Arial" w:hAnsi="Arial" w:cs="Arial"/>
          <w:sz w:val="20"/>
          <w:szCs w:val="20"/>
        </w:rPr>
      </w:pPr>
      <w:r w:rsidRPr="00CE147A">
        <w:rPr>
          <w:rFonts w:ascii="Arial" w:hAnsi="Arial" w:cs="Arial"/>
          <w:sz w:val="20"/>
          <w:szCs w:val="20"/>
        </w:rPr>
        <w:t>Uzgodnienia z OSD</w:t>
      </w:r>
    </w:p>
    <w:p w14:paraId="28FD1323" w14:textId="75B8C89D" w:rsidR="00686301" w:rsidRPr="00686301" w:rsidRDefault="00686301" w:rsidP="00686301">
      <w:p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 xml:space="preserve">2. </w:t>
      </w:r>
      <w:r>
        <w:rPr>
          <w:rFonts w:ascii="Arial" w:hAnsi="Arial" w:cs="Arial"/>
          <w:sz w:val="20"/>
          <w:szCs w:val="20"/>
        </w:rPr>
        <w:t>Zamówienie polega także na w</w:t>
      </w:r>
      <w:r w:rsidRPr="00686301">
        <w:rPr>
          <w:rFonts w:ascii="Arial" w:hAnsi="Arial" w:cs="Arial"/>
          <w:sz w:val="20"/>
          <w:szCs w:val="20"/>
        </w:rPr>
        <w:t xml:space="preserve">ykonaniu wszystkich innych niezbędnych prac związanych z realizacją </w:t>
      </w:r>
      <w:r w:rsidR="00862FC9">
        <w:rPr>
          <w:rFonts w:ascii="Arial" w:hAnsi="Arial" w:cs="Arial"/>
          <w:sz w:val="20"/>
          <w:szCs w:val="20"/>
        </w:rPr>
        <w:t>zamówienia</w:t>
      </w:r>
      <w:r w:rsidRPr="00686301">
        <w:rPr>
          <w:rFonts w:ascii="Arial" w:hAnsi="Arial" w:cs="Arial"/>
          <w:sz w:val="20"/>
          <w:szCs w:val="20"/>
        </w:rPr>
        <w:t>.</w:t>
      </w:r>
    </w:p>
    <w:p w14:paraId="0FD3E196" w14:textId="77777777" w:rsidR="00686301" w:rsidRPr="00686301" w:rsidRDefault="00686301" w:rsidP="00686301">
      <w:p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 xml:space="preserve">3. Inwestycja zlokalizowana jest w Dziardonicach 14A, 87-820 Kowal. </w:t>
      </w:r>
    </w:p>
    <w:p w14:paraId="4E81EFFD" w14:textId="4A894EE9" w:rsidR="00686301" w:rsidRPr="00686301" w:rsidRDefault="00686301" w:rsidP="00686301">
      <w:p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 xml:space="preserve">Zamawiający posiada pozwolenie na budowę oraz podpisaną umowę wraz z warunkami energetycznymi od </w:t>
      </w:r>
      <w:r>
        <w:rPr>
          <w:rFonts w:ascii="Arial" w:hAnsi="Arial" w:cs="Arial"/>
          <w:sz w:val="20"/>
          <w:szCs w:val="20"/>
        </w:rPr>
        <w:t>O</w:t>
      </w:r>
      <w:r w:rsidRPr="00686301">
        <w:rPr>
          <w:rFonts w:ascii="Arial" w:hAnsi="Arial" w:cs="Arial"/>
          <w:sz w:val="20"/>
          <w:szCs w:val="20"/>
        </w:rPr>
        <w:t>peratora. Lokalizacja wyposażona jest w swoją własną stacje transformatorową. Warunki obligują do niewprowadzania energii do sieci – 0</w:t>
      </w:r>
      <w:r w:rsidR="00E843FE">
        <w:rPr>
          <w:rFonts w:ascii="Arial" w:hAnsi="Arial" w:cs="Arial"/>
          <w:sz w:val="20"/>
          <w:szCs w:val="20"/>
        </w:rPr>
        <w:t xml:space="preserve"> </w:t>
      </w:r>
      <w:proofErr w:type="spellStart"/>
      <w:r w:rsidRPr="00686301">
        <w:rPr>
          <w:rFonts w:ascii="Arial" w:hAnsi="Arial" w:cs="Arial"/>
          <w:sz w:val="20"/>
          <w:szCs w:val="20"/>
        </w:rPr>
        <w:t>kW</w:t>
      </w:r>
      <w:r w:rsidR="00862FC9">
        <w:rPr>
          <w:rFonts w:ascii="Arial" w:hAnsi="Arial" w:cs="Arial"/>
          <w:sz w:val="20"/>
          <w:szCs w:val="20"/>
        </w:rPr>
        <w:t>.</w:t>
      </w:r>
      <w:proofErr w:type="spellEnd"/>
    </w:p>
    <w:p w14:paraId="69E09519" w14:textId="77777777" w:rsidR="00686301" w:rsidRDefault="00686301" w:rsidP="00686301">
      <w:pPr>
        <w:autoSpaceDE w:val="0"/>
        <w:autoSpaceDN w:val="0"/>
        <w:adjustRightInd w:val="0"/>
        <w:spacing w:before="60" w:after="60"/>
        <w:jc w:val="both"/>
        <w:rPr>
          <w:rFonts w:ascii="Arial" w:hAnsi="Arial" w:cs="Arial"/>
          <w:sz w:val="20"/>
          <w:szCs w:val="20"/>
        </w:rPr>
      </w:pPr>
      <w:r w:rsidRPr="00686301">
        <w:rPr>
          <w:rFonts w:ascii="Arial" w:hAnsi="Arial" w:cs="Arial"/>
          <w:sz w:val="20"/>
          <w:szCs w:val="20"/>
        </w:rPr>
        <w:t>Wykonawca ma możliwość wykonania wizji lokalnej w celu zapoznania się z miejscem realizacji robót.</w:t>
      </w:r>
    </w:p>
    <w:p w14:paraId="45AF4A3E" w14:textId="7AC31D4A" w:rsidR="00CE147A" w:rsidRPr="00CE147A" w:rsidRDefault="00CE147A" w:rsidP="00CE147A">
      <w:p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4. </w:t>
      </w:r>
      <w:r w:rsidRPr="00CE147A">
        <w:rPr>
          <w:rFonts w:ascii="Arial" w:hAnsi="Arial" w:cs="Arial"/>
          <w:sz w:val="20"/>
          <w:szCs w:val="20"/>
        </w:rPr>
        <w:t xml:space="preserve">Zakres dotyczy robót wraz z uruchomieniem instalacji oraz przeprowadzeniem wszelkich badań i pomiarów zgodnie z obowiązującymi przepisami prawa i normami technicznymi celem uruchomienia instalacji oraz opracowanie dokumentacji powykonawczej. </w:t>
      </w:r>
    </w:p>
    <w:p w14:paraId="70C01366" w14:textId="0EE60625" w:rsidR="00CE147A" w:rsidRPr="00CE147A" w:rsidRDefault="00CE147A" w:rsidP="00CE147A">
      <w:p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5. </w:t>
      </w:r>
      <w:r w:rsidRPr="00CE147A">
        <w:rPr>
          <w:rFonts w:ascii="Arial" w:hAnsi="Arial" w:cs="Arial"/>
          <w:sz w:val="20"/>
          <w:szCs w:val="20"/>
        </w:rPr>
        <w:t xml:space="preserve">Wykonawca zobowiązany będzie także do wykonania wszystkich koniecznych czynności w celu ostatecznego odbioru wykonanej instalacji fotowoltaicznej i uzyskania (w imieniu Zamawiającego) od Operatora Sieci Dystrybucyjnej potwierdzenia możliwości świadczenia usługi dystrybucji. </w:t>
      </w:r>
    </w:p>
    <w:p w14:paraId="13B518F5" w14:textId="6D31E336" w:rsidR="00CE147A" w:rsidRPr="00CE147A" w:rsidRDefault="00CE147A" w:rsidP="00CE147A">
      <w:p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6. </w:t>
      </w:r>
      <w:r w:rsidRPr="00CE147A">
        <w:rPr>
          <w:rFonts w:ascii="Arial" w:hAnsi="Arial" w:cs="Arial"/>
          <w:sz w:val="20"/>
          <w:szCs w:val="20"/>
        </w:rPr>
        <w:t>Wykonawca zobowiązany będzie wykonać przedmiot zamówienia zgodnie z obowiązującymi przepisami i sztuką budowlaną na podstawie dokumentacji technicznej udostępnionej przez Zamawiającego, zgodnie z postanowieniami zapytania ofertowego oraz ew. odpowiedziami na pytania skierowane do Zamawiającego w trakcie trwania niniejszego postępowania oraz udzielić gwarancji określonych w zapytaniu ofertowym na wymagany przez Zamawiającego okres.</w:t>
      </w:r>
    </w:p>
    <w:p w14:paraId="258B2DDF" w14:textId="2404B503" w:rsidR="00CE147A" w:rsidRPr="00CE147A" w:rsidRDefault="00CE147A" w:rsidP="00CE147A">
      <w:p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7. </w:t>
      </w:r>
      <w:r w:rsidRPr="00CE147A">
        <w:rPr>
          <w:rFonts w:ascii="Arial" w:hAnsi="Arial" w:cs="Arial"/>
          <w:sz w:val="20"/>
          <w:szCs w:val="20"/>
        </w:rPr>
        <w:t xml:space="preserve">W przypadku wystąpienia konieczności dokonania zmian w zatwierdzonej i posiadanej dokumentacji technicznej dot. przedsięwzięcia w związku ze złożoną ofertą i koniecznością zmiany / pozyskania nowych decyzji administracyjnych dla przedsięwzięcia objętego zamówieniem wykonawca zobowiązany będzie (we własnym zakresie na własny koszt) do wykonania takiej dokumentacji zamiennej i o ile zaistnieje taka potrzeba – uzyskania zamiennego pozwolenia na budowę lub innych decyzji administracyjnych koniecznych dla przedsięwzięcia. </w:t>
      </w:r>
    </w:p>
    <w:p w14:paraId="676B86B2" w14:textId="372598F0" w:rsidR="00CE147A" w:rsidRPr="00CE147A" w:rsidRDefault="00CE147A" w:rsidP="00CE147A">
      <w:p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8. </w:t>
      </w:r>
      <w:r w:rsidRPr="00CE147A">
        <w:rPr>
          <w:rFonts w:ascii="Arial" w:hAnsi="Arial" w:cs="Arial"/>
          <w:sz w:val="20"/>
          <w:szCs w:val="20"/>
        </w:rPr>
        <w:t>Wykonawca będzie zobowiązany do opracowania projektu wykonawczego w celu uszczegółowienia oferowanych rozwiązań w niezbędnym do tego zakresie.</w:t>
      </w:r>
    </w:p>
    <w:p w14:paraId="231B4DD5" w14:textId="48F01215" w:rsidR="00CE147A" w:rsidRPr="00CE147A" w:rsidRDefault="00CE147A" w:rsidP="00CE147A">
      <w:p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9. </w:t>
      </w:r>
      <w:r w:rsidRPr="00CE147A">
        <w:rPr>
          <w:rFonts w:ascii="Arial" w:hAnsi="Arial" w:cs="Arial"/>
          <w:sz w:val="20"/>
          <w:szCs w:val="20"/>
        </w:rPr>
        <w:t xml:space="preserve">Wykonawca zobowiązany będzie do dostarczenia urządzeń i materiałów niezbędnych do realizacji przedmiotu zamówienia. Oferowane materiały i urządzenia niezbędne do realizacji zamówienia muszą być </w:t>
      </w:r>
      <w:r w:rsidRPr="00CE147A">
        <w:rPr>
          <w:rFonts w:ascii="Arial" w:hAnsi="Arial" w:cs="Arial"/>
          <w:sz w:val="20"/>
          <w:szCs w:val="20"/>
        </w:rPr>
        <w:lastRenderedPageBreak/>
        <w:t>fabrycznie nowe i muszą posiadać wymagane certyfikaty lub inne dokumenty potwierdzające ich jakość i dopuszczenie do stosowania na terenie Unii Europejskiej.</w:t>
      </w:r>
    </w:p>
    <w:p w14:paraId="69859ED2" w14:textId="4440D7F6" w:rsidR="00CE147A" w:rsidRPr="00CE147A" w:rsidRDefault="00CE147A" w:rsidP="00CE147A">
      <w:p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10. </w:t>
      </w:r>
      <w:r w:rsidRPr="00CE147A">
        <w:rPr>
          <w:rFonts w:ascii="Arial" w:hAnsi="Arial" w:cs="Arial"/>
          <w:sz w:val="20"/>
          <w:szCs w:val="20"/>
        </w:rPr>
        <w:t>Zastosowane rozwiązania i urządzenia muszą być zgodne z normami PN, EN lub innymi równoważnymi dokumentami zaakceptowanymi przez powszechnie obowiązujące przepisy prawa Rzeczpospolitej Polskiej i Unii Europejskiej, w tym z zasadami dobrej praktyki inżynierskiej, a także wymaganiami Krajowego Systemu Energetycznego (KSE).</w:t>
      </w:r>
    </w:p>
    <w:p w14:paraId="462AD234" w14:textId="61C20E9A" w:rsidR="00CE147A" w:rsidRPr="00CE147A" w:rsidRDefault="00CE147A" w:rsidP="00CE147A">
      <w:p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11. </w:t>
      </w:r>
      <w:r w:rsidRPr="00CE147A">
        <w:rPr>
          <w:rFonts w:ascii="Arial" w:hAnsi="Arial" w:cs="Arial"/>
          <w:sz w:val="20"/>
          <w:szCs w:val="20"/>
        </w:rPr>
        <w:t xml:space="preserve">Zamawiający dopuszcza oferowanie materiałów i urządzeń oraz rozwiązań równoważnych w stosunku do wskazanych w dokumentacji technicznej oraz w Zapytaniu Ofertowym pod warunkiem, że zagwarantują one uzyskanie parametrów technicznych i funkcjonalności nie gorszych od wskazanych w powyższych dokumentach. </w:t>
      </w:r>
    </w:p>
    <w:p w14:paraId="73CEEEA7" w14:textId="78BA52EF" w:rsidR="00CE147A" w:rsidRPr="00CE147A" w:rsidRDefault="00CE147A" w:rsidP="00CE147A">
      <w:p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12. </w:t>
      </w:r>
      <w:r w:rsidRPr="00CE147A">
        <w:rPr>
          <w:rFonts w:ascii="Arial" w:hAnsi="Arial" w:cs="Arial"/>
          <w:sz w:val="20"/>
          <w:szCs w:val="20"/>
        </w:rPr>
        <w:t>Minimalne parametry techniczne urządzeń i innych elementów muszą być nie gorsze niż określone w dokumentacji technicznej i niniejszym zapytaniu ofertowym.</w:t>
      </w:r>
    </w:p>
    <w:p w14:paraId="70F1D938" w14:textId="30613E80" w:rsidR="00CE147A" w:rsidRDefault="00CE147A" w:rsidP="00CE147A">
      <w:p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13. </w:t>
      </w:r>
      <w:r w:rsidRPr="00CE147A">
        <w:rPr>
          <w:rFonts w:ascii="Arial" w:hAnsi="Arial" w:cs="Arial"/>
          <w:sz w:val="20"/>
          <w:szCs w:val="20"/>
        </w:rPr>
        <w:t>MINIMALNE wymagania i parametry techniczne elementów składowych:</w:t>
      </w:r>
    </w:p>
    <w:tbl>
      <w:tblPr>
        <w:tblStyle w:val="Siatkatabelijasna"/>
        <w:tblW w:w="0" w:type="auto"/>
        <w:tblLook w:val="04A0" w:firstRow="1" w:lastRow="0" w:firstColumn="1" w:lastColumn="0" w:noHBand="0" w:noVBand="1"/>
      </w:tblPr>
      <w:tblGrid>
        <w:gridCol w:w="5042"/>
        <w:gridCol w:w="4312"/>
      </w:tblGrid>
      <w:tr w:rsidR="00BE3EE4" w:rsidRPr="00BE3EE4" w14:paraId="2720C30E" w14:textId="77777777" w:rsidTr="00BE3EE4">
        <w:trPr>
          <w:trHeight w:val="342"/>
        </w:trPr>
        <w:tc>
          <w:tcPr>
            <w:tcW w:w="5042" w:type="dxa"/>
            <w:hideMark/>
          </w:tcPr>
          <w:p w14:paraId="4BB31293" w14:textId="00E03CF7"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b/>
                <w:bCs/>
                <w:sz w:val="20"/>
                <w:szCs w:val="20"/>
              </w:rPr>
              <w:t>Inwertery</w:t>
            </w:r>
            <w:r w:rsidRPr="00BE3EE4">
              <w:rPr>
                <w:rFonts w:ascii="Arial" w:hAnsi="Arial" w:cs="Arial"/>
                <w:sz w:val="20"/>
                <w:szCs w:val="20"/>
              </w:rPr>
              <w:t xml:space="preserve"> </w:t>
            </w:r>
          </w:p>
        </w:tc>
        <w:tc>
          <w:tcPr>
            <w:tcW w:w="4312" w:type="dxa"/>
            <w:hideMark/>
          </w:tcPr>
          <w:p w14:paraId="3666F70F" w14:textId="29BE6334"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b/>
                <w:bCs/>
                <w:sz w:val="20"/>
                <w:szCs w:val="20"/>
              </w:rPr>
              <w:t> </w:t>
            </w:r>
            <w:r w:rsidRPr="00BE3EE4">
              <w:rPr>
                <w:rFonts w:ascii="Arial" w:hAnsi="Arial" w:cs="Arial"/>
                <w:sz w:val="20"/>
                <w:szCs w:val="20"/>
              </w:rPr>
              <w:t xml:space="preserve"> </w:t>
            </w:r>
          </w:p>
        </w:tc>
      </w:tr>
      <w:tr w:rsidR="00BE3EE4" w:rsidRPr="00BE3EE4" w14:paraId="3B12B908" w14:textId="77777777" w:rsidTr="00BE3EE4">
        <w:trPr>
          <w:trHeight w:val="443"/>
        </w:trPr>
        <w:tc>
          <w:tcPr>
            <w:tcW w:w="5042" w:type="dxa"/>
            <w:hideMark/>
          </w:tcPr>
          <w:p w14:paraId="0D48BA20" w14:textId="52F6A90A"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 Zakres napięcia MPP (DC) </w:t>
            </w:r>
          </w:p>
        </w:tc>
        <w:tc>
          <w:tcPr>
            <w:tcW w:w="4312" w:type="dxa"/>
            <w:hideMark/>
          </w:tcPr>
          <w:p w14:paraId="7149E63D" w14:textId="36A1C9A1"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 180-1000V </w:t>
            </w:r>
          </w:p>
        </w:tc>
      </w:tr>
      <w:tr w:rsidR="00BE3EE4" w:rsidRPr="00BE3EE4" w14:paraId="4C6AA3C6" w14:textId="77777777" w:rsidTr="00BE3EE4">
        <w:trPr>
          <w:trHeight w:val="443"/>
        </w:trPr>
        <w:tc>
          <w:tcPr>
            <w:tcW w:w="5042" w:type="dxa"/>
            <w:hideMark/>
          </w:tcPr>
          <w:p w14:paraId="400F112A" w14:textId="6C153701"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 Wydajność wg norm europejskich </w:t>
            </w:r>
          </w:p>
        </w:tc>
        <w:tc>
          <w:tcPr>
            <w:tcW w:w="4312" w:type="dxa"/>
            <w:hideMark/>
          </w:tcPr>
          <w:p w14:paraId="60663776" w14:textId="1F2ACAF9"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 &gt;98% </w:t>
            </w:r>
          </w:p>
        </w:tc>
      </w:tr>
      <w:tr w:rsidR="00BE3EE4" w:rsidRPr="00BE3EE4" w14:paraId="59AEAB87" w14:textId="77777777" w:rsidTr="00BE3EE4">
        <w:trPr>
          <w:trHeight w:val="452"/>
        </w:trPr>
        <w:tc>
          <w:tcPr>
            <w:tcW w:w="5042" w:type="dxa"/>
            <w:hideMark/>
          </w:tcPr>
          <w:p w14:paraId="2376A031" w14:textId="29C0F84A"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Ochrona przed przepięciami </w:t>
            </w:r>
          </w:p>
        </w:tc>
        <w:tc>
          <w:tcPr>
            <w:tcW w:w="4312" w:type="dxa"/>
            <w:hideMark/>
          </w:tcPr>
          <w:p w14:paraId="3C4FBA66" w14:textId="7B0DA439"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DC Typ I + II / AC Typ II zintegrowane </w:t>
            </w:r>
          </w:p>
        </w:tc>
      </w:tr>
      <w:tr w:rsidR="00BE3EE4" w:rsidRPr="00BE3EE4" w14:paraId="6FA8EDB3" w14:textId="77777777" w:rsidTr="00BE3EE4">
        <w:trPr>
          <w:trHeight w:val="443"/>
        </w:trPr>
        <w:tc>
          <w:tcPr>
            <w:tcW w:w="5042" w:type="dxa"/>
            <w:hideMark/>
          </w:tcPr>
          <w:p w14:paraId="5306F157" w14:textId="1E1B98BE"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Stopień ochrony </w:t>
            </w:r>
          </w:p>
        </w:tc>
        <w:tc>
          <w:tcPr>
            <w:tcW w:w="4312" w:type="dxa"/>
            <w:hideMark/>
          </w:tcPr>
          <w:p w14:paraId="6D54F787" w14:textId="2389D13F"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IP66 </w:t>
            </w:r>
          </w:p>
        </w:tc>
      </w:tr>
      <w:tr w:rsidR="00BE3EE4" w:rsidRPr="00BE3EE4" w14:paraId="7BD38D90" w14:textId="77777777" w:rsidTr="00BE3EE4">
        <w:trPr>
          <w:trHeight w:val="443"/>
        </w:trPr>
        <w:tc>
          <w:tcPr>
            <w:tcW w:w="5042" w:type="dxa"/>
            <w:hideMark/>
          </w:tcPr>
          <w:p w14:paraId="17F31FC0" w14:textId="2E7C1FBC"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 Typ przyłącza DC </w:t>
            </w:r>
          </w:p>
        </w:tc>
        <w:tc>
          <w:tcPr>
            <w:tcW w:w="4312" w:type="dxa"/>
            <w:hideMark/>
          </w:tcPr>
          <w:p w14:paraId="11AB832A" w14:textId="74D97466"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Evo2 (maks. 6mm</w:t>
            </w:r>
            <w:r w:rsidRPr="00BE3EE4">
              <w:rPr>
                <w:rFonts w:ascii="Arial" w:hAnsi="Arial" w:cs="Arial"/>
                <w:sz w:val="20"/>
                <w:szCs w:val="20"/>
                <w:vertAlign w:val="superscript"/>
              </w:rPr>
              <w:t>2</w:t>
            </w:r>
            <w:r w:rsidRPr="00BE3EE4">
              <w:rPr>
                <w:rFonts w:ascii="Arial" w:hAnsi="Arial" w:cs="Arial"/>
                <w:sz w:val="20"/>
                <w:szCs w:val="20"/>
              </w:rPr>
              <w:t xml:space="preserve">) </w:t>
            </w:r>
          </w:p>
        </w:tc>
      </w:tr>
      <w:tr w:rsidR="00BE3EE4" w:rsidRPr="00BE3EE4" w14:paraId="0203E159" w14:textId="77777777" w:rsidTr="00BE3EE4">
        <w:trPr>
          <w:trHeight w:val="443"/>
        </w:trPr>
        <w:tc>
          <w:tcPr>
            <w:tcW w:w="5042" w:type="dxa"/>
            <w:hideMark/>
          </w:tcPr>
          <w:p w14:paraId="33C9D37A" w14:textId="490C9497"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Typ przyłącza AC </w:t>
            </w:r>
          </w:p>
        </w:tc>
        <w:tc>
          <w:tcPr>
            <w:tcW w:w="4312" w:type="dxa"/>
            <w:hideMark/>
          </w:tcPr>
          <w:p w14:paraId="2A9DC7BA" w14:textId="29CAE3DA"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Zacisk OT/DT (maks. 240 mm</w:t>
            </w:r>
            <w:r w:rsidRPr="00BE3EE4">
              <w:rPr>
                <w:rFonts w:ascii="Arial" w:hAnsi="Arial" w:cs="Arial"/>
                <w:sz w:val="20"/>
                <w:szCs w:val="20"/>
                <w:vertAlign w:val="superscript"/>
              </w:rPr>
              <w:t>2</w:t>
            </w:r>
            <w:r w:rsidRPr="00BE3EE4">
              <w:rPr>
                <w:rFonts w:ascii="Arial" w:hAnsi="Arial" w:cs="Arial"/>
                <w:sz w:val="20"/>
                <w:szCs w:val="20"/>
              </w:rPr>
              <w:t xml:space="preserve">) </w:t>
            </w:r>
          </w:p>
        </w:tc>
      </w:tr>
      <w:tr w:rsidR="00BE3EE4" w:rsidRPr="00BE3EE4" w14:paraId="3A2DD26F" w14:textId="77777777" w:rsidTr="00BE3EE4">
        <w:trPr>
          <w:trHeight w:val="443"/>
        </w:trPr>
        <w:tc>
          <w:tcPr>
            <w:tcW w:w="5042" w:type="dxa"/>
            <w:hideMark/>
          </w:tcPr>
          <w:p w14:paraId="20DAF37D" w14:textId="6886DC62"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b/>
                <w:bCs/>
                <w:sz w:val="20"/>
                <w:szCs w:val="20"/>
              </w:rPr>
              <w:t>Moduły fotowoltaiczne</w:t>
            </w:r>
            <w:r w:rsidRPr="00BE3EE4">
              <w:rPr>
                <w:rFonts w:ascii="Arial" w:hAnsi="Arial" w:cs="Arial"/>
                <w:sz w:val="20"/>
                <w:szCs w:val="20"/>
              </w:rPr>
              <w:t xml:space="preserve"> </w:t>
            </w:r>
          </w:p>
        </w:tc>
        <w:tc>
          <w:tcPr>
            <w:tcW w:w="4312" w:type="dxa"/>
            <w:hideMark/>
          </w:tcPr>
          <w:p w14:paraId="626AE707" w14:textId="0083DE07"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  </w:t>
            </w:r>
          </w:p>
        </w:tc>
      </w:tr>
      <w:tr w:rsidR="00BE3EE4" w:rsidRPr="00BE3EE4" w14:paraId="07BE78ED" w14:textId="77777777" w:rsidTr="00BE3EE4">
        <w:trPr>
          <w:trHeight w:val="443"/>
        </w:trPr>
        <w:tc>
          <w:tcPr>
            <w:tcW w:w="5042" w:type="dxa"/>
            <w:hideMark/>
          </w:tcPr>
          <w:p w14:paraId="015B174B" w14:textId="69166330"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Złącze </w:t>
            </w:r>
          </w:p>
        </w:tc>
        <w:tc>
          <w:tcPr>
            <w:tcW w:w="4312" w:type="dxa"/>
            <w:hideMark/>
          </w:tcPr>
          <w:p w14:paraId="790674DF" w14:textId="06C6819C"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MC4 </w:t>
            </w:r>
          </w:p>
        </w:tc>
      </w:tr>
      <w:tr w:rsidR="00BE3EE4" w:rsidRPr="00BE3EE4" w14:paraId="28CE99F1" w14:textId="77777777" w:rsidTr="00BE3EE4">
        <w:trPr>
          <w:trHeight w:val="452"/>
        </w:trPr>
        <w:tc>
          <w:tcPr>
            <w:tcW w:w="5042" w:type="dxa"/>
            <w:hideMark/>
          </w:tcPr>
          <w:p w14:paraId="6064FB85" w14:textId="7D676194"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Wydajność modułu </w:t>
            </w:r>
          </w:p>
        </w:tc>
        <w:tc>
          <w:tcPr>
            <w:tcW w:w="4312" w:type="dxa"/>
            <w:hideMark/>
          </w:tcPr>
          <w:p w14:paraId="56A23B6D" w14:textId="7FAFCF63"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Min. 21,1% </w:t>
            </w:r>
          </w:p>
        </w:tc>
      </w:tr>
      <w:tr w:rsidR="00BE3EE4" w:rsidRPr="00BE3EE4" w14:paraId="0927344F" w14:textId="77777777" w:rsidTr="00BE3EE4">
        <w:trPr>
          <w:trHeight w:val="443"/>
        </w:trPr>
        <w:tc>
          <w:tcPr>
            <w:tcW w:w="5042" w:type="dxa"/>
            <w:hideMark/>
          </w:tcPr>
          <w:p w14:paraId="7816D15E" w14:textId="5023810B"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Współczynnik temperaturowy ISC (α_</w:t>
            </w:r>
            <w:proofErr w:type="spellStart"/>
            <w:r w:rsidRPr="00BE3EE4">
              <w:rPr>
                <w:rFonts w:ascii="Arial" w:hAnsi="Arial" w:cs="Arial"/>
                <w:sz w:val="20"/>
                <w:szCs w:val="20"/>
              </w:rPr>
              <w:t>Isc</w:t>
            </w:r>
            <w:proofErr w:type="spellEnd"/>
            <w:r w:rsidRPr="00BE3EE4">
              <w:rPr>
                <w:rFonts w:ascii="Arial" w:hAnsi="Arial" w:cs="Arial"/>
                <w:sz w:val="20"/>
                <w:szCs w:val="20"/>
              </w:rPr>
              <w:t xml:space="preserve">) </w:t>
            </w:r>
          </w:p>
        </w:tc>
        <w:tc>
          <w:tcPr>
            <w:tcW w:w="4312" w:type="dxa"/>
            <w:hideMark/>
          </w:tcPr>
          <w:p w14:paraId="0B103E00" w14:textId="10B33DF2"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 +0,045% / </w:t>
            </w:r>
            <w:proofErr w:type="spellStart"/>
            <w:r w:rsidRPr="00BE3EE4">
              <w:rPr>
                <w:rFonts w:ascii="Arial" w:hAnsi="Arial" w:cs="Arial"/>
                <w:sz w:val="20"/>
                <w:szCs w:val="20"/>
                <w:vertAlign w:val="superscript"/>
              </w:rPr>
              <w:t>o</w:t>
            </w:r>
            <w:r w:rsidRPr="00BE3EE4">
              <w:rPr>
                <w:rFonts w:ascii="Arial" w:hAnsi="Arial" w:cs="Arial"/>
                <w:sz w:val="20"/>
                <w:szCs w:val="20"/>
              </w:rPr>
              <w:t>C</w:t>
            </w:r>
            <w:proofErr w:type="spellEnd"/>
            <w:r w:rsidRPr="00BE3EE4">
              <w:rPr>
                <w:rFonts w:ascii="Arial" w:hAnsi="Arial" w:cs="Arial"/>
                <w:sz w:val="20"/>
                <w:szCs w:val="20"/>
              </w:rPr>
              <w:t xml:space="preserve"> </w:t>
            </w:r>
          </w:p>
        </w:tc>
      </w:tr>
      <w:tr w:rsidR="00BE3EE4" w:rsidRPr="00BE3EE4" w14:paraId="2C3DBA68" w14:textId="77777777" w:rsidTr="00BE3EE4">
        <w:trPr>
          <w:trHeight w:val="443"/>
        </w:trPr>
        <w:tc>
          <w:tcPr>
            <w:tcW w:w="5042" w:type="dxa"/>
            <w:hideMark/>
          </w:tcPr>
          <w:p w14:paraId="061B3536" w14:textId="45B0DE4E"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 Współczynnik temperaturowy </w:t>
            </w:r>
            <w:proofErr w:type="spellStart"/>
            <w:r w:rsidRPr="00BE3EE4">
              <w:rPr>
                <w:rFonts w:ascii="Arial" w:hAnsi="Arial" w:cs="Arial"/>
                <w:sz w:val="20"/>
                <w:szCs w:val="20"/>
              </w:rPr>
              <w:t>Voc</w:t>
            </w:r>
            <w:proofErr w:type="spellEnd"/>
            <w:r w:rsidRPr="00BE3EE4">
              <w:rPr>
                <w:rFonts w:ascii="Arial" w:hAnsi="Arial" w:cs="Arial"/>
                <w:sz w:val="20"/>
                <w:szCs w:val="20"/>
              </w:rPr>
              <w:t xml:space="preserve"> (β_</w:t>
            </w:r>
            <w:proofErr w:type="spellStart"/>
            <w:r w:rsidRPr="00BE3EE4">
              <w:rPr>
                <w:rFonts w:ascii="Arial" w:hAnsi="Arial" w:cs="Arial"/>
                <w:sz w:val="20"/>
                <w:szCs w:val="20"/>
              </w:rPr>
              <w:t>Voc</w:t>
            </w:r>
            <w:proofErr w:type="spellEnd"/>
            <w:r w:rsidRPr="00BE3EE4">
              <w:rPr>
                <w:rFonts w:ascii="Arial" w:hAnsi="Arial" w:cs="Arial"/>
                <w:sz w:val="20"/>
                <w:szCs w:val="20"/>
              </w:rPr>
              <w:t xml:space="preserve">) </w:t>
            </w:r>
          </w:p>
        </w:tc>
        <w:tc>
          <w:tcPr>
            <w:tcW w:w="4312" w:type="dxa"/>
            <w:hideMark/>
          </w:tcPr>
          <w:p w14:paraId="746044D6" w14:textId="72950CC8"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  -0,275% / </w:t>
            </w:r>
            <w:proofErr w:type="spellStart"/>
            <w:r w:rsidRPr="00BE3EE4">
              <w:rPr>
                <w:rFonts w:ascii="Arial" w:hAnsi="Arial" w:cs="Arial"/>
                <w:sz w:val="20"/>
                <w:szCs w:val="20"/>
                <w:vertAlign w:val="superscript"/>
              </w:rPr>
              <w:t>o</w:t>
            </w:r>
            <w:r w:rsidRPr="00BE3EE4">
              <w:rPr>
                <w:rFonts w:ascii="Arial" w:hAnsi="Arial" w:cs="Arial"/>
                <w:sz w:val="20"/>
                <w:szCs w:val="20"/>
              </w:rPr>
              <w:t>C</w:t>
            </w:r>
            <w:proofErr w:type="spellEnd"/>
            <w:r w:rsidRPr="00BE3EE4">
              <w:rPr>
                <w:rFonts w:ascii="Arial" w:hAnsi="Arial" w:cs="Arial"/>
                <w:sz w:val="20"/>
                <w:szCs w:val="20"/>
              </w:rPr>
              <w:t xml:space="preserve">   (lub lepszy; niższy=lepszy) </w:t>
            </w:r>
          </w:p>
        </w:tc>
      </w:tr>
      <w:tr w:rsidR="00BE3EE4" w:rsidRPr="00BE3EE4" w14:paraId="258285D3" w14:textId="77777777" w:rsidTr="00BE3EE4">
        <w:trPr>
          <w:trHeight w:val="443"/>
        </w:trPr>
        <w:tc>
          <w:tcPr>
            <w:tcW w:w="5042" w:type="dxa"/>
            <w:hideMark/>
          </w:tcPr>
          <w:p w14:paraId="40ADCE97" w14:textId="0595B752"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 Współczynnik temperaturowy </w:t>
            </w:r>
            <w:proofErr w:type="spellStart"/>
            <w:r w:rsidRPr="00BE3EE4">
              <w:rPr>
                <w:rFonts w:ascii="Arial" w:hAnsi="Arial" w:cs="Arial"/>
                <w:sz w:val="20"/>
                <w:szCs w:val="20"/>
              </w:rPr>
              <w:t>Pmax</w:t>
            </w:r>
            <w:proofErr w:type="spellEnd"/>
            <w:r w:rsidRPr="00BE3EE4">
              <w:rPr>
                <w:rFonts w:ascii="Arial" w:hAnsi="Arial" w:cs="Arial"/>
                <w:sz w:val="20"/>
                <w:szCs w:val="20"/>
              </w:rPr>
              <w:t xml:space="preserve"> (</w:t>
            </w:r>
            <w:proofErr w:type="spellStart"/>
            <w:r w:rsidRPr="00BE3EE4">
              <w:rPr>
                <w:rFonts w:ascii="Arial" w:hAnsi="Arial" w:cs="Arial"/>
                <w:sz w:val="20"/>
                <w:szCs w:val="20"/>
              </w:rPr>
              <w:t>γ_Pmp</w:t>
            </w:r>
            <w:proofErr w:type="spellEnd"/>
            <w:r w:rsidRPr="00BE3EE4">
              <w:rPr>
                <w:rFonts w:ascii="Arial" w:hAnsi="Arial" w:cs="Arial"/>
                <w:sz w:val="20"/>
                <w:szCs w:val="20"/>
              </w:rPr>
              <w:t>)</w:t>
            </w:r>
          </w:p>
        </w:tc>
        <w:tc>
          <w:tcPr>
            <w:tcW w:w="4312" w:type="dxa"/>
            <w:hideMark/>
          </w:tcPr>
          <w:p w14:paraId="073208A6" w14:textId="6E04CECD"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 xml:space="preserve">  -0,350% / </w:t>
            </w:r>
            <w:proofErr w:type="spellStart"/>
            <w:r w:rsidRPr="00BE3EE4">
              <w:rPr>
                <w:rFonts w:ascii="Arial" w:hAnsi="Arial" w:cs="Arial"/>
                <w:sz w:val="20"/>
                <w:szCs w:val="20"/>
                <w:vertAlign w:val="superscript"/>
              </w:rPr>
              <w:t>o</w:t>
            </w:r>
            <w:r w:rsidRPr="00BE3EE4">
              <w:rPr>
                <w:rFonts w:ascii="Arial" w:hAnsi="Arial" w:cs="Arial"/>
                <w:sz w:val="20"/>
                <w:szCs w:val="20"/>
              </w:rPr>
              <w:t>C</w:t>
            </w:r>
            <w:proofErr w:type="spellEnd"/>
            <w:r w:rsidRPr="00BE3EE4">
              <w:rPr>
                <w:rFonts w:ascii="Arial" w:hAnsi="Arial" w:cs="Arial"/>
                <w:sz w:val="20"/>
                <w:szCs w:val="20"/>
              </w:rPr>
              <w:t xml:space="preserve"> </w:t>
            </w:r>
          </w:p>
        </w:tc>
      </w:tr>
      <w:tr w:rsidR="00404564" w:rsidRPr="00BE3EE4" w14:paraId="481B11D1" w14:textId="77777777" w:rsidTr="00BE3EE4">
        <w:trPr>
          <w:trHeight w:val="443"/>
        </w:trPr>
        <w:tc>
          <w:tcPr>
            <w:tcW w:w="5042" w:type="dxa"/>
          </w:tcPr>
          <w:p w14:paraId="3FC03D41" w14:textId="76B8C803" w:rsidR="00404564" w:rsidRPr="00BE3EE4" w:rsidRDefault="00404564" w:rsidP="00404564">
            <w:pPr>
              <w:autoSpaceDE w:val="0"/>
              <w:autoSpaceDN w:val="0"/>
              <w:adjustRightInd w:val="0"/>
              <w:spacing w:before="60" w:after="60"/>
              <w:jc w:val="both"/>
              <w:rPr>
                <w:rFonts w:ascii="Arial" w:hAnsi="Arial" w:cs="Arial"/>
                <w:sz w:val="20"/>
                <w:szCs w:val="20"/>
              </w:rPr>
            </w:pPr>
            <w:r>
              <w:rPr>
                <w:b/>
                <w:bCs/>
              </w:rPr>
              <w:t>Konstrukcja wsporcza</w:t>
            </w:r>
          </w:p>
        </w:tc>
        <w:tc>
          <w:tcPr>
            <w:tcW w:w="4312" w:type="dxa"/>
          </w:tcPr>
          <w:p w14:paraId="4CFAAF12" w14:textId="29DE141A" w:rsidR="00404564" w:rsidRPr="00BE3EE4" w:rsidRDefault="00404564" w:rsidP="00404564">
            <w:pPr>
              <w:autoSpaceDE w:val="0"/>
              <w:autoSpaceDN w:val="0"/>
              <w:adjustRightInd w:val="0"/>
              <w:spacing w:before="60" w:after="60"/>
              <w:jc w:val="both"/>
              <w:rPr>
                <w:rFonts w:ascii="Arial" w:hAnsi="Arial" w:cs="Arial"/>
                <w:sz w:val="20"/>
                <w:szCs w:val="20"/>
              </w:rPr>
            </w:pPr>
            <w:r>
              <w:t> </w:t>
            </w:r>
          </w:p>
        </w:tc>
      </w:tr>
      <w:tr w:rsidR="00404564" w:rsidRPr="00BE3EE4" w14:paraId="4E23EFBE" w14:textId="77777777" w:rsidTr="00BE3EE4">
        <w:trPr>
          <w:trHeight w:val="443"/>
        </w:trPr>
        <w:tc>
          <w:tcPr>
            <w:tcW w:w="5042" w:type="dxa"/>
          </w:tcPr>
          <w:p w14:paraId="0336EBCC" w14:textId="47B5EA68" w:rsidR="00404564" w:rsidRPr="00BE3EE4" w:rsidRDefault="00404564" w:rsidP="00404564">
            <w:pPr>
              <w:autoSpaceDE w:val="0"/>
              <w:autoSpaceDN w:val="0"/>
              <w:adjustRightInd w:val="0"/>
              <w:spacing w:before="60" w:after="60"/>
              <w:jc w:val="both"/>
              <w:rPr>
                <w:rFonts w:ascii="Arial" w:hAnsi="Arial" w:cs="Arial"/>
                <w:sz w:val="20"/>
                <w:szCs w:val="20"/>
              </w:rPr>
            </w:pPr>
            <w:r>
              <w:t>Materiał konstrukcji</w:t>
            </w:r>
          </w:p>
        </w:tc>
        <w:tc>
          <w:tcPr>
            <w:tcW w:w="4312" w:type="dxa"/>
          </w:tcPr>
          <w:p w14:paraId="6D00AE19" w14:textId="28EE8421" w:rsidR="00404564" w:rsidRPr="00BE3EE4" w:rsidRDefault="00404564" w:rsidP="00404564">
            <w:pPr>
              <w:autoSpaceDE w:val="0"/>
              <w:autoSpaceDN w:val="0"/>
              <w:adjustRightInd w:val="0"/>
              <w:spacing w:before="60" w:after="60"/>
              <w:jc w:val="both"/>
              <w:rPr>
                <w:rFonts w:ascii="Arial" w:hAnsi="Arial" w:cs="Arial"/>
                <w:sz w:val="20"/>
                <w:szCs w:val="20"/>
              </w:rPr>
            </w:pPr>
            <w:r w:rsidRPr="00404564">
              <w:rPr>
                <w:rFonts w:ascii="Arial" w:hAnsi="Arial" w:cs="Arial"/>
                <w:sz w:val="20"/>
                <w:szCs w:val="20"/>
              </w:rPr>
              <w:t xml:space="preserve">aluminium 6063 lub 6005 oraz stal S350GD z najgrubszą dostępną powłoką z </w:t>
            </w:r>
            <w:proofErr w:type="spellStart"/>
            <w:r w:rsidRPr="00404564">
              <w:rPr>
                <w:rFonts w:ascii="Arial" w:hAnsi="Arial" w:cs="Arial"/>
                <w:sz w:val="20"/>
                <w:szCs w:val="20"/>
              </w:rPr>
              <w:t>Magnelis</w:t>
            </w:r>
            <w:proofErr w:type="spellEnd"/>
            <w:r w:rsidRPr="00404564">
              <w:rPr>
                <w:rFonts w:ascii="Arial" w:hAnsi="Arial" w:cs="Arial"/>
                <w:sz w:val="20"/>
                <w:szCs w:val="20"/>
              </w:rPr>
              <w:t>® ZM620, o grubości 50um na stronę</w:t>
            </w:r>
          </w:p>
        </w:tc>
      </w:tr>
      <w:tr w:rsidR="00404564" w:rsidRPr="00BE3EE4" w14:paraId="62B894CA" w14:textId="77777777" w:rsidTr="00BE3EE4">
        <w:trPr>
          <w:trHeight w:val="443"/>
        </w:trPr>
        <w:tc>
          <w:tcPr>
            <w:tcW w:w="5042" w:type="dxa"/>
          </w:tcPr>
          <w:p w14:paraId="560EDB74" w14:textId="614FB27D" w:rsidR="00404564" w:rsidRPr="00BE3EE4" w:rsidRDefault="00404564" w:rsidP="00404564">
            <w:pPr>
              <w:autoSpaceDE w:val="0"/>
              <w:autoSpaceDN w:val="0"/>
              <w:adjustRightInd w:val="0"/>
              <w:spacing w:before="60" w:after="60"/>
              <w:jc w:val="both"/>
              <w:rPr>
                <w:rFonts w:ascii="Arial" w:hAnsi="Arial" w:cs="Arial"/>
                <w:sz w:val="20"/>
                <w:szCs w:val="20"/>
              </w:rPr>
            </w:pPr>
            <w:r>
              <w:t>Materiał połączeń śrubowych</w:t>
            </w:r>
          </w:p>
        </w:tc>
        <w:tc>
          <w:tcPr>
            <w:tcW w:w="4312" w:type="dxa"/>
          </w:tcPr>
          <w:p w14:paraId="1305DB3E" w14:textId="497F50B5" w:rsidR="00404564" w:rsidRPr="00BE3EE4" w:rsidRDefault="00404564" w:rsidP="00404564">
            <w:pPr>
              <w:autoSpaceDE w:val="0"/>
              <w:autoSpaceDN w:val="0"/>
              <w:adjustRightInd w:val="0"/>
              <w:spacing w:before="60" w:after="60"/>
              <w:jc w:val="both"/>
              <w:rPr>
                <w:rFonts w:ascii="Arial" w:hAnsi="Arial" w:cs="Arial"/>
                <w:sz w:val="20"/>
                <w:szCs w:val="20"/>
              </w:rPr>
            </w:pPr>
            <w:r w:rsidRPr="00404564">
              <w:rPr>
                <w:rFonts w:ascii="Arial" w:hAnsi="Arial" w:cs="Arial"/>
                <w:sz w:val="20"/>
                <w:szCs w:val="20"/>
              </w:rPr>
              <w:t>Stal nierdzewna A2</w:t>
            </w:r>
          </w:p>
        </w:tc>
      </w:tr>
      <w:tr w:rsidR="00404564" w:rsidRPr="00BE3EE4" w14:paraId="094DAC5A" w14:textId="77777777" w:rsidTr="00BE3EE4">
        <w:trPr>
          <w:trHeight w:val="443"/>
        </w:trPr>
        <w:tc>
          <w:tcPr>
            <w:tcW w:w="5042" w:type="dxa"/>
          </w:tcPr>
          <w:p w14:paraId="7FF091AF" w14:textId="5DE95229" w:rsidR="00404564" w:rsidRPr="00404564" w:rsidRDefault="00404564" w:rsidP="00404564">
            <w:r>
              <w:t>Okres gwarancji antykorozyjnej na część naziemną oraz podziemną konstrukcji</w:t>
            </w:r>
          </w:p>
        </w:tc>
        <w:tc>
          <w:tcPr>
            <w:tcW w:w="4312" w:type="dxa"/>
          </w:tcPr>
          <w:p w14:paraId="4B11EA13" w14:textId="4B45D6A6" w:rsidR="00404564" w:rsidRPr="00BE3EE4" w:rsidRDefault="00404564" w:rsidP="00404564">
            <w:pPr>
              <w:autoSpaceDE w:val="0"/>
              <w:autoSpaceDN w:val="0"/>
              <w:adjustRightInd w:val="0"/>
              <w:spacing w:before="60" w:after="60"/>
              <w:jc w:val="both"/>
              <w:rPr>
                <w:rFonts w:ascii="Arial" w:hAnsi="Arial" w:cs="Arial"/>
                <w:sz w:val="20"/>
                <w:szCs w:val="20"/>
              </w:rPr>
            </w:pPr>
            <w:r w:rsidRPr="00404564">
              <w:rPr>
                <w:rFonts w:ascii="Arial" w:hAnsi="Arial" w:cs="Arial"/>
                <w:sz w:val="20"/>
                <w:szCs w:val="20"/>
              </w:rPr>
              <w:t>25 lat</w:t>
            </w:r>
          </w:p>
        </w:tc>
      </w:tr>
      <w:tr w:rsidR="00404564" w:rsidRPr="00BE3EE4" w14:paraId="756E8B61" w14:textId="77777777" w:rsidTr="00BE3EE4">
        <w:trPr>
          <w:trHeight w:val="443"/>
        </w:trPr>
        <w:tc>
          <w:tcPr>
            <w:tcW w:w="5042" w:type="dxa"/>
          </w:tcPr>
          <w:p w14:paraId="291D1C9A" w14:textId="51487718" w:rsidR="00404564" w:rsidRPr="00BE3EE4" w:rsidRDefault="00404564" w:rsidP="00404564">
            <w:pPr>
              <w:autoSpaceDE w:val="0"/>
              <w:autoSpaceDN w:val="0"/>
              <w:adjustRightInd w:val="0"/>
              <w:spacing w:before="60" w:after="60"/>
              <w:jc w:val="both"/>
              <w:rPr>
                <w:rFonts w:ascii="Arial" w:hAnsi="Arial" w:cs="Arial"/>
                <w:sz w:val="20"/>
                <w:szCs w:val="20"/>
              </w:rPr>
            </w:pPr>
            <w:r>
              <w:t>Wytrzymałość antykorozyjna</w:t>
            </w:r>
          </w:p>
        </w:tc>
        <w:tc>
          <w:tcPr>
            <w:tcW w:w="4312" w:type="dxa"/>
          </w:tcPr>
          <w:p w14:paraId="5CDF167C" w14:textId="640DB6EC" w:rsidR="00404564" w:rsidRPr="00BE3EE4" w:rsidRDefault="00404564" w:rsidP="00404564">
            <w:pPr>
              <w:autoSpaceDE w:val="0"/>
              <w:autoSpaceDN w:val="0"/>
              <w:adjustRightInd w:val="0"/>
              <w:spacing w:before="60" w:after="60"/>
              <w:jc w:val="both"/>
              <w:rPr>
                <w:rFonts w:ascii="Arial" w:hAnsi="Arial" w:cs="Arial"/>
                <w:sz w:val="20"/>
                <w:szCs w:val="20"/>
              </w:rPr>
            </w:pPr>
            <w:r w:rsidRPr="00404564">
              <w:rPr>
                <w:rFonts w:ascii="Arial" w:hAnsi="Arial" w:cs="Arial"/>
                <w:sz w:val="20"/>
                <w:szCs w:val="20"/>
              </w:rPr>
              <w:t>C5</w:t>
            </w:r>
          </w:p>
        </w:tc>
      </w:tr>
    </w:tbl>
    <w:p w14:paraId="2DB8CC1C" w14:textId="77777777" w:rsidR="00CE147A" w:rsidRDefault="00CE147A" w:rsidP="00CE147A">
      <w:pPr>
        <w:autoSpaceDE w:val="0"/>
        <w:autoSpaceDN w:val="0"/>
        <w:adjustRightInd w:val="0"/>
        <w:spacing w:before="60" w:after="60"/>
        <w:jc w:val="both"/>
        <w:rPr>
          <w:rFonts w:ascii="Arial" w:hAnsi="Arial" w:cs="Arial"/>
          <w:sz w:val="20"/>
          <w:szCs w:val="20"/>
        </w:rPr>
      </w:pPr>
    </w:p>
    <w:p w14:paraId="7E4828F4" w14:textId="77777777" w:rsidR="00CE147A" w:rsidRPr="00686301" w:rsidRDefault="00CE147A" w:rsidP="00CE147A">
      <w:pPr>
        <w:autoSpaceDE w:val="0"/>
        <w:autoSpaceDN w:val="0"/>
        <w:adjustRightInd w:val="0"/>
        <w:spacing w:before="60" w:after="60"/>
        <w:jc w:val="both"/>
        <w:rPr>
          <w:rFonts w:ascii="Arial" w:hAnsi="Arial" w:cs="Arial"/>
          <w:sz w:val="20"/>
          <w:szCs w:val="20"/>
        </w:rPr>
      </w:pPr>
    </w:p>
    <w:p w14:paraId="6E17EAF4" w14:textId="77777777" w:rsidR="00BE3EE4" w:rsidRPr="00BE3EE4" w:rsidRDefault="00CE147A" w:rsidP="00BE3EE4">
      <w:pPr>
        <w:autoSpaceDE w:val="0"/>
        <w:autoSpaceDN w:val="0"/>
        <w:adjustRightInd w:val="0"/>
        <w:spacing w:before="60" w:after="60"/>
        <w:jc w:val="both"/>
        <w:rPr>
          <w:rFonts w:ascii="Arial" w:hAnsi="Arial" w:cs="Arial"/>
          <w:sz w:val="20"/>
          <w:szCs w:val="20"/>
        </w:rPr>
      </w:pPr>
      <w:r>
        <w:rPr>
          <w:rFonts w:ascii="Arial" w:hAnsi="Arial" w:cs="Arial"/>
          <w:sz w:val="20"/>
          <w:szCs w:val="20"/>
        </w:rPr>
        <w:lastRenderedPageBreak/>
        <w:t xml:space="preserve">14. </w:t>
      </w:r>
      <w:r w:rsidR="00686301" w:rsidRPr="00686301">
        <w:rPr>
          <w:rFonts w:ascii="Arial" w:hAnsi="Arial" w:cs="Arial"/>
          <w:sz w:val="20"/>
          <w:szCs w:val="20"/>
        </w:rPr>
        <w:t xml:space="preserve"> Całość zakresu zadań i obowiązków Wykonawcy zawierają załączniki</w:t>
      </w:r>
      <w:r w:rsidR="003F5483">
        <w:rPr>
          <w:rFonts w:ascii="Arial" w:hAnsi="Arial" w:cs="Arial"/>
          <w:sz w:val="20"/>
          <w:szCs w:val="20"/>
        </w:rPr>
        <w:t xml:space="preserve"> nr 4-7</w:t>
      </w:r>
      <w:r w:rsidR="00686301" w:rsidRPr="00686301">
        <w:rPr>
          <w:rFonts w:ascii="Arial" w:hAnsi="Arial" w:cs="Arial"/>
          <w:sz w:val="20"/>
          <w:szCs w:val="20"/>
        </w:rPr>
        <w:t xml:space="preserve"> do niniejszego</w:t>
      </w:r>
      <w:r w:rsidR="00686301">
        <w:rPr>
          <w:rFonts w:ascii="Arial" w:hAnsi="Arial" w:cs="Arial"/>
          <w:sz w:val="20"/>
          <w:szCs w:val="20"/>
        </w:rPr>
        <w:t xml:space="preserve"> </w:t>
      </w:r>
      <w:r w:rsidR="00686301" w:rsidRPr="00686301">
        <w:rPr>
          <w:rFonts w:ascii="Arial" w:hAnsi="Arial" w:cs="Arial"/>
          <w:sz w:val="20"/>
          <w:szCs w:val="20"/>
        </w:rPr>
        <w:t>zapytania ofertowego, w szczególności dokumentacja projektowa.</w:t>
      </w:r>
      <w:r w:rsidR="003F5483">
        <w:rPr>
          <w:rFonts w:ascii="Arial" w:hAnsi="Arial" w:cs="Arial"/>
          <w:sz w:val="20"/>
          <w:szCs w:val="20"/>
        </w:rPr>
        <w:t xml:space="preserve"> </w:t>
      </w:r>
      <w:r w:rsidR="00BE3EE4" w:rsidRPr="00BE3EE4">
        <w:rPr>
          <w:rFonts w:ascii="Arial" w:hAnsi="Arial" w:cs="Arial"/>
          <w:sz w:val="20"/>
          <w:szCs w:val="20"/>
        </w:rPr>
        <w:t>Jeżeli gdziekolwiek w opisie przedmiotu zamówienia pojawia się nazwa, marka, typ lub opis wskazujący na konkretnego producenta, należy to interpretować, że określenie ma jedynie charakter przykładowy i należy to traktować jedynie jako pomoc w opisie przedmiotu zamówienia. Zamawiający dopuszcza składanie rozwiązań równoważnych, a Wykonawca sporządzając ofertę może uwzględnić wyrób każdego innego producenta, który jest równoważny (wskazanie równoważności zostaje po stronie Wykonawcy), tzn. posiada parametry co najmniej takie same lub korzystniejsze pod względem konstrukcji, materiałów, funkcjonalności, jakości i użyteczności oraz standard wykonania w stosunku do podanych w zapytaniu przykładów. Posłużenie się w opisie przedmiotu zamówienia wskazanymi powyżej określeniami miało na celu wyłącznie wskazanie produktu, którego parametry stanowią minimalny wymagany poziom (standard) wykonania lub jakości oraz funkcjonalności i nie jest bezwzględnie wiążące, co oznacza, że Zamawiający dopuszcza złożenie ofert w tej części przedmiotu zamówienia o równoważnych parametrach technicznych, eksploatacyjnych i użytkowych.</w:t>
      </w:r>
    </w:p>
    <w:p w14:paraId="2B0D240F" w14:textId="77777777" w:rsidR="00BE3EE4" w:rsidRPr="00BE3EE4" w:rsidRDefault="00BE3EE4" w:rsidP="00BE3EE4">
      <w:pPr>
        <w:autoSpaceDE w:val="0"/>
        <w:autoSpaceDN w:val="0"/>
        <w:adjustRightInd w:val="0"/>
        <w:spacing w:before="60" w:after="60"/>
        <w:jc w:val="both"/>
        <w:rPr>
          <w:rFonts w:ascii="Arial" w:hAnsi="Arial" w:cs="Arial"/>
          <w:sz w:val="20"/>
          <w:szCs w:val="20"/>
        </w:rPr>
      </w:pPr>
      <w:r w:rsidRPr="00BE3EE4">
        <w:rPr>
          <w:rFonts w:ascii="Arial" w:hAnsi="Arial" w:cs="Arial"/>
          <w:sz w:val="20"/>
          <w:szCs w:val="20"/>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13841F55" w14:textId="03067D9A" w:rsidR="00686301" w:rsidRDefault="00CE147A" w:rsidP="00BE3EE4">
      <w:p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15. </w:t>
      </w:r>
      <w:r w:rsidR="00686301" w:rsidRPr="00686301">
        <w:rPr>
          <w:rFonts w:ascii="Arial" w:hAnsi="Arial" w:cs="Arial"/>
          <w:sz w:val="20"/>
          <w:szCs w:val="20"/>
        </w:rPr>
        <w:t xml:space="preserve"> Wskazane w niniejszej dokumentacji (w tym załącznikach) parametry techniczne i</w:t>
      </w:r>
      <w:r w:rsidR="00686301">
        <w:rPr>
          <w:rFonts w:ascii="Arial" w:hAnsi="Arial" w:cs="Arial"/>
          <w:sz w:val="20"/>
          <w:szCs w:val="20"/>
        </w:rPr>
        <w:t xml:space="preserve"> </w:t>
      </w:r>
      <w:r w:rsidR="00686301" w:rsidRPr="00686301">
        <w:rPr>
          <w:rFonts w:ascii="Arial" w:hAnsi="Arial" w:cs="Arial"/>
          <w:sz w:val="20"/>
          <w:szCs w:val="20"/>
        </w:rPr>
        <w:t>funkcjonalne są minimalnymi wymaganiami Zamawiającego.</w:t>
      </w:r>
    </w:p>
    <w:p w14:paraId="0120AA6E" w14:textId="31580211" w:rsidR="005F33FE" w:rsidRPr="005F33FE" w:rsidRDefault="00CE147A" w:rsidP="005F33FE">
      <w:pPr>
        <w:autoSpaceDE w:val="0"/>
        <w:autoSpaceDN w:val="0"/>
        <w:adjustRightInd w:val="0"/>
        <w:spacing w:before="60" w:after="60"/>
        <w:jc w:val="both"/>
        <w:rPr>
          <w:rFonts w:ascii="Arial" w:hAnsi="Arial" w:cs="Arial"/>
          <w:sz w:val="20"/>
          <w:szCs w:val="20"/>
        </w:rPr>
      </w:pPr>
      <w:r>
        <w:rPr>
          <w:rFonts w:ascii="Arial" w:hAnsi="Arial" w:cs="Arial"/>
          <w:sz w:val="20"/>
          <w:szCs w:val="20"/>
        </w:rPr>
        <w:t>1</w:t>
      </w:r>
      <w:r w:rsidR="005F33FE">
        <w:rPr>
          <w:rFonts w:ascii="Arial" w:hAnsi="Arial" w:cs="Arial"/>
          <w:sz w:val="20"/>
          <w:szCs w:val="20"/>
        </w:rPr>
        <w:t>6</w:t>
      </w:r>
      <w:r w:rsidR="005F33FE" w:rsidRPr="005F33FE">
        <w:rPr>
          <w:rFonts w:ascii="Arial" w:hAnsi="Arial" w:cs="Arial"/>
          <w:sz w:val="20"/>
          <w:szCs w:val="20"/>
        </w:rPr>
        <w:t xml:space="preserve">. Wymagania gwarancyjne: </w:t>
      </w:r>
    </w:p>
    <w:p w14:paraId="5D36F64E" w14:textId="77777777" w:rsidR="005F33FE" w:rsidRPr="005F33FE" w:rsidRDefault="005F33FE" w:rsidP="005F33FE">
      <w:pPr>
        <w:autoSpaceDE w:val="0"/>
        <w:autoSpaceDN w:val="0"/>
        <w:adjustRightInd w:val="0"/>
        <w:spacing w:before="60" w:after="60"/>
        <w:jc w:val="both"/>
        <w:rPr>
          <w:rFonts w:ascii="Arial" w:hAnsi="Arial" w:cs="Arial"/>
          <w:sz w:val="20"/>
          <w:szCs w:val="20"/>
        </w:rPr>
      </w:pPr>
      <w:r w:rsidRPr="005F33FE">
        <w:rPr>
          <w:rFonts w:ascii="Arial" w:hAnsi="Arial" w:cs="Arial"/>
          <w:sz w:val="20"/>
          <w:szCs w:val="20"/>
        </w:rPr>
        <w:t>Gwarancja producenta:</w:t>
      </w:r>
    </w:p>
    <w:p w14:paraId="2C479C2F" w14:textId="7F284B8C" w:rsidR="005F33FE" w:rsidRPr="005F33FE" w:rsidRDefault="005F33FE" w:rsidP="005F33FE">
      <w:pPr>
        <w:autoSpaceDE w:val="0"/>
        <w:autoSpaceDN w:val="0"/>
        <w:adjustRightInd w:val="0"/>
        <w:spacing w:before="60" w:after="60"/>
        <w:jc w:val="both"/>
        <w:rPr>
          <w:rFonts w:ascii="Arial" w:hAnsi="Arial" w:cs="Arial"/>
          <w:sz w:val="20"/>
          <w:szCs w:val="20"/>
        </w:rPr>
      </w:pPr>
      <w:r w:rsidRPr="005F33FE">
        <w:rPr>
          <w:rFonts w:ascii="Arial" w:hAnsi="Arial" w:cs="Arial"/>
          <w:sz w:val="20"/>
          <w:szCs w:val="20"/>
        </w:rPr>
        <w:t>gwarancje producentów</w:t>
      </w:r>
      <w:r>
        <w:rPr>
          <w:rFonts w:ascii="Arial" w:hAnsi="Arial" w:cs="Arial"/>
          <w:sz w:val="20"/>
          <w:szCs w:val="20"/>
        </w:rPr>
        <w:t xml:space="preserve"> – </w:t>
      </w:r>
      <w:r w:rsidRPr="005F33FE">
        <w:rPr>
          <w:rFonts w:ascii="Arial" w:hAnsi="Arial" w:cs="Arial"/>
          <w:sz w:val="20"/>
          <w:szCs w:val="20"/>
        </w:rPr>
        <w:t>min</w:t>
      </w:r>
      <w:r>
        <w:rPr>
          <w:rFonts w:ascii="Arial" w:hAnsi="Arial" w:cs="Arial"/>
          <w:sz w:val="20"/>
          <w:szCs w:val="20"/>
        </w:rPr>
        <w:t>.</w:t>
      </w:r>
      <w:r w:rsidRPr="005F33FE">
        <w:rPr>
          <w:rFonts w:ascii="Arial" w:hAnsi="Arial" w:cs="Arial"/>
          <w:sz w:val="20"/>
          <w:szCs w:val="20"/>
        </w:rPr>
        <w:t xml:space="preserve"> 25 lat ograniczonej gwarancji wydajności liniowej oraz min. 10 lat gwarancji na materiał i</w:t>
      </w:r>
      <w:r>
        <w:rPr>
          <w:rFonts w:ascii="Arial" w:hAnsi="Arial" w:cs="Arial"/>
          <w:sz w:val="20"/>
          <w:szCs w:val="20"/>
        </w:rPr>
        <w:t xml:space="preserve"> </w:t>
      </w:r>
      <w:r w:rsidRPr="005F33FE">
        <w:rPr>
          <w:rFonts w:ascii="Arial" w:hAnsi="Arial" w:cs="Arial"/>
          <w:sz w:val="20"/>
          <w:szCs w:val="20"/>
        </w:rPr>
        <w:t>wykonanie</w:t>
      </w:r>
    </w:p>
    <w:p w14:paraId="523F7364" w14:textId="0F0664A3" w:rsidR="005F33FE" w:rsidRPr="005F33FE" w:rsidRDefault="005F33FE" w:rsidP="005F33FE">
      <w:pPr>
        <w:autoSpaceDE w:val="0"/>
        <w:autoSpaceDN w:val="0"/>
        <w:adjustRightInd w:val="0"/>
        <w:spacing w:before="60" w:after="60"/>
        <w:jc w:val="both"/>
        <w:rPr>
          <w:rFonts w:ascii="Arial" w:hAnsi="Arial" w:cs="Arial"/>
          <w:sz w:val="20"/>
          <w:szCs w:val="20"/>
        </w:rPr>
      </w:pPr>
      <w:r w:rsidRPr="005F33FE">
        <w:rPr>
          <w:rFonts w:ascii="Arial" w:hAnsi="Arial" w:cs="Arial"/>
          <w:sz w:val="20"/>
          <w:szCs w:val="20"/>
        </w:rPr>
        <w:t>5 lat gwarancji d</w:t>
      </w:r>
      <w:r w:rsidR="00B20FE2">
        <w:rPr>
          <w:rFonts w:ascii="Arial" w:hAnsi="Arial" w:cs="Arial"/>
          <w:sz w:val="20"/>
          <w:szCs w:val="20"/>
        </w:rPr>
        <w:t>l</w:t>
      </w:r>
      <w:r w:rsidRPr="005F33FE">
        <w:rPr>
          <w:rFonts w:ascii="Arial" w:hAnsi="Arial" w:cs="Arial"/>
          <w:sz w:val="20"/>
          <w:szCs w:val="20"/>
        </w:rPr>
        <w:t>a falowników</w:t>
      </w:r>
    </w:p>
    <w:p w14:paraId="673AA5A2" w14:textId="77777777" w:rsidR="005F33FE" w:rsidRPr="005F33FE" w:rsidRDefault="005F33FE" w:rsidP="005F33FE">
      <w:pPr>
        <w:autoSpaceDE w:val="0"/>
        <w:autoSpaceDN w:val="0"/>
        <w:adjustRightInd w:val="0"/>
        <w:spacing w:before="60" w:after="60"/>
        <w:jc w:val="both"/>
        <w:rPr>
          <w:rFonts w:ascii="Arial" w:hAnsi="Arial" w:cs="Arial"/>
          <w:sz w:val="20"/>
          <w:szCs w:val="20"/>
        </w:rPr>
      </w:pPr>
      <w:r w:rsidRPr="005F33FE">
        <w:rPr>
          <w:rFonts w:ascii="Arial" w:hAnsi="Arial" w:cs="Arial"/>
          <w:sz w:val="20"/>
          <w:szCs w:val="20"/>
        </w:rPr>
        <w:t>10 lat gwarancji dla konstrukcji montażowej paneli PV</w:t>
      </w:r>
    </w:p>
    <w:p w14:paraId="4FF11DAE" w14:textId="77777777" w:rsidR="005F33FE" w:rsidRPr="005F33FE" w:rsidRDefault="005F33FE" w:rsidP="005F33FE">
      <w:pPr>
        <w:autoSpaceDE w:val="0"/>
        <w:autoSpaceDN w:val="0"/>
        <w:adjustRightInd w:val="0"/>
        <w:spacing w:before="60" w:after="60"/>
        <w:jc w:val="both"/>
        <w:rPr>
          <w:rFonts w:ascii="Arial" w:hAnsi="Arial" w:cs="Arial"/>
          <w:sz w:val="20"/>
          <w:szCs w:val="20"/>
        </w:rPr>
      </w:pPr>
      <w:r w:rsidRPr="005F33FE">
        <w:rPr>
          <w:rFonts w:ascii="Arial" w:hAnsi="Arial" w:cs="Arial"/>
          <w:sz w:val="20"/>
          <w:szCs w:val="20"/>
        </w:rPr>
        <w:t>2 lata dla kabli i osprzętu elektrycznego</w:t>
      </w:r>
    </w:p>
    <w:p w14:paraId="700C7047" w14:textId="2A929560" w:rsidR="005F33FE" w:rsidRDefault="005F33FE" w:rsidP="005F33FE">
      <w:pPr>
        <w:autoSpaceDE w:val="0"/>
        <w:autoSpaceDN w:val="0"/>
        <w:adjustRightInd w:val="0"/>
        <w:spacing w:before="60" w:after="60"/>
        <w:jc w:val="both"/>
        <w:rPr>
          <w:rFonts w:ascii="Arial" w:hAnsi="Arial" w:cs="Arial"/>
          <w:sz w:val="20"/>
          <w:szCs w:val="20"/>
        </w:rPr>
      </w:pPr>
      <w:r w:rsidRPr="005F33FE">
        <w:rPr>
          <w:rFonts w:ascii="Arial" w:hAnsi="Arial" w:cs="Arial"/>
          <w:sz w:val="20"/>
          <w:szCs w:val="20"/>
        </w:rPr>
        <w:t xml:space="preserve">Gwarancja na wykonanie prac </w:t>
      </w:r>
      <w:r>
        <w:rPr>
          <w:rFonts w:ascii="Arial" w:hAnsi="Arial" w:cs="Arial"/>
          <w:sz w:val="20"/>
          <w:szCs w:val="20"/>
        </w:rPr>
        <w:t xml:space="preserve">(roboty budowlane) </w:t>
      </w:r>
      <w:r w:rsidRPr="005F33FE">
        <w:rPr>
          <w:rFonts w:ascii="Arial" w:hAnsi="Arial" w:cs="Arial"/>
          <w:sz w:val="20"/>
          <w:szCs w:val="20"/>
        </w:rPr>
        <w:t>na min. 36 miesięcy.</w:t>
      </w:r>
    </w:p>
    <w:p w14:paraId="1B66CD19" w14:textId="693C574C" w:rsidR="00FE4846" w:rsidRPr="005F33FE" w:rsidRDefault="00FE4846" w:rsidP="005F33FE">
      <w:pPr>
        <w:autoSpaceDE w:val="0"/>
        <w:autoSpaceDN w:val="0"/>
        <w:adjustRightInd w:val="0"/>
        <w:spacing w:before="60" w:after="60"/>
        <w:jc w:val="both"/>
        <w:rPr>
          <w:rFonts w:ascii="Arial" w:hAnsi="Arial" w:cs="Arial"/>
          <w:sz w:val="20"/>
          <w:szCs w:val="20"/>
        </w:rPr>
      </w:pPr>
      <w:r>
        <w:rPr>
          <w:rFonts w:ascii="Arial" w:hAnsi="Arial" w:cs="Arial"/>
          <w:sz w:val="20"/>
          <w:szCs w:val="20"/>
        </w:rPr>
        <w:t>1 przegląd gwarancyjny po pierwszym roku od uruchomienia instalacji.</w:t>
      </w:r>
    </w:p>
    <w:p w14:paraId="2D6B721D" w14:textId="18540F89" w:rsidR="005F33FE" w:rsidRPr="005F33FE" w:rsidRDefault="00CE147A" w:rsidP="005F33FE">
      <w:pPr>
        <w:autoSpaceDE w:val="0"/>
        <w:autoSpaceDN w:val="0"/>
        <w:adjustRightInd w:val="0"/>
        <w:spacing w:before="60" w:after="60"/>
        <w:jc w:val="both"/>
        <w:rPr>
          <w:rFonts w:ascii="Arial" w:hAnsi="Arial" w:cs="Arial"/>
          <w:sz w:val="20"/>
          <w:szCs w:val="20"/>
        </w:rPr>
      </w:pPr>
      <w:r>
        <w:rPr>
          <w:rFonts w:ascii="Arial" w:hAnsi="Arial" w:cs="Arial"/>
          <w:sz w:val="20"/>
          <w:szCs w:val="20"/>
        </w:rPr>
        <w:t>1</w:t>
      </w:r>
      <w:r w:rsidR="005F33FE">
        <w:rPr>
          <w:rFonts w:ascii="Arial" w:hAnsi="Arial" w:cs="Arial"/>
          <w:sz w:val="20"/>
          <w:szCs w:val="20"/>
        </w:rPr>
        <w:t>7</w:t>
      </w:r>
      <w:r w:rsidR="005F33FE" w:rsidRPr="005F33FE">
        <w:rPr>
          <w:rFonts w:ascii="Arial" w:hAnsi="Arial" w:cs="Arial"/>
          <w:sz w:val="20"/>
          <w:szCs w:val="20"/>
        </w:rPr>
        <w:t>. Okres gwarancji i rękojmi liczony jest od dnia podpisania protokołu odbioru</w:t>
      </w:r>
      <w:r w:rsidR="005F33FE">
        <w:rPr>
          <w:rFonts w:ascii="Arial" w:hAnsi="Arial" w:cs="Arial"/>
          <w:sz w:val="20"/>
          <w:szCs w:val="20"/>
        </w:rPr>
        <w:t xml:space="preserve"> </w:t>
      </w:r>
      <w:r w:rsidR="005F33FE" w:rsidRPr="005F33FE">
        <w:rPr>
          <w:rFonts w:ascii="Arial" w:hAnsi="Arial" w:cs="Arial"/>
          <w:sz w:val="20"/>
          <w:szCs w:val="20"/>
        </w:rPr>
        <w:t>końcowego inwestycji, a w przypadku stwierdzenia w tym protokole wad – od daty</w:t>
      </w:r>
      <w:r w:rsidR="005F33FE">
        <w:rPr>
          <w:rFonts w:ascii="Arial" w:hAnsi="Arial" w:cs="Arial"/>
          <w:sz w:val="20"/>
          <w:szCs w:val="20"/>
        </w:rPr>
        <w:t xml:space="preserve"> </w:t>
      </w:r>
      <w:r w:rsidR="005F33FE" w:rsidRPr="005F33FE">
        <w:rPr>
          <w:rFonts w:ascii="Arial" w:hAnsi="Arial" w:cs="Arial"/>
          <w:sz w:val="20"/>
          <w:szCs w:val="20"/>
        </w:rPr>
        <w:t>podpisania protokołu z usunięcia tych wad.</w:t>
      </w:r>
    </w:p>
    <w:p w14:paraId="4406435A" w14:textId="6BE4A793" w:rsidR="005F33FE" w:rsidRDefault="00CE147A" w:rsidP="005F33FE">
      <w:pPr>
        <w:autoSpaceDE w:val="0"/>
        <w:autoSpaceDN w:val="0"/>
        <w:adjustRightInd w:val="0"/>
        <w:spacing w:before="60" w:after="60"/>
        <w:jc w:val="both"/>
        <w:rPr>
          <w:rFonts w:ascii="Arial" w:hAnsi="Arial" w:cs="Arial"/>
          <w:sz w:val="20"/>
          <w:szCs w:val="20"/>
        </w:rPr>
      </w:pPr>
      <w:r>
        <w:rPr>
          <w:rFonts w:ascii="Arial" w:hAnsi="Arial" w:cs="Arial"/>
          <w:sz w:val="20"/>
          <w:szCs w:val="20"/>
        </w:rPr>
        <w:t>1</w:t>
      </w:r>
      <w:r w:rsidR="005F33FE">
        <w:rPr>
          <w:rFonts w:ascii="Arial" w:hAnsi="Arial" w:cs="Arial"/>
          <w:sz w:val="20"/>
          <w:szCs w:val="20"/>
        </w:rPr>
        <w:t>8.</w:t>
      </w:r>
      <w:r w:rsidR="005F33FE" w:rsidRPr="005F33FE">
        <w:rPr>
          <w:rFonts w:ascii="Arial" w:hAnsi="Arial" w:cs="Arial"/>
          <w:sz w:val="20"/>
          <w:szCs w:val="20"/>
        </w:rPr>
        <w:t xml:space="preserve"> Wykonawca zobowiązuje się serwisować instalację przez okres gwarancji na własny</w:t>
      </w:r>
      <w:r w:rsidR="005F33FE">
        <w:rPr>
          <w:rFonts w:ascii="Arial" w:hAnsi="Arial" w:cs="Arial"/>
          <w:sz w:val="20"/>
          <w:szCs w:val="20"/>
        </w:rPr>
        <w:t xml:space="preserve"> </w:t>
      </w:r>
      <w:r w:rsidR="005F33FE" w:rsidRPr="005F33FE">
        <w:rPr>
          <w:rFonts w:ascii="Arial" w:hAnsi="Arial" w:cs="Arial"/>
          <w:sz w:val="20"/>
          <w:szCs w:val="20"/>
        </w:rPr>
        <w:t>koszt.</w:t>
      </w:r>
    </w:p>
    <w:p w14:paraId="33931F4D" w14:textId="27DD732F" w:rsidR="005F33FE" w:rsidRDefault="00CE147A" w:rsidP="005F33FE">
      <w:pPr>
        <w:autoSpaceDE w:val="0"/>
        <w:autoSpaceDN w:val="0"/>
        <w:adjustRightInd w:val="0"/>
        <w:spacing w:before="60" w:after="60"/>
        <w:jc w:val="both"/>
        <w:rPr>
          <w:rFonts w:ascii="Arial" w:hAnsi="Arial" w:cs="Arial"/>
          <w:sz w:val="20"/>
          <w:szCs w:val="20"/>
        </w:rPr>
      </w:pPr>
      <w:r>
        <w:rPr>
          <w:rFonts w:ascii="Arial" w:hAnsi="Arial" w:cs="Arial"/>
          <w:sz w:val="20"/>
          <w:szCs w:val="20"/>
        </w:rPr>
        <w:t>1</w:t>
      </w:r>
      <w:r w:rsidR="005F33FE">
        <w:rPr>
          <w:rFonts w:ascii="Arial" w:hAnsi="Arial" w:cs="Arial"/>
          <w:sz w:val="20"/>
          <w:szCs w:val="20"/>
        </w:rPr>
        <w:t>9</w:t>
      </w:r>
      <w:r w:rsidR="005F33FE" w:rsidRPr="005F33FE">
        <w:rPr>
          <w:rFonts w:ascii="Arial" w:hAnsi="Arial" w:cs="Arial"/>
          <w:sz w:val="20"/>
          <w:szCs w:val="20"/>
        </w:rPr>
        <w:t>. Wszelkie koszty serwisu, przeglądów i gwarancji oraz materiałów eksploatacyjnych</w:t>
      </w:r>
      <w:r w:rsidR="005F33FE">
        <w:rPr>
          <w:rFonts w:ascii="Arial" w:hAnsi="Arial" w:cs="Arial"/>
          <w:sz w:val="20"/>
          <w:szCs w:val="20"/>
        </w:rPr>
        <w:t xml:space="preserve"> </w:t>
      </w:r>
      <w:r w:rsidR="005F33FE" w:rsidRPr="005F33FE">
        <w:rPr>
          <w:rFonts w:ascii="Arial" w:hAnsi="Arial" w:cs="Arial"/>
          <w:sz w:val="20"/>
          <w:szCs w:val="20"/>
        </w:rPr>
        <w:t>muszą być w</w:t>
      </w:r>
      <w:r>
        <w:rPr>
          <w:rFonts w:ascii="Arial" w:hAnsi="Arial" w:cs="Arial"/>
          <w:sz w:val="20"/>
          <w:szCs w:val="20"/>
        </w:rPr>
        <w:t xml:space="preserve"> </w:t>
      </w:r>
      <w:r w:rsidR="005F33FE" w:rsidRPr="005F33FE">
        <w:rPr>
          <w:rFonts w:ascii="Arial" w:hAnsi="Arial" w:cs="Arial"/>
          <w:sz w:val="20"/>
          <w:szCs w:val="20"/>
        </w:rPr>
        <w:t>kalkulowane w cenę oferty.</w:t>
      </w:r>
    </w:p>
    <w:p w14:paraId="07C5D4CC" w14:textId="3A1AFFA8" w:rsidR="00686301" w:rsidRDefault="00CE147A" w:rsidP="00686301">
      <w:pPr>
        <w:autoSpaceDE w:val="0"/>
        <w:autoSpaceDN w:val="0"/>
        <w:adjustRightInd w:val="0"/>
        <w:spacing w:before="60" w:after="60"/>
        <w:jc w:val="both"/>
        <w:rPr>
          <w:rFonts w:ascii="Arial" w:hAnsi="Arial" w:cs="Arial"/>
          <w:sz w:val="20"/>
          <w:szCs w:val="20"/>
        </w:rPr>
      </w:pPr>
      <w:r>
        <w:rPr>
          <w:rFonts w:ascii="Arial" w:hAnsi="Arial" w:cs="Arial"/>
          <w:sz w:val="20"/>
          <w:szCs w:val="20"/>
        </w:rPr>
        <w:t>2</w:t>
      </w:r>
      <w:r w:rsidR="00217DBC">
        <w:rPr>
          <w:rFonts w:ascii="Arial" w:hAnsi="Arial" w:cs="Arial"/>
          <w:sz w:val="20"/>
          <w:szCs w:val="20"/>
        </w:rPr>
        <w:t>0</w:t>
      </w:r>
      <w:r w:rsidR="00217DBC" w:rsidRPr="00217DBC">
        <w:rPr>
          <w:rFonts w:ascii="Arial" w:hAnsi="Arial" w:cs="Arial"/>
          <w:sz w:val="20"/>
          <w:szCs w:val="20"/>
        </w:rPr>
        <w:t xml:space="preserve">. Wykonawca udzieli rękojmi na wykonane roboty budowlane na okres </w:t>
      </w:r>
      <w:r w:rsidR="00722F76" w:rsidRPr="00B20FE2">
        <w:rPr>
          <w:rFonts w:ascii="Arial" w:hAnsi="Arial" w:cs="Arial"/>
          <w:sz w:val="20"/>
          <w:szCs w:val="20"/>
        </w:rPr>
        <w:t>3</w:t>
      </w:r>
      <w:r w:rsidR="00217DBC" w:rsidRPr="00B20FE2">
        <w:rPr>
          <w:rFonts w:ascii="Arial" w:hAnsi="Arial" w:cs="Arial"/>
          <w:sz w:val="20"/>
          <w:szCs w:val="20"/>
        </w:rPr>
        <w:t xml:space="preserve"> lat.</w:t>
      </w:r>
    </w:p>
    <w:p w14:paraId="18B31F73" w14:textId="02FC0359" w:rsidR="00E465B4" w:rsidRDefault="00E465B4" w:rsidP="00E465B4">
      <w:pPr>
        <w:ind w:left="360"/>
        <w:rPr>
          <w:rFonts w:ascii="Arial" w:eastAsia="Arial" w:hAnsi="Arial" w:cs="Arial"/>
          <w:color w:val="000000"/>
          <w:sz w:val="20"/>
          <w:szCs w:val="20"/>
        </w:rPr>
      </w:pPr>
    </w:p>
    <w:p w14:paraId="55407C3D" w14:textId="77777777" w:rsidR="008E6481" w:rsidRDefault="00232633">
      <w:pPr>
        <w:numPr>
          <w:ilvl w:val="0"/>
          <w:numId w:val="4"/>
        </w:numPr>
        <w:pBdr>
          <w:top w:val="nil"/>
          <w:left w:val="nil"/>
          <w:bottom w:val="nil"/>
          <w:right w:val="nil"/>
          <w:between w:val="nil"/>
        </w:pBdr>
        <w:spacing w:before="60" w:after="60"/>
        <w:rPr>
          <w:rFonts w:ascii="Arial" w:eastAsia="Arial" w:hAnsi="Arial" w:cs="Arial"/>
          <w:color w:val="000000"/>
          <w:sz w:val="20"/>
          <w:szCs w:val="20"/>
        </w:rPr>
      </w:pPr>
      <w:r>
        <w:rPr>
          <w:rFonts w:ascii="Arial" w:eastAsia="Arial" w:hAnsi="Arial" w:cs="Arial"/>
          <w:b/>
          <w:color w:val="000000"/>
          <w:sz w:val="20"/>
          <w:szCs w:val="20"/>
        </w:rPr>
        <w:t>Termin realizacji zamówienia</w:t>
      </w:r>
    </w:p>
    <w:p w14:paraId="519A4B76" w14:textId="36C58F0E" w:rsidR="00EE7A47" w:rsidRPr="00EE7A47" w:rsidRDefault="00EE7A47" w:rsidP="00EE7A47">
      <w:pPr>
        <w:spacing w:before="60" w:after="60"/>
        <w:jc w:val="both"/>
        <w:rPr>
          <w:rFonts w:ascii="Arial" w:eastAsia="Arial" w:hAnsi="Arial" w:cs="Arial"/>
          <w:sz w:val="20"/>
          <w:szCs w:val="20"/>
          <w:highlight w:val="white"/>
        </w:rPr>
      </w:pPr>
      <w:r w:rsidRPr="00EE7A47">
        <w:rPr>
          <w:rFonts w:ascii="Arial" w:eastAsia="Arial" w:hAnsi="Arial" w:cs="Arial"/>
          <w:sz w:val="20"/>
          <w:szCs w:val="20"/>
          <w:highlight w:val="white"/>
        </w:rPr>
        <w:t>Termin realizacji całości inwestycji (rozumiany jako ukończenie inwestycji całkowicie i pod</w:t>
      </w:r>
      <w:r>
        <w:rPr>
          <w:rFonts w:ascii="Arial" w:eastAsia="Arial" w:hAnsi="Arial" w:cs="Arial"/>
          <w:sz w:val="20"/>
          <w:szCs w:val="20"/>
          <w:highlight w:val="white"/>
        </w:rPr>
        <w:t xml:space="preserve"> </w:t>
      </w:r>
      <w:r w:rsidRPr="00EE7A47">
        <w:rPr>
          <w:rFonts w:ascii="Arial" w:eastAsia="Arial" w:hAnsi="Arial" w:cs="Arial"/>
          <w:sz w:val="20"/>
          <w:szCs w:val="20"/>
          <w:highlight w:val="white"/>
        </w:rPr>
        <w:t>każdym względem oraz uzyskanie i przekazanie Zamawiającemu ostatecznej i</w:t>
      </w:r>
      <w:r>
        <w:rPr>
          <w:rFonts w:ascii="Arial" w:eastAsia="Arial" w:hAnsi="Arial" w:cs="Arial"/>
          <w:sz w:val="20"/>
          <w:szCs w:val="20"/>
          <w:highlight w:val="white"/>
        </w:rPr>
        <w:t xml:space="preserve"> </w:t>
      </w:r>
      <w:r w:rsidRPr="00EE7A47">
        <w:rPr>
          <w:rFonts w:ascii="Arial" w:eastAsia="Arial" w:hAnsi="Arial" w:cs="Arial"/>
          <w:sz w:val="20"/>
          <w:szCs w:val="20"/>
          <w:highlight w:val="white"/>
        </w:rPr>
        <w:t>bezwarunkowej decyzji o pozwoleniu na użytkowanie inwestycji oraz innych decyzji i</w:t>
      </w:r>
      <w:r>
        <w:rPr>
          <w:rFonts w:ascii="Arial" w:eastAsia="Arial" w:hAnsi="Arial" w:cs="Arial"/>
          <w:sz w:val="20"/>
          <w:szCs w:val="20"/>
          <w:highlight w:val="white"/>
        </w:rPr>
        <w:t xml:space="preserve"> </w:t>
      </w:r>
      <w:r w:rsidRPr="00EE7A47">
        <w:rPr>
          <w:rFonts w:ascii="Arial" w:eastAsia="Arial" w:hAnsi="Arial" w:cs="Arial"/>
          <w:sz w:val="20"/>
          <w:szCs w:val="20"/>
          <w:highlight w:val="white"/>
        </w:rPr>
        <w:t>uzgodnień warunkujących przystąpienie do użytkowania inwestycji zgodnie z przepisami,</w:t>
      </w:r>
      <w:r>
        <w:rPr>
          <w:rFonts w:ascii="Arial" w:eastAsia="Arial" w:hAnsi="Arial" w:cs="Arial"/>
          <w:sz w:val="20"/>
          <w:szCs w:val="20"/>
          <w:highlight w:val="white"/>
        </w:rPr>
        <w:t xml:space="preserve"> </w:t>
      </w:r>
      <w:r w:rsidRPr="00EE7A47">
        <w:rPr>
          <w:rFonts w:ascii="Arial" w:eastAsia="Arial" w:hAnsi="Arial" w:cs="Arial"/>
          <w:sz w:val="20"/>
          <w:szCs w:val="20"/>
          <w:highlight w:val="white"/>
        </w:rPr>
        <w:t>potwierdzony podpisanym protokołem odbioru końcowego inwestycji) – do dnia</w:t>
      </w:r>
      <w:r>
        <w:rPr>
          <w:rFonts w:ascii="Arial" w:eastAsia="Arial" w:hAnsi="Arial" w:cs="Arial"/>
          <w:sz w:val="20"/>
          <w:szCs w:val="20"/>
          <w:highlight w:val="white"/>
        </w:rPr>
        <w:t xml:space="preserve"> </w:t>
      </w:r>
      <w:r w:rsidRPr="00EE7A47">
        <w:rPr>
          <w:rFonts w:ascii="Arial" w:eastAsia="Arial" w:hAnsi="Arial" w:cs="Arial"/>
          <w:sz w:val="20"/>
          <w:szCs w:val="20"/>
          <w:highlight w:val="white"/>
        </w:rPr>
        <w:t>28.02.2024 r.</w:t>
      </w:r>
    </w:p>
    <w:p w14:paraId="522CFA31" w14:textId="367DE096" w:rsidR="004E3EAA" w:rsidRPr="004E3EAA" w:rsidRDefault="004E3EAA" w:rsidP="004E3EAA">
      <w:pPr>
        <w:pStyle w:val="Akapitzlist"/>
        <w:numPr>
          <w:ilvl w:val="0"/>
          <w:numId w:val="4"/>
        </w:numPr>
        <w:spacing w:before="60" w:after="60"/>
        <w:jc w:val="both"/>
        <w:rPr>
          <w:rFonts w:ascii="Arial" w:eastAsia="Arial" w:hAnsi="Arial" w:cs="Arial"/>
          <w:b/>
          <w:bCs/>
          <w:sz w:val="20"/>
          <w:szCs w:val="20"/>
          <w:highlight w:val="white"/>
        </w:rPr>
      </w:pPr>
      <w:r w:rsidRPr="004E3EAA">
        <w:rPr>
          <w:rFonts w:ascii="Arial" w:eastAsia="Arial" w:hAnsi="Arial" w:cs="Arial"/>
          <w:b/>
          <w:bCs/>
          <w:sz w:val="20"/>
          <w:szCs w:val="20"/>
          <w:highlight w:val="white"/>
        </w:rPr>
        <w:t>Istotne postanowienia umowne</w:t>
      </w:r>
    </w:p>
    <w:p w14:paraId="47E25188" w14:textId="50565302" w:rsidR="008E6481" w:rsidRPr="004E3EAA" w:rsidRDefault="004E3EAA">
      <w:pPr>
        <w:spacing w:before="60" w:after="60"/>
        <w:ind w:left="284"/>
        <w:jc w:val="both"/>
        <w:rPr>
          <w:rFonts w:ascii="Arial" w:eastAsia="Arial" w:hAnsi="Arial" w:cs="Arial"/>
          <w:bCs/>
          <w:sz w:val="20"/>
          <w:szCs w:val="20"/>
          <w:highlight w:val="white"/>
        </w:rPr>
      </w:pPr>
      <w:r w:rsidRPr="004E3EAA">
        <w:rPr>
          <w:rFonts w:ascii="Arial" w:eastAsia="Arial" w:hAnsi="Arial" w:cs="Arial"/>
          <w:bCs/>
          <w:sz w:val="20"/>
          <w:szCs w:val="20"/>
          <w:highlight w:val="white"/>
        </w:rPr>
        <w:t>Termin płatności faktur wynosi 14 dni od daty dokonania protokolarnego odbioru.</w:t>
      </w:r>
    </w:p>
    <w:p w14:paraId="1F3F5DFA" w14:textId="0D3ADEA8" w:rsidR="004E3EAA" w:rsidRPr="004E3EAA" w:rsidRDefault="004E3EAA">
      <w:pPr>
        <w:spacing w:before="60" w:after="60"/>
        <w:ind w:left="284"/>
        <w:jc w:val="both"/>
        <w:rPr>
          <w:rFonts w:ascii="Arial" w:eastAsia="Arial" w:hAnsi="Arial" w:cs="Arial"/>
          <w:bCs/>
          <w:sz w:val="20"/>
          <w:szCs w:val="20"/>
          <w:highlight w:val="white"/>
        </w:rPr>
      </w:pPr>
      <w:r w:rsidRPr="004E3EAA">
        <w:rPr>
          <w:rFonts w:ascii="Arial" w:eastAsia="Arial" w:hAnsi="Arial" w:cs="Arial"/>
          <w:bCs/>
          <w:sz w:val="20"/>
          <w:szCs w:val="20"/>
          <w:highlight w:val="white"/>
        </w:rPr>
        <w:t>Dopuszcza się płatności częściowe za wykonane etapy prac/dostaw zgodnie z ustalonym harmonogramem rzeczowo-finansowym.</w:t>
      </w:r>
    </w:p>
    <w:p w14:paraId="505E9A02" w14:textId="77777777" w:rsidR="008E6481" w:rsidRDefault="00232633">
      <w:pPr>
        <w:numPr>
          <w:ilvl w:val="0"/>
          <w:numId w:val="4"/>
        </w:numPr>
        <w:pBdr>
          <w:top w:val="nil"/>
          <w:left w:val="nil"/>
          <w:bottom w:val="nil"/>
          <w:right w:val="nil"/>
          <w:between w:val="nil"/>
        </w:pBdr>
        <w:spacing w:before="60"/>
        <w:rPr>
          <w:rFonts w:ascii="Arial" w:eastAsia="Arial" w:hAnsi="Arial" w:cs="Arial"/>
          <w:color w:val="000000"/>
          <w:sz w:val="20"/>
          <w:szCs w:val="20"/>
        </w:rPr>
      </w:pPr>
      <w:r>
        <w:rPr>
          <w:rFonts w:ascii="Arial" w:eastAsia="Arial" w:hAnsi="Arial" w:cs="Arial"/>
          <w:b/>
          <w:color w:val="000000"/>
          <w:sz w:val="20"/>
          <w:szCs w:val="20"/>
        </w:rPr>
        <w:t>Warunki udziału w postępowaniu</w:t>
      </w:r>
    </w:p>
    <w:p w14:paraId="58472321" w14:textId="77777777" w:rsidR="008E6481" w:rsidRDefault="00232633">
      <w:pPr>
        <w:numPr>
          <w:ilvl w:val="1"/>
          <w:numId w:val="4"/>
        </w:numPr>
        <w:pBdr>
          <w:top w:val="nil"/>
          <w:left w:val="nil"/>
          <w:bottom w:val="nil"/>
          <w:right w:val="nil"/>
          <w:between w:val="nil"/>
        </w:pBdr>
        <w:spacing w:after="60"/>
        <w:ind w:left="993" w:hanging="502"/>
        <w:jc w:val="both"/>
        <w:rPr>
          <w:rFonts w:ascii="Arial" w:eastAsia="Arial" w:hAnsi="Arial" w:cs="Arial"/>
          <w:color w:val="000000"/>
          <w:sz w:val="20"/>
          <w:szCs w:val="20"/>
        </w:rPr>
      </w:pPr>
      <w:r>
        <w:rPr>
          <w:rFonts w:ascii="Arial" w:eastAsia="Arial" w:hAnsi="Arial" w:cs="Arial"/>
          <w:color w:val="000000"/>
          <w:sz w:val="20"/>
          <w:szCs w:val="20"/>
        </w:rPr>
        <w:t xml:space="preserve">W celu uniknięcia konfliktu interesów z udziału w postępowaniu ofertowym wykluczeni są Wykonawcy, którzy są powiązani osobowo lub kapitałowo z Zamawiającym. Przez powiązania kapitałowe lub osobowe rozumie się wzajemne powiązania między Zamawiającym lub osobami </w:t>
      </w:r>
      <w:r>
        <w:rPr>
          <w:rFonts w:ascii="Arial" w:eastAsia="Arial" w:hAnsi="Arial" w:cs="Arial"/>
          <w:color w:val="000000"/>
          <w:sz w:val="20"/>
          <w:szCs w:val="20"/>
        </w:rPr>
        <w:lastRenderedPageBreak/>
        <w:t>upoważnionymi do zaciągania zobowiązań w imieniu Zamawiającego lub osobami wykonującymi w imieniu Zamawiającego czynności związane z przeprowadzeniem procedury wyboru Wykonawcy a Wykonawcą, polegające w szczególności na:</w:t>
      </w:r>
    </w:p>
    <w:p w14:paraId="3C1B921D" w14:textId="77777777" w:rsidR="008E6481" w:rsidRDefault="00232633">
      <w:pPr>
        <w:numPr>
          <w:ilvl w:val="1"/>
          <w:numId w:val="6"/>
        </w:numPr>
        <w:spacing w:before="60" w:after="60"/>
        <w:ind w:left="1440" w:hanging="360"/>
        <w:jc w:val="both"/>
        <w:rPr>
          <w:rFonts w:ascii="Arial" w:eastAsia="Arial" w:hAnsi="Arial" w:cs="Arial"/>
          <w:sz w:val="20"/>
          <w:szCs w:val="20"/>
        </w:rPr>
      </w:pPr>
      <w:r>
        <w:rPr>
          <w:rFonts w:ascii="Arial" w:eastAsia="Arial" w:hAnsi="Arial" w:cs="Arial"/>
          <w:sz w:val="20"/>
          <w:szCs w:val="20"/>
        </w:rPr>
        <w:t>uczestniczeniu w spółce jako wspólnik spółki cywilnej lub spółki osobowej;</w:t>
      </w:r>
    </w:p>
    <w:p w14:paraId="08C1364F" w14:textId="77777777" w:rsidR="008E6481" w:rsidRDefault="00232633">
      <w:pPr>
        <w:numPr>
          <w:ilvl w:val="1"/>
          <w:numId w:val="6"/>
        </w:numPr>
        <w:spacing w:before="60" w:after="60"/>
        <w:ind w:left="1440" w:hanging="360"/>
        <w:jc w:val="both"/>
        <w:rPr>
          <w:rFonts w:ascii="Arial" w:eastAsia="Arial" w:hAnsi="Arial" w:cs="Arial"/>
          <w:sz w:val="20"/>
          <w:szCs w:val="20"/>
        </w:rPr>
      </w:pPr>
      <w:r>
        <w:rPr>
          <w:rFonts w:ascii="Arial" w:eastAsia="Arial" w:hAnsi="Arial" w:cs="Arial"/>
          <w:sz w:val="20"/>
          <w:szCs w:val="20"/>
        </w:rPr>
        <w:t>posiadaniu co najmniej 10% udziałów lub akcji;</w:t>
      </w:r>
    </w:p>
    <w:p w14:paraId="774D2B05" w14:textId="77777777" w:rsidR="008E6481" w:rsidRDefault="00232633">
      <w:pPr>
        <w:numPr>
          <w:ilvl w:val="1"/>
          <w:numId w:val="6"/>
        </w:numPr>
        <w:spacing w:before="60" w:after="60"/>
        <w:ind w:left="1440" w:hanging="360"/>
        <w:jc w:val="both"/>
        <w:rPr>
          <w:rFonts w:ascii="Arial" w:eastAsia="Arial" w:hAnsi="Arial" w:cs="Arial"/>
          <w:sz w:val="20"/>
          <w:szCs w:val="20"/>
        </w:rPr>
      </w:pPr>
      <w:r>
        <w:rPr>
          <w:rFonts w:ascii="Arial" w:eastAsia="Arial" w:hAnsi="Arial" w:cs="Arial"/>
          <w:sz w:val="20"/>
          <w:szCs w:val="20"/>
        </w:rPr>
        <w:t>pełnieniu funkcji członka organu nadzorczego lub zarządzającego, prokurenta, pełnomocnika;</w:t>
      </w:r>
    </w:p>
    <w:p w14:paraId="6678531A" w14:textId="77777777" w:rsidR="008E6481" w:rsidRDefault="00232633">
      <w:pPr>
        <w:numPr>
          <w:ilvl w:val="1"/>
          <w:numId w:val="6"/>
        </w:numPr>
        <w:spacing w:before="60" w:after="60"/>
        <w:ind w:left="1440" w:hanging="360"/>
        <w:jc w:val="both"/>
        <w:rPr>
          <w:rFonts w:ascii="Arial" w:eastAsia="Arial" w:hAnsi="Arial" w:cs="Arial"/>
          <w:sz w:val="20"/>
          <w:szCs w:val="20"/>
        </w:rPr>
      </w:pPr>
      <w:r>
        <w:rPr>
          <w:rFonts w:ascii="Arial" w:eastAsia="Arial" w:hAnsi="Arial" w:cs="Arial"/>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3119090D" w14:textId="34BC5C3F" w:rsidR="008E6481" w:rsidRDefault="00232633">
      <w:pPr>
        <w:numPr>
          <w:ilvl w:val="1"/>
          <w:numId w:val="4"/>
        </w:numPr>
        <w:pBdr>
          <w:top w:val="nil"/>
          <w:left w:val="nil"/>
          <w:bottom w:val="nil"/>
          <w:right w:val="nil"/>
          <w:between w:val="nil"/>
        </w:pBdr>
        <w:spacing w:before="60"/>
        <w:ind w:left="993" w:hanging="502"/>
        <w:jc w:val="both"/>
        <w:rPr>
          <w:rFonts w:ascii="Arial" w:eastAsia="Arial" w:hAnsi="Arial" w:cs="Arial"/>
          <w:color w:val="000000"/>
          <w:sz w:val="20"/>
          <w:szCs w:val="20"/>
        </w:rPr>
      </w:pPr>
      <w:r>
        <w:rPr>
          <w:rFonts w:ascii="Arial" w:eastAsia="Arial" w:hAnsi="Arial" w:cs="Arial"/>
          <w:color w:val="000000"/>
          <w:sz w:val="20"/>
          <w:szCs w:val="20"/>
        </w:rPr>
        <w:t xml:space="preserve">Oferty w postępowaniu mogą składać Wykonawcy, którzy spełnią warunek udziału w postępowaniu polegający na </w:t>
      </w:r>
      <w:r w:rsidR="00E465B4">
        <w:rPr>
          <w:rFonts w:ascii="Arial" w:eastAsia="Arial" w:hAnsi="Arial" w:cs="Arial"/>
          <w:color w:val="000000"/>
          <w:sz w:val="20"/>
          <w:szCs w:val="20"/>
        </w:rPr>
        <w:t>posiadaniu następującego doświadczenia</w:t>
      </w:r>
      <w:r>
        <w:rPr>
          <w:rFonts w:ascii="Arial" w:eastAsia="Arial" w:hAnsi="Arial" w:cs="Arial"/>
          <w:color w:val="000000"/>
          <w:sz w:val="20"/>
          <w:szCs w:val="20"/>
        </w:rPr>
        <w:t xml:space="preserve">: </w:t>
      </w:r>
    </w:p>
    <w:p w14:paraId="630F02BA" w14:textId="3755B48F" w:rsidR="008E6481" w:rsidRPr="00FE4846" w:rsidRDefault="00E465B4" w:rsidP="00E465B4">
      <w:pPr>
        <w:pStyle w:val="Akapitzlist"/>
        <w:numPr>
          <w:ilvl w:val="0"/>
          <w:numId w:val="21"/>
        </w:numPr>
        <w:spacing w:before="60" w:after="60"/>
        <w:jc w:val="both"/>
        <w:rPr>
          <w:rFonts w:ascii="Arial" w:eastAsia="Arial" w:hAnsi="Arial" w:cs="Arial"/>
          <w:sz w:val="20"/>
          <w:szCs w:val="20"/>
        </w:rPr>
      </w:pPr>
      <w:r w:rsidRPr="00FE4846">
        <w:rPr>
          <w:rFonts w:ascii="Arial" w:eastAsia="Arial" w:hAnsi="Arial" w:cs="Arial"/>
          <w:sz w:val="20"/>
          <w:szCs w:val="20"/>
        </w:rPr>
        <w:t xml:space="preserve">Zrealizowanie </w:t>
      </w:r>
      <w:r w:rsidR="009C21B9" w:rsidRPr="00FE4846">
        <w:rPr>
          <w:rFonts w:ascii="Arial" w:eastAsia="Arial" w:hAnsi="Arial" w:cs="Arial"/>
          <w:sz w:val="20"/>
          <w:szCs w:val="20"/>
        </w:rPr>
        <w:t>w</w:t>
      </w:r>
      <w:r w:rsidRPr="00FE4846">
        <w:rPr>
          <w:rFonts w:ascii="Arial" w:eastAsia="Arial" w:hAnsi="Arial" w:cs="Arial"/>
          <w:sz w:val="20"/>
          <w:szCs w:val="20"/>
        </w:rPr>
        <w:t xml:space="preserve"> okresie ostatnich </w:t>
      </w:r>
      <w:r w:rsidR="009C21B9" w:rsidRPr="00FE4846">
        <w:rPr>
          <w:rFonts w:ascii="Arial" w:eastAsia="Arial" w:hAnsi="Arial" w:cs="Arial"/>
          <w:sz w:val="20"/>
          <w:szCs w:val="20"/>
        </w:rPr>
        <w:t>5</w:t>
      </w:r>
      <w:r w:rsidRPr="00FE4846">
        <w:rPr>
          <w:rFonts w:ascii="Arial" w:eastAsia="Arial" w:hAnsi="Arial" w:cs="Arial"/>
          <w:sz w:val="20"/>
          <w:szCs w:val="20"/>
        </w:rPr>
        <w:t xml:space="preserve"> lat albo krótszym min. </w:t>
      </w:r>
      <w:r w:rsidR="009C21B9" w:rsidRPr="00FE4846">
        <w:rPr>
          <w:rFonts w:ascii="Arial" w:eastAsia="Arial" w:hAnsi="Arial" w:cs="Arial"/>
          <w:sz w:val="20"/>
          <w:szCs w:val="20"/>
        </w:rPr>
        <w:t>2</w:t>
      </w:r>
      <w:r w:rsidRPr="00FE4846">
        <w:rPr>
          <w:rFonts w:ascii="Arial" w:eastAsia="Arial" w:hAnsi="Arial" w:cs="Arial"/>
          <w:sz w:val="20"/>
          <w:szCs w:val="20"/>
        </w:rPr>
        <w:t xml:space="preserve"> identyczn</w:t>
      </w:r>
      <w:r w:rsidR="009C21B9" w:rsidRPr="00FE4846">
        <w:rPr>
          <w:rFonts w:ascii="Arial" w:eastAsia="Arial" w:hAnsi="Arial" w:cs="Arial"/>
          <w:sz w:val="20"/>
          <w:szCs w:val="20"/>
        </w:rPr>
        <w:t>ych</w:t>
      </w:r>
      <w:r w:rsidRPr="00FE4846">
        <w:rPr>
          <w:rFonts w:ascii="Arial" w:eastAsia="Arial" w:hAnsi="Arial" w:cs="Arial"/>
          <w:sz w:val="20"/>
          <w:szCs w:val="20"/>
        </w:rPr>
        <w:t xml:space="preserve"> lub analogiczn</w:t>
      </w:r>
      <w:r w:rsidR="009C21B9" w:rsidRPr="00FE4846">
        <w:rPr>
          <w:rFonts w:ascii="Arial" w:eastAsia="Arial" w:hAnsi="Arial" w:cs="Arial"/>
          <w:sz w:val="20"/>
          <w:szCs w:val="20"/>
        </w:rPr>
        <w:t xml:space="preserve">ych </w:t>
      </w:r>
      <w:r w:rsidR="00EE7A47" w:rsidRPr="00FE4846">
        <w:rPr>
          <w:rFonts w:ascii="Arial" w:eastAsia="Arial" w:hAnsi="Arial" w:cs="Arial"/>
          <w:sz w:val="20"/>
          <w:szCs w:val="20"/>
        </w:rPr>
        <w:t>rob</w:t>
      </w:r>
      <w:r w:rsidR="009C21B9" w:rsidRPr="00FE4846">
        <w:rPr>
          <w:rFonts w:ascii="Arial" w:eastAsia="Arial" w:hAnsi="Arial" w:cs="Arial"/>
          <w:sz w:val="20"/>
          <w:szCs w:val="20"/>
        </w:rPr>
        <w:t>ót</w:t>
      </w:r>
      <w:r w:rsidR="00EE7A47" w:rsidRPr="00FE4846">
        <w:rPr>
          <w:rFonts w:ascii="Arial" w:eastAsia="Arial" w:hAnsi="Arial" w:cs="Arial"/>
          <w:sz w:val="20"/>
          <w:szCs w:val="20"/>
        </w:rPr>
        <w:t xml:space="preserve"> </w:t>
      </w:r>
      <w:r w:rsidR="009C21B9" w:rsidRPr="00FE4846">
        <w:rPr>
          <w:rFonts w:ascii="Arial" w:eastAsia="Arial" w:hAnsi="Arial" w:cs="Arial"/>
          <w:sz w:val="20"/>
          <w:szCs w:val="20"/>
        </w:rPr>
        <w:t xml:space="preserve">budowalnych </w:t>
      </w:r>
      <w:r w:rsidR="00EE7A47" w:rsidRPr="00FE4846">
        <w:rPr>
          <w:rFonts w:ascii="Arial" w:eastAsia="Arial" w:hAnsi="Arial" w:cs="Arial"/>
          <w:sz w:val="20"/>
          <w:szCs w:val="20"/>
        </w:rPr>
        <w:t xml:space="preserve">i </w:t>
      </w:r>
      <w:r w:rsidRPr="00FE4846">
        <w:rPr>
          <w:rFonts w:ascii="Arial" w:eastAsia="Arial" w:hAnsi="Arial" w:cs="Arial"/>
          <w:sz w:val="20"/>
          <w:szCs w:val="20"/>
        </w:rPr>
        <w:t>dostaw</w:t>
      </w:r>
      <w:r w:rsidR="00014DE4">
        <w:rPr>
          <w:rFonts w:ascii="Arial" w:eastAsia="Arial" w:hAnsi="Arial" w:cs="Arial"/>
          <w:sz w:val="20"/>
          <w:szCs w:val="20"/>
        </w:rPr>
        <w:t>, tj</w:t>
      </w:r>
      <w:r w:rsidR="000E6920">
        <w:rPr>
          <w:rFonts w:ascii="Arial" w:eastAsia="Arial" w:hAnsi="Arial" w:cs="Arial"/>
          <w:sz w:val="20"/>
          <w:szCs w:val="20"/>
        </w:rPr>
        <w:t xml:space="preserve">. </w:t>
      </w:r>
      <w:r w:rsidR="00014DE4" w:rsidRPr="00014DE4">
        <w:rPr>
          <w:rFonts w:ascii="Arial" w:eastAsia="Arial" w:hAnsi="Arial" w:cs="Arial"/>
          <w:sz w:val="20"/>
          <w:szCs w:val="20"/>
        </w:rPr>
        <w:t>budow</w:t>
      </w:r>
      <w:r w:rsidR="00014DE4">
        <w:rPr>
          <w:rFonts w:ascii="Arial" w:eastAsia="Arial" w:hAnsi="Arial" w:cs="Arial"/>
          <w:sz w:val="20"/>
          <w:szCs w:val="20"/>
        </w:rPr>
        <w:t>y</w:t>
      </w:r>
      <w:r w:rsidR="00014DE4" w:rsidRPr="00014DE4">
        <w:rPr>
          <w:rFonts w:ascii="Arial" w:eastAsia="Arial" w:hAnsi="Arial" w:cs="Arial"/>
          <w:sz w:val="20"/>
          <w:szCs w:val="20"/>
        </w:rPr>
        <w:t xml:space="preserve"> naziemn</w:t>
      </w:r>
      <w:r w:rsidR="00014DE4">
        <w:rPr>
          <w:rFonts w:ascii="Arial" w:eastAsia="Arial" w:hAnsi="Arial" w:cs="Arial"/>
          <w:sz w:val="20"/>
          <w:szCs w:val="20"/>
        </w:rPr>
        <w:t>ych</w:t>
      </w:r>
      <w:r w:rsidR="00014DE4" w:rsidRPr="00014DE4">
        <w:rPr>
          <w:rFonts w:ascii="Arial" w:eastAsia="Arial" w:hAnsi="Arial" w:cs="Arial"/>
          <w:sz w:val="20"/>
          <w:szCs w:val="20"/>
        </w:rPr>
        <w:t xml:space="preserve"> instalacji fotowoltaicznej o mocy </w:t>
      </w:r>
      <w:r w:rsidR="00014DE4">
        <w:rPr>
          <w:rFonts w:ascii="Arial" w:eastAsia="Arial" w:hAnsi="Arial" w:cs="Arial"/>
          <w:sz w:val="20"/>
          <w:szCs w:val="20"/>
        </w:rPr>
        <w:t>min.</w:t>
      </w:r>
      <w:r w:rsidR="00014DE4" w:rsidRPr="00014DE4">
        <w:rPr>
          <w:rFonts w:ascii="Arial" w:eastAsia="Arial" w:hAnsi="Arial" w:cs="Arial"/>
          <w:sz w:val="20"/>
          <w:szCs w:val="20"/>
        </w:rPr>
        <w:t xml:space="preserve"> </w:t>
      </w:r>
      <w:r w:rsidR="00014DE4">
        <w:rPr>
          <w:rFonts w:ascii="Arial" w:eastAsia="Arial" w:hAnsi="Arial" w:cs="Arial"/>
          <w:sz w:val="20"/>
          <w:szCs w:val="20"/>
        </w:rPr>
        <w:t>450</w:t>
      </w:r>
      <w:r w:rsidR="00014DE4" w:rsidRPr="00014DE4">
        <w:rPr>
          <w:rFonts w:ascii="Arial" w:eastAsia="Arial" w:hAnsi="Arial" w:cs="Arial"/>
          <w:sz w:val="20"/>
          <w:szCs w:val="20"/>
        </w:rPr>
        <w:t>kw z brakiem oddawania energii do sieci (na użytek własny)</w:t>
      </w:r>
      <w:r w:rsidR="00014DE4">
        <w:rPr>
          <w:rFonts w:ascii="Arial" w:eastAsia="Arial" w:hAnsi="Arial" w:cs="Arial"/>
          <w:sz w:val="20"/>
          <w:szCs w:val="20"/>
        </w:rPr>
        <w:t>.</w:t>
      </w:r>
    </w:p>
    <w:p w14:paraId="152EF1D2" w14:textId="05C05A15" w:rsidR="009C21B9" w:rsidRPr="00FE4846" w:rsidRDefault="009C21B9" w:rsidP="009C21B9">
      <w:pPr>
        <w:pStyle w:val="Akapitzlist"/>
        <w:numPr>
          <w:ilvl w:val="0"/>
          <w:numId w:val="21"/>
        </w:numPr>
        <w:spacing w:before="60" w:after="60"/>
        <w:jc w:val="both"/>
        <w:rPr>
          <w:rFonts w:ascii="Arial" w:eastAsia="Arial" w:hAnsi="Arial" w:cs="Arial"/>
          <w:sz w:val="20"/>
          <w:szCs w:val="20"/>
        </w:rPr>
      </w:pPr>
      <w:r w:rsidRPr="00FE4846">
        <w:rPr>
          <w:rFonts w:ascii="Arial" w:eastAsia="Arial" w:hAnsi="Arial" w:cs="Arial"/>
          <w:sz w:val="20"/>
          <w:szCs w:val="20"/>
        </w:rPr>
        <w:t>posiadanie środków finansowych lub dysponowanie zdolnością kredytową w wysokości co najmniej 200.000 zł lub posiada aktywa lub majątek o wartości rynkowej wynoszącej co najmniej 200.000 zł</w:t>
      </w:r>
    </w:p>
    <w:p w14:paraId="44FFD11E" w14:textId="04028C40" w:rsidR="009C21B9" w:rsidRPr="00FE4846" w:rsidRDefault="009C21B9" w:rsidP="009C21B9">
      <w:pPr>
        <w:pStyle w:val="Akapitzlist"/>
        <w:numPr>
          <w:ilvl w:val="0"/>
          <w:numId w:val="21"/>
        </w:numPr>
        <w:spacing w:before="60" w:after="60"/>
        <w:jc w:val="both"/>
        <w:rPr>
          <w:rFonts w:ascii="Arial" w:eastAsia="Arial" w:hAnsi="Arial" w:cs="Arial"/>
          <w:sz w:val="20"/>
          <w:szCs w:val="20"/>
        </w:rPr>
      </w:pPr>
      <w:r w:rsidRPr="00FE4846">
        <w:rPr>
          <w:rFonts w:ascii="Arial" w:eastAsia="Arial" w:hAnsi="Arial" w:cs="Arial"/>
          <w:sz w:val="20"/>
          <w:szCs w:val="20"/>
        </w:rPr>
        <w:t>posiadanie ubezpieczeni</w:t>
      </w:r>
      <w:r w:rsidR="008845A3" w:rsidRPr="00FE4846">
        <w:rPr>
          <w:rFonts w:ascii="Arial" w:eastAsia="Arial" w:hAnsi="Arial" w:cs="Arial"/>
          <w:sz w:val="20"/>
          <w:szCs w:val="20"/>
        </w:rPr>
        <w:t>a o</w:t>
      </w:r>
      <w:r w:rsidRPr="00FE4846">
        <w:rPr>
          <w:rFonts w:ascii="Arial" w:eastAsia="Arial" w:hAnsi="Arial" w:cs="Arial"/>
          <w:sz w:val="20"/>
          <w:szCs w:val="20"/>
        </w:rPr>
        <w:t xml:space="preserve">d odpowiedzialności cywilnej w zakresie prowadzonej działalności związanej z przedmiotem zamówienia na sumę co najmniej </w:t>
      </w:r>
      <w:r w:rsidR="003D5AB1" w:rsidRPr="00FE4846">
        <w:rPr>
          <w:rFonts w:ascii="Arial" w:eastAsia="Arial" w:hAnsi="Arial" w:cs="Arial"/>
          <w:sz w:val="20"/>
          <w:szCs w:val="20"/>
        </w:rPr>
        <w:t>5 000 000</w:t>
      </w:r>
      <w:r w:rsidRPr="00FE4846">
        <w:rPr>
          <w:rFonts w:ascii="Arial" w:eastAsia="Arial" w:hAnsi="Arial" w:cs="Arial"/>
          <w:sz w:val="20"/>
          <w:szCs w:val="20"/>
        </w:rPr>
        <w:t>.000 zł</w:t>
      </w:r>
    </w:p>
    <w:p w14:paraId="25063ED9" w14:textId="48F68FDE" w:rsidR="009C21B9" w:rsidRPr="00FE4846" w:rsidRDefault="009C21B9" w:rsidP="009C21B9">
      <w:pPr>
        <w:pStyle w:val="Akapitzlist"/>
        <w:numPr>
          <w:ilvl w:val="0"/>
          <w:numId w:val="21"/>
        </w:numPr>
        <w:spacing w:before="60" w:after="60"/>
        <w:jc w:val="both"/>
        <w:rPr>
          <w:rFonts w:ascii="Arial" w:eastAsia="Arial" w:hAnsi="Arial" w:cs="Arial"/>
          <w:sz w:val="20"/>
          <w:szCs w:val="20"/>
        </w:rPr>
      </w:pPr>
      <w:r w:rsidRPr="00FE4846">
        <w:rPr>
          <w:rFonts w:ascii="Arial" w:eastAsia="Arial" w:hAnsi="Arial" w:cs="Arial"/>
          <w:sz w:val="20"/>
          <w:szCs w:val="20"/>
        </w:rPr>
        <w:t>Brak zaległości względem Zakładu Ubezpieczeń Społecznych.</w:t>
      </w:r>
    </w:p>
    <w:p w14:paraId="7BA5C13A" w14:textId="77E45212" w:rsidR="009C21B9" w:rsidRPr="00FE4846" w:rsidRDefault="009C21B9" w:rsidP="009C21B9">
      <w:pPr>
        <w:pStyle w:val="Akapitzlist"/>
        <w:numPr>
          <w:ilvl w:val="0"/>
          <w:numId w:val="21"/>
        </w:numPr>
        <w:spacing w:before="60" w:after="60"/>
        <w:jc w:val="both"/>
        <w:rPr>
          <w:rFonts w:ascii="Arial" w:eastAsia="Arial" w:hAnsi="Arial" w:cs="Arial"/>
          <w:sz w:val="20"/>
          <w:szCs w:val="20"/>
        </w:rPr>
      </w:pPr>
      <w:r w:rsidRPr="00FE4846">
        <w:rPr>
          <w:rFonts w:ascii="Arial" w:eastAsia="Arial" w:hAnsi="Arial" w:cs="Arial"/>
          <w:sz w:val="20"/>
          <w:szCs w:val="20"/>
        </w:rPr>
        <w:t>Brak zaległości względem Urzędu Skarbowego.</w:t>
      </w:r>
    </w:p>
    <w:p w14:paraId="0F283968" w14:textId="77777777" w:rsidR="009C21B9" w:rsidRPr="00E465B4" w:rsidRDefault="009C21B9" w:rsidP="009C21B9">
      <w:pPr>
        <w:pStyle w:val="Akapitzlist"/>
        <w:spacing w:before="60" w:after="60"/>
        <w:jc w:val="both"/>
        <w:rPr>
          <w:rFonts w:ascii="Arial" w:eastAsia="Arial" w:hAnsi="Arial" w:cs="Arial"/>
          <w:b/>
          <w:bCs/>
          <w:sz w:val="20"/>
          <w:szCs w:val="20"/>
          <w:highlight w:val="yellow"/>
        </w:rPr>
      </w:pPr>
    </w:p>
    <w:p w14:paraId="51E89247" w14:textId="2CFDE69D" w:rsidR="008E6481" w:rsidRDefault="00232633">
      <w:pPr>
        <w:numPr>
          <w:ilvl w:val="1"/>
          <w:numId w:val="4"/>
        </w:numPr>
        <w:pBdr>
          <w:top w:val="nil"/>
          <w:left w:val="nil"/>
          <w:bottom w:val="nil"/>
          <w:right w:val="nil"/>
          <w:between w:val="nil"/>
        </w:pBdr>
        <w:spacing w:before="60"/>
        <w:jc w:val="both"/>
        <w:rPr>
          <w:rFonts w:ascii="Arial" w:eastAsia="Arial" w:hAnsi="Arial" w:cs="Arial"/>
          <w:color w:val="000000"/>
          <w:sz w:val="20"/>
          <w:szCs w:val="20"/>
        </w:rPr>
      </w:pPr>
      <w:r>
        <w:rPr>
          <w:rFonts w:ascii="Arial" w:eastAsia="Arial" w:hAnsi="Arial" w:cs="Arial"/>
          <w:color w:val="000000"/>
          <w:sz w:val="20"/>
          <w:szCs w:val="20"/>
        </w:rPr>
        <w:t xml:space="preserve">Spełnienie warunków udziału w postępowaniu będzie weryfikowane na podstawie oświadczenia, jednak Zamawiający na etapie wyboru Wykonawcy może poprosić Wykonawcę o dostarczenie dowodów potwierdzających spełnienie </w:t>
      </w:r>
      <w:r w:rsidR="009C21B9">
        <w:rPr>
          <w:rFonts w:ascii="Arial" w:eastAsia="Arial" w:hAnsi="Arial" w:cs="Arial"/>
          <w:color w:val="000000"/>
          <w:sz w:val="20"/>
          <w:szCs w:val="20"/>
        </w:rPr>
        <w:t>warunków udziału w postępowaniu</w:t>
      </w:r>
      <w:r>
        <w:rPr>
          <w:rFonts w:ascii="Arial" w:eastAsia="Arial" w:hAnsi="Arial" w:cs="Arial"/>
          <w:color w:val="000000"/>
          <w:sz w:val="20"/>
          <w:szCs w:val="20"/>
        </w:rPr>
        <w:t xml:space="preserve"> </w:t>
      </w:r>
      <w:r w:rsidRPr="00404564">
        <w:rPr>
          <w:rFonts w:ascii="Arial" w:eastAsia="Arial" w:hAnsi="Arial" w:cs="Arial"/>
          <w:sz w:val="20"/>
          <w:szCs w:val="20"/>
        </w:rPr>
        <w:t xml:space="preserve">(doświadczenie może być potwierdzone przez referencje, kopie umów, </w:t>
      </w:r>
      <w:r w:rsidR="00E465B4" w:rsidRPr="00404564">
        <w:rPr>
          <w:rFonts w:ascii="Arial" w:eastAsia="Arial" w:hAnsi="Arial" w:cs="Arial"/>
          <w:sz w:val="20"/>
          <w:szCs w:val="20"/>
        </w:rPr>
        <w:t>faktur</w:t>
      </w:r>
      <w:r w:rsidRPr="00404564">
        <w:rPr>
          <w:rFonts w:ascii="Arial" w:eastAsia="Arial" w:hAnsi="Arial" w:cs="Arial"/>
          <w:sz w:val="20"/>
          <w:szCs w:val="20"/>
        </w:rPr>
        <w:t xml:space="preserve"> etc.</w:t>
      </w:r>
      <w:r w:rsidR="009C21B9" w:rsidRPr="00404564">
        <w:rPr>
          <w:rFonts w:ascii="Arial" w:eastAsia="Arial" w:hAnsi="Arial" w:cs="Arial"/>
          <w:sz w:val="20"/>
          <w:szCs w:val="20"/>
        </w:rPr>
        <w:t xml:space="preserve">, brak zaległości – zaświadczenie stosownego Urzędu, sytuacja finansowa – umowy kredytowe, wyciągi z rachunków bankowych, </w:t>
      </w:r>
      <w:r w:rsidR="000E6920" w:rsidRPr="00404564">
        <w:rPr>
          <w:rFonts w:ascii="Arial" w:eastAsia="Arial" w:hAnsi="Arial" w:cs="Arial"/>
          <w:sz w:val="20"/>
          <w:szCs w:val="20"/>
        </w:rPr>
        <w:t xml:space="preserve">posiadanie ubezpieczenia - </w:t>
      </w:r>
      <w:r w:rsidR="009C21B9" w:rsidRPr="00404564">
        <w:rPr>
          <w:rFonts w:ascii="Arial" w:eastAsia="Arial" w:hAnsi="Arial" w:cs="Arial"/>
          <w:sz w:val="20"/>
          <w:szCs w:val="20"/>
        </w:rPr>
        <w:t>polisa ubezpieczeniowa</w:t>
      </w:r>
      <w:r w:rsidR="000E6920" w:rsidRPr="00404564">
        <w:rPr>
          <w:rFonts w:ascii="Arial" w:eastAsia="Arial" w:hAnsi="Arial" w:cs="Arial"/>
          <w:sz w:val="20"/>
          <w:szCs w:val="20"/>
        </w:rPr>
        <w:t xml:space="preserve"> a brak zaległości – zaświadczenia z ZUS i US</w:t>
      </w:r>
      <w:r w:rsidRPr="00404564">
        <w:rPr>
          <w:rFonts w:ascii="Arial" w:eastAsia="Arial" w:hAnsi="Arial" w:cs="Arial"/>
          <w:sz w:val="20"/>
          <w:szCs w:val="20"/>
        </w:rPr>
        <w:t xml:space="preserve">), </w:t>
      </w:r>
      <w:r>
        <w:rPr>
          <w:rFonts w:ascii="Arial" w:eastAsia="Arial" w:hAnsi="Arial" w:cs="Arial"/>
          <w:color w:val="000000"/>
          <w:sz w:val="20"/>
          <w:szCs w:val="20"/>
        </w:rPr>
        <w:t>a także może zaprosić Wykonawcę na bezpośrednie spotkanie lub za pomocą jednego z komunikatorów. Ocena spełnienia warunków udziału w postępowaniu, o których mowa w pkt. 7.1 i 7.2 powyżej, będzie dokonana zgodnie z formułą „spełnia – nie spełnia”.</w:t>
      </w:r>
    </w:p>
    <w:p w14:paraId="62409F88"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W celu wykazania braku istnienia podstaw do wykluczenia z postępowania o udzielenie przedmiotowego zamówienia, o których mowa w pkt. 7.1 powyżej, Wykonawca zobowiązany jest złożyć wraz z ofertą oświadczenie własne zgodne z treścią stanowiącą Załączniki nr 2 do niniejszego Zapytania ofertowego.</w:t>
      </w:r>
    </w:p>
    <w:p w14:paraId="64351A44"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bookmarkStart w:id="4" w:name="_heading=h.30j0zll" w:colFirst="0" w:colLast="0"/>
      <w:bookmarkEnd w:id="4"/>
      <w:r>
        <w:rPr>
          <w:rFonts w:ascii="Arial" w:eastAsia="Arial" w:hAnsi="Arial" w:cs="Arial"/>
          <w:color w:val="000000"/>
          <w:sz w:val="20"/>
          <w:szCs w:val="20"/>
        </w:rPr>
        <w:t>Ocena spełnienia warunku udziału w postępowaniu, określonego w pkt. 7.2 powyżej, będzie dokonania na podstawie oświadczenia Wykonawcy, stanowiącego Załącznik nr 2 do Zapytania ofertowego.</w:t>
      </w:r>
    </w:p>
    <w:p w14:paraId="643D9830"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Przedłożone dokumenty powinny potwierdzać spełnianie przez Wykonawcę warunków udziału w postępowaniu, nie później niż w dniu, w którym upływa termin składania ofert.</w:t>
      </w:r>
    </w:p>
    <w:p w14:paraId="2A046273"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Oferta Wykonawcy, który nie spełnia warunków udziału w postępowaniu określonych w pkt. 7.1 i 7.2 powyżej zostanie odrzucona.</w:t>
      </w:r>
    </w:p>
    <w:p w14:paraId="054196AB" w14:textId="77777777" w:rsidR="008E6481" w:rsidRDefault="008E6481">
      <w:pPr>
        <w:pBdr>
          <w:top w:val="nil"/>
          <w:left w:val="nil"/>
          <w:bottom w:val="nil"/>
          <w:right w:val="nil"/>
          <w:between w:val="nil"/>
        </w:pBdr>
        <w:ind w:left="993"/>
        <w:jc w:val="both"/>
        <w:rPr>
          <w:rFonts w:ascii="Arial" w:eastAsia="Arial" w:hAnsi="Arial" w:cs="Arial"/>
          <w:color w:val="000000"/>
          <w:sz w:val="20"/>
          <w:szCs w:val="20"/>
        </w:rPr>
      </w:pPr>
    </w:p>
    <w:p w14:paraId="403DDD23" w14:textId="77777777" w:rsidR="008E6481" w:rsidRDefault="00232633" w:rsidP="0086630C">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Sposób przygotowania i złożenia oferty</w:t>
      </w:r>
    </w:p>
    <w:p w14:paraId="20595857"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Oferta powinna być złożona na Formularzu ofertowym załączonym do niniejszego Zapytania Ofertowego (Załącznik nr 1) wraz z wymaganymi oświadczeniami i załącznikami.</w:t>
      </w:r>
    </w:p>
    <w:p w14:paraId="1E9EC62B"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Oferty należy sporządzić w języku polskim. Dokumenty sporządzone w innym języku powinny być składane wraz z tłumaczeniem na język polski.</w:t>
      </w:r>
    </w:p>
    <w:p w14:paraId="4C251AD0"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Oferta i załączniki muszą być podpisane przez upoważnionego(</w:t>
      </w:r>
      <w:proofErr w:type="spellStart"/>
      <w:r>
        <w:rPr>
          <w:rFonts w:ascii="Arial" w:eastAsia="Arial" w:hAnsi="Arial" w:cs="Arial"/>
          <w:color w:val="000000"/>
          <w:sz w:val="20"/>
          <w:szCs w:val="20"/>
        </w:rPr>
        <w:t>ych</w:t>
      </w:r>
      <w:proofErr w:type="spellEnd"/>
      <w:r>
        <w:rPr>
          <w:rFonts w:ascii="Arial" w:eastAsia="Arial" w:hAnsi="Arial" w:cs="Arial"/>
          <w:color w:val="000000"/>
          <w:sz w:val="20"/>
          <w:szCs w:val="20"/>
        </w:rPr>
        <w:t>) przedstawiciela(i) Wykonawcy lub przez pełnomocnika. Podpis winien być sporządzony w sposób umożliwiający jego identyfikację np. złożony wraz z imienną pieczątką lub czytelny (z podaniem imienia i nazwiska).</w:t>
      </w:r>
    </w:p>
    <w:p w14:paraId="46828A6F"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Zamawiający zaleca, aby każda strona oferty (wraz z załącznikami do oferty) była ponumerowana kolejnymi numerami.</w:t>
      </w:r>
    </w:p>
    <w:p w14:paraId="19059B3E" w14:textId="77777777" w:rsidR="008E6481" w:rsidRDefault="00232633">
      <w:pPr>
        <w:numPr>
          <w:ilvl w:val="1"/>
          <w:numId w:val="4"/>
        </w:numPr>
        <w:pBdr>
          <w:top w:val="nil"/>
          <w:left w:val="nil"/>
          <w:bottom w:val="nil"/>
          <w:right w:val="nil"/>
          <w:between w:val="nil"/>
        </w:pBdr>
        <w:spacing w:after="60"/>
        <w:ind w:left="993" w:hanging="502"/>
        <w:jc w:val="both"/>
        <w:rPr>
          <w:rFonts w:ascii="Arial" w:eastAsia="Arial" w:hAnsi="Arial" w:cs="Arial"/>
          <w:color w:val="000000"/>
          <w:sz w:val="20"/>
          <w:szCs w:val="20"/>
        </w:rPr>
      </w:pPr>
      <w:r>
        <w:rPr>
          <w:rFonts w:ascii="Arial" w:eastAsia="Arial" w:hAnsi="Arial" w:cs="Arial"/>
          <w:color w:val="000000"/>
          <w:sz w:val="20"/>
          <w:szCs w:val="20"/>
        </w:rPr>
        <w:t>Do „Formularza ofertowego” należy dołączyć:</w:t>
      </w:r>
    </w:p>
    <w:p w14:paraId="072167FA" w14:textId="77777777" w:rsidR="008E6481" w:rsidRDefault="00232633">
      <w:pPr>
        <w:numPr>
          <w:ilvl w:val="1"/>
          <w:numId w:val="12"/>
        </w:numPr>
        <w:spacing w:before="60" w:after="60"/>
        <w:ind w:left="1440" w:hanging="360"/>
        <w:jc w:val="both"/>
        <w:rPr>
          <w:rFonts w:ascii="Arial" w:eastAsia="Arial" w:hAnsi="Arial" w:cs="Arial"/>
          <w:sz w:val="20"/>
          <w:szCs w:val="20"/>
        </w:rPr>
      </w:pPr>
      <w:r>
        <w:rPr>
          <w:rFonts w:ascii="Arial" w:eastAsia="Arial" w:hAnsi="Arial" w:cs="Arial"/>
          <w:sz w:val="20"/>
          <w:szCs w:val="20"/>
        </w:rPr>
        <w:lastRenderedPageBreak/>
        <w:t>Oświadczenia stanowiące Załącznik nr 2 do Zapytania ofertowego;</w:t>
      </w:r>
    </w:p>
    <w:p w14:paraId="279E9C1E" w14:textId="77777777" w:rsidR="008E6481" w:rsidRDefault="00232633">
      <w:pPr>
        <w:numPr>
          <w:ilvl w:val="1"/>
          <w:numId w:val="12"/>
        </w:numPr>
        <w:spacing w:before="60" w:after="60"/>
        <w:ind w:left="1440" w:hanging="360"/>
        <w:jc w:val="both"/>
        <w:rPr>
          <w:rFonts w:ascii="Arial" w:eastAsia="Arial" w:hAnsi="Arial" w:cs="Arial"/>
          <w:sz w:val="20"/>
          <w:szCs w:val="20"/>
        </w:rPr>
      </w:pPr>
      <w:r>
        <w:rPr>
          <w:rFonts w:ascii="Arial" w:eastAsia="Arial" w:hAnsi="Arial" w:cs="Arial"/>
          <w:sz w:val="20"/>
          <w:szCs w:val="20"/>
        </w:rPr>
        <w:t>Oświadczenie dotyczące obowiązku informacyjnego stanowiące Załącznik nr 3 do Zapytania ofertowego;</w:t>
      </w:r>
    </w:p>
    <w:p w14:paraId="0AD7EA84" w14:textId="77777777" w:rsidR="008E6481" w:rsidRPr="00B20FE2" w:rsidRDefault="00232633">
      <w:pPr>
        <w:numPr>
          <w:ilvl w:val="1"/>
          <w:numId w:val="12"/>
        </w:numPr>
        <w:spacing w:before="60" w:after="60"/>
        <w:ind w:left="1440" w:hanging="360"/>
        <w:jc w:val="both"/>
        <w:rPr>
          <w:rFonts w:ascii="Arial" w:eastAsia="Arial" w:hAnsi="Arial" w:cs="Arial"/>
          <w:color w:val="000000"/>
          <w:sz w:val="20"/>
          <w:szCs w:val="20"/>
        </w:rPr>
      </w:pPr>
      <w:r>
        <w:rPr>
          <w:rFonts w:ascii="Arial" w:eastAsia="Arial" w:hAnsi="Arial" w:cs="Arial"/>
          <w:sz w:val="20"/>
          <w:szCs w:val="20"/>
        </w:rPr>
        <w:t>W przypadku, gdy ofertę w imieniu Wykonawcy podpisuje pełnomocnik należy do oferty dołączyć skan stosownego pełnomocnictwa.</w:t>
      </w:r>
    </w:p>
    <w:p w14:paraId="1992E39B" w14:textId="2CA69247" w:rsidR="00B20FE2" w:rsidRDefault="00B20FE2">
      <w:pPr>
        <w:numPr>
          <w:ilvl w:val="1"/>
          <w:numId w:val="12"/>
        </w:numPr>
        <w:spacing w:before="60" w:after="60"/>
        <w:ind w:left="1440" w:hanging="360"/>
        <w:jc w:val="both"/>
        <w:rPr>
          <w:rFonts w:ascii="Arial" w:eastAsia="Arial" w:hAnsi="Arial" w:cs="Arial"/>
          <w:color w:val="000000"/>
          <w:sz w:val="20"/>
          <w:szCs w:val="20"/>
        </w:rPr>
      </w:pPr>
      <w:r>
        <w:rPr>
          <w:rFonts w:ascii="Arial" w:eastAsia="Arial" w:hAnsi="Arial" w:cs="Arial"/>
          <w:color w:val="000000"/>
          <w:sz w:val="20"/>
          <w:szCs w:val="20"/>
        </w:rPr>
        <w:t>W</w:t>
      </w:r>
      <w:r w:rsidR="00FE4846">
        <w:rPr>
          <w:rFonts w:ascii="Arial" w:eastAsia="Arial" w:hAnsi="Arial" w:cs="Arial"/>
          <w:color w:val="000000"/>
          <w:sz w:val="20"/>
          <w:szCs w:val="20"/>
        </w:rPr>
        <w:t>y</w:t>
      </w:r>
      <w:r>
        <w:rPr>
          <w:rFonts w:ascii="Arial" w:eastAsia="Arial" w:hAnsi="Arial" w:cs="Arial"/>
          <w:color w:val="000000"/>
          <w:sz w:val="20"/>
          <w:szCs w:val="20"/>
        </w:rPr>
        <w:t>konawca</w:t>
      </w:r>
      <w:r w:rsidRPr="00B20FE2">
        <w:rPr>
          <w:rFonts w:ascii="Arial" w:eastAsia="Arial" w:hAnsi="Arial" w:cs="Arial"/>
          <w:color w:val="000000"/>
          <w:sz w:val="20"/>
          <w:szCs w:val="20"/>
        </w:rPr>
        <w:t xml:space="preserve"> zobowiązany jest złożyć wraz z ofertą sporządzoną w języku polskim specyfikację techniczną oferowanej instalacji zawierająca parametry techniczne oraz okresy udzielanej gwarancji wymagane treścią niniejszego zapytania ofertowego</w:t>
      </w:r>
      <w:r w:rsidR="00FE4846">
        <w:rPr>
          <w:rFonts w:ascii="Arial" w:eastAsia="Arial" w:hAnsi="Arial" w:cs="Arial"/>
          <w:color w:val="000000"/>
          <w:sz w:val="20"/>
          <w:szCs w:val="20"/>
        </w:rPr>
        <w:t>.</w:t>
      </w:r>
    </w:p>
    <w:p w14:paraId="184C8599" w14:textId="77777777" w:rsidR="008E6481" w:rsidRDefault="00232633">
      <w:pPr>
        <w:numPr>
          <w:ilvl w:val="1"/>
          <w:numId w:val="4"/>
        </w:numPr>
        <w:pBdr>
          <w:top w:val="nil"/>
          <w:left w:val="nil"/>
          <w:bottom w:val="nil"/>
          <w:right w:val="nil"/>
          <w:between w:val="nil"/>
        </w:pBdr>
        <w:spacing w:before="60"/>
        <w:ind w:left="993" w:hanging="502"/>
        <w:jc w:val="both"/>
        <w:rPr>
          <w:rFonts w:ascii="Arial" w:eastAsia="Arial" w:hAnsi="Arial" w:cs="Arial"/>
          <w:strike/>
          <w:color w:val="000000"/>
          <w:sz w:val="20"/>
          <w:szCs w:val="20"/>
        </w:rPr>
      </w:pPr>
      <w:r>
        <w:rPr>
          <w:rFonts w:ascii="Arial" w:eastAsia="Arial" w:hAnsi="Arial" w:cs="Arial"/>
          <w:color w:val="000000"/>
          <w:sz w:val="20"/>
          <w:szCs w:val="20"/>
        </w:rPr>
        <w:t>Zamawiający nie dopuszcza możliwości składania ofert częściowych ani wariantowych.</w:t>
      </w:r>
    </w:p>
    <w:p w14:paraId="4AAE0889" w14:textId="1D672C54"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Zamawiający informuje, iż oferty składane w postępowaniu są jawne. Oferty są udostępniane na pisemny wniosek Wykonawców, którzy złożyli oferty w postępowaniu, z wyjątkiem informacji stanowiących tajemnicę przedsiębiorstwa w rozumieniu przepisów o zwalczaniu nieuczciwej konkurencji, jeśli Wykonawca nie później niż w terminie składania ofert zastrzegł, że nie mogą być one udostępniane oraz wykazał, iż zastrzeżone informacje stanowią tajemnicę przedsiębiorstwa. Przez tajemnicę przedsiębiorstwa w rozumieniu ustawy z dnia 16 kwietnia 1993 r. o zwalczaniu nieuczciwej konkurencji (tj. Dz. U. z 202</w:t>
      </w:r>
      <w:r w:rsidR="00E465B4">
        <w:rPr>
          <w:rFonts w:ascii="Arial" w:eastAsia="Arial" w:hAnsi="Arial" w:cs="Arial"/>
          <w:color w:val="000000"/>
          <w:sz w:val="20"/>
          <w:szCs w:val="20"/>
        </w:rPr>
        <w:t>2</w:t>
      </w:r>
      <w:r>
        <w:rPr>
          <w:rFonts w:ascii="Arial" w:eastAsia="Arial" w:hAnsi="Arial" w:cs="Arial"/>
          <w:color w:val="000000"/>
          <w:sz w:val="20"/>
          <w:szCs w:val="20"/>
        </w:rPr>
        <w:t xml:space="preserve"> r. poz. </w:t>
      </w:r>
      <w:r w:rsidR="00E465B4">
        <w:rPr>
          <w:rFonts w:ascii="Arial" w:eastAsia="Arial" w:hAnsi="Arial" w:cs="Arial"/>
          <w:color w:val="000000"/>
          <w:sz w:val="20"/>
          <w:szCs w:val="20"/>
        </w:rPr>
        <w:t>123</w:t>
      </w:r>
      <w:r>
        <w:rPr>
          <w:rFonts w:ascii="Arial" w:eastAsia="Arial" w:hAnsi="Arial" w:cs="Arial"/>
          <w:color w:val="000000"/>
          <w:sz w:val="20"/>
          <w:szCs w:val="20"/>
        </w:rPr>
        <w:t>3</w:t>
      </w:r>
      <w:r w:rsidR="00E465B4">
        <w:rPr>
          <w:rFonts w:ascii="Arial" w:eastAsia="Arial" w:hAnsi="Arial" w:cs="Arial"/>
          <w:color w:val="000000"/>
          <w:sz w:val="20"/>
          <w:szCs w:val="20"/>
        </w:rPr>
        <w:t xml:space="preserve"> z p.zm.</w:t>
      </w:r>
      <w:r>
        <w:rPr>
          <w:rFonts w:ascii="Arial" w:eastAsia="Arial" w:hAnsi="Arial" w:cs="Arial"/>
          <w:color w:val="000000"/>
          <w:sz w:val="20"/>
          <w:szCs w:val="20"/>
        </w:rPr>
        <w:t>) rozumie się nieujawnione do wiadomości publicznej informacje techniczne, technologiczne, organizacyjne przedsiębiorstwa lub inne informacje posiadające wartość gospodarczą, co do których przedsiębiorca podjął niezbędne działanie w celu zachowania ich poufności.</w:t>
      </w:r>
    </w:p>
    <w:p w14:paraId="118A5454"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W przypadku, gdyby oferta zawierała informacje stanowiące tajemnicę przedsiębiorstwa w rozumieniu przepisów o zwalczaniu nieuczciwej konkurencji Zamawiający wymaga, aby informacje zastrzeżone jako tajemnica przedsiębiorstwa były przez Wykonawcę przesłane w osobnym pliku lub mailu z oznakowaniem „tajemnica przedsiębiorstwa” oddzielnie od pozostałych, jawnych elementów oferty w sposób niebudzący wątpliwości, które spośród zawartych w ofercie informacji stanowią taką tajemnicę. Strony zawierające informacje, o których mowa w zdaniu poprzednim, winny być oddzielnie ze sobą połączone, ale ponumerowane z zachowaniem kontynuacji numeracji stron oferty.</w:t>
      </w:r>
    </w:p>
    <w:p w14:paraId="02D1C4DB"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Wykonawca nie może zastrzec informacji dotyczących nazwy Wykonawcy, adresu oraz ceny zawartej w ofercie.</w:t>
      </w:r>
    </w:p>
    <w:p w14:paraId="4479AAB9"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Wykonawca ponosi wszelkie koszy związane z przygotowaniem i złożeniem oferty.</w:t>
      </w:r>
    </w:p>
    <w:p w14:paraId="0A9758A6"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Wykonawca może złożyć tylko jedną ofertę do niniejszego Zapytania ofertowego.</w:t>
      </w:r>
    </w:p>
    <w:p w14:paraId="6B308FD3"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Wykonawca może przed upływem terminu składania ofert zmienić lub wycofać ofertę.</w:t>
      </w:r>
    </w:p>
    <w:p w14:paraId="410A8258" w14:textId="4E649D04" w:rsidR="008E6481" w:rsidRDefault="00232633">
      <w:pPr>
        <w:numPr>
          <w:ilvl w:val="1"/>
          <w:numId w:val="4"/>
        </w:numPr>
        <w:pBdr>
          <w:top w:val="nil"/>
          <w:left w:val="nil"/>
          <w:bottom w:val="nil"/>
          <w:right w:val="nil"/>
          <w:between w:val="nil"/>
        </w:pBdr>
        <w:spacing w:after="60"/>
        <w:ind w:left="993" w:hanging="502"/>
        <w:jc w:val="both"/>
        <w:rPr>
          <w:rFonts w:ascii="Arial" w:eastAsia="Arial" w:hAnsi="Arial" w:cs="Arial"/>
          <w:color w:val="000000"/>
          <w:sz w:val="20"/>
          <w:szCs w:val="20"/>
        </w:rPr>
      </w:pPr>
      <w:bookmarkStart w:id="5" w:name="_heading=h.1fob9te" w:colFirst="0" w:colLast="0"/>
      <w:bookmarkEnd w:id="5"/>
      <w:r>
        <w:rPr>
          <w:rFonts w:ascii="Arial" w:eastAsia="Arial" w:hAnsi="Arial" w:cs="Arial"/>
          <w:color w:val="000000"/>
          <w:sz w:val="20"/>
          <w:szCs w:val="20"/>
        </w:rPr>
        <w:t xml:space="preserve">Wykonawca pozostaje związany warunkami oferty przez okres </w:t>
      </w:r>
      <w:r w:rsidR="00E465B4">
        <w:rPr>
          <w:rFonts w:ascii="Arial" w:eastAsia="Arial" w:hAnsi="Arial" w:cs="Arial"/>
          <w:color w:val="000000"/>
          <w:sz w:val="20"/>
          <w:szCs w:val="20"/>
        </w:rPr>
        <w:t>6</w:t>
      </w:r>
      <w:r>
        <w:rPr>
          <w:rFonts w:ascii="Arial" w:eastAsia="Arial" w:hAnsi="Arial" w:cs="Arial"/>
          <w:color w:val="000000"/>
          <w:sz w:val="20"/>
          <w:szCs w:val="20"/>
        </w:rPr>
        <w:t>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w:t>
      </w:r>
    </w:p>
    <w:p w14:paraId="4B374B00" w14:textId="77777777" w:rsidR="008E6481" w:rsidRDefault="008E6481">
      <w:pPr>
        <w:spacing w:before="60" w:after="60"/>
        <w:jc w:val="both"/>
        <w:rPr>
          <w:rFonts w:ascii="Arial" w:eastAsia="Arial" w:hAnsi="Arial" w:cs="Arial"/>
          <w:sz w:val="20"/>
          <w:szCs w:val="20"/>
        </w:rPr>
      </w:pPr>
    </w:p>
    <w:p w14:paraId="23452175" w14:textId="77777777" w:rsidR="008E6481" w:rsidRDefault="00232633">
      <w:pPr>
        <w:numPr>
          <w:ilvl w:val="0"/>
          <w:numId w:val="4"/>
        </w:numPr>
        <w:pBdr>
          <w:top w:val="nil"/>
          <w:left w:val="nil"/>
          <w:bottom w:val="nil"/>
          <w:right w:val="nil"/>
          <w:between w:val="nil"/>
        </w:pBdr>
        <w:spacing w:before="60"/>
        <w:rPr>
          <w:rFonts w:ascii="Arial" w:eastAsia="Arial" w:hAnsi="Arial" w:cs="Arial"/>
          <w:color w:val="000000"/>
          <w:sz w:val="20"/>
          <w:szCs w:val="20"/>
        </w:rPr>
      </w:pPr>
      <w:r>
        <w:rPr>
          <w:rFonts w:ascii="Arial" w:eastAsia="Arial" w:hAnsi="Arial" w:cs="Arial"/>
          <w:b/>
          <w:color w:val="000000"/>
          <w:sz w:val="20"/>
          <w:szCs w:val="20"/>
        </w:rPr>
        <w:t xml:space="preserve">Termin i sposób </w:t>
      </w:r>
      <w:r>
        <w:rPr>
          <w:rFonts w:ascii="Arial" w:eastAsia="Arial" w:hAnsi="Arial" w:cs="Arial"/>
          <w:b/>
          <w:sz w:val="20"/>
          <w:szCs w:val="20"/>
        </w:rPr>
        <w:t>składania</w:t>
      </w:r>
      <w:r>
        <w:rPr>
          <w:rFonts w:ascii="Arial" w:eastAsia="Arial" w:hAnsi="Arial" w:cs="Arial"/>
          <w:b/>
          <w:color w:val="000000"/>
          <w:sz w:val="20"/>
          <w:szCs w:val="20"/>
        </w:rPr>
        <w:t xml:space="preserve"> ofert</w:t>
      </w:r>
    </w:p>
    <w:p w14:paraId="2E2152E8" w14:textId="7A18A7AF"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Ofertę należy złożyć w nieprzekraczalnym terminie</w:t>
      </w:r>
      <w:r w:rsidRPr="00404564">
        <w:rPr>
          <w:rFonts w:ascii="Arial" w:eastAsia="Arial" w:hAnsi="Arial" w:cs="Arial"/>
          <w:b/>
          <w:bCs/>
          <w:color w:val="000000"/>
          <w:sz w:val="20"/>
          <w:szCs w:val="20"/>
        </w:rPr>
        <w:t xml:space="preserve">: do </w:t>
      </w:r>
      <w:r w:rsidR="00014DE4" w:rsidRPr="00404564">
        <w:rPr>
          <w:rFonts w:ascii="Arial" w:eastAsia="Arial" w:hAnsi="Arial" w:cs="Arial"/>
          <w:b/>
          <w:bCs/>
          <w:color w:val="000000"/>
          <w:sz w:val="20"/>
          <w:szCs w:val="20"/>
        </w:rPr>
        <w:t>2</w:t>
      </w:r>
      <w:r w:rsidR="00542F26">
        <w:rPr>
          <w:rFonts w:ascii="Arial" w:eastAsia="Arial" w:hAnsi="Arial" w:cs="Arial"/>
          <w:b/>
          <w:bCs/>
          <w:color w:val="000000"/>
          <w:sz w:val="20"/>
          <w:szCs w:val="20"/>
        </w:rPr>
        <w:t>5</w:t>
      </w:r>
      <w:r w:rsidRPr="00404564">
        <w:rPr>
          <w:rFonts w:ascii="Arial" w:eastAsia="Arial" w:hAnsi="Arial" w:cs="Arial"/>
          <w:b/>
          <w:bCs/>
          <w:color w:val="000000"/>
          <w:sz w:val="20"/>
          <w:szCs w:val="20"/>
        </w:rPr>
        <w:t xml:space="preserve"> </w:t>
      </w:r>
      <w:r w:rsidR="00FE4846" w:rsidRPr="00404564">
        <w:rPr>
          <w:rFonts w:ascii="Arial" w:eastAsia="Arial" w:hAnsi="Arial" w:cs="Arial"/>
          <w:b/>
          <w:bCs/>
          <w:color w:val="000000"/>
          <w:sz w:val="20"/>
          <w:szCs w:val="20"/>
        </w:rPr>
        <w:t>września</w:t>
      </w:r>
      <w:r w:rsidRPr="00404564">
        <w:rPr>
          <w:rFonts w:ascii="Arial" w:eastAsia="Arial" w:hAnsi="Arial" w:cs="Arial"/>
          <w:b/>
          <w:bCs/>
          <w:color w:val="000000"/>
          <w:sz w:val="20"/>
          <w:szCs w:val="20"/>
        </w:rPr>
        <w:t xml:space="preserve"> 2023 r. do końca dnia.</w:t>
      </w:r>
    </w:p>
    <w:p w14:paraId="4F765A1C"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t>Otwarcie ofert nastąpi po upływie terminu składania ofert określonym w pkt. 9.1 powyżej.</w:t>
      </w:r>
    </w:p>
    <w:p w14:paraId="0A6BB71F" w14:textId="672BACBC" w:rsidR="008E6481" w:rsidRDefault="00232633">
      <w:pPr>
        <w:numPr>
          <w:ilvl w:val="1"/>
          <w:numId w:val="4"/>
        </w:numPr>
        <w:pBdr>
          <w:top w:val="nil"/>
          <w:left w:val="nil"/>
          <w:bottom w:val="nil"/>
          <w:right w:val="nil"/>
          <w:between w:val="nil"/>
        </w:pBdr>
        <w:spacing w:after="60"/>
        <w:ind w:left="993" w:hanging="502"/>
        <w:jc w:val="both"/>
        <w:rPr>
          <w:rFonts w:ascii="Arial" w:eastAsia="Arial" w:hAnsi="Arial" w:cs="Arial"/>
          <w:color w:val="000000"/>
          <w:sz w:val="20"/>
          <w:szCs w:val="20"/>
        </w:rPr>
      </w:pPr>
      <w:r>
        <w:rPr>
          <w:rFonts w:ascii="Arial" w:eastAsia="Arial" w:hAnsi="Arial" w:cs="Arial"/>
          <w:color w:val="000000"/>
          <w:sz w:val="20"/>
          <w:szCs w:val="20"/>
        </w:rPr>
        <w:t xml:space="preserve">Oferty stanowiące odpowiedź na Zapytanie ofertowe należy składać w </w:t>
      </w:r>
      <w:r w:rsidR="00E465B4">
        <w:rPr>
          <w:rFonts w:ascii="Arial" w:eastAsia="Arial" w:hAnsi="Arial" w:cs="Arial"/>
          <w:color w:val="000000"/>
          <w:sz w:val="20"/>
          <w:szCs w:val="20"/>
        </w:rPr>
        <w:t>następujący sposób</w:t>
      </w:r>
      <w:r>
        <w:rPr>
          <w:rFonts w:ascii="Arial" w:eastAsia="Arial" w:hAnsi="Arial" w:cs="Arial"/>
          <w:color w:val="000000"/>
          <w:sz w:val="20"/>
          <w:szCs w:val="20"/>
        </w:rPr>
        <w:t>:</w:t>
      </w:r>
    </w:p>
    <w:p w14:paraId="47C67701" w14:textId="77777777" w:rsidR="008E6481" w:rsidRPr="00014DE4" w:rsidRDefault="00232633">
      <w:pPr>
        <w:numPr>
          <w:ilvl w:val="0"/>
          <w:numId w:val="13"/>
        </w:numPr>
        <w:spacing w:before="60" w:after="60"/>
        <w:ind w:left="1418"/>
        <w:jc w:val="both"/>
        <w:rPr>
          <w:rFonts w:ascii="Arial" w:eastAsia="Arial" w:hAnsi="Arial" w:cs="Arial"/>
          <w:sz w:val="20"/>
          <w:szCs w:val="20"/>
        </w:rPr>
      </w:pPr>
      <w:r>
        <w:rPr>
          <w:rFonts w:ascii="Arial" w:eastAsia="Arial" w:hAnsi="Arial" w:cs="Arial"/>
          <w:sz w:val="20"/>
          <w:szCs w:val="20"/>
        </w:rPr>
        <w:t xml:space="preserve">za pomocą systemu Baza Konkurencyjności (dalej: Baza Konkurencyjności) </w:t>
      </w:r>
      <w:hyperlink r:id="rId8">
        <w:r>
          <w:rPr>
            <w:rFonts w:ascii="Arial" w:eastAsia="Arial" w:hAnsi="Arial" w:cs="Arial"/>
            <w:color w:val="0563C1"/>
            <w:sz w:val="20"/>
            <w:szCs w:val="20"/>
            <w:u w:val="single"/>
          </w:rPr>
          <w:t>https://bazakonkurencyjnosci.funduszeeuropejskie.gov.pl/</w:t>
        </w:r>
      </w:hyperlink>
      <w:r>
        <w:rPr>
          <w:rFonts w:ascii="Arial" w:eastAsia="Arial" w:hAnsi="Arial" w:cs="Arial"/>
          <w:color w:val="0563C1"/>
          <w:sz w:val="20"/>
          <w:szCs w:val="20"/>
          <w:u w:val="single"/>
        </w:rPr>
        <w:t xml:space="preserve"> </w:t>
      </w:r>
      <w:r>
        <w:rPr>
          <w:rFonts w:ascii="Arial" w:eastAsia="Arial" w:hAnsi="Arial" w:cs="Arial"/>
          <w:sz w:val="20"/>
          <w:szCs w:val="20"/>
        </w:rPr>
        <w:t xml:space="preserve">poprzez zakładkę „OFERTY” dostępną w karcie Zapytania ofertowego (ogłoszenia). Szczegółowa instrukcja dot. rejestracji Wykonawcy w Bazie konkurencyjności oraz sposobu dodawania oferty dostępna jest pod adresem </w:t>
      </w:r>
      <w:hyperlink r:id="rId9">
        <w:r>
          <w:rPr>
            <w:rFonts w:ascii="Arial" w:eastAsia="Arial" w:hAnsi="Arial" w:cs="Arial"/>
            <w:color w:val="1155CC"/>
            <w:sz w:val="20"/>
            <w:szCs w:val="20"/>
            <w:u w:val="single"/>
          </w:rPr>
          <w:t>https://instrukcje.cst2021.gov.pl/?app=baza-konkurencyjnosci</w:t>
        </w:r>
      </w:hyperlink>
    </w:p>
    <w:p w14:paraId="30B625F0" w14:textId="15F0A635" w:rsidR="00014DE4" w:rsidRDefault="00014DE4">
      <w:pPr>
        <w:numPr>
          <w:ilvl w:val="0"/>
          <w:numId w:val="13"/>
        </w:numPr>
        <w:spacing w:before="60" w:after="60"/>
        <w:ind w:left="1418"/>
        <w:jc w:val="both"/>
        <w:rPr>
          <w:rFonts w:ascii="Arial" w:eastAsia="Arial" w:hAnsi="Arial" w:cs="Arial"/>
          <w:sz w:val="20"/>
          <w:szCs w:val="20"/>
        </w:rPr>
      </w:pPr>
      <w:r>
        <w:rPr>
          <w:rFonts w:ascii="Arial" w:eastAsia="Arial" w:hAnsi="Arial" w:cs="Arial"/>
          <w:sz w:val="20"/>
          <w:szCs w:val="20"/>
        </w:rPr>
        <w:t xml:space="preserve">poprzez pocztę elektroniczną: </w:t>
      </w:r>
      <w:hyperlink r:id="rId10" w:history="1">
        <w:r w:rsidRPr="000D1CCF">
          <w:rPr>
            <w:rStyle w:val="Hipercze"/>
            <w:rFonts w:ascii="Arial" w:eastAsia="Arial" w:hAnsi="Arial" w:cs="Arial"/>
            <w:sz w:val="20"/>
            <w:szCs w:val="20"/>
          </w:rPr>
          <w:t>m.pryszlak@foodpark.com.pl</w:t>
        </w:r>
      </w:hyperlink>
    </w:p>
    <w:p w14:paraId="53F0635E" w14:textId="4560B744" w:rsidR="00014DE4" w:rsidRDefault="00014DE4">
      <w:pPr>
        <w:numPr>
          <w:ilvl w:val="0"/>
          <w:numId w:val="13"/>
        </w:numPr>
        <w:spacing w:before="60" w:after="60"/>
        <w:ind w:left="1418"/>
        <w:jc w:val="both"/>
        <w:rPr>
          <w:rFonts w:ascii="Arial" w:eastAsia="Arial" w:hAnsi="Arial" w:cs="Arial"/>
          <w:sz w:val="20"/>
          <w:szCs w:val="20"/>
        </w:rPr>
      </w:pPr>
      <w:r>
        <w:rPr>
          <w:rFonts w:ascii="Arial" w:eastAsia="Arial" w:hAnsi="Arial" w:cs="Arial"/>
          <w:sz w:val="20"/>
          <w:szCs w:val="20"/>
        </w:rPr>
        <w:t>w siedzibie firmy.</w:t>
      </w:r>
    </w:p>
    <w:p w14:paraId="23D03E34" w14:textId="77777777" w:rsidR="008E6481" w:rsidRDefault="00232633">
      <w:pPr>
        <w:numPr>
          <w:ilvl w:val="1"/>
          <w:numId w:val="4"/>
        </w:numPr>
        <w:pBdr>
          <w:top w:val="nil"/>
          <w:left w:val="nil"/>
          <w:bottom w:val="nil"/>
          <w:right w:val="nil"/>
          <w:between w:val="nil"/>
        </w:pBdr>
        <w:spacing w:before="60" w:after="60"/>
        <w:ind w:left="993" w:hanging="502"/>
        <w:jc w:val="both"/>
        <w:rPr>
          <w:rFonts w:ascii="Arial" w:eastAsia="Arial" w:hAnsi="Arial" w:cs="Arial"/>
          <w:color w:val="000000"/>
          <w:sz w:val="20"/>
          <w:szCs w:val="20"/>
        </w:rPr>
      </w:pPr>
      <w:r>
        <w:rPr>
          <w:rFonts w:ascii="Arial" w:eastAsia="Arial" w:hAnsi="Arial" w:cs="Arial"/>
          <w:color w:val="000000"/>
          <w:sz w:val="20"/>
          <w:szCs w:val="20"/>
        </w:rPr>
        <w:t>Za termin złożenia oferty rozumie się datę i godzinę:</w:t>
      </w:r>
    </w:p>
    <w:p w14:paraId="77478BB9" w14:textId="77777777" w:rsidR="008E6481" w:rsidRDefault="00232633">
      <w:pPr>
        <w:numPr>
          <w:ilvl w:val="0"/>
          <w:numId w:val="14"/>
        </w:numPr>
        <w:pBdr>
          <w:top w:val="nil"/>
          <w:left w:val="nil"/>
          <w:bottom w:val="nil"/>
          <w:right w:val="nil"/>
          <w:between w:val="nil"/>
        </w:pBdr>
        <w:spacing w:before="60"/>
        <w:ind w:left="1418"/>
        <w:jc w:val="both"/>
        <w:rPr>
          <w:rFonts w:ascii="Arial" w:eastAsia="Arial" w:hAnsi="Arial" w:cs="Arial"/>
          <w:color w:val="000000"/>
          <w:sz w:val="20"/>
          <w:szCs w:val="20"/>
        </w:rPr>
      </w:pPr>
      <w:r>
        <w:rPr>
          <w:rFonts w:ascii="Arial" w:eastAsia="Arial" w:hAnsi="Arial" w:cs="Arial"/>
          <w:color w:val="000000"/>
          <w:sz w:val="20"/>
          <w:szCs w:val="20"/>
        </w:rPr>
        <w:t xml:space="preserve">przesłania jej za pomocą systemu Baza Konkurencyjności zgodnie z pkt. 9.3 b) powyżej. Oferta złożona po terminie nie będzie rozpatrywana.  </w:t>
      </w:r>
    </w:p>
    <w:p w14:paraId="0EC836EA" w14:textId="77777777" w:rsidR="008E6481" w:rsidRDefault="00232633">
      <w:pPr>
        <w:numPr>
          <w:ilvl w:val="1"/>
          <w:numId w:val="4"/>
        </w:numPr>
        <w:pBdr>
          <w:top w:val="nil"/>
          <w:left w:val="nil"/>
          <w:bottom w:val="nil"/>
          <w:right w:val="nil"/>
          <w:between w:val="nil"/>
        </w:pBdr>
        <w:ind w:left="993" w:hanging="502"/>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Zamawiający zastrzega sobie możliwość wydłużenia terminu nadsyłania ofert. Każdorazowo zamieści stosowną informację w Bazie konkurencyjności pod adresem: </w:t>
      </w:r>
      <w:hyperlink r:id="rId11">
        <w:r>
          <w:rPr>
            <w:rFonts w:ascii="Arial" w:eastAsia="Arial" w:hAnsi="Arial" w:cs="Arial"/>
            <w:color w:val="0563C1"/>
            <w:sz w:val="20"/>
            <w:szCs w:val="20"/>
            <w:u w:val="single"/>
          </w:rPr>
          <w:t>https://bazakonkurencyjnosci.funduszeeuropejskie.gov.pl/</w:t>
        </w:r>
      </w:hyperlink>
      <w:r>
        <w:rPr>
          <w:rFonts w:ascii="Arial" w:eastAsia="Arial" w:hAnsi="Arial" w:cs="Arial"/>
          <w:color w:val="000000"/>
          <w:sz w:val="20"/>
          <w:szCs w:val="20"/>
        </w:rPr>
        <w:t xml:space="preserve"> w treści ogłoszenia.</w:t>
      </w:r>
    </w:p>
    <w:p w14:paraId="31EF687B" w14:textId="77777777" w:rsidR="008E6481" w:rsidRDefault="008E6481">
      <w:pPr>
        <w:pBdr>
          <w:top w:val="nil"/>
          <w:left w:val="nil"/>
          <w:bottom w:val="nil"/>
          <w:right w:val="nil"/>
          <w:between w:val="nil"/>
        </w:pBdr>
        <w:ind w:left="993"/>
        <w:jc w:val="both"/>
        <w:rPr>
          <w:rFonts w:ascii="Arial" w:eastAsia="Arial" w:hAnsi="Arial" w:cs="Arial"/>
          <w:color w:val="000000"/>
          <w:sz w:val="20"/>
          <w:szCs w:val="20"/>
        </w:rPr>
      </w:pPr>
    </w:p>
    <w:p w14:paraId="4887F65F" w14:textId="77777777" w:rsidR="008E6481" w:rsidRDefault="00232633">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Kryteria oceny oferty oraz sposób przeprowadzenia oceny</w:t>
      </w:r>
    </w:p>
    <w:p w14:paraId="2303837D" w14:textId="77777777" w:rsidR="008E6481" w:rsidRDefault="00232633">
      <w:pPr>
        <w:numPr>
          <w:ilvl w:val="1"/>
          <w:numId w:val="4"/>
        </w:numPr>
        <w:pBdr>
          <w:top w:val="nil"/>
          <w:left w:val="nil"/>
          <w:bottom w:val="nil"/>
          <w:right w:val="nil"/>
          <w:between w:val="nil"/>
        </w:pBdr>
        <w:spacing w:after="60"/>
        <w:ind w:left="993" w:hanging="709"/>
        <w:jc w:val="both"/>
        <w:rPr>
          <w:rFonts w:ascii="Arial" w:eastAsia="Arial" w:hAnsi="Arial" w:cs="Arial"/>
          <w:color w:val="000000"/>
          <w:sz w:val="20"/>
          <w:szCs w:val="20"/>
        </w:rPr>
      </w:pPr>
      <w:r>
        <w:rPr>
          <w:rFonts w:ascii="Arial" w:eastAsia="Arial" w:hAnsi="Arial" w:cs="Arial"/>
          <w:color w:val="000000"/>
          <w:sz w:val="20"/>
          <w:szCs w:val="20"/>
        </w:rPr>
        <w:t xml:space="preserve">Oferty Wykonawców, przygotowane zgodnie z wymaganiami określonymi w punkcie 8 niniejszego Zapytania ofertowego, którzy nie podlegają wykluczeniu z udziału w postępowaniu oraz spełniają warunki udziału w postępowaniu określone w punkcie 7, zostaną poddane ocenie w oparciu </w:t>
      </w:r>
      <w:r>
        <w:rPr>
          <w:rFonts w:ascii="Arial" w:eastAsia="Arial" w:hAnsi="Arial" w:cs="Arial"/>
          <w:color w:val="000000"/>
          <w:sz w:val="20"/>
          <w:szCs w:val="20"/>
        </w:rPr>
        <w:br/>
        <w:t xml:space="preserve">o poniższe kryterium oceny ofert: </w:t>
      </w:r>
    </w:p>
    <w:p w14:paraId="023BD0C3" w14:textId="77777777" w:rsidR="00C528DB" w:rsidRPr="00C528DB" w:rsidRDefault="00C528DB" w:rsidP="00C528DB">
      <w:pPr>
        <w:spacing w:before="60" w:after="60"/>
        <w:ind w:left="993" w:firstLine="447"/>
        <w:jc w:val="both"/>
        <w:rPr>
          <w:rFonts w:ascii="Arial" w:eastAsia="Arial" w:hAnsi="Arial" w:cs="Arial"/>
          <w:sz w:val="20"/>
          <w:szCs w:val="20"/>
        </w:rPr>
      </w:pPr>
      <w:r w:rsidRPr="00C528DB">
        <w:rPr>
          <w:rFonts w:ascii="Arial" w:eastAsia="Arial" w:hAnsi="Arial" w:cs="Arial"/>
          <w:sz w:val="20"/>
          <w:szCs w:val="20"/>
        </w:rPr>
        <w:t>Kryterium oceny ofert nr 1: Całkowita cena brutto (</w:t>
      </w:r>
      <w:proofErr w:type="spellStart"/>
      <w:r w:rsidRPr="00C528DB">
        <w:rPr>
          <w:rFonts w:ascii="Arial" w:eastAsia="Arial" w:hAnsi="Arial" w:cs="Arial"/>
          <w:sz w:val="20"/>
          <w:szCs w:val="20"/>
        </w:rPr>
        <w:t>Kc</w:t>
      </w:r>
      <w:proofErr w:type="spellEnd"/>
      <w:r w:rsidRPr="00C528DB">
        <w:rPr>
          <w:rFonts w:ascii="Arial" w:eastAsia="Arial" w:hAnsi="Arial" w:cs="Arial"/>
          <w:sz w:val="20"/>
          <w:szCs w:val="20"/>
        </w:rPr>
        <w:t>)</w:t>
      </w:r>
    </w:p>
    <w:p w14:paraId="4BC471C0" w14:textId="4772BC7E" w:rsidR="00C528DB" w:rsidRPr="00C528DB" w:rsidRDefault="00C528DB" w:rsidP="00C528DB">
      <w:pPr>
        <w:spacing w:before="60" w:after="60"/>
        <w:ind w:left="993" w:firstLine="447"/>
        <w:jc w:val="both"/>
        <w:rPr>
          <w:rFonts w:ascii="Arial" w:eastAsia="Arial" w:hAnsi="Arial" w:cs="Arial"/>
          <w:sz w:val="20"/>
          <w:szCs w:val="20"/>
        </w:rPr>
      </w:pPr>
      <w:r w:rsidRPr="00C528DB">
        <w:rPr>
          <w:rFonts w:ascii="Arial" w:eastAsia="Arial" w:hAnsi="Arial" w:cs="Arial"/>
          <w:sz w:val="20"/>
          <w:szCs w:val="20"/>
        </w:rPr>
        <w:t>Waga punktowa: 50%</w:t>
      </w:r>
    </w:p>
    <w:p w14:paraId="4A4CB356" w14:textId="77777777" w:rsidR="00C528DB" w:rsidRPr="00C528DB" w:rsidRDefault="00C528DB" w:rsidP="00C528DB">
      <w:pPr>
        <w:spacing w:before="60" w:after="60"/>
        <w:ind w:left="993" w:firstLine="447"/>
        <w:jc w:val="both"/>
        <w:rPr>
          <w:rFonts w:ascii="Arial" w:eastAsia="Arial" w:hAnsi="Arial" w:cs="Arial"/>
          <w:sz w:val="20"/>
          <w:szCs w:val="20"/>
        </w:rPr>
      </w:pPr>
    </w:p>
    <w:p w14:paraId="7B88B9E3" w14:textId="77777777" w:rsidR="00C528DB" w:rsidRPr="00C528DB" w:rsidRDefault="00C528DB" w:rsidP="00C528DB">
      <w:pPr>
        <w:spacing w:before="60" w:after="60"/>
        <w:ind w:left="993" w:firstLine="447"/>
        <w:jc w:val="both"/>
        <w:rPr>
          <w:rFonts w:ascii="Arial" w:eastAsia="Arial" w:hAnsi="Arial" w:cs="Arial"/>
          <w:sz w:val="20"/>
          <w:szCs w:val="20"/>
        </w:rPr>
      </w:pPr>
      <w:r w:rsidRPr="00C528DB">
        <w:rPr>
          <w:rFonts w:ascii="Arial" w:eastAsia="Arial" w:hAnsi="Arial" w:cs="Arial"/>
          <w:sz w:val="20"/>
          <w:szCs w:val="20"/>
        </w:rPr>
        <w:t>Kryterium oceny ofert nr 2: Przedłużony okres gwarancji powyżej 36 miesięcy na wykonane prace montażowe– roboty budowlane (Kg)</w:t>
      </w:r>
    </w:p>
    <w:p w14:paraId="47503CE4" w14:textId="02EF89B9" w:rsidR="00C528DB" w:rsidRPr="00C528DB" w:rsidRDefault="00C528DB" w:rsidP="00C528DB">
      <w:pPr>
        <w:spacing w:before="60" w:after="60"/>
        <w:ind w:left="993" w:firstLine="447"/>
        <w:jc w:val="both"/>
        <w:rPr>
          <w:rFonts w:ascii="Arial" w:eastAsia="Arial" w:hAnsi="Arial" w:cs="Arial"/>
          <w:sz w:val="20"/>
          <w:szCs w:val="20"/>
        </w:rPr>
      </w:pPr>
      <w:r w:rsidRPr="00C528DB">
        <w:rPr>
          <w:rFonts w:ascii="Arial" w:eastAsia="Arial" w:hAnsi="Arial" w:cs="Arial"/>
          <w:sz w:val="20"/>
          <w:szCs w:val="20"/>
        </w:rPr>
        <w:t xml:space="preserve">Waga punktowa: </w:t>
      </w:r>
      <w:r w:rsidR="0013734F">
        <w:rPr>
          <w:rFonts w:ascii="Arial" w:eastAsia="Arial" w:hAnsi="Arial" w:cs="Arial"/>
          <w:sz w:val="20"/>
          <w:szCs w:val="20"/>
        </w:rPr>
        <w:t>30</w:t>
      </w:r>
      <w:r w:rsidRPr="00C528DB">
        <w:rPr>
          <w:rFonts w:ascii="Arial" w:eastAsia="Arial" w:hAnsi="Arial" w:cs="Arial"/>
          <w:sz w:val="20"/>
          <w:szCs w:val="20"/>
        </w:rPr>
        <w:t>%</w:t>
      </w:r>
    </w:p>
    <w:p w14:paraId="6C3CC161" w14:textId="77777777" w:rsidR="00C528DB" w:rsidRPr="00C528DB" w:rsidRDefault="00C528DB" w:rsidP="00C528DB">
      <w:pPr>
        <w:spacing w:before="60" w:after="60"/>
        <w:ind w:left="993" w:firstLine="447"/>
        <w:jc w:val="both"/>
        <w:rPr>
          <w:rFonts w:ascii="Arial" w:eastAsia="Arial" w:hAnsi="Arial" w:cs="Arial"/>
          <w:sz w:val="20"/>
          <w:szCs w:val="20"/>
        </w:rPr>
      </w:pPr>
    </w:p>
    <w:p w14:paraId="5689BD64" w14:textId="77777777" w:rsidR="00C528DB" w:rsidRPr="00C528DB" w:rsidRDefault="00C528DB" w:rsidP="00014DE4">
      <w:pPr>
        <w:spacing w:before="60" w:after="60"/>
        <w:jc w:val="both"/>
        <w:rPr>
          <w:rFonts w:ascii="Arial" w:eastAsia="Arial" w:hAnsi="Arial" w:cs="Arial"/>
          <w:sz w:val="20"/>
          <w:szCs w:val="20"/>
        </w:rPr>
      </w:pPr>
    </w:p>
    <w:p w14:paraId="7D338BAD" w14:textId="77777777" w:rsidR="00C528DB" w:rsidRPr="00C528DB" w:rsidRDefault="00C528DB" w:rsidP="00C528DB">
      <w:pPr>
        <w:spacing w:before="60" w:after="60"/>
        <w:ind w:left="993" w:firstLine="447"/>
        <w:jc w:val="both"/>
        <w:rPr>
          <w:rFonts w:ascii="Arial" w:eastAsia="Arial" w:hAnsi="Arial" w:cs="Arial"/>
          <w:sz w:val="20"/>
          <w:szCs w:val="20"/>
        </w:rPr>
      </w:pPr>
      <w:r w:rsidRPr="00C528DB">
        <w:rPr>
          <w:rFonts w:ascii="Arial" w:eastAsia="Arial" w:hAnsi="Arial" w:cs="Arial"/>
          <w:sz w:val="20"/>
          <w:szCs w:val="20"/>
        </w:rPr>
        <w:t>Kryterium oceny ofert nr 4: Czas reakcji na awarię (</w:t>
      </w:r>
      <w:proofErr w:type="spellStart"/>
      <w:r w:rsidRPr="00C528DB">
        <w:rPr>
          <w:rFonts w:ascii="Arial" w:eastAsia="Arial" w:hAnsi="Arial" w:cs="Arial"/>
          <w:sz w:val="20"/>
          <w:szCs w:val="20"/>
        </w:rPr>
        <w:t>KCr</w:t>
      </w:r>
      <w:proofErr w:type="spellEnd"/>
      <w:r w:rsidRPr="00C528DB">
        <w:rPr>
          <w:rFonts w:ascii="Arial" w:eastAsia="Arial" w:hAnsi="Arial" w:cs="Arial"/>
          <w:sz w:val="20"/>
          <w:szCs w:val="20"/>
        </w:rPr>
        <w:t>)</w:t>
      </w:r>
    </w:p>
    <w:p w14:paraId="3D8270B2" w14:textId="56DCF0D5" w:rsidR="00C528DB" w:rsidRPr="00C528DB" w:rsidRDefault="00C528DB" w:rsidP="00C528DB">
      <w:pPr>
        <w:spacing w:before="60" w:after="60"/>
        <w:ind w:left="993" w:firstLine="447"/>
        <w:jc w:val="both"/>
        <w:rPr>
          <w:rFonts w:ascii="Arial" w:eastAsia="Arial" w:hAnsi="Arial" w:cs="Arial"/>
          <w:sz w:val="20"/>
          <w:szCs w:val="20"/>
        </w:rPr>
      </w:pPr>
      <w:r w:rsidRPr="00C528DB">
        <w:rPr>
          <w:rFonts w:ascii="Arial" w:eastAsia="Arial" w:hAnsi="Arial" w:cs="Arial"/>
          <w:sz w:val="20"/>
          <w:szCs w:val="20"/>
        </w:rPr>
        <w:t>Waga punktowa: 1</w:t>
      </w:r>
      <w:r w:rsidR="0013734F">
        <w:rPr>
          <w:rFonts w:ascii="Arial" w:eastAsia="Arial" w:hAnsi="Arial" w:cs="Arial"/>
          <w:sz w:val="20"/>
          <w:szCs w:val="20"/>
        </w:rPr>
        <w:t>5</w:t>
      </w:r>
      <w:r w:rsidRPr="00C528DB">
        <w:rPr>
          <w:rFonts w:ascii="Arial" w:eastAsia="Arial" w:hAnsi="Arial" w:cs="Arial"/>
          <w:sz w:val="20"/>
          <w:szCs w:val="20"/>
        </w:rPr>
        <w:t>%</w:t>
      </w:r>
    </w:p>
    <w:p w14:paraId="502A3873" w14:textId="77777777" w:rsidR="00C528DB" w:rsidRPr="00C528DB" w:rsidRDefault="00C528DB" w:rsidP="00C528DB">
      <w:pPr>
        <w:spacing w:before="60" w:after="60"/>
        <w:ind w:left="993" w:firstLine="447"/>
        <w:jc w:val="both"/>
        <w:rPr>
          <w:rFonts w:ascii="Arial" w:eastAsia="Arial" w:hAnsi="Arial" w:cs="Arial"/>
          <w:sz w:val="20"/>
          <w:szCs w:val="20"/>
        </w:rPr>
      </w:pPr>
    </w:p>
    <w:p w14:paraId="7EC4812B" w14:textId="77777777" w:rsidR="00C528DB" w:rsidRPr="00C528DB" w:rsidRDefault="00C528DB" w:rsidP="00C528DB">
      <w:pPr>
        <w:spacing w:before="60" w:after="60"/>
        <w:ind w:left="993" w:firstLine="447"/>
        <w:jc w:val="both"/>
        <w:rPr>
          <w:rFonts w:ascii="Arial" w:eastAsia="Arial" w:hAnsi="Arial" w:cs="Arial"/>
          <w:sz w:val="20"/>
          <w:szCs w:val="20"/>
        </w:rPr>
      </w:pPr>
      <w:r w:rsidRPr="00C528DB">
        <w:rPr>
          <w:rFonts w:ascii="Arial" w:eastAsia="Arial" w:hAnsi="Arial" w:cs="Arial"/>
          <w:sz w:val="20"/>
          <w:szCs w:val="20"/>
        </w:rPr>
        <w:t>Kryterium oceny ofert nr 5: Przeglądy roczne (</w:t>
      </w:r>
      <w:proofErr w:type="spellStart"/>
      <w:r w:rsidRPr="00C528DB">
        <w:rPr>
          <w:rFonts w:ascii="Arial" w:eastAsia="Arial" w:hAnsi="Arial" w:cs="Arial"/>
          <w:sz w:val="20"/>
          <w:szCs w:val="20"/>
        </w:rPr>
        <w:t>KPr</w:t>
      </w:r>
      <w:proofErr w:type="spellEnd"/>
      <w:r w:rsidRPr="00C528DB">
        <w:rPr>
          <w:rFonts w:ascii="Arial" w:eastAsia="Arial" w:hAnsi="Arial" w:cs="Arial"/>
          <w:sz w:val="20"/>
          <w:szCs w:val="20"/>
        </w:rPr>
        <w:t>)</w:t>
      </w:r>
    </w:p>
    <w:p w14:paraId="539C5651" w14:textId="57EED6B3" w:rsidR="00C528DB" w:rsidRPr="00C528DB" w:rsidRDefault="00C528DB" w:rsidP="00C528DB">
      <w:pPr>
        <w:spacing w:before="60" w:after="60"/>
        <w:ind w:left="993" w:firstLine="447"/>
        <w:jc w:val="both"/>
        <w:rPr>
          <w:rFonts w:ascii="Arial" w:eastAsia="Arial" w:hAnsi="Arial" w:cs="Arial"/>
          <w:sz w:val="20"/>
          <w:szCs w:val="20"/>
        </w:rPr>
      </w:pPr>
      <w:r w:rsidRPr="00C528DB">
        <w:rPr>
          <w:rFonts w:ascii="Arial" w:eastAsia="Arial" w:hAnsi="Arial" w:cs="Arial"/>
          <w:sz w:val="20"/>
          <w:szCs w:val="20"/>
        </w:rPr>
        <w:t xml:space="preserve">Waga punktowa: </w:t>
      </w:r>
      <w:r w:rsidR="0013734F">
        <w:rPr>
          <w:rFonts w:ascii="Arial" w:eastAsia="Arial" w:hAnsi="Arial" w:cs="Arial"/>
          <w:sz w:val="20"/>
          <w:szCs w:val="20"/>
        </w:rPr>
        <w:t>5</w:t>
      </w:r>
      <w:r w:rsidRPr="00C528DB">
        <w:rPr>
          <w:rFonts w:ascii="Arial" w:eastAsia="Arial" w:hAnsi="Arial" w:cs="Arial"/>
          <w:sz w:val="20"/>
          <w:szCs w:val="20"/>
        </w:rPr>
        <w:t>%</w:t>
      </w:r>
    </w:p>
    <w:p w14:paraId="2FA83978" w14:textId="77777777" w:rsidR="00C528DB" w:rsidRPr="00C528DB" w:rsidRDefault="00C528DB" w:rsidP="00C528DB">
      <w:pPr>
        <w:spacing w:before="60" w:after="60"/>
        <w:ind w:left="993" w:firstLine="447"/>
        <w:jc w:val="both"/>
        <w:rPr>
          <w:rFonts w:ascii="Arial" w:eastAsia="Arial" w:hAnsi="Arial" w:cs="Arial"/>
          <w:sz w:val="20"/>
          <w:szCs w:val="20"/>
        </w:rPr>
      </w:pPr>
    </w:p>
    <w:p w14:paraId="2650EE7B" w14:textId="77777777" w:rsidR="00947DE5" w:rsidRDefault="00947DE5" w:rsidP="00014DE4">
      <w:pPr>
        <w:spacing w:before="60" w:after="60"/>
        <w:jc w:val="both"/>
        <w:rPr>
          <w:rFonts w:ascii="Arial" w:eastAsia="Arial" w:hAnsi="Arial" w:cs="Arial"/>
          <w:sz w:val="20"/>
          <w:szCs w:val="20"/>
        </w:rPr>
      </w:pPr>
    </w:p>
    <w:p w14:paraId="708A1A50" w14:textId="77777777" w:rsidR="008E6481" w:rsidRDefault="00232633">
      <w:pPr>
        <w:numPr>
          <w:ilvl w:val="1"/>
          <w:numId w:val="4"/>
        </w:numPr>
        <w:pBdr>
          <w:top w:val="nil"/>
          <w:left w:val="nil"/>
          <w:bottom w:val="nil"/>
          <w:right w:val="nil"/>
          <w:between w:val="nil"/>
        </w:pBdr>
        <w:spacing w:before="60" w:after="60"/>
        <w:ind w:left="993" w:hanging="709"/>
        <w:jc w:val="both"/>
        <w:rPr>
          <w:rFonts w:ascii="Arial" w:eastAsia="Arial" w:hAnsi="Arial" w:cs="Arial"/>
          <w:color w:val="000000"/>
          <w:sz w:val="20"/>
          <w:szCs w:val="20"/>
        </w:rPr>
      </w:pPr>
      <w:r>
        <w:rPr>
          <w:rFonts w:ascii="Arial" w:eastAsia="Arial" w:hAnsi="Arial" w:cs="Arial"/>
          <w:color w:val="000000"/>
          <w:sz w:val="20"/>
          <w:szCs w:val="20"/>
        </w:rPr>
        <w:t>Punktacja obliczana będzie wg następującego wzoru:</w:t>
      </w:r>
    </w:p>
    <w:p w14:paraId="70DB252B" w14:textId="5480D5D2" w:rsidR="00C528DB" w:rsidRDefault="00C528DB">
      <w:pPr>
        <w:spacing w:before="60" w:after="60"/>
        <w:ind w:left="1843" w:hanging="425"/>
        <w:jc w:val="both"/>
        <w:rPr>
          <w:rFonts w:ascii="Arial" w:eastAsia="Arial" w:hAnsi="Arial" w:cs="Arial"/>
          <w:color w:val="000000"/>
          <w:sz w:val="20"/>
          <w:szCs w:val="20"/>
        </w:rPr>
      </w:pPr>
      <w:r w:rsidRPr="00C528DB">
        <w:rPr>
          <w:rFonts w:ascii="Arial" w:eastAsia="Arial" w:hAnsi="Arial" w:cs="Arial"/>
          <w:color w:val="000000"/>
          <w:sz w:val="20"/>
          <w:szCs w:val="20"/>
        </w:rPr>
        <w:t xml:space="preserve">K = </w:t>
      </w:r>
      <w:proofErr w:type="spellStart"/>
      <w:r w:rsidRPr="00C528DB">
        <w:rPr>
          <w:rFonts w:ascii="Arial" w:eastAsia="Arial" w:hAnsi="Arial" w:cs="Arial"/>
          <w:color w:val="000000"/>
          <w:sz w:val="20"/>
          <w:szCs w:val="20"/>
        </w:rPr>
        <w:t>Kc</w:t>
      </w:r>
      <w:proofErr w:type="spellEnd"/>
      <w:r w:rsidR="0013734F">
        <w:rPr>
          <w:rFonts w:ascii="Arial" w:eastAsia="Arial" w:hAnsi="Arial" w:cs="Arial"/>
          <w:color w:val="000000"/>
          <w:sz w:val="20"/>
          <w:szCs w:val="20"/>
        </w:rPr>
        <w:t xml:space="preserve"> </w:t>
      </w:r>
      <w:r w:rsidRPr="00C528DB">
        <w:rPr>
          <w:rFonts w:ascii="Arial" w:eastAsia="Arial" w:hAnsi="Arial" w:cs="Arial"/>
          <w:color w:val="000000"/>
          <w:sz w:val="20"/>
          <w:szCs w:val="20"/>
        </w:rPr>
        <w:t xml:space="preserve">+ Kg + </w:t>
      </w:r>
      <w:proofErr w:type="spellStart"/>
      <w:r w:rsidRPr="00C528DB">
        <w:rPr>
          <w:rFonts w:ascii="Arial" w:eastAsia="Arial" w:hAnsi="Arial" w:cs="Arial"/>
          <w:color w:val="000000"/>
          <w:sz w:val="20"/>
          <w:szCs w:val="20"/>
        </w:rPr>
        <w:t>KCr</w:t>
      </w:r>
      <w:proofErr w:type="spellEnd"/>
      <w:r w:rsidRPr="00C528DB">
        <w:rPr>
          <w:rFonts w:ascii="Arial" w:eastAsia="Arial" w:hAnsi="Arial" w:cs="Arial"/>
          <w:color w:val="000000"/>
          <w:sz w:val="20"/>
          <w:szCs w:val="20"/>
        </w:rPr>
        <w:t xml:space="preserve"> + </w:t>
      </w:r>
      <w:proofErr w:type="spellStart"/>
      <w:r w:rsidRPr="00C528DB">
        <w:rPr>
          <w:rFonts w:ascii="Arial" w:eastAsia="Arial" w:hAnsi="Arial" w:cs="Arial"/>
          <w:color w:val="000000"/>
          <w:sz w:val="20"/>
          <w:szCs w:val="20"/>
        </w:rPr>
        <w:t>KPr</w:t>
      </w:r>
      <w:proofErr w:type="spellEnd"/>
      <w:r w:rsidRPr="00C528DB">
        <w:rPr>
          <w:rFonts w:ascii="Arial" w:eastAsia="Arial" w:hAnsi="Arial" w:cs="Arial"/>
          <w:color w:val="000000"/>
          <w:sz w:val="20"/>
          <w:szCs w:val="20"/>
        </w:rPr>
        <w:t xml:space="preserve"> </w:t>
      </w:r>
    </w:p>
    <w:p w14:paraId="7D2072DC" w14:textId="44749743" w:rsidR="008E6481" w:rsidRDefault="00232633">
      <w:pPr>
        <w:spacing w:before="60" w:after="60"/>
        <w:ind w:left="1843" w:hanging="425"/>
        <w:jc w:val="both"/>
        <w:rPr>
          <w:rFonts w:ascii="Arial" w:eastAsia="Arial" w:hAnsi="Arial" w:cs="Arial"/>
          <w:sz w:val="20"/>
          <w:szCs w:val="20"/>
        </w:rPr>
      </w:pPr>
      <w:proofErr w:type="spellStart"/>
      <w:r>
        <w:rPr>
          <w:rFonts w:ascii="Arial" w:eastAsia="Arial" w:hAnsi="Arial" w:cs="Arial"/>
          <w:sz w:val="20"/>
          <w:szCs w:val="20"/>
        </w:rPr>
        <w:t>Kc</w:t>
      </w:r>
      <w:proofErr w:type="spellEnd"/>
      <w:r>
        <w:rPr>
          <w:rFonts w:ascii="Arial" w:eastAsia="Arial" w:hAnsi="Arial" w:cs="Arial"/>
          <w:sz w:val="20"/>
          <w:szCs w:val="20"/>
        </w:rPr>
        <w:t xml:space="preserve"> = </w:t>
      </w:r>
      <w:r>
        <w:rPr>
          <w:rFonts w:ascii="Arial" w:eastAsia="Arial" w:hAnsi="Arial" w:cs="Arial"/>
          <w:b/>
          <w:i/>
          <w:sz w:val="20"/>
          <w:szCs w:val="20"/>
        </w:rPr>
        <w:t xml:space="preserve">(najniższa całkowita cena brutto z ofert podlegających ocenie / całkowita cena brutto ocenianej oferty) x </w:t>
      </w:r>
      <w:r w:rsidR="00C528DB">
        <w:rPr>
          <w:rFonts w:ascii="Arial" w:eastAsia="Arial" w:hAnsi="Arial" w:cs="Arial"/>
          <w:b/>
          <w:i/>
          <w:sz w:val="20"/>
          <w:szCs w:val="20"/>
        </w:rPr>
        <w:t>50</w:t>
      </w:r>
      <w:r>
        <w:rPr>
          <w:rFonts w:ascii="Arial" w:eastAsia="Arial" w:hAnsi="Arial" w:cs="Arial"/>
          <w:b/>
          <w:i/>
          <w:sz w:val="20"/>
          <w:szCs w:val="20"/>
        </w:rPr>
        <w:t xml:space="preserve"> pkt.</w:t>
      </w:r>
      <w:r>
        <w:rPr>
          <w:rFonts w:ascii="Arial" w:eastAsia="Arial" w:hAnsi="Arial" w:cs="Arial"/>
          <w:sz w:val="20"/>
          <w:szCs w:val="20"/>
        </w:rPr>
        <w:t xml:space="preserve"> </w:t>
      </w:r>
    </w:p>
    <w:p w14:paraId="75549C9C" w14:textId="472E96AA" w:rsidR="00C528DB" w:rsidRPr="00C528DB" w:rsidRDefault="00C528DB" w:rsidP="00C528DB">
      <w:pPr>
        <w:spacing w:before="60" w:after="60"/>
        <w:ind w:left="1843" w:hanging="425"/>
        <w:jc w:val="both"/>
        <w:rPr>
          <w:rFonts w:ascii="Arial" w:eastAsia="Arial" w:hAnsi="Arial" w:cs="Arial"/>
          <w:sz w:val="20"/>
          <w:szCs w:val="20"/>
        </w:rPr>
      </w:pPr>
      <w:r w:rsidRPr="00C528DB">
        <w:rPr>
          <w:rFonts w:ascii="Arial" w:eastAsia="Arial" w:hAnsi="Arial" w:cs="Arial"/>
          <w:sz w:val="20"/>
          <w:szCs w:val="20"/>
        </w:rPr>
        <w:t>Kg = (</w:t>
      </w:r>
      <w:r w:rsidR="0013734F">
        <w:rPr>
          <w:rFonts w:ascii="Arial" w:eastAsia="Arial" w:hAnsi="Arial" w:cs="Arial"/>
          <w:sz w:val="20"/>
          <w:szCs w:val="20"/>
        </w:rPr>
        <w:t>10</w:t>
      </w:r>
      <w:r w:rsidRPr="00C528DB">
        <w:rPr>
          <w:rFonts w:ascii="Arial" w:eastAsia="Arial" w:hAnsi="Arial" w:cs="Arial"/>
          <w:sz w:val="20"/>
          <w:szCs w:val="20"/>
        </w:rPr>
        <w:t xml:space="preserve"> pkt za każdy rok przedłużonej gwarancji powyżej 3 lat na wykonane prace montażowe – roboty budowlane, nie więcej niż </w:t>
      </w:r>
      <w:r w:rsidR="0013734F">
        <w:rPr>
          <w:rFonts w:ascii="Arial" w:eastAsia="Arial" w:hAnsi="Arial" w:cs="Arial"/>
          <w:sz w:val="20"/>
          <w:szCs w:val="20"/>
        </w:rPr>
        <w:t>30</w:t>
      </w:r>
      <w:r w:rsidRPr="00C528DB">
        <w:rPr>
          <w:rFonts w:ascii="Arial" w:eastAsia="Arial" w:hAnsi="Arial" w:cs="Arial"/>
          <w:sz w:val="20"/>
          <w:szCs w:val="20"/>
        </w:rPr>
        <w:t xml:space="preserve"> punktów)</w:t>
      </w:r>
    </w:p>
    <w:p w14:paraId="57D843C7" w14:textId="10B7B49B" w:rsidR="00C528DB" w:rsidRPr="00C528DB" w:rsidRDefault="00C528DB" w:rsidP="00C528DB">
      <w:pPr>
        <w:spacing w:before="60" w:after="60"/>
        <w:ind w:left="1843" w:hanging="425"/>
        <w:jc w:val="both"/>
        <w:rPr>
          <w:rFonts w:ascii="Arial" w:eastAsia="Arial" w:hAnsi="Arial" w:cs="Arial"/>
          <w:sz w:val="20"/>
          <w:szCs w:val="20"/>
        </w:rPr>
      </w:pPr>
      <w:proofErr w:type="spellStart"/>
      <w:r w:rsidRPr="00C528DB">
        <w:rPr>
          <w:rFonts w:ascii="Arial" w:eastAsia="Arial" w:hAnsi="Arial" w:cs="Arial"/>
          <w:sz w:val="20"/>
          <w:szCs w:val="20"/>
        </w:rPr>
        <w:t>KCr</w:t>
      </w:r>
      <w:proofErr w:type="spellEnd"/>
      <w:r w:rsidRPr="00C528DB">
        <w:rPr>
          <w:rFonts w:ascii="Arial" w:eastAsia="Arial" w:hAnsi="Arial" w:cs="Arial"/>
          <w:sz w:val="20"/>
          <w:szCs w:val="20"/>
        </w:rPr>
        <w:t xml:space="preserve">=Czas reakcji na awarię oznacza czas rozpoczęcia usuwania wady lub usterki w siedzibie Zamawiającego liczony od chwili przesłania zgłoszenia mailem do serwisu Wykonawcy. Przez rozpoczęcie usuwania wady lub usterki uznaje się poświadczone przez Zamawiającego przybycie serwisanta, diagnozę i rozpoczęcie naprawy (od 24 do 72 h; </w:t>
      </w:r>
      <w:r>
        <w:rPr>
          <w:rFonts w:ascii="Arial" w:eastAsia="Arial" w:hAnsi="Arial" w:cs="Arial"/>
          <w:sz w:val="20"/>
          <w:szCs w:val="20"/>
        </w:rPr>
        <w:t xml:space="preserve">do 24h – </w:t>
      </w:r>
      <w:r w:rsidR="0013734F">
        <w:rPr>
          <w:rFonts w:ascii="Arial" w:eastAsia="Arial" w:hAnsi="Arial" w:cs="Arial"/>
          <w:sz w:val="20"/>
          <w:szCs w:val="20"/>
        </w:rPr>
        <w:t>15</w:t>
      </w:r>
      <w:r>
        <w:rPr>
          <w:rFonts w:ascii="Arial" w:eastAsia="Arial" w:hAnsi="Arial" w:cs="Arial"/>
          <w:sz w:val="20"/>
          <w:szCs w:val="20"/>
        </w:rPr>
        <w:t xml:space="preserve">, do 48h – </w:t>
      </w:r>
      <w:r w:rsidR="0013734F">
        <w:rPr>
          <w:rFonts w:ascii="Arial" w:eastAsia="Arial" w:hAnsi="Arial" w:cs="Arial"/>
          <w:sz w:val="20"/>
          <w:szCs w:val="20"/>
        </w:rPr>
        <w:t>10</w:t>
      </w:r>
      <w:r>
        <w:rPr>
          <w:rFonts w:ascii="Arial" w:eastAsia="Arial" w:hAnsi="Arial" w:cs="Arial"/>
          <w:sz w:val="20"/>
          <w:szCs w:val="20"/>
        </w:rPr>
        <w:t xml:space="preserve">, do 72h – </w:t>
      </w:r>
      <w:r w:rsidR="0013734F">
        <w:rPr>
          <w:rFonts w:ascii="Arial" w:eastAsia="Arial" w:hAnsi="Arial" w:cs="Arial"/>
          <w:sz w:val="20"/>
          <w:szCs w:val="20"/>
        </w:rPr>
        <w:t>5</w:t>
      </w:r>
      <w:r>
        <w:rPr>
          <w:rFonts w:ascii="Arial" w:eastAsia="Arial" w:hAnsi="Arial" w:cs="Arial"/>
          <w:sz w:val="20"/>
          <w:szCs w:val="20"/>
        </w:rPr>
        <w:t>, powyżej 72h - 0</w:t>
      </w:r>
      <w:r w:rsidRPr="00C528DB">
        <w:rPr>
          <w:rFonts w:ascii="Arial" w:eastAsia="Arial" w:hAnsi="Arial" w:cs="Arial"/>
          <w:sz w:val="20"/>
          <w:szCs w:val="20"/>
        </w:rPr>
        <w:t>).</w:t>
      </w:r>
    </w:p>
    <w:p w14:paraId="1EAD048F" w14:textId="705AEE72" w:rsidR="00C528DB" w:rsidRPr="00C528DB" w:rsidRDefault="00C528DB" w:rsidP="00C528DB">
      <w:pPr>
        <w:spacing w:before="60" w:after="60"/>
        <w:ind w:left="1843" w:hanging="425"/>
        <w:jc w:val="both"/>
        <w:rPr>
          <w:rFonts w:ascii="Arial" w:eastAsia="Arial" w:hAnsi="Arial" w:cs="Arial"/>
          <w:sz w:val="20"/>
          <w:szCs w:val="20"/>
        </w:rPr>
      </w:pPr>
      <w:proofErr w:type="spellStart"/>
      <w:r w:rsidRPr="00C528DB">
        <w:rPr>
          <w:rFonts w:ascii="Arial" w:eastAsia="Arial" w:hAnsi="Arial" w:cs="Arial"/>
          <w:sz w:val="20"/>
          <w:szCs w:val="20"/>
        </w:rPr>
        <w:t>KPr</w:t>
      </w:r>
      <w:proofErr w:type="spellEnd"/>
      <w:r w:rsidRPr="00C528DB">
        <w:rPr>
          <w:rFonts w:ascii="Arial" w:eastAsia="Arial" w:hAnsi="Arial" w:cs="Arial"/>
          <w:sz w:val="20"/>
          <w:szCs w:val="20"/>
        </w:rPr>
        <w:t>=</w:t>
      </w:r>
      <w:r>
        <w:rPr>
          <w:rFonts w:ascii="Arial" w:eastAsia="Arial" w:hAnsi="Arial" w:cs="Arial"/>
          <w:sz w:val="20"/>
          <w:szCs w:val="20"/>
        </w:rPr>
        <w:t xml:space="preserve"> </w:t>
      </w:r>
      <w:r w:rsidR="0013734F">
        <w:rPr>
          <w:rFonts w:ascii="Arial" w:eastAsia="Arial" w:hAnsi="Arial" w:cs="Arial"/>
          <w:sz w:val="20"/>
          <w:szCs w:val="20"/>
        </w:rPr>
        <w:t>1</w:t>
      </w:r>
      <w:r w:rsidRPr="00C528DB">
        <w:rPr>
          <w:rFonts w:ascii="Arial" w:eastAsia="Arial" w:hAnsi="Arial" w:cs="Arial"/>
          <w:sz w:val="20"/>
          <w:szCs w:val="20"/>
        </w:rPr>
        <w:t xml:space="preserve"> pkt za każdy przegląd, max </w:t>
      </w:r>
      <w:r w:rsidR="0013734F">
        <w:rPr>
          <w:rFonts w:ascii="Arial" w:eastAsia="Arial" w:hAnsi="Arial" w:cs="Arial"/>
          <w:sz w:val="20"/>
          <w:szCs w:val="20"/>
        </w:rPr>
        <w:t>5</w:t>
      </w:r>
      <w:r w:rsidRPr="00C528DB">
        <w:rPr>
          <w:rFonts w:ascii="Arial" w:eastAsia="Arial" w:hAnsi="Arial" w:cs="Arial"/>
          <w:sz w:val="20"/>
          <w:szCs w:val="20"/>
        </w:rPr>
        <w:t xml:space="preserve"> pkt</w:t>
      </w:r>
    </w:p>
    <w:p w14:paraId="140A3349" w14:textId="77777777" w:rsidR="00082F7B" w:rsidRDefault="00082F7B">
      <w:pPr>
        <w:spacing w:before="60" w:after="60"/>
        <w:ind w:left="1843" w:hanging="425"/>
        <w:jc w:val="both"/>
        <w:rPr>
          <w:rFonts w:ascii="Arial" w:eastAsia="Arial" w:hAnsi="Arial" w:cs="Arial"/>
          <w:sz w:val="20"/>
          <w:szCs w:val="20"/>
        </w:rPr>
      </w:pPr>
    </w:p>
    <w:p w14:paraId="60E34F3E" w14:textId="77777777" w:rsidR="008E6481" w:rsidRDefault="00232633">
      <w:pPr>
        <w:numPr>
          <w:ilvl w:val="1"/>
          <w:numId w:val="4"/>
        </w:numPr>
        <w:pBdr>
          <w:top w:val="nil"/>
          <w:left w:val="nil"/>
          <w:bottom w:val="nil"/>
          <w:right w:val="nil"/>
          <w:between w:val="nil"/>
        </w:pBdr>
        <w:spacing w:before="60"/>
        <w:ind w:left="993" w:hanging="709"/>
        <w:jc w:val="both"/>
        <w:rPr>
          <w:rFonts w:ascii="Arial" w:eastAsia="Arial" w:hAnsi="Arial" w:cs="Arial"/>
          <w:color w:val="000000"/>
          <w:sz w:val="20"/>
          <w:szCs w:val="20"/>
        </w:rPr>
      </w:pPr>
      <w:r>
        <w:rPr>
          <w:rFonts w:ascii="Arial" w:eastAsia="Arial" w:hAnsi="Arial" w:cs="Arial"/>
          <w:color w:val="000000"/>
          <w:sz w:val="20"/>
          <w:szCs w:val="20"/>
        </w:rPr>
        <w:t xml:space="preserve">Ostateczna ilość punktów, którą uzyska dana oferta, odpowiadać będzie liczbie punktów uzyskanych w przedstawionym powyżej kryterium (tj. </w:t>
      </w:r>
      <w:proofErr w:type="spellStart"/>
      <w:r>
        <w:rPr>
          <w:rFonts w:ascii="Arial" w:eastAsia="Arial" w:hAnsi="Arial" w:cs="Arial"/>
          <w:color w:val="000000"/>
          <w:sz w:val="20"/>
          <w:szCs w:val="20"/>
        </w:rPr>
        <w:t>Kc</w:t>
      </w:r>
      <w:proofErr w:type="spellEnd"/>
      <w:r>
        <w:rPr>
          <w:rFonts w:ascii="Arial" w:eastAsia="Arial" w:hAnsi="Arial" w:cs="Arial"/>
          <w:color w:val="000000"/>
          <w:sz w:val="20"/>
          <w:szCs w:val="20"/>
        </w:rPr>
        <w:t>). Punktacja będzie zaokrąglana do dwóch miejsc po przecinku przy zachowaniu matematycznej zasady zaokrąglania liczb. Oferta może otrzymać maksymalnie 100 punktów.</w:t>
      </w:r>
    </w:p>
    <w:p w14:paraId="0B63D7F7"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Podana w ofercie cena musi być wyrażona w złotych polskich (PLN) z dokładnością do dwóch miejsc po przecinku. Całkowita cena brutto jest ceną ostateczną i musi uwzględniać wszystkie wymagania niniejszego Zapytania ofertowego oraz obejmować wszelkie koszty i składniki cenotwórcze związane z terminowym i prawidłowym wykonaniem przedmiotu zamówienia oraz warunkami i wytycznymi stawianymi przez Zamawiającego, odnoszącymi się do przedmiotu zamówienia.</w:t>
      </w:r>
    </w:p>
    <w:p w14:paraId="1060DB6D"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 xml:space="preserve">W przypadku Wykonawcy będącego osobą fizyczną nieprowadzącą działalności gospodarczej, w formularzu ofertowym (Załącznik nr 1a do Zapytania ofertowego) Wykonawca zobowiązany jest </w:t>
      </w:r>
      <w:r>
        <w:rPr>
          <w:rFonts w:ascii="Arial" w:eastAsia="Arial" w:hAnsi="Arial" w:cs="Arial"/>
          <w:color w:val="000000"/>
          <w:sz w:val="20"/>
          <w:szCs w:val="20"/>
        </w:rPr>
        <w:lastRenderedPageBreak/>
        <w:t>podać całkowitą cenę brutto za 1 roboczogodzinę (całkowita cena brutto za roboczogodzinę zawiera wynagrodzenie netto wypłacone Wykonawcy, podatek i składki ZUS w części obciążającej Wykonawcę oraz w części obciążającej Zamawiającego) odpowiadającą wynagrodzeniu brutto należnemu Wykonawcy z tytułu realizacji przedmiotu zamówienia, oraz całkowitą cenę brutto. Prawidłowe ustalenie wysokości stawek ZUS należy do obowiązku Wykonawcy.</w:t>
      </w:r>
    </w:p>
    <w:p w14:paraId="6ECE9D04"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bookmarkStart w:id="6" w:name="_heading=h.3znysh7" w:colFirst="0" w:colLast="0"/>
      <w:bookmarkEnd w:id="6"/>
      <w:r>
        <w:rPr>
          <w:rFonts w:ascii="Arial" w:eastAsia="Arial" w:hAnsi="Arial" w:cs="Arial"/>
          <w:color w:val="000000"/>
          <w:sz w:val="20"/>
          <w:szCs w:val="20"/>
        </w:rPr>
        <w:t>W przypadku Wykonawcy innego niż Wykonawca, o którym mowa w pkt. 10.5 powyżej, w formularzu ofertowym (Załącznik nr 1b do Zapytania ofertowego) Wykonawca zobowiązany jest podać cenę netto, mającą zastosowanie stawkę podatku VAT i całkowitą cenę brutto, zaokrąglone do dwóch miejsc po przecinku przy zachowaniu matematycznej zasady zaokrąglania liczb. Prawidłowe ustalenie podatku VAT należy do obowiązku Wykonawcy. Wykonawcy zagraniczni, którzy, na podstawie odrębnych przepisów, nie są zobowiązani do uiszczenia podatku w Polsce podają tylko cenę netto. Dla celów porównania ofert Zamawiający doliczy do przedstawionej ceny ofertowej netto Wykonawców zagranicznych, kwotę należnego (obciążającego Zamawiającego z tytułu realizacji umowy) podatku od towarów i usług oraz ewentualnego cła, który miałby obowiązek rozliczyć zgodnie z obowiązującymi przepisami.</w:t>
      </w:r>
    </w:p>
    <w:p w14:paraId="076A9A0B"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1FA44794"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Zamawiający udzieli zamówienia Wykonawcy, który nie podlega wykluczeniu, spełnia wszystkie warunki udziału w postępowaniu oraz którego oferta zostanie oceniona jako najkorzystniejsza – uzyskując najwyższą liczbę punktów w podanym kryterium oceny.</w:t>
      </w:r>
    </w:p>
    <w:p w14:paraId="7C5AB95A"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W przypadku Wykonawców, którzy we wskazanym terminie złożyli oferty, ale nie zawierają one wymaganych dokumentów i oświadczeń składanych na potwierdzenie spełniania warunków udziału w postępowaniu lub braku przesłanek do wykluczenia z postępowania lub jeżeli złożone dokumenty i oświadczenia są niekompletne, zawierają błędy lub budzą wskazane przez Zamawiającego wątpliwości, Zamawiający wezwie do złożenia brakujących dokumentów lub oświadczeń składanych na potwierdzenie spełniania warunków udziału w postępowaniu lub braku przesłanek do wykluczenia z postępowania, ich uzupełnienia lub poprawienia lub do udzielania wyjaśnień, w terminie wskazanym w treści wezwania, chyba że mimo ich złożenia, uzupełnienia lub poprawienia lub udzielenia wyjaśnień oferta Wykonawcy podlega odrzuceniu albo konieczne byłoby unieważnienie postępowania. Niedotrzymanie przez Wykonawcę wskazanego przez Zamawiającego terminu będzie skutkować wykluczeniem Wykonawcy z postępowania i odrzuceniem oferty. Uzupełnieniom, poprawie lub wyjaśnieniom podlegają jedynie braki lub błędy w treści dokumentów składanych na potwierdzenie spełniania warunków udziału w postępowaniu lub braku przesłanek do wykluczenia z postępowania. Z zastrzeżeniem postanowień pkt. 10.10 nie dopuszcza się możliwości zmiany lub negocjowania warunków złożonej oferty.</w:t>
      </w:r>
    </w:p>
    <w:p w14:paraId="3F85A190"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Zamawiający jest uprawniony do poprawienia w tekście oferty oczywistych omyłek pisarskich i rachunkowych, niezwłocznie zawiadamiając o tym danego Wykonawcę. W terminie do 2 dni roboczych od dnia zawiadomienia Wykonawca może nie zgodzić się na poprawienie w treści oferty oczywistych pomyłek pisarskich i rachunkowych, w takim przypadku jego oferta podlega odrzuceniu.</w:t>
      </w:r>
    </w:p>
    <w:p w14:paraId="0493F280" w14:textId="0498B846"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 xml:space="preserve">W sytuacji, gdy Zamawiający nie będzie mógł dokonać wyboru oferty najkorzystniejszej z uwagi na to, że dwie lub więcej ofert </w:t>
      </w:r>
      <w:r w:rsidR="00947DE5">
        <w:rPr>
          <w:rFonts w:ascii="Arial" w:eastAsia="Arial" w:hAnsi="Arial" w:cs="Arial"/>
          <w:color w:val="000000"/>
          <w:sz w:val="20"/>
          <w:szCs w:val="20"/>
        </w:rPr>
        <w:t>uzyskają taką sama liczbę punktów</w:t>
      </w:r>
      <w:r>
        <w:rPr>
          <w:rFonts w:ascii="Arial" w:eastAsia="Arial" w:hAnsi="Arial" w:cs="Arial"/>
          <w:color w:val="000000"/>
          <w:sz w:val="20"/>
          <w:szCs w:val="20"/>
        </w:rPr>
        <w:t>, Zamawiający wezwie Wykonawców, którzy złożyli te oferty, do złożenia ofert dodatkowych. Wykonawcy składający oferty dodatkowe nie mogą zaoferować cen wyższych niż zaoferowane w złożonych ofertach.</w:t>
      </w:r>
    </w:p>
    <w:p w14:paraId="3ACABC2B"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 xml:space="preserve">W przypadku Wykonawcy, którego oferta może zawierać rażąco niską cenę w stosunku do przedmiotu zamówienia, Zamawiający zastrzega sobie prawo do jego wezwania, w trybie opisanym w pkt. 10.9 powyżej, do złożenia stosownych wyjaśnień i przedstawienia sposobu wyliczenia ceny brutto. Cenę można uznać za rażąco niską jeżeli jest niższa o co najmniej 30% od szacowanej wartości zamówienia lub średniej arytmetycznej cen wszystkich nieodrzuconych ofert. Zamawiający, oceniając wyjaśnienia przedstawione przez Wykonawcę, bierze pod uwagę obiektywne czynniki, mające wpływ na obliczenie ceny oferty, przedstawione w treści wyjaśnień Wykonawcy. Zamawiający odrzuci ofertę Wykonawcy, który nie złożył wyjaśnień, nie złoży ich w wyznaczonym do tego terminie lub jeżeli dokonana ocena wyjaśnień wraz z dostarczonymi </w:t>
      </w:r>
      <w:r>
        <w:rPr>
          <w:rFonts w:ascii="Arial" w:eastAsia="Arial" w:hAnsi="Arial" w:cs="Arial"/>
          <w:color w:val="000000"/>
          <w:sz w:val="20"/>
          <w:szCs w:val="20"/>
        </w:rPr>
        <w:lastRenderedPageBreak/>
        <w:t xml:space="preserve">dowodami potwierdza, że oferta zawiera rażąco niską cenę w stosunku do przedmiotu zamówienia. Obowiązek wykazania, że oferta nie zawiera rażąco niskiej ceny, spoczywa na Wykonawcy. </w:t>
      </w:r>
    </w:p>
    <w:p w14:paraId="0EA182C9"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 xml:space="preserve">Zamawiający zamieści informację o wyniku postępowania w Bazie konkurencyjności </w:t>
      </w:r>
      <w:hyperlink r:id="rId12">
        <w:r>
          <w:rPr>
            <w:rFonts w:ascii="Arial" w:eastAsia="Arial" w:hAnsi="Arial" w:cs="Arial"/>
            <w:color w:val="0563C1"/>
            <w:sz w:val="20"/>
            <w:szCs w:val="20"/>
            <w:u w:val="single"/>
          </w:rPr>
          <w:t>https://bazakonkurencyjnosci.funduszeeuropejskie.gov.pl/</w:t>
        </w:r>
      </w:hyperlink>
      <w:r>
        <w:rPr>
          <w:rFonts w:ascii="Arial" w:eastAsia="Arial" w:hAnsi="Arial" w:cs="Arial"/>
          <w:color w:val="000000"/>
          <w:sz w:val="20"/>
          <w:szCs w:val="20"/>
        </w:rPr>
        <w:t xml:space="preserve"> w karcie Zapytania ofertowego (ogłoszenia). </w:t>
      </w:r>
    </w:p>
    <w:p w14:paraId="6522FF3B" w14:textId="77777777" w:rsidR="008E6481" w:rsidRDefault="00232633">
      <w:pPr>
        <w:numPr>
          <w:ilvl w:val="1"/>
          <w:numId w:val="4"/>
        </w:numPr>
        <w:pBdr>
          <w:top w:val="nil"/>
          <w:left w:val="nil"/>
          <w:bottom w:val="nil"/>
          <w:right w:val="nil"/>
          <w:between w:val="nil"/>
        </w:pBdr>
        <w:spacing w:after="60"/>
        <w:ind w:left="993" w:hanging="709"/>
        <w:jc w:val="both"/>
        <w:rPr>
          <w:rFonts w:ascii="Arial" w:eastAsia="Arial" w:hAnsi="Arial" w:cs="Arial"/>
          <w:color w:val="000000"/>
          <w:sz w:val="20"/>
          <w:szCs w:val="20"/>
        </w:rPr>
      </w:pPr>
      <w:r>
        <w:rPr>
          <w:rFonts w:ascii="Arial" w:eastAsia="Arial" w:hAnsi="Arial" w:cs="Arial"/>
          <w:color w:val="000000"/>
          <w:sz w:val="20"/>
          <w:szCs w:val="20"/>
        </w:rPr>
        <w:t>Zamawiający zastrzega sobie prawo do anulowania lub unieważnienia postępowania na każdym jego etapie, bez dokonania wyboru najkorzystniejszej oferty, w szczególności jeżeli nie złożono żadnej oferty lub nie złożono żadnej oferty niepodlegającej odrzuceniu; cena najkorzystniejszej oferty lub oferta z najniższą ceną przewyższa kwotę, którą Zamawiający zamierza przeznaczyć na sfinansowanie zamówienia, chyba że Zamawiający może zwiększyć tę kwotę do ceny najkorzystniejszej oferty; postępowanie jest obarczone niemożliwą do usunięcia wadą uniemożliwiającą udzielenie zamówienia przy poszanowaniu zasady uczciwej konkurencji i równego traktowania wykonawców lub obowiązujących przepisów prawa; wystąpiła istotna zmiana okoliczności powodująca, że prowadzenie postępowania lub wykonanie zamówienia nie leży w interesie Zamawiającego. Wykonawcom nie przysługują żadne roszczenia względem Zamawiającego w przypadku skorzystania przez niego z któregokolwiek z uprawnień wskazanych w zdaniu poprzednim.</w:t>
      </w:r>
    </w:p>
    <w:p w14:paraId="0AA66CB4" w14:textId="77777777" w:rsidR="008E6481" w:rsidRDefault="008E6481">
      <w:pPr>
        <w:spacing w:before="60" w:after="60"/>
        <w:ind w:hanging="709"/>
        <w:jc w:val="both"/>
        <w:rPr>
          <w:rFonts w:ascii="Arial" w:eastAsia="Arial" w:hAnsi="Arial" w:cs="Arial"/>
          <w:sz w:val="20"/>
          <w:szCs w:val="20"/>
        </w:rPr>
      </w:pPr>
    </w:p>
    <w:p w14:paraId="2DA4E8F1" w14:textId="77777777" w:rsidR="008E6481" w:rsidRDefault="00232633">
      <w:pPr>
        <w:numPr>
          <w:ilvl w:val="0"/>
          <w:numId w:val="4"/>
        </w:numPr>
        <w:pBdr>
          <w:top w:val="nil"/>
          <w:left w:val="nil"/>
          <w:bottom w:val="nil"/>
          <w:right w:val="nil"/>
          <w:between w:val="nil"/>
        </w:pBdr>
        <w:spacing w:before="60"/>
        <w:rPr>
          <w:rFonts w:ascii="Arial" w:eastAsia="Arial" w:hAnsi="Arial" w:cs="Arial"/>
          <w:color w:val="000000"/>
          <w:sz w:val="20"/>
          <w:szCs w:val="20"/>
        </w:rPr>
      </w:pPr>
      <w:r>
        <w:rPr>
          <w:rFonts w:ascii="Arial" w:eastAsia="Arial" w:hAnsi="Arial" w:cs="Arial"/>
          <w:b/>
          <w:color w:val="000000"/>
          <w:sz w:val="20"/>
          <w:szCs w:val="20"/>
        </w:rPr>
        <w:t xml:space="preserve">Wyjaśnienia treści Zapytania ofertowego </w:t>
      </w:r>
    </w:p>
    <w:p w14:paraId="2A893E31"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Wykonawca może zwrócić się do Zamawiającego z wnioskiem o wyjaśnienie treści Zapytania</w:t>
      </w:r>
      <w:r>
        <w:rPr>
          <w:rFonts w:ascii="Arial" w:eastAsia="Arial" w:hAnsi="Arial" w:cs="Arial"/>
          <w:b/>
          <w:color w:val="000000"/>
          <w:sz w:val="20"/>
          <w:szCs w:val="20"/>
        </w:rPr>
        <w:t xml:space="preserve"> </w:t>
      </w:r>
      <w:r>
        <w:rPr>
          <w:rFonts w:ascii="Arial" w:eastAsia="Arial" w:hAnsi="Arial" w:cs="Arial"/>
          <w:color w:val="000000"/>
          <w:sz w:val="20"/>
          <w:szCs w:val="20"/>
        </w:rPr>
        <w:t xml:space="preserve">ofertowego za pośrednictwem systemu Baza Konkurencyjności poprzez zakładkę „PYTANIA” dostępną w karcie Zapytania ofertowego (ogłoszenia). Szczegółowa instrukcja sposobu przekazywania pytań za pośrednictwem Bazy Konkurencyjności, dostępna jest pod adresem </w:t>
      </w:r>
      <w:hyperlink r:id="rId13">
        <w:r>
          <w:rPr>
            <w:rFonts w:ascii="Arial" w:eastAsia="Arial" w:hAnsi="Arial" w:cs="Arial"/>
            <w:color w:val="0563C1"/>
            <w:sz w:val="20"/>
            <w:szCs w:val="20"/>
            <w:u w:val="single"/>
          </w:rPr>
          <w:t>https://archiwum-bazakonkurencyjnosci.funduszeeuropejskie.gov.pl/info/web_instruction</w:t>
        </w:r>
      </w:hyperlink>
      <w:r>
        <w:rPr>
          <w:rFonts w:ascii="Arial" w:eastAsia="Arial" w:hAnsi="Arial" w:cs="Arial"/>
          <w:color w:val="000000"/>
          <w:sz w:val="20"/>
          <w:szCs w:val="20"/>
        </w:rPr>
        <w:t>, sekcja „Załączniki”, plik pod nazwą „Instrukcja oferenta w BK2021”.</w:t>
      </w:r>
    </w:p>
    <w:p w14:paraId="6E23B311" w14:textId="33B5C5CF"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 xml:space="preserve">Zamawiający udzieli wyjaśnień nie później niż na </w:t>
      </w:r>
      <w:r w:rsidR="00947DE5">
        <w:rPr>
          <w:rFonts w:ascii="Arial" w:eastAsia="Arial" w:hAnsi="Arial" w:cs="Arial"/>
          <w:color w:val="000000"/>
          <w:sz w:val="20"/>
          <w:szCs w:val="20"/>
        </w:rPr>
        <w:t>4</w:t>
      </w:r>
      <w:r>
        <w:rPr>
          <w:rFonts w:ascii="Arial" w:eastAsia="Arial" w:hAnsi="Arial" w:cs="Arial"/>
          <w:color w:val="000000"/>
          <w:sz w:val="20"/>
          <w:szCs w:val="20"/>
        </w:rPr>
        <w:t xml:space="preserve"> dni kalendarzowe przed upływem terminu składania ofert, pod warunkiem, że wniosek o wyjaśnienie treści Zapytania wpłynie do niego nie później niż do końca dnia, w którym upływa połowa wyznaczonego terminu składania ofert. Jeżeli wniosek o wyjaśnienie treści Zapytania ofertowego wpłynie do Zamawiającego w terminie późniejszym lub dotyczy udzielonych wyjaśnień, Zamawiający może udzielić wyjaśnień albo pozostawić wniosek bez rozpoznania. </w:t>
      </w:r>
    </w:p>
    <w:p w14:paraId="6A998823"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 xml:space="preserve">Zamawiający zamieści treść wyjaśnień i odpowiedzi w Bazie Konkurencyjności w zakładce „PYTANIA” dostępnej w karcie Zapytania ofertowego (ogłoszenia). Wyjaśnienia i odpowiedzi stanowić będą integralną część Zapytania ofertowego. </w:t>
      </w:r>
    </w:p>
    <w:p w14:paraId="1F089563"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Zamawiający zastrzega sobie w każdym czasie przed upływem terminu składania ofert prawo wprowadzenia zmiany lub uzupełnienia treści Zapytania ofertowego. W przypadku wprowadzenia takiej zmiany lub uzupełnienia, informacja o tym fakcie zostanie niezwłocznie zamieszczona w Bazie Konkurencyjności.</w:t>
      </w:r>
    </w:p>
    <w:p w14:paraId="2757B54F"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W przypadku gdy zmiana, o której mowa w pkt. 11.4 powyżej powodować będzie konieczność modyfikacji ofert, Zamawiający w trybie opisanym w pkt. 11.4 przedłuży jednocześnie termin składania ofert.</w:t>
      </w:r>
    </w:p>
    <w:p w14:paraId="6AD34FF8" w14:textId="77777777" w:rsidR="008E6481" w:rsidRDefault="00232633">
      <w:pPr>
        <w:numPr>
          <w:ilvl w:val="1"/>
          <w:numId w:val="4"/>
        </w:numPr>
        <w:pBdr>
          <w:top w:val="nil"/>
          <w:left w:val="nil"/>
          <w:bottom w:val="nil"/>
          <w:right w:val="nil"/>
          <w:between w:val="nil"/>
        </w:pBdr>
        <w:spacing w:after="60"/>
        <w:ind w:left="993" w:hanging="709"/>
        <w:jc w:val="both"/>
        <w:rPr>
          <w:rFonts w:ascii="Arial" w:eastAsia="Arial" w:hAnsi="Arial" w:cs="Arial"/>
          <w:color w:val="000000"/>
          <w:sz w:val="20"/>
          <w:szCs w:val="20"/>
        </w:rPr>
      </w:pPr>
      <w:r>
        <w:rPr>
          <w:rFonts w:ascii="Arial" w:eastAsia="Arial" w:hAnsi="Arial" w:cs="Arial"/>
          <w:color w:val="000000"/>
          <w:sz w:val="20"/>
          <w:szCs w:val="20"/>
        </w:rPr>
        <w:t>Przedłużenie terminu składania ofert nie wpływa na bieg terminu składania wniosku, o którym mowa w pkt. 11.2 powyżej.</w:t>
      </w:r>
    </w:p>
    <w:p w14:paraId="47AFC6BE" w14:textId="77777777" w:rsidR="008E6481" w:rsidRDefault="008E6481">
      <w:pPr>
        <w:spacing w:before="60" w:after="60"/>
        <w:ind w:left="284"/>
        <w:jc w:val="both"/>
        <w:rPr>
          <w:rFonts w:ascii="Arial" w:eastAsia="Arial" w:hAnsi="Arial" w:cs="Arial"/>
          <w:sz w:val="20"/>
          <w:szCs w:val="20"/>
        </w:rPr>
      </w:pPr>
    </w:p>
    <w:p w14:paraId="3D68455C" w14:textId="77777777" w:rsidR="008E6481" w:rsidRDefault="00232633">
      <w:pPr>
        <w:numPr>
          <w:ilvl w:val="0"/>
          <w:numId w:val="4"/>
        </w:numPr>
        <w:pBdr>
          <w:top w:val="nil"/>
          <w:left w:val="nil"/>
          <w:bottom w:val="nil"/>
          <w:right w:val="nil"/>
          <w:between w:val="nil"/>
        </w:pBdr>
        <w:spacing w:before="60"/>
        <w:rPr>
          <w:rFonts w:ascii="Arial" w:eastAsia="Arial" w:hAnsi="Arial" w:cs="Arial"/>
          <w:color w:val="000000"/>
          <w:sz w:val="20"/>
          <w:szCs w:val="20"/>
        </w:rPr>
      </w:pPr>
      <w:r>
        <w:rPr>
          <w:rFonts w:ascii="Arial" w:eastAsia="Arial" w:hAnsi="Arial" w:cs="Arial"/>
          <w:b/>
          <w:color w:val="000000"/>
          <w:sz w:val="20"/>
          <w:szCs w:val="20"/>
        </w:rPr>
        <w:t>Formalności związane z podpisaniem umowy z Wykonawcą</w:t>
      </w:r>
    </w:p>
    <w:p w14:paraId="6439A832" w14:textId="77777777" w:rsidR="008E6481" w:rsidRDefault="00232633">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Pr>
          <w:rFonts w:ascii="Arial" w:eastAsia="Arial" w:hAnsi="Arial" w:cs="Arial"/>
          <w:color w:val="000000"/>
          <w:sz w:val="20"/>
          <w:szCs w:val="20"/>
        </w:rPr>
        <w:t xml:space="preserve">Zamawiający wezwie pisemnie lub e-mailem Wykonawcę, którego oferta została wybrana za najkorzystniejszą, do zawarcia umowy warunkowej (pod warunkiem przyznania dofinansowania na realizację przedmiotowego projektu). </w:t>
      </w:r>
    </w:p>
    <w:p w14:paraId="12F674D6" w14:textId="77777777" w:rsidR="008E6481" w:rsidRDefault="00232633">
      <w:pPr>
        <w:numPr>
          <w:ilvl w:val="1"/>
          <w:numId w:val="4"/>
        </w:numPr>
        <w:pBdr>
          <w:top w:val="nil"/>
          <w:left w:val="nil"/>
          <w:bottom w:val="nil"/>
          <w:right w:val="nil"/>
          <w:between w:val="nil"/>
        </w:pBdr>
        <w:spacing w:after="60"/>
        <w:ind w:left="993" w:hanging="709"/>
        <w:jc w:val="both"/>
        <w:rPr>
          <w:rFonts w:ascii="Arial" w:eastAsia="Arial" w:hAnsi="Arial" w:cs="Arial"/>
          <w:color w:val="000000"/>
          <w:sz w:val="20"/>
          <w:szCs w:val="20"/>
        </w:rPr>
      </w:pPr>
      <w:r>
        <w:rPr>
          <w:rFonts w:ascii="Arial" w:eastAsia="Arial" w:hAnsi="Arial" w:cs="Arial"/>
          <w:color w:val="000000"/>
          <w:sz w:val="20"/>
          <w:szCs w:val="20"/>
        </w:rPr>
        <w:t>Jeżeli Wykonawca, którego oferta została oceniona jako najkorzystniejsza, odstąpi od podpisania umowy z Zamawiającym lub uchyla się od jej podpisania, możliwe jest podpisanie umowy z kolejnym Wykonawcą, który w postępowaniu o udzielenie zamówienia uzyskał kolejną najwyższą liczbę punktów.</w:t>
      </w:r>
    </w:p>
    <w:p w14:paraId="13ECF416" w14:textId="77777777" w:rsidR="008E6481" w:rsidRDefault="008E6481">
      <w:pPr>
        <w:spacing w:before="60" w:after="60"/>
        <w:ind w:left="284"/>
        <w:jc w:val="both"/>
        <w:rPr>
          <w:rFonts w:ascii="Arial" w:eastAsia="Arial" w:hAnsi="Arial" w:cs="Arial"/>
          <w:sz w:val="20"/>
          <w:szCs w:val="20"/>
        </w:rPr>
      </w:pPr>
    </w:p>
    <w:p w14:paraId="045CA844" w14:textId="77777777" w:rsidR="008E6481" w:rsidRDefault="00232633">
      <w:pPr>
        <w:numPr>
          <w:ilvl w:val="0"/>
          <w:numId w:val="4"/>
        </w:numPr>
        <w:pBdr>
          <w:top w:val="nil"/>
          <w:left w:val="nil"/>
          <w:bottom w:val="nil"/>
          <w:right w:val="nil"/>
          <w:between w:val="nil"/>
        </w:pBdr>
        <w:spacing w:before="60" w:after="60"/>
        <w:rPr>
          <w:rFonts w:ascii="Arial" w:eastAsia="Arial" w:hAnsi="Arial" w:cs="Arial"/>
          <w:color w:val="000000"/>
          <w:sz w:val="20"/>
          <w:szCs w:val="20"/>
        </w:rPr>
      </w:pPr>
      <w:r>
        <w:rPr>
          <w:rFonts w:ascii="Arial" w:eastAsia="Arial" w:hAnsi="Arial" w:cs="Arial"/>
          <w:b/>
          <w:color w:val="000000"/>
          <w:sz w:val="20"/>
          <w:szCs w:val="20"/>
        </w:rPr>
        <w:lastRenderedPageBreak/>
        <w:t>Warunki zmiany umowy zawartej w wyniku przeprowadzenia postępowania o udzielenie zamówienia</w:t>
      </w:r>
    </w:p>
    <w:p w14:paraId="62669779" w14:textId="28A827A7" w:rsidR="008D3B1D" w:rsidRPr="008D3B1D" w:rsidRDefault="008D3B1D" w:rsidP="008D3B1D">
      <w:pPr>
        <w:pStyle w:val="Akapitzlist"/>
        <w:numPr>
          <w:ilvl w:val="1"/>
          <w:numId w:val="29"/>
        </w:numPr>
        <w:spacing w:before="60" w:after="60"/>
        <w:jc w:val="both"/>
        <w:rPr>
          <w:rFonts w:ascii="Arial" w:eastAsia="Arial" w:hAnsi="Arial" w:cs="Arial"/>
          <w:sz w:val="20"/>
          <w:szCs w:val="20"/>
        </w:rPr>
      </w:pPr>
      <w:r w:rsidRPr="008D3B1D">
        <w:rPr>
          <w:rFonts w:ascii="Arial" w:eastAsia="Arial" w:hAnsi="Arial" w:cs="Arial"/>
          <w:sz w:val="20"/>
          <w:szCs w:val="20"/>
        </w:rPr>
        <w:t>Wszelkie zmiany treści umowy mogą być dokonywane – pod rygorem nieważności – wyłącznie w formie pisemnego aneksu podpisanego przez obie strony.</w:t>
      </w:r>
    </w:p>
    <w:p w14:paraId="14CDEB08" w14:textId="7F9F6ECF" w:rsidR="008D3B1D" w:rsidRPr="008D3B1D" w:rsidRDefault="008D3B1D" w:rsidP="008D3B1D">
      <w:pPr>
        <w:pStyle w:val="Akapitzlist"/>
        <w:numPr>
          <w:ilvl w:val="1"/>
          <w:numId w:val="29"/>
        </w:numPr>
        <w:spacing w:before="60" w:after="60"/>
        <w:jc w:val="both"/>
        <w:rPr>
          <w:rFonts w:ascii="Arial" w:eastAsia="Arial" w:hAnsi="Arial" w:cs="Arial"/>
          <w:sz w:val="20"/>
          <w:szCs w:val="20"/>
        </w:rPr>
      </w:pPr>
      <w:r w:rsidRPr="008D3B1D">
        <w:rPr>
          <w:rFonts w:ascii="Arial" w:eastAsia="Arial" w:hAnsi="Arial" w:cs="Arial"/>
          <w:sz w:val="20"/>
          <w:szCs w:val="20"/>
        </w:rPr>
        <w:t>Zamawiający dopuszcza możliwość zmiany treści postanowień umowy/zamówienia w stosunku do treści oferty, na podstawie której dokonano wyboru Wykonawcy Zmiany mogą być dokonane w następującym zakresie i z wystąpieniem okoliczności uzasadniających ich wprowadzenie:</w:t>
      </w:r>
    </w:p>
    <w:p w14:paraId="3ABE55DE" w14:textId="77777777" w:rsidR="008D3B1D" w:rsidRPr="008D3B1D" w:rsidRDefault="008D3B1D" w:rsidP="008D3B1D">
      <w:pPr>
        <w:numPr>
          <w:ilvl w:val="2"/>
          <w:numId w:val="29"/>
        </w:numPr>
        <w:spacing w:before="60" w:after="60"/>
        <w:jc w:val="both"/>
        <w:rPr>
          <w:rFonts w:ascii="Arial" w:eastAsia="Arial" w:hAnsi="Arial" w:cs="Arial"/>
          <w:sz w:val="20"/>
          <w:szCs w:val="20"/>
        </w:rPr>
      </w:pPr>
      <w:r w:rsidRPr="008D3B1D">
        <w:rPr>
          <w:rFonts w:ascii="Arial" w:eastAsia="Arial" w:hAnsi="Arial" w:cs="Arial"/>
          <w:b/>
          <w:bCs/>
          <w:sz w:val="20"/>
          <w:szCs w:val="20"/>
        </w:rPr>
        <w:t>Zmiana umownego terminu</w:t>
      </w:r>
      <w:r w:rsidRPr="008D3B1D">
        <w:rPr>
          <w:rFonts w:ascii="Arial" w:eastAsia="Arial" w:hAnsi="Arial" w:cs="Arial"/>
          <w:sz w:val="20"/>
          <w:szCs w:val="20"/>
        </w:rPr>
        <w:t xml:space="preserve"> wykonania Umowy lub jej etapów może nastąpić jeżeli niemożność dotrzymania pierwotnych terminów Umownych stanowi konsekwencję:</w:t>
      </w:r>
    </w:p>
    <w:p w14:paraId="32F0F5D3" w14:textId="085DB6B0" w:rsidR="008D3B1D" w:rsidRPr="008D3B1D" w:rsidRDefault="008D3B1D" w:rsidP="008D3B1D">
      <w:pPr>
        <w:pStyle w:val="Akapitzlist"/>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konieczność wykonania zamówień dodatkowych, lub robót dodatkowych lub zamiennych opóźniających lub wstrzymujących realizację robót zasadniczych - termin wykonania może ulec zmianie o okres odpowiadający wstrzymaniu lub opóźnieniu wykonywania robót zasadniczych z tego powodu;</w:t>
      </w:r>
    </w:p>
    <w:p w14:paraId="611360C3"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niekorzystne warunki pogodowe (np. w zakresie niskich temperatur utrzymywanie się temperatur na zewnątrz poniżej minus 10 stopni w okresie dłużej niż 14 kolejnych dni, w zakresie znacznej intensywności opadów śniegu lub deszczu/gradu  utrzymujących się dłużej niż 7 kolejnych dni w sposób ciągły, utrzymywania się nadmiernego upału powyżej 35 stopni itp..), uniemożliwiające prowadzenie robót. Okoliczność taka każdorazowo musi być zgłoszona przez wykonawcę zamawiającemu. Termin wykonania może ulec zmianie o okres odpowiadający wstrzymaniu lub opóźnieniu prac z tego powodu.</w:t>
      </w:r>
    </w:p>
    <w:p w14:paraId="3F741320"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wystąpienie i/lub ciągłe oddziaływanie stanu tzw. siły wyższej, to znaczy niezależnego od stron losowego zdarzenia zewnętrznego, którego wystąpienie i/lub ciągłe oddziaływanie oraz jego skutków było niemożliwe do przewidzenia w momencie zawierania umowy i któremu nie można zapobiec mimo dochowania należytej staranności. Termin wykonania może ulec zmianie o okres odpowiadający wstrzymaniu lub opóźnieniu prac z tego powodu.</w:t>
      </w:r>
    </w:p>
    <w:p w14:paraId="630E76E2"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wystąpienie stanu nadzwyczajnego (np. stan wyjątkowy, stan wojenny, stan klęski żywiołowej itp.). 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może ulec zmianie o czas trwania stanu nadzwyczajnego.</w:t>
      </w:r>
    </w:p>
    <w:p w14:paraId="3CF3A826"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w przypadku innych przeszkód uniemożliwiających zrealizowanie zamówienia, za które nie odpowiada Wykonawca. 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6A8690CB"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Wystąpienie braku dostępność na rynku materiałów lub urządzeń wskazanych w ofercie spowodowanym opóźnieniem w produkcji lub dostawie, czasowym zaprzestaniem produkcji lub wycofaniem z rynku tych materiałów lub urządzeń. W takim przypadku termin realizacji umowy może ulec zmianie o czas trwania braku dostępności na rynku,</w:t>
      </w:r>
    </w:p>
    <w:p w14:paraId="476DB787"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w przypadku opóźnień w wypłacie dofinansowania.</w:t>
      </w:r>
      <w:r w:rsidRPr="008D3B1D">
        <w:rPr>
          <w:rFonts w:ascii="Arial" w:eastAsia="Arial" w:hAnsi="Arial" w:cs="Arial"/>
          <w:i/>
          <w:iCs/>
          <w:sz w:val="20"/>
          <w:szCs w:val="20"/>
        </w:rPr>
        <w:t xml:space="preserve"> </w:t>
      </w:r>
      <w:r w:rsidRPr="008D3B1D">
        <w:rPr>
          <w:rFonts w:ascii="Arial" w:eastAsia="Arial" w:hAnsi="Arial" w:cs="Arial"/>
          <w:sz w:val="20"/>
          <w:szCs w:val="20"/>
        </w:rPr>
        <w:t>Zmiana terminu określonego w umowie może nastąpić w sytuacji, wystąpienia opóźnień w wypłacie dofinansowania do projektu przez Instytucję Rozliczającą. W takim przypadku termin realizacji umowy może zostać wydłużony o czas odpowiadający okresowi od złożenia wniosku o płatność do czasu wypłaty dofinansowania na konto Zamawiającego.</w:t>
      </w:r>
    </w:p>
    <w:p w14:paraId="57269294"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w przypadku konieczności wprowadzenia zmian w projekcie wymagających akceptacji Instytucji Rozliczającej. 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Rozliczającą.</w:t>
      </w:r>
    </w:p>
    <w:p w14:paraId="7DD21E1D"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lastRenderedPageBreak/>
        <w:t>oczekiwania na stosowną decyzję administracyjną, w przypadku gdy Wykonawca wprowadza zmiany, zaakceptowane przez Zamawiającego, wymagające uzyskania nowego pozwolenia na budowę lub zmiany posiadanego przez Zamawiającego pozwolenia na budowę,</w:t>
      </w:r>
    </w:p>
    <w:p w14:paraId="00DA4363"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przedłużającego się postępowania związanego z zawiadomienie właściwego organu nadzoru budowlanego o zakończeniu budowy,</w:t>
      </w:r>
    </w:p>
    <w:p w14:paraId="5057E263"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wszczęcia postępowania odwoławczego przed organami administracji architektoniczno-budowlanej, organami nadzory budowlanego lub wszczęcia postępowania sądowo administracyjnego,</w:t>
      </w:r>
    </w:p>
    <w:p w14:paraId="5694DD5C"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realizacja zamówienia w zakładanym terminie jest niemożliwa z przyczyn leżących po stronie Zamawiającego, a zmiana terminu realizacji zamówienia jest konieczna w celu prawidłowej realizacji zamówienia,</w:t>
      </w:r>
    </w:p>
    <w:p w14:paraId="27FCFF38"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konieczność wprowadzenia zmiany terminu realizacji zamówienia wynikać będzie z okoliczności, których przy dołożeniu należytej staranności nie można było przewidzieć w chwili zawierania Umowy, i zmiany te są korzystne lub konieczne dla Zamawiającego bez zwiększania ustalonego wynagrodzenia,</w:t>
      </w:r>
    </w:p>
    <w:p w14:paraId="2FD7D74B"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z przyczyn obiektywnych, niezależnych od Wykonawcy i mających wpływ na wykonanie przedmiotu Umowy, Wykonawca nie ma możliwości wykonanie zamówienia w przewidzianym pierwotnie terminie.</w:t>
      </w:r>
    </w:p>
    <w:p w14:paraId="066B2AD2"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obiektywnych przyczyn niezależnych do Zamawiającego lub Wykonawcy,</w:t>
      </w:r>
    </w:p>
    <w:p w14:paraId="58567435" w14:textId="77777777" w:rsidR="008D3B1D" w:rsidRPr="008D3B1D" w:rsidRDefault="008D3B1D" w:rsidP="008D3B1D">
      <w:pPr>
        <w:numPr>
          <w:ilvl w:val="4"/>
          <w:numId w:val="29"/>
        </w:numPr>
        <w:spacing w:before="60" w:after="60"/>
        <w:ind w:left="1418" w:hanging="284"/>
        <w:jc w:val="both"/>
        <w:rPr>
          <w:rFonts w:ascii="Arial" w:eastAsia="Arial" w:hAnsi="Arial" w:cs="Arial"/>
          <w:sz w:val="20"/>
          <w:szCs w:val="20"/>
        </w:rPr>
      </w:pPr>
      <w:r w:rsidRPr="008D3B1D">
        <w:rPr>
          <w:rFonts w:ascii="Arial" w:eastAsia="Arial" w:hAnsi="Arial" w:cs="Arial"/>
          <w:sz w:val="20"/>
          <w:szCs w:val="20"/>
        </w:rPr>
        <w:t xml:space="preserve">Wydłużenia terminu realizacji Projektu. </w:t>
      </w:r>
    </w:p>
    <w:p w14:paraId="07B4FEC2" w14:textId="7B486BAB" w:rsidR="008D3B1D" w:rsidRPr="008D3B1D" w:rsidRDefault="008D3B1D" w:rsidP="008D3B1D">
      <w:pPr>
        <w:pStyle w:val="Akapitzlist"/>
        <w:numPr>
          <w:ilvl w:val="2"/>
          <w:numId w:val="29"/>
        </w:numPr>
        <w:spacing w:before="60" w:after="60"/>
        <w:jc w:val="both"/>
        <w:rPr>
          <w:rFonts w:ascii="Arial" w:eastAsia="Arial" w:hAnsi="Arial" w:cs="Arial"/>
          <w:sz w:val="20"/>
          <w:szCs w:val="20"/>
        </w:rPr>
      </w:pPr>
      <w:r w:rsidRPr="008D3B1D">
        <w:rPr>
          <w:rFonts w:ascii="Arial" w:eastAsia="Arial" w:hAnsi="Arial" w:cs="Arial"/>
          <w:b/>
          <w:bCs/>
          <w:sz w:val="20"/>
          <w:szCs w:val="20"/>
        </w:rPr>
        <w:t>Zmiana Wynagrodzenia</w:t>
      </w:r>
      <w:r w:rsidRPr="008D3B1D">
        <w:rPr>
          <w:rFonts w:ascii="Arial" w:eastAsia="Arial" w:hAnsi="Arial" w:cs="Arial"/>
          <w:sz w:val="20"/>
          <w:szCs w:val="20"/>
        </w:rPr>
        <w:t xml:space="preserve"> może nastąpić jeżeli: </w:t>
      </w:r>
    </w:p>
    <w:p w14:paraId="459E025D" w14:textId="77777777" w:rsidR="008D3B1D" w:rsidRPr="008D3B1D" w:rsidRDefault="008D3B1D" w:rsidP="008D3B1D">
      <w:pPr>
        <w:numPr>
          <w:ilvl w:val="0"/>
          <w:numId w:val="25"/>
        </w:numPr>
        <w:spacing w:before="60" w:after="60"/>
        <w:ind w:left="709"/>
        <w:jc w:val="both"/>
        <w:rPr>
          <w:rFonts w:ascii="Arial" w:eastAsia="Arial" w:hAnsi="Arial" w:cs="Arial"/>
          <w:sz w:val="20"/>
          <w:szCs w:val="20"/>
        </w:rPr>
      </w:pPr>
      <w:r w:rsidRPr="008D3B1D">
        <w:rPr>
          <w:rFonts w:ascii="Arial" w:eastAsia="Arial" w:hAnsi="Arial" w:cs="Arial"/>
          <w:sz w:val="20"/>
          <w:szCs w:val="20"/>
        </w:rPr>
        <w:t xml:space="preserve">Zamawiający udzieli Wykonawcy zamówień dodatkowych na dostawy, usługi lub roboty budowlane nieobjętych zamówieniem podstawowym, o ile stały się niezbędne i zostały spełnione łącznie poniższe warunki: </w:t>
      </w:r>
    </w:p>
    <w:p w14:paraId="59CD71DD" w14:textId="77777777" w:rsidR="008D3B1D" w:rsidRPr="008D3B1D" w:rsidRDefault="008D3B1D" w:rsidP="008D3B1D">
      <w:pPr>
        <w:numPr>
          <w:ilvl w:val="3"/>
          <w:numId w:val="29"/>
        </w:numPr>
        <w:spacing w:before="60" w:after="60"/>
        <w:jc w:val="both"/>
        <w:rPr>
          <w:rFonts w:ascii="Arial" w:eastAsia="Arial" w:hAnsi="Arial" w:cs="Arial"/>
          <w:sz w:val="20"/>
          <w:szCs w:val="20"/>
        </w:rPr>
      </w:pPr>
      <w:r w:rsidRPr="008D3B1D">
        <w:rPr>
          <w:rFonts w:ascii="Arial" w:eastAsia="Arial" w:hAnsi="Arial" w:cs="Arial"/>
          <w:sz w:val="20"/>
          <w:szCs w:val="20"/>
        </w:rPr>
        <w:t xml:space="preserve">zmiana wykonawcy nie może zostać dokonana z powodów ekonomicznych lub technicznych, w szczególności dotyczących zamienności lub interoperacyjności sprzętu, usług lub instalacji, zamówionych w ramach zamówienia podstawowego, </w:t>
      </w:r>
    </w:p>
    <w:p w14:paraId="39962173" w14:textId="77777777" w:rsidR="008D3B1D" w:rsidRPr="008D3B1D" w:rsidRDefault="008D3B1D" w:rsidP="008D3B1D">
      <w:pPr>
        <w:numPr>
          <w:ilvl w:val="3"/>
          <w:numId w:val="29"/>
        </w:numPr>
        <w:spacing w:before="60" w:after="60"/>
        <w:jc w:val="both"/>
        <w:rPr>
          <w:rFonts w:ascii="Arial" w:eastAsia="Arial" w:hAnsi="Arial" w:cs="Arial"/>
          <w:sz w:val="20"/>
          <w:szCs w:val="20"/>
        </w:rPr>
      </w:pPr>
      <w:r w:rsidRPr="008D3B1D">
        <w:rPr>
          <w:rFonts w:ascii="Arial" w:eastAsia="Arial" w:hAnsi="Arial" w:cs="Arial"/>
          <w:sz w:val="20"/>
          <w:szCs w:val="20"/>
        </w:rPr>
        <w:t xml:space="preserve">zmiana wykonawcy spowodowałaby istotną niedogodność lub znaczne zwiększenie kosztów dla Zamawiającego, </w:t>
      </w:r>
    </w:p>
    <w:p w14:paraId="4F8DFD69" w14:textId="77777777" w:rsidR="008D3B1D" w:rsidRPr="008D3B1D" w:rsidRDefault="008D3B1D" w:rsidP="008D3B1D">
      <w:pPr>
        <w:numPr>
          <w:ilvl w:val="3"/>
          <w:numId w:val="29"/>
        </w:numPr>
        <w:spacing w:before="60" w:after="60"/>
        <w:jc w:val="both"/>
        <w:rPr>
          <w:rFonts w:ascii="Arial" w:eastAsia="Arial" w:hAnsi="Arial" w:cs="Arial"/>
          <w:sz w:val="20"/>
          <w:szCs w:val="20"/>
        </w:rPr>
      </w:pPr>
      <w:r w:rsidRPr="008D3B1D">
        <w:rPr>
          <w:rFonts w:ascii="Arial" w:eastAsia="Arial" w:hAnsi="Arial" w:cs="Arial"/>
          <w:sz w:val="20"/>
          <w:szCs w:val="20"/>
        </w:rPr>
        <w:t>wartość każdej kolejnej zmiany nie przekracza 50% pierwotnej wartości Wynagrodzenia,</w:t>
      </w:r>
    </w:p>
    <w:p w14:paraId="153F8DAC" w14:textId="77777777" w:rsidR="008D3B1D" w:rsidRPr="008D3B1D" w:rsidRDefault="008D3B1D" w:rsidP="008D3B1D">
      <w:pPr>
        <w:numPr>
          <w:ilvl w:val="0"/>
          <w:numId w:val="25"/>
        </w:numPr>
        <w:spacing w:before="60" w:after="60"/>
        <w:jc w:val="both"/>
        <w:rPr>
          <w:rFonts w:ascii="Arial" w:eastAsia="Arial" w:hAnsi="Arial" w:cs="Arial"/>
          <w:sz w:val="20"/>
          <w:szCs w:val="20"/>
        </w:rPr>
      </w:pPr>
      <w:r w:rsidRPr="008D3B1D">
        <w:rPr>
          <w:rFonts w:ascii="Arial" w:eastAsia="Arial" w:hAnsi="Arial" w:cs="Arial"/>
          <w:sz w:val="20"/>
          <w:szCs w:val="20"/>
        </w:rPr>
        <w:t xml:space="preserve">zmiana Umowy nie prowadzi do zmiany charakteru Umowy i zostały spełnione łącznie następujące warunki: </w:t>
      </w:r>
    </w:p>
    <w:p w14:paraId="422AC1DF" w14:textId="77777777" w:rsidR="008D3B1D" w:rsidRPr="008D3B1D" w:rsidRDefault="008D3B1D" w:rsidP="008D3B1D">
      <w:pPr>
        <w:numPr>
          <w:ilvl w:val="3"/>
          <w:numId w:val="29"/>
        </w:numPr>
        <w:spacing w:before="60" w:after="60"/>
        <w:jc w:val="both"/>
        <w:rPr>
          <w:rFonts w:ascii="Arial" w:eastAsia="Arial" w:hAnsi="Arial" w:cs="Arial"/>
          <w:sz w:val="20"/>
          <w:szCs w:val="20"/>
        </w:rPr>
      </w:pPr>
      <w:r w:rsidRPr="008D3B1D">
        <w:rPr>
          <w:rFonts w:ascii="Arial" w:eastAsia="Arial" w:hAnsi="Arial" w:cs="Arial"/>
          <w:sz w:val="20"/>
          <w:szCs w:val="20"/>
        </w:rPr>
        <w:t xml:space="preserve">konieczność zmiany Umowy spowodowana jest okolicznościami, których Zamawiający, działając z należytą starannością, nie mógł przewidzieć, </w:t>
      </w:r>
    </w:p>
    <w:p w14:paraId="7D5C5F4D" w14:textId="77777777" w:rsidR="008D3B1D" w:rsidRPr="008D3B1D" w:rsidRDefault="008D3B1D" w:rsidP="008D3B1D">
      <w:pPr>
        <w:numPr>
          <w:ilvl w:val="3"/>
          <w:numId w:val="29"/>
        </w:numPr>
        <w:spacing w:before="60" w:after="60"/>
        <w:jc w:val="both"/>
        <w:rPr>
          <w:rFonts w:ascii="Arial" w:eastAsia="Arial" w:hAnsi="Arial" w:cs="Arial"/>
          <w:sz w:val="20"/>
          <w:szCs w:val="20"/>
        </w:rPr>
      </w:pPr>
      <w:r w:rsidRPr="008D3B1D">
        <w:rPr>
          <w:rFonts w:ascii="Arial" w:eastAsia="Arial" w:hAnsi="Arial" w:cs="Arial"/>
          <w:sz w:val="20"/>
          <w:szCs w:val="20"/>
        </w:rPr>
        <w:t>wartość zmiany nie przekracza 50% wartości Wynagrodzenia.</w:t>
      </w:r>
    </w:p>
    <w:p w14:paraId="5BC0FE43" w14:textId="77777777" w:rsidR="008D3B1D" w:rsidRPr="008D3B1D" w:rsidRDefault="008D3B1D" w:rsidP="008D3B1D">
      <w:pPr>
        <w:numPr>
          <w:ilvl w:val="0"/>
          <w:numId w:val="25"/>
        </w:numPr>
        <w:spacing w:before="60" w:after="60"/>
        <w:jc w:val="both"/>
        <w:rPr>
          <w:rFonts w:ascii="Arial" w:eastAsia="Arial" w:hAnsi="Arial" w:cs="Arial"/>
          <w:sz w:val="20"/>
          <w:szCs w:val="20"/>
        </w:rPr>
      </w:pPr>
      <w:r w:rsidRPr="008D3B1D">
        <w:rPr>
          <w:rFonts w:ascii="Arial" w:eastAsia="Arial" w:hAnsi="Arial" w:cs="Arial"/>
          <w:sz w:val="20"/>
          <w:szCs w:val="20"/>
        </w:rPr>
        <w:t xml:space="preserve">w wyniku zmiany stawki podatku od towarów i usług VAT lub innych podatków/opłat mających wpływ na koszt realizacji zamówienia. Wynagrodzenie może ulec zmianie o tę wartość. </w:t>
      </w:r>
    </w:p>
    <w:p w14:paraId="15E742C2" w14:textId="77777777" w:rsidR="008D3B1D" w:rsidRPr="008D3B1D" w:rsidRDefault="008D3B1D" w:rsidP="008D3B1D">
      <w:pPr>
        <w:numPr>
          <w:ilvl w:val="0"/>
          <w:numId w:val="25"/>
        </w:numPr>
        <w:spacing w:before="60" w:after="60"/>
        <w:jc w:val="both"/>
        <w:rPr>
          <w:rFonts w:ascii="Arial" w:eastAsia="Arial" w:hAnsi="Arial" w:cs="Arial"/>
          <w:sz w:val="20"/>
          <w:szCs w:val="20"/>
        </w:rPr>
      </w:pPr>
      <w:r w:rsidRPr="008D3B1D">
        <w:rPr>
          <w:rFonts w:ascii="Arial" w:eastAsia="Arial" w:hAnsi="Arial" w:cs="Arial"/>
          <w:sz w:val="20"/>
          <w:szCs w:val="20"/>
        </w:rPr>
        <w:t>jeżeli nastąpi zmiana powszechnie obowiązujących przepisów prawa w zakresie mającym wpływ na realizację przedmiotu zamówienia, w taki sposób, ze realizacja zamówienia na zasadach określonych w umowie, groziłaby nadmierną stratą dla Wykonawcy. 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63F8CDF6" w14:textId="77777777" w:rsidR="008D3B1D" w:rsidRPr="008D3B1D" w:rsidRDefault="008D3B1D" w:rsidP="008D3B1D">
      <w:pPr>
        <w:numPr>
          <w:ilvl w:val="0"/>
          <w:numId w:val="25"/>
        </w:numPr>
        <w:spacing w:before="60" w:after="60"/>
        <w:jc w:val="both"/>
        <w:rPr>
          <w:rFonts w:ascii="Arial" w:eastAsia="Arial" w:hAnsi="Arial" w:cs="Arial"/>
          <w:i/>
          <w:iCs/>
          <w:sz w:val="20"/>
          <w:szCs w:val="20"/>
        </w:rPr>
      </w:pPr>
      <w:r w:rsidRPr="008D3B1D">
        <w:rPr>
          <w:rFonts w:ascii="Arial" w:eastAsia="Arial" w:hAnsi="Arial" w:cs="Arial"/>
          <w:sz w:val="20"/>
          <w:szCs w:val="20"/>
        </w:rPr>
        <w:t>W przypadku konieczności ograniczenia zakresu rzeczowego przedmiotu umowy przez Zamawiającego ze względu na czynniki, których Zamawiający nie mógł przewidzieć w chwili zawierania umowy. 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w:t>
      </w:r>
      <w:r w:rsidRPr="008D3B1D">
        <w:rPr>
          <w:rFonts w:ascii="Arial" w:eastAsia="Arial" w:hAnsi="Arial" w:cs="Arial"/>
          <w:i/>
          <w:iCs/>
          <w:sz w:val="20"/>
          <w:szCs w:val="20"/>
        </w:rPr>
        <w:t xml:space="preserve"> </w:t>
      </w:r>
    </w:p>
    <w:p w14:paraId="5B024D21" w14:textId="55C3BCE7" w:rsidR="008D3B1D" w:rsidRPr="008D3B1D" w:rsidRDefault="008D3B1D" w:rsidP="008D3B1D">
      <w:pPr>
        <w:pStyle w:val="Akapitzlist"/>
        <w:numPr>
          <w:ilvl w:val="2"/>
          <w:numId w:val="29"/>
        </w:numPr>
        <w:spacing w:before="60" w:after="60"/>
        <w:jc w:val="both"/>
        <w:rPr>
          <w:rFonts w:ascii="Arial" w:eastAsia="Arial" w:hAnsi="Arial" w:cs="Arial"/>
          <w:sz w:val="20"/>
          <w:szCs w:val="20"/>
        </w:rPr>
      </w:pPr>
      <w:r w:rsidRPr="008D3B1D">
        <w:rPr>
          <w:rFonts w:ascii="Arial" w:eastAsia="Arial" w:hAnsi="Arial" w:cs="Arial"/>
          <w:b/>
          <w:bCs/>
          <w:sz w:val="20"/>
          <w:szCs w:val="20"/>
        </w:rPr>
        <w:t>Wykonawcę, może zastąpić nowy wykonawca</w:t>
      </w:r>
      <w:r w:rsidRPr="008D3B1D">
        <w:rPr>
          <w:rFonts w:ascii="Arial" w:eastAsia="Arial" w:hAnsi="Arial" w:cs="Arial"/>
          <w:sz w:val="20"/>
          <w:szCs w:val="20"/>
        </w:rPr>
        <w:t xml:space="preserve">: </w:t>
      </w:r>
    </w:p>
    <w:p w14:paraId="0255C103" w14:textId="77777777" w:rsidR="008D3B1D" w:rsidRPr="008D3B1D" w:rsidRDefault="008D3B1D" w:rsidP="008D3B1D">
      <w:pPr>
        <w:numPr>
          <w:ilvl w:val="0"/>
          <w:numId w:val="26"/>
        </w:numPr>
        <w:spacing w:before="60" w:after="60"/>
        <w:jc w:val="both"/>
        <w:rPr>
          <w:rFonts w:ascii="Arial" w:eastAsia="Arial" w:hAnsi="Arial" w:cs="Arial"/>
          <w:sz w:val="20"/>
          <w:szCs w:val="20"/>
        </w:rPr>
      </w:pPr>
      <w:r w:rsidRPr="008D3B1D">
        <w:rPr>
          <w:rFonts w:ascii="Arial" w:eastAsia="Arial" w:hAnsi="Arial" w:cs="Arial"/>
          <w:sz w:val="20"/>
          <w:szCs w:val="20"/>
        </w:rPr>
        <w:lastRenderedPageBreak/>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2EDA3149" w14:textId="77777777" w:rsidR="008D3B1D" w:rsidRPr="008D3B1D" w:rsidRDefault="008D3B1D" w:rsidP="008D3B1D">
      <w:pPr>
        <w:numPr>
          <w:ilvl w:val="0"/>
          <w:numId w:val="26"/>
        </w:numPr>
        <w:spacing w:before="60" w:after="60"/>
        <w:jc w:val="both"/>
        <w:rPr>
          <w:rFonts w:ascii="Arial" w:eastAsia="Arial" w:hAnsi="Arial" w:cs="Arial"/>
          <w:sz w:val="20"/>
          <w:szCs w:val="20"/>
        </w:rPr>
      </w:pPr>
      <w:r w:rsidRPr="008D3B1D">
        <w:rPr>
          <w:rFonts w:ascii="Arial" w:eastAsia="Arial" w:hAnsi="Arial" w:cs="Arial"/>
          <w:sz w:val="20"/>
          <w:szCs w:val="20"/>
        </w:rPr>
        <w:t>w wyniku przejęcia przez Zamawiającego zobowiązań Wykonawcy względem jego podwykonawców,</w:t>
      </w:r>
    </w:p>
    <w:p w14:paraId="03A182E9" w14:textId="77777777" w:rsidR="008D3B1D" w:rsidRPr="008D3B1D" w:rsidRDefault="008D3B1D" w:rsidP="008D3B1D">
      <w:pPr>
        <w:numPr>
          <w:ilvl w:val="0"/>
          <w:numId w:val="26"/>
        </w:numPr>
        <w:spacing w:before="60" w:after="60"/>
        <w:jc w:val="both"/>
        <w:rPr>
          <w:rFonts w:ascii="Arial" w:eastAsia="Arial" w:hAnsi="Arial" w:cs="Arial"/>
          <w:sz w:val="20"/>
          <w:szCs w:val="20"/>
        </w:rPr>
      </w:pPr>
      <w:r w:rsidRPr="008D3B1D">
        <w:rPr>
          <w:rFonts w:ascii="Arial" w:eastAsia="Arial" w:hAnsi="Arial" w:cs="Arial"/>
          <w:sz w:val="20"/>
          <w:szCs w:val="20"/>
        </w:rPr>
        <w:t>Jeśli się to okaże konieczne ze względu na zmianę przepisów powszechnie obowiązującego prawa po zawarciu Umowy, w zakresie niezbędnym do dostosowania Umowy do zmian przepisów powszechnie obowiązującego prawa.</w:t>
      </w:r>
    </w:p>
    <w:p w14:paraId="6627D067" w14:textId="77777777" w:rsidR="008D3B1D" w:rsidRPr="008D3B1D" w:rsidRDefault="008D3B1D" w:rsidP="008D3B1D">
      <w:pPr>
        <w:spacing w:before="60" w:after="60"/>
        <w:ind w:left="567"/>
        <w:jc w:val="both"/>
        <w:rPr>
          <w:rFonts w:ascii="Arial" w:eastAsia="Arial" w:hAnsi="Arial" w:cs="Arial"/>
          <w:sz w:val="20"/>
          <w:szCs w:val="20"/>
        </w:rPr>
      </w:pPr>
    </w:p>
    <w:p w14:paraId="2072DC42" w14:textId="20E0C6D1" w:rsidR="008D3B1D" w:rsidRPr="008D3B1D" w:rsidRDefault="008D3B1D" w:rsidP="008D3B1D">
      <w:pPr>
        <w:pStyle w:val="Akapitzlist"/>
        <w:numPr>
          <w:ilvl w:val="2"/>
          <w:numId w:val="29"/>
        </w:numPr>
        <w:spacing w:before="60" w:after="60"/>
        <w:jc w:val="both"/>
        <w:rPr>
          <w:rFonts w:ascii="Arial" w:eastAsia="Arial" w:hAnsi="Arial" w:cs="Arial"/>
          <w:b/>
          <w:bCs/>
          <w:sz w:val="20"/>
          <w:szCs w:val="20"/>
        </w:rPr>
      </w:pPr>
      <w:r w:rsidRPr="008D3B1D">
        <w:rPr>
          <w:rFonts w:ascii="Arial" w:eastAsia="Arial" w:hAnsi="Arial" w:cs="Arial"/>
          <w:b/>
          <w:bCs/>
          <w:sz w:val="20"/>
          <w:szCs w:val="20"/>
        </w:rPr>
        <w:t xml:space="preserve">Zmiany dotyczące przedmiotu zamówienia, w tym zmiany technologiczne, w szczególności: </w:t>
      </w:r>
    </w:p>
    <w:p w14:paraId="71788579" w14:textId="77777777" w:rsidR="008D3B1D" w:rsidRPr="008D3B1D" w:rsidRDefault="008D3B1D" w:rsidP="008D3B1D">
      <w:pPr>
        <w:numPr>
          <w:ilvl w:val="0"/>
          <w:numId w:val="27"/>
        </w:numPr>
        <w:spacing w:before="60" w:after="60"/>
        <w:jc w:val="both"/>
        <w:rPr>
          <w:rFonts w:ascii="Arial" w:eastAsia="Arial" w:hAnsi="Arial" w:cs="Arial"/>
          <w:sz w:val="20"/>
          <w:szCs w:val="20"/>
        </w:rPr>
      </w:pPr>
      <w:r w:rsidRPr="008D3B1D">
        <w:rPr>
          <w:rFonts w:ascii="Arial" w:eastAsia="Arial" w:hAnsi="Arial" w:cs="Arial"/>
          <w:sz w:val="20"/>
          <w:szCs w:val="20"/>
        </w:rPr>
        <w:t>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w:t>
      </w:r>
    </w:p>
    <w:p w14:paraId="37A56752" w14:textId="77777777" w:rsidR="008D3B1D" w:rsidRPr="008D3B1D" w:rsidRDefault="008D3B1D" w:rsidP="008D3B1D">
      <w:pPr>
        <w:numPr>
          <w:ilvl w:val="0"/>
          <w:numId w:val="27"/>
        </w:numPr>
        <w:spacing w:before="60" w:after="60"/>
        <w:jc w:val="both"/>
        <w:rPr>
          <w:rFonts w:ascii="Arial" w:eastAsia="Arial" w:hAnsi="Arial" w:cs="Arial"/>
          <w:sz w:val="20"/>
          <w:szCs w:val="20"/>
        </w:rPr>
      </w:pPr>
      <w:r w:rsidRPr="008D3B1D">
        <w:rPr>
          <w:rFonts w:ascii="Arial" w:eastAsia="Arial" w:hAnsi="Arial" w:cs="Arial"/>
          <w:sz w:val="20"/>
          <w:szCs w:val="20"/>
        </w:rPr>
        <w:t>pojawienie się na rynku, części, materiałów, technologii lub urządzeń nowszej generacji pozwalających na zaoszczędzenie kosztów realizacji przedmiotu zamówienia lub kosztów eksploatacji przedmiotu zamówienia,</w:t>
      </w:r>
    </w:p>
    <w:p w14:paraId="5F799213" w14:textId="77777777" w:rsidR="008D3B1D" w:rsidRPr="008D3B1D" w:rsidRDefault="008D3B1D" w:rsidP="008D3B1D">
      <w:pPr>
        <w:numPr>
          <w:ilvl w:val="0"/>
          <w:numId w:val="27"/>
        </w:numPr>
        <w:spacing w:before="60" w:after="60"/>
        <w:jc w:val="both"/>
        <w:rPr>
          <w:rFonts w:ascii="Arial" w:eastAsia="Arial" w:hAnsi="Arial" w:cs="Arial"/>
          <w:sz w:val="20"/>
          <w:szCs w:val="20"/>
        </w:rPr>
      </w:pPr>
      <w:r w:rsidRPr="008D3B1D">
        <w:rPr>
          <w:rFonts w:ascii="Arial" w:eastAsia="Arial" w:hAnsi="Arial" w:cs="Arial"/>
          <w:sz w:val="20"/>
          <w:szCs w:val="20"/>
        </w:rPr>
        <w:t>pojawienie się nowszej technologii wykonania przedmiotu zamówienia pozwalającej na zaoszczędzenie czasu realizacji zamówienia lub jego kosztów, jak również kosztów eksploatacji przedmiotu zamówienia,</w:t>
      </w:r>
    </w:p>
    <w:p w14:paraId="55E5C236" w14:textId="77777777" w:rsidR="008D3B1D" w:rsidRPr="008D3B1D" w:rsidRDefault="008D3B1D" w:rsidP="008D3B1D">
      <w:pPr>
        <w:numPr>
          <w:ilvl w:val="0"/>
          <w:numId w:val="27"/>
        </w:numPr>
        <w:spacing w:before="60" w:after="60"/>
        <w:jc w:val="both"/>
        <w:rPr>
          <w:rFonts w:ascii="Arial" w:eastAsia="Arial" w:hAnsi="Arial" w:cs="Arial"/>
          <w:sz w:val="20"/>
          <w:szCs w:val="20"/>
        </w:rPr>
      </w:pPr>
      <w:r w:rsidRPr="008D3B1D">
        <w:rPr>
          <w:rFonts w:ascii="Arial" w:eastAsia="Arial" w:hAnsi="Arial" w:cs="Arial"/>
          <w:sz w:val="20"/>
          <w:szCs w:val="20"/>
        </w:rPr>
        <w:t>konieczność zrealizowania przedmiotu zamówienia przy zastosowaniu innych rozwiązań technicznych/ technologicznych niż wskazane w ofercie w sytuacji, gdyby zastosowanie przewidzianych rozwiązań groziło niewykonaniem lub wadliwym wykonaniem przedmiotu zamówienia,</w:t>
      </w:r>
    </w:p>
    <w:p w14:paraId="6A586D41" w14:textId="77777777" w:rsidR="008D3B1D" w:rsidRPr="008D3B1D" w:rsidRDefault="008D3B1D" w:rsidP="008D3B1D">
      <w:pPr>
        <w:spacing w:before="60" w:after="60"/>
        <w:ind w:left="567"/>
        <w:jc w:val="both"/>
        <w:rPr>
          <w:rFonts w:ascii="Arial" w:eastAsia="Arial" w:hAnsi="Arial" w:cs="Arial"/>
          <w:sz w:val="20"/>
          <w:szCs w:val="20"/>
        </w:rPr>
      </w:pPr>
      <w:r w:rsidRPr="008D3B1D">
        <w:rPr>
          <w:rFonts w:ascii="Arial" w:eastAsia="Arial" w:hAnsi="Arial" w:cs="Arial"/>
          <w:sz w:val="20"/>
          <w:szCs w:val="20"/>
        </w:rPr>
        <w:t>konieczność zrealizowania przedmiotu zamówienia przy zastosowaniu innych rozwiązań technicznych, lub materiałowych ze względu na zmiany obowiązującego prawa,</w:t>
      </w:r>
    </w:p>
    <w:p w14:paraId="5D643612" w14:textId="77777777" w:rsidR="008D3B1D" w:rsidRPr="008D3B1D" w:rsidRDefault="008D3B1D" w:rsidP="008D3B1D">
      <w:pPr>
        <w:numPr>
          <w:ilvl w:val="0"/>
          <w:numId w:val="27"/>
        </w:numPr>
        <w:spacing w:before="60" w:after="60"/>
        <w:jc w:val="both"/>
        <w:rPr>
          <w:rFonts w:ascii="Arial" w:eastAsia="Arial" w:hAnsi="Arial" w:cs="Arial"/>
          <w:sz w:val="20"/>
          <w:szCs w:val="20"/>
        </w:rPr>
      </w:pPr>
      <w:r w:rsidRPr="008D3B1D">
        <w:rPr>
          <w:rFonts w:ascii="Arial" w:eastAsia="Arial" w:hAnsi="Arial" w:cs="Arial"/>
          <w:sz w:val="20"/>
          <w:szCs w:val="20"/>
        </w:rPr>
        <w:t>w zakresie zmiany typu/modelu/numeru katalogowego danego towaru, jeżeli nie spowoduje to zmiany przedmiotu umowy.</w:t>
      </w:r>
    </w:p>
    <w:p w14:paraId="687B3A1C" w14:textId="366BDC5A" w:rsidR="008D3B1D" w:rsidRPr="006D6BCA" w:rsidRDefault="008D3B1D" w:rsidP="006D6BCA">
      <w:pPr>
        <w:pStyle w:val="Akapitzlist"/>
        <w:numPr>
          <w:ilvl w:val="2"/>
          <w:numId w:val="29"/>
        </w:numPr>
        <w:spacing w:before="60" w:after="60"/>
        <w:jc w:val="both"/>
        <w:rPr>
          <w:rFonts w:ascii="Arial" w:eastAsia="Arial" w:hAnsi="Arial" w:cs="Arial"/>
          <w:b/>
          <w:bCs/>
          <w:sz w:val="20"/>
          <w:szCs w:val="20"/>
        </w:rPr>
      </w:pPr>
      <w:r w:rsidRPr="006D6BCA">
        <w:rPr>
          <w:rFonts w:ascii="Arial" w:eastAsia="Arial" w:hAnsi="Arial" w:cs="Arial"/>
          <w:b/>
          <w:bCs/>
          <w:sz w:val="20"/>
          <w:szCs w:val="20"/>
        </w:rPr>
        <w:t>Ponadto, Zamawiający dopuszcza możliwość zmiany treści postanowień umowy/zamówienia w stosunku do treści oferty, na podstawie której dokonano wyboru Wykonawcy z powodu:</w:t>
      </w:r>
    </w:p>
    <w:p w14:paraId="5A7141C0"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uzasadnionych zmian w zakresie sposobu i terminu wykonania przedmiotu zamówienia, jeżeli te zmiany są korzystne dla Zamawiającego,</w:t>
      </w:r>
    </w:p>
    <w:p w14:paraId="45F44D13"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z przyczyn obiektywnych, niezależnych od Wykonawcy i Zamawiającego, mających wpływ na wykonanie przedmiotu Umowy, Wykonawca nie ma możliwości wykonanie zamówienia w przewidzianym pierwotnie terminie,</w:t>
      </w:r>
    </w:p>
    <w:p w14:paraId="483DA213"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wystąpienie i/lub ciągłe oddziaływanie stanu tzw. siły wyższej*, to znaczy niezależnego od stron losowego zdarzenia zewnętrznego, którego wystąpienie i/lub ciągłe oddziaływanie oraz jego skutków było niemożliwe do przewidzenia w momencie zawierania umowy i któremu nie można zapobiec mimo dochowania należytej staranności,</w:t>
      </w:r>
    </w:p>
    <w:p w14:paraId="7F7F9A60"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w przypadku 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14:paraId="5D524F28"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z powodu działań osób trzecich uniemożliwiających wykonanie prac, które to działania nie są konsekwencją winy którejkolwiek ze stron umowy,</w:t>
      </w:r>
    </w:p>
    <w:p w14:paraId="39B39C28"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wystąpienie oczywistych omyłek pisarskich i rachunkowych w treści umowy,</w:t>
      </w:r>
    </w:p>
    <w:p w14:paraId="3A7A7037"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zmian regulacji prawnych obowiązujących w dniu podpisania umowy,</w:t>
      </w:r>
    </w:p>
    <w:p w14:paraId="062FC4FA"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lastRenderedPageBreak/>
        <w:t>otrzymania decyzji jednostki współfinansującej projekt zawierającej zmiany zakresu zadań, terminów realizacji czy też ustalającej dodatkowe postanowienia, do których Zamawiający zostanie zobowiązany,</w:t>
      </w:r>
    </w:p>
    <w:p w14:paraId="71A459DF"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w przypadku wystąpienia uzasadnionych zmian w harmonogramie rzeczowo-finansowym Projektu,</w:t>
      </w:r>
    </w:p>
    <w:p w14:paraId="4918C2E9"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w każdym przypadku, gdy zmiana jest korzystna dla Zamawiającego i realizowanego projektu,</w:t>
      </w:r>
    </w:p>
    <w:p w14:paraId="55FA4B12"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zmiana danych związanych z obsługą administracyjno-organizacyjną umowy,</w:t>
      </w:r>
    </w:p>
    <w:p w14:paraId="7E1ED6FD"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zmiana warunków i terminów płatności,</w:t>
      </w:r>
    </w:p>
    <w:p w14:paraId="002AA5DE" w14:textId="77777777" w:rsidR="008D3B1D" w:rsidRPr="008D3B1D" w:rsidRDefault="008D3B1D" w:rsidP="008D3B1D">
      <w:pPr>
        <w:numPr>
          <w:ilvl w:val="0"/>
          <w:numId w:val="28"/>
        </w:numPr>
        <w:spacing w:before="60" w:after="60"/>
        <w:jc w:val="both"/>
        <w:rPr>
          <w:rFonts w:ascii="Arial" w:eastAsia="Arial" w:hAnsi="Arial" w:cs="Arial"/>
          <w:sz w:val="20"/>
          <w:szCs w:val="20"/>
        </w:rPr>
      </w:pPr>
      <w:bookmarkStart w:id="7" w:name="_Hlk143774273"/>
      <w:r w:rsidRPr="008D3B1D">
        <w:rPr>
          <w:rFonts w:ascii="Arial" w:eastAsia="Arial" w:hAnsi="Arial" w:cs="Arial"/>
          <w:sz w:val="20"/>
          <w:szCs w:val="20"/>
        </w:rPr>
        <w:t>zmiana miejsca realizacji zamówienia,</w:t>
      </w:r>
    </w:p>
    <w:bookmarkEnd w:id="7"/>
    <w:p w14:paraId="7F29F628"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07D56BCD" w14:textId="77777777" w:rsidR="008D3B1D" w:rsidRPr="008D3B1D" w:rsidRDefault="008D3B1D" w:rsidP="008D3B1D">
      <w:pPr>
        <w:numPr>
          <w:ilvl w:val="0"/>
          <w:numId w:val="28"/>
        </w:numPr>
        <w:spacing w:before="60" w:after="60"/>
        <w:jc w:val="both"/>
        <w:rPr>
          <w:rFonts w:ascii="Arial" w:eastAsia="Arial" w:hAnsi="Arial" w:cs="Arial"/>
          <w:sz w:val="20"/>
          <w:szCs w:val="20"/>
        </w:rPr>
      </w:pPr>
      <w:r w:rsidRPr="008D3B1D">
        <w:rPr>
          <w:rFonts w:ascii="Arial" w:eastAsia="Arial" w:hAnsi="Arial" w:cs="Arial"/>
          <w:sz w:val="20"/>
          <w:szCs w:val="20"/>
        </w:rPr>
        <w:t>konieczność wprowadzenia zmian będzie następstwem zmian wprowadzonych w umowach pomiędzy Zamawiających a inną niż Wykonawca stroną, w tym instytucjami nadzorującymi realizację projektu, w ramach którego realizowane jest zamówienie.</w:t>
      </w:r>
    </w:p>
    <w:p w14:paraId="21953E5D" w14:textId="3D7654D0" w:rsidR="008D3B1D" w:rsidRPr="008D3B1D" w:rsidRDefault="008D3B1D" w:rsidP="008D3B1D">
      <w:pPr>
        <w:pStyle w:val="Akapitzlist"/>
        <w:numPr>
          <w:ilvl w:val="1"/>
          <w:numId w:val="30"/>
        </w:numPr>
        <w:spacing w:before="60" w:after="60"/>
        <w:jc w:val="both"/>
        <w:rPr>
          <w:rFonts w:ascii="Arial" w:eastAsia="Arial" w:hAnsi="Arial" w:cs="Arial"/>
          <w:sz w:val="20"/>
          <w:szCs w:val="20"/>
        </w:rPr>
      </w:pPr>
      <w:r w:rsidRPr="008D3B1D">
        <w:rPr>
          <w:rFonts w:ascii="Arial" w:eastAsia="Arial" w:hAnsi="Arial" w:cs="Arial"/>
          <w:sz w:val="20"/>
          <w:szCs w:val="20"/>
        </w:rPr>
        <w:t xml:space="preserve">Strona wnioskująca o zmianę Umowy przedkłada drugiej stronie propozycję zmiany wraz z pisemnym uzasadnieniem konieczności lub celowości wprowadzenia zmian do Umowy i opisem wpływu zmiany na warunki, w tym zwłaszcza termin, wykonania Umowy. </w:t>
      </w:r>
    </w:p>
    <w:p w14:paraId="758633AC" w14:textId="4544B6E0" w:rsidR="008D3B1D" w:rsidRPr="008D3B1D" w:rsidRDefault="008D3B1D" w:rsidP="008D3B1D">
      <w:pPr>
        <w:spacing w:before="60" w:after="60"/>
        <w:ind w:left="444"/>
        <w:jc w:val="both"/>
        <w:rPr>
          <w:rFonts w:ascii="Arial" w:eastAsia="Arial" w:hAnsi="Arial" w:cs="Arial"/>
          <w:sz w:val="20"/>
          <w:szCs w:val="20"/>
        </w:rPr>
      </w:pPr>
      <w:r>
        <w:rPr>
          <w:rFonts w:ascii="Arial" w:eastAsia="Arial" w:hAnsi="Arial" w:cs="Arial"/>
          <w:sz w:val="20"/>
          <w:szCs w:val="20"/>
        </w:rPr>
        <w:t xml:space="preserve">14.4. </w:t>
      </w:r>
      <w:r w:rsidRPr="008D3B1D">
        <w:rPr>
          <w:rFonts w:ascii="Arial" w:eastAsia="Arial" w:hAnsi="Arial" w:cs="Arial"/>
          <w:sz w:val="20"/>
          <w:szCs w:val="20"/>
        </w:rPr>
        <w:t>Każdorazowo, zmiana warunków zawartej umowy/zamówienia uzależniona jest od jej akceptacji przez Zamawiającego oraz ewentualnie instytucje współfinansującą projekt (zgodnie z postanowieniami umowy o dofinansowanie).</w:t>
      </w:r>
    </w:p>
    <w:p w14:paraId="244A50B0" w14:textId="77777777" w:rsidR="008E6481" w:rsidRDefault="008E6481">
      <w:pPr>
        <w:spacing w:before="60" w:after="60"/>
        <w:ind w:left="567"/>
        <w:jc w:val="both"/>
        <w:rPr>
          <w:rFonts w:ascii="Arial" w:eastAsia="Arial" w:hAnsi="Arial" w:cs="Arial"/>
          <w:sz w:val="20"/>
          <w:szCs w:val="20"/>
        </w:rPr>
      </w:pPr>
    </w:p>
    <w:p w14:paraId="52063326" w14:textId="77777777" w:rsidR="008E6481" w:rsidRDefault="00232633">
      <w:pPr>
        <w:numPr>
          <w:ilvl w:val="0"/>
          <w:numId w:val="4"/>
        </w:numPr>
        <w:pBdr>
          <w:top w:val="nil"/>
          <w:left w:val="nil"/>
          <w:bottom w:val="nil"/>
          <w:right w:val="nil"/>
          <w:between w:val="nil"/>
        </w:pBdr>
        <w:spacing w:before="60" w:after="60"/>
        <w:jc w:val="both"/>
        <w:rPr>
          <w:rFonts w:ascii="Arial" w:eastAsia="Arial" w:hAnsi="Arial" w:cs="Arial"/>
          <w:color w:val="000000"/>
          <w:sz w:val="20"/>
          <w:szCs w:val="20"/>
        </w:rPr>
      </w:pPr>
      <w:r>
        <w:rPr>
          <w:rFonts w:ascii="Arial" w:eastAsia="Arial" w:hAnsi="Arial" w:cs="Arial"/>
          <w:b/>
          <w:color w:val="000000"/>
          <w:sz w:val="20"/>
          <w:szCs w:val="20"/>
        </w:rPr>
        <w:t>Obowiązek informacyjny wynikający z art. 13 oraz art. 14 Rozporządzenia Parlamentu Europejskiego i Rady (UE) 2016/679 (RODO)</w:t>
      </w:r>
    </w:p>
    <w:p w14:paraId="52E51005" w14:textId="77777777" w:rsidR="008E6481" w:rsidRDefault="00232633">
      <w:pPr>
        <w:spacing w:before="60" w:after="60"/>
        <w:ind w:left="284"/>
        <w:jc w:val="both"/>
        <w:rPr>
          <w:rFonts w:ascii="Arial" w:eastAsia="Arial" w:hAnsi="Arial" w:cs="Arial"/>
          <w:sz w:val="20"/>
          <w:szCs w:val="20"/>
        </w:rPr>
      </w:pPr>
      <w:r>
        <w:rPr>
          <w:rFonts w:ascii="Arial" w:eastAsia="Arial" w:hAnsi="Arial" w:cs="Arial"/>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(1) Wykonawcę będącego osobą fizyczną, (2) Wykonawcę będącego osobą fizyczną, prowadzącą jednoosobową działalność gospodarczą, (3) pełnomocnika Wykonawcy będącego osobą fizyczną (np. dane osobowe zamieszczone w pełnomocnictwie), (4) członka organu zarządzającego Wykonawcy, będącego osobą fizyczną, (5) osobę fizyczną skierowaną do przygotowania i przeprowadzenia postępowania lub do kontaktów sprawie realizacji zamówienia, że: </w:t>
      </w:r>
    </w:p>
    <w:p w14:paraId="38A47A24" w14:textId="2217049C" w:rsidR="008E6481" w:rsidRDefault="00232633">
      <w:pPr>
        <w:numPr>
          <w:ilvl w:val="1"/>
          <w:numId w:val="4"/>
        </w:numPr>
        <w:pBdr>
          <w:top w:val="nil"/>
          <w:left w:val="nil"/>
          <w:bottom w:val="nil"/>
          <w:right w:val="nil"/>
          <w:between w:val="nil"/>
        </w:pBdr>
        <w:spacing w:before="60"/>
        <w:ind w:left="851" w:hanging="502"/>
        <w:jc w:val="both"/>
        <w:rPr>
          <w:rFonts w:ascii="Arial" w:eastAsia="Arial" w:hAnsi="Arial" w:cs="Arial"/>
          <w:i/>
          <w:color w:val="000000"/>
          <w:sz w:val="20"/>
          <w:szCs w:val="20"/>
        </w:rPr>
      </w:pPr>
      <w:r>
        <w:rPr>
          <w:rFonts w:ascii="Arial" w:eastAsia="Arial" w:hAnsi="Arial" w:cs="Arial"/>
          <w:color w:val="000000"/>
          <w:sz w:val="20"/>
          <w:szCs w:val="20"/>
        </w:rPr>
        <w:t xml:space="preserve">administratorem Pani/Pana danych osobowych jest </w:t>
      </w:r>
      <w:r w:rsidR="00E51854">
        <w:rPr>
          <w:rFonts w:ascii="Arial" w:eastAsia="Arial" w:hAnsi="Arial" w:cs="Arial"/>
          <w:i/>
          <w:sz w:val="20"/>
          <w:szCs w:val="20"/>
        </w:rPr>
        <w:t>Food Park Kowal</w:t>
      </w:r>
      <w:r>
        <w:rPr>
          <w:rFonts w:ascii="Arial" w:eastAsia="Arial" w:hAnsi="Arial" w:cs="Arial"/>
          <w:i/>
          <w:sz w:val="20"/>
          <w:szCs w:val="20"/>
        </w:rPr>
        <w:t xml:space="preserve"> Sp. z o.o. </w:t>
      </w:r>
      <w:r w:rsidR="00E51854">
        <w:rPr>
          <w:rFonts w:ascii="Arial" w:eastAsia="Arial" w:hAnsi="Arial" w:cs="Arial"/>
          <w:i/>
          <w:sz w:val="20"/>
          <w:szCs w:val="20"/>
          <w:highlight w:val="white"/>
        </w:rPr>
        <w:t>Dziardonice 14a, 84-820 Kowal</w:t>
      </w:r>
      <w:r>
        <w:rPr>
          <w:rFonts w:ascii="Arial" w:eastAsia="Arial" w:hAnsi="Arial" w:cs="Arial"/>
          <w:i/>
          <w:sz w:val="20"/>
          <w:szCs w:val="20"/>
          <w:highlight w:val="white"/>
        </w:rPr>
        <w:t>.</w:t>
      </w:r>
      <w:r>
        <w:rPr>
          <w:rFonts w:ascii="Roboto" w:eastAsia="Roboto" w:hAnsi="Roboto" w:cs="Roboto"/>
          <w:i/>
          <w:color w:val="333333"/>
          <w:sz w:val="23"/>
          <w:szCs w:val="23"/>
        </w:rPr>
        <w:t xml:space="preserve"> </w:t>
      </w:r>
      <w:r>
        <w:rPr>
          <w:rFonts w:ascii="Arial" w:eastAsia="Arial" w:hAnsi="Arial" w:cs="Arial"/>
          <w:color w:val="000000"/>
          <w:sz w:val="20"/>
          <w:szCs w:val="20"/>
        </w:rPr>
        <w:t xml:space="preserve">Może się Pani/Pan </w:t>
      </w:r>
      <w:r>
        <w:rPr>
          <w:rFonts w:ascii="Arial" w:eastAsia="Arial" w:hAnsi="Arial" w:cs="Arial"/>
          <w:sz w:val="20"/>
          <w:szCs w:val="20"/>
        </w:rPr>
        <w:t>skontaktować</w:t>
      </w:r>
      <w:r>
        <w:rPr>
          <w:rFonts w:ascii="Arial" w:eastAsia="Arial" w:hAnsi="Arial" w:cs="Arial"/>
          <w:color w:val="000000"/>
          <w:sz w:val="20"/>
          <w:szCs w:val="20"/>
        </w:rPr>
        <w:t xml:space="preserve"> z nim za pośrednictwem poczty elektronicznej pod adresem e-mail: </w:t>
      </w:r>
      <w:hyperlink r:id="rId14" w:history="1">
        <w:r w:rsidR="00404564" w:rsidRPr="00E13731">
          <w:rPr>
            <w:rStyle w:val="Hipercze"/>
            <w:rFonts w:ascii="Arial" w:eastAsia="Arial" w:hAnsi="Arial" w:cs="Arial"/>
            <w:sz w:val="20"/>
            <w:szCs w:val="20"/>
            <w:highlight w:val="yellow"/>
          </w:rPr>
          <w:t>m.pryszlak@foodpark.com.pl</w:t>
        </w:r>
      </w:hyperlink>
      <w:r>
        <w:rPr>
          <w:rFonts w:ascii="Arial" w:eastAsia="Arial" w:hAnsi="Arial" w:cs="Arial"/>
          <w:sz w:val="20"/>
          <w:szCs w:val="20"/>
        </w:rPr>
        <w:t xml:space="preserve"> </w:t>
      </w:r>
    </w:p>
    <w:p w14:paraId="18EE8741" w14:textId="382AA616" w:rsidR="008E6481" w:rsidRDefault="00232633">
      <w:pPr>
        <w:numPr>
          <w:ilvl w:val="1"/>
          <w:numId w:val="4"/>
        </w:numPr>
        <w:pBdr>
          <w:top w:val="nil"/>
          <w:left w:val="nil"/>
          <w:bottom w:val="nil"/>
          <w:right w:val="nil"/>
          <w:between w:val="nil"/>
        </w:pBdr>
        <w:ind w:left="851" w:hanging="502"/>
        <w:jc w:val="both"/>
        <w:rPr>
          <w:rFonts w:ascii="Arial" w:eastAsia="Arial" w:hAnsi="Arial" w:cs="Arial"/>
          <w:color w:val="000000"/>
          <w:sz w:val="20"/>
          <w:szCs w:val="20"/>
        </w:rPr>
      </w:pPr>
      <w:r>
        <w:rPr>
          <w:rFonts w:ascii="Arial" w:eastAsia="Arial" w:hAnsi="Arial" w:cs="Arial"/>
          <w:color w:val="000000"/>
          <w:sz w:val="20"/>
          <w:szCs w:val="20"/>
        </w:rPr>
        <w:t xml:space="preserve">w sprawach związanych z Pani/Pana danymi osobowymi proszę kontaktować się z Inspektorem Ochrony Danych za pośrednictwem poczty elektronicznej pod adresem e-mail: </w:t>
      </w:r>
      <w:hyperlink r:id="rId15" w:history="1">
        <w:r w:rsidR="00404564" w:rsidRPr="00E13731">
          <w:rPr>
            <w:rStyle w:val="Hipercze"/>
            <w:rFonts w:ascii="Arial" w:eastAsia="Arial" w:hAnsi="Arial" w:cs="Arial"/>
            <w:sz w:val="20"/>
            <w:szCs w:val="20"/>
            <w:highlight w:val="yellow"/>
          </w:rPr>
          <w:t>m.pryszlak@foodpark.com.pl</w:t>
        </w:r>
      </w:hyperlink>
    </w:p>
    <w:p w14:paraId="11C789BB" w14:textId="77777777" w:rsidR="008E6481" w:rsidRDefault="00232633">
      <w:pPr>
        <w:numPr>
          <w:ilvl w:val="1"/>
          <w:numId w:val="4"/>
        </w:numPr>
        <w:pBdr>
          <w:top w:val="nil"/>
          <w:left w:val="nil"/>
          <w:bottom w:val="nil"/>
          <w:right w:val="nil"/>
          <w:between w:val="nil"/>
        </w:pBdr>
        <w:ind w:left="851" w:hanging="502"/>
        <w:jc w:val="both"/>
        <w:rPr>
          <w:rFonts w:ascii="Arial" w:eastAsia="Arial" w:hAnsi="Arial" w:cs="Arial"/>
          <w:color w:val="000000"/>
          <w:sz w:val="20"/>
          <w:szCs w:val="20"/>
        </w:rPr>
      </w:pPr>
      <w:r>
        <w:rPr>
          <w:rFonts w:ascii="Arial" w:eastAsia="Arial" w:hAnsi="Arial" w:cs="Arial"/>
          <w:color w:val="000000"/>
          <w:sz w:val="20"/>
          <w:szCs w:val="20"/>
        </w:rPr>
        <w:t>Pani/Pana dane osobowe przetwarzane będą na podstawie art. 6 ust. 1 lit. c</w:t>
      </w:r>
      <w:r>
        <w:rPr>
          <w:rFonts w:ascii="Arial" w:eastAsia="Arial" w:hAnsi="Arial" w:cs="Arial"/>
          <w:i/>
          <w:color w:val="000000"/>
          <w:sz w:val="20"/>
          <w:szCs w:val="20"/>
        </w:rPr>
        <w:t xml:space="preserve"> </w:t>
      </w:r>
      <w:r>
        <w:rPr>
          <w:rFonts w:ascii="Arial" w:eastAsia="Arial" w:hAnsi="Arial" w:cs="Arial"/>
          <w:color w:val="000000"/>
          <w:sz w:val="20"/>
          <w:szCs w:val="20"/>
        </w:rPr>
        <w:t>RODO w celu prowadzenia przedmiotowego postępowania o udzielenie zamówienia oraz jego rozstrzygnięcia, jak również zawarcia umowy w sprawie zamówienia oraz jej realizacji, a także udokumentowania postępowania o udzielenie zamówienia i jego archiwizacji;</w:t>
      </w:r>
    </w:p>
    <w:p w14:paraId="2EFB787E" w14:textId="77777777" w:rsidR="008E6481" w:rsidRDefault="00232633">
      <w:pPr>
        <w:numPr>
          <w:ilvl w:val="1"/>
          <w:numId w:val="4"/>
        </w:numPr>
        <w:pBdr>
          <w:top w:val="nil"/>
          <w:left w:val="nil"/>
          <w:bottom w:val="nil"/>
          <w:right w:val="nil"/>
          <w:between w:val="nil"/>
        </w:pBdr>
        <w:ind w:left="851" w:hanging="502"/>
        <w:jc w:val="both"/>
        <w:rPr>
          <w:rFonts w:ascii="Arial" w:eastAsia="Arial" w:hAnsi="Arial" w:cs="Arial"/>
          <w:color w:val="000000"/>
          <w:sz w:val="20"/>
          <w:szCs w:val="20"/>
        </w:rPr>
      </w:pPr>
      <w:r>
        <w:rPr>
          <w:rFonts w:ascii="Arial" w:eastAsia="Arial" w:hAnsi="Arial" w:cs="Arial"/>
          <w:color w:val="000000"/>
          <w:sz w:val="20"/>
          <w:szCs w:val="20"/>
        </w:rPr>
        <w:t xml:space="preserve">odbiorcami Pani/Pana danych osobowych będą osoby lub podmioty, którym udostępniona zostanie dokumentacja postępowania, a także podmioty uprawnione przepisami prawa, np. organy władzy publicznej w związku z prowadzonymi postępowaniami, podmiotom realizującym badania ewaluacyjne na zlecenie Instytucji Zarządzającej, Instytucji Pośredniczącej lub Beneficjenta. </w:t>
      </w:r>
    </w:p>
    <w:p w14:paraId="004A3E0A" w14:textId="07C41FF2" w:rsidR="008E6481" w:rsidRDefault="00232633">
      <w:pPr>
        <w:numPr>
          <w:ilvl w:val="1"/>
          <w:numId w:val="4"/>
        </w:numPr>
        <w:pBdr>
          <w:top w:val="nil"/>
          <w:left w:val="nil"/>
          <w:bottom w:val="nil"/>
          <w:right w:val="nil"/>
          <w:between w:val="nil"/>
        </w:pBdr>
        <w:ind w:left="851" w:hanging="502"/>
        <w:jc w:val="both"/>
        <w:rPr>
          <w:rFonts w:ascii="Arial" w:eastAsia="Arial" w:hAnsi="Arial" w:cs="Arial"/>
          <w:color w:val="000000"/>
          <w:sz w:val="20"/>
          <w:szCs w:val="20"/>
        </w:rPr>
      </w:pPr>
      <w:r>
        <w:rPr>
          <w:rFonts w:ascii="Arial" w:eastAsia="Arial" w:hAnsi="Arial" w:cs="Arial"/>
          <w:color w:val="000000"/>
          <w:sz w:val="20"/>
          <w:szCs w:val="20"/>
        </w:rPr>
        <w:t xml:space="preserve">Pani/Pana dane osobowe będą przechowywane do czasu potrzebnego na realizację i rozliczenie umowy o dofinansowanie Zamawiającego, w ramach której współfinansowane jest zamówienie, tj. przez okres, o którym mowa w art. 140 ust. 1 rozporządzenia 1303/2013 oraz jednocześnie, nie krócej niż przez okres 10 lat od dnia przyznania ostatniej pomocy w ramach </w:t>
      </w:r>
      <w:r w:rsidR="00E51854" w:rsidRPr="00E51854">
        <w:rPr>
          <w:rFonts w:ascii="Arial" w:eastAsia="Arial" w:hAnsi="Arial" w:cs="Arial"/>
          <w:color w:val="000000"/>
          <w:sz w:val="20"/>
          <w:szCs w:val="20"/>
        </w:rPr>
        <w:t>Norweskiego Mechanizmu Finansowego na lata 2014-2021</w:t>
      </w:r>
      <w:r w:rsidR="00E51854">
        <w:rPr>
          <w:rFonts w:ascii="Arial" w:eastAsia="Arial" w:hAnsi="Arial" w:cs="Arial"/>
          <w:color w:val="000000"/>
          <w:sz w:val="20"/>
          <w:szCs w:val="20"/>
        </w:rPr>
        <w:t>.</w:t>
      </w:r>
    </w:p>
    <w:p w14:paraId="3B3AA4F4" w14:textId="01EA6BB1" w:rsidR="008E6481" w:rsidRDefault="00232633">
      <w:pPr>
        <w:numPr>
          <w:ilvl w:val="1"/>
          <w:numId w:val="4"/>
        </w:numPr>
        <w:pBdr>
          <w:top w:val="nil"/>
          <w:left w:val="nil"/>
          <w:bottom w:val="nil"/>
          <w:right w:val="nil"/>
          <w:between w:val="nil"/>
        </w:pBdr>
        <w:ind w:left="851" w:hanging="502"/>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obowiązek podania przez Panią/Pana danych osobowych bezpośrednio Pani/Pana dotyczących jest wymogiem określonym w przepisach </w:t>
      </w:r>
      <w:r w:rsidR="00E51854" w:rsidRPr="00E51854">
        <w:rPr>
          <w:rFonts w:ascii="Arial" w:eastAsia="Arial" w:hAnsi="Arial" w:cs="Arial"/>
          <w:color w:val="000000"/>
          <w:sz w:val="20"/>
          <w:szCs w:val="20"/>
        </w:rPr>
        <w:t>Wytycznych w zakresie udzielania zamówień́ w ramach Mechanizmu Finansowego EOG na lata 2014-2021 oraz Norweskiego Mechanizmu Finansowego na lata 2014-2021</w:t>
      </w:r>
      <w:r>
        <w:rPr>
          <w:rFonts w:ascii="Arial" w:eastAsia="Arial" w:hAnsi="Arial" w:cs="Arial"/>
          <w:color w:val="000000"/>
          <w:sz w:val="20"/>
          <w:szCs w:val="20"/>
        </w:rPr>
        <w:t xml:space="preserve">, konsekwencją ich </w:t>
      </w:r>
      <w:r>
        <w:rPr>
          <w:rFonts w:ascii="Arial" w:eastAsia="Arial" w:hAnsi="Arial" w:cs="Arial"/>
          <w:sz w:val="20"/>
          <w:szCs w:val="20"/>
        </w:rPr>
        <w:t>nie podania</w:t>
      </w:r>
      <w:r>
        <w:rPr>
          <w:rFonts w:ascii="Arial" w:eastAsia="Arial" w:hAnsi="Arial" w:cs="Arial"/>
          <w:color w:val="000000"/>
          <w:sz w:val="20"/>
          <w:szCs w:val="20"/>
        </w:rPr>
        <w:t xml:space="preserve"> będzie brak możliwości uczestnictwa w postępowaniu o udzielenie zamówienia oraz jego rozstrzygnięcia, jak również zawarcia umowy w sprawie zamówienia oraz jej realizacji;</w:t>
      </w:r>
    </w:p>
    <w:p w14:paraId="53D6FBA2" w14:textId="77777777" w:rsidR="008E6481" w:rsidRDefault="00232633">
      <w:pPr>
        <w:numPr>
          <w:ilvl w:val="1"/>
          <w:numId w:val="4"/>
        </w:numPr>
        <w:pBdr>
          <w:top w:val="nil"/>
          <w:left w:val="nil"/>
          <w:bottom w:val="nil"/>
          <w:right w:val="nil"/>
          <w:between w:val="nil"/>
        </w:pBdr>
        <w:ind w:left="851" w:hanging="502"/>
        <w:jc w:val="both"/>
        <w:rPr>
          <w:rFonts w:ascii="Arial" w:eastAsia="Arial" w:hAnsi="Arial" w:cs="Arial"/>
          <w:color w:val="000000"/>
          <w:sz w:val="20"/>
          <w:szCs w:val="20"/>
        </w:rPr>
      </w:pPr>
      <w:r>
        <w:rPr>
          <w:rFonts w:ascii="Arial" w:eastAsia="Arial" w:hAnsi="Arial" w:cs="Arial"/>
          <w:color w:val="000000"/>
          <w:sz w:val="20"/>
          <w:szCs w:val="20"/>
        </w:rPr>
        <w:t>w odniesieniu do Pani/Pana danych osobowych decyzje nie będą podejmowane w sposób zautomatyzowany, stosownie do art. 22 RODO;</w:t>
      </w:r>
    </w:p>
    <w:p w14:paraId="798059A7" w14:textId="77777777" w:rsidR="008E6481" w:rsidRDefault="00232633">
      <w:pPr>
        <w:numPr>
          <w:ilvl w:val="1"/>
          <w:numId w:val="4"/>
        </w:numPr>
        <w:pBdr>
          <w:top w:val="nil"/>
          <w:left w:val="nil"/>
          <w:bottom w:val="nil"/>
          <w:right w:val="nil"/>
          <w:between w:val="nil"/>
        </w:pBdr>
        <w:spacing w:after="60"/>
        <w:ind w:left="851" w:hanging="502"/>
        <w:jc w:val="both"/>
        <w:rPr>
          <w:rFonts w:ascii="Arial" w:eastAsia="Arial" w:hAnsi="Arial" w:cs="Arial"/>
          <w:color w:val="000000"/>
          <w:sz w:val="20"/>
          <w:szCs w:val="20"/>
        </w:rPr>
      </w:pPr>
      <w:r>
        <w:rPr>
          <w:rFonts w:ascii="Arial" w:eastAsia="Arial" w:hAnsi="Arial" w:cs="Arial"/>
          <w:color w:val="000000"/>
          <w:sz w:val="20"/>
          <w:szCs w:val="20"/>
        </w:rPr>
        <w:t>posiada Pani/Pan:</w:t>
      </w:r>
    </w:p>
    <w:p w14:paraId="4BFC59C6" w14:textId="77777777" w:rsidR="008E6481" w:rsidRDefault="00232633">
      <w:pPr>
        <w:numPr>
          <w:ilvl w:val="0"/>
          <w:numId w:val="5"/>
        </w:numPr>
        <w:spacing w:before="60" w:after="60"/>
        <w:ind w:left="1146" w:hanging="360"/>
        <w:jc w:val="both"/>
        <w:rPr>
          <w:rFonts w:ascii="Arial" w:eastAsia="Arial" w:hAnsi="Arial" w:cs="Arial"/>
          <w:sz w:val="20"/>
          <w:szCs w:val="20"/>
        </w:rPr>
      </w:pPr>
      <w:r>
        <w:rPr>
          <w:rFonts w:ascii="Arial" w:eastAsia="Arial" w:hAnsi="Arial" w:cs="Arial"/>
          <w:sz w:val="20"/>
          <w:szCs w:val="20"/>
        </w:rPr>
        <w:t>na podstawie art. 15 RODO prawo dostępu do danych osobowych Pani/Pana dotyczących;</w:t>
      </w:r>
    </w:p>
    <w:p w14:paraId="2B0CCF62" w14:textId="6EAF6929" w:rsidR="008E6481" w:rsidRDefault="00232633">
      <w:pPr>
        <w:numPr>
          <w:ilvl w:val="0"/>
          <w:numId w:val="5"/>
        </w:numPr>
        <w:spacing w:before="60" w:after="60"/>
        <w:ind w:left="1146" w:hanging="360"/>
        <w:jc w:val="both"/>
        <w:rPr>
          <w:rFonts w:ascii="Arial" w:eastAsia="Arial" w:hAnsi="Arial" w:cs="Arial"/>
          <w:sz w:val="20"/>
          <w:szCs w:val="20"/>
        </w:rPr>
      </w:pPr>
      <w:r>
        <w:rPr>
          <w:rFonts w:ascii="Arial" w:eastAsia="Arial" w:hAnsi="Arial" w:cs="Arial"/>
          <w:sz w:val="20"/>
          <w:szCs w:val="20"/>
        </w:rPr>
        <w:t xml:space="preserve">na podstawie art. 16 RODO prawo do sprostowania Pani/Pana danych osobowych, przy czym skorzystanie z prawa do sprostowania lub uzupełnienia nie może skutkować zmianą wyniku postępowania o udzielenie zamówienia ani zmianą postanowień umowy w sprawie zamówienia w zakresie niezgodnym z </w:t>
      </w:r>
      <w:r w:rsidR="00E51854" w:rsidRPr="00E51854">
        <w:rPr>
          <w:rFonts w:ascii="Arial" w:eastAsia="Arial" w:hAnsi="Arial" w:cs="Arial"/>
          <w:color w:val="000000"/>
          <w:sz w:val="20"/>
          <w:szCs w:val="20"/>
        </w:rPr>
        <w:t>Wytyczny</w:t>
      </w:r>
      <w:r w:rsidR="00E51854">
        <w:rPr>
          <w:rFonts w:ascii="Arial" w:eastAsia="Arial" w:hAnsi="Arial" w:cs="Arial"/>
          <w:color w:val="000000"/>
          <w:sz w:val="20"/>
          <w:szCs w:val="20"/>
        </w:rPr>
        <w:t>mi</w:t>
      </w:r>
      <w:r w:rsidR="00E51854" w:rsidRPr="00E51854">
        <w:rPr>
          <w:rFonts w:ascii="Arial" w:eastAsia="Arial" w:hAnsi="Arial" w:cs="Arial"/>
          <w:color w:val="000000"/>
          <w:sz w:val="20"/>
          <w:szCs w:val="20"/>
        </w:rPr>
        <w:t xml:space="preserve"> w zakresie udzielania zamówień́ w ramach Mechanizmu Finansowego EOG na lata 2014-2021 oraz Norweskiego Mechanizmu Finansowego na lata 2014-2021</w:t>
      </w:r>
      <w:r>
        <w:rPr>
          <w:rFonts w:ascii="Arial" w:eastAsia="Arial" w:hAnsi="Arial" w:cs="Arial"/>
          <w:sz w:val="20"/>
          <w:szCs w:val="20"/>
        </w:rPr>
        <w:t xml:space="preserve"> oraz nie może naruszać integralności protokołu postępowania oraz jego załączników;</w:t>
      </w:r>
    </w:p>
    <w:p w14:paraId="257C9CE6" w14:textId="77777777" w:rsidR="008E6481" w:rsidRDefault="00232633">
      <w:pPr>
        <w:numPr>
          <w:ilvl w:val="0"/>
          <w:numId w:val="5"/>
        </w:numPr>
        <w:spacing w:before="60" w:after="60"/>
        <w:ind w:left="1146" w:hanging="360"/>
        <w:jc w:val="both"/>
        <w:rPr>
          <w:rFonts w:ascii="Arial" w:eastAsia="Arial" w:hAnsi="Arial" w:cs="Arial"/>
          <w:sz w:val="20"/>
          <w:szCs w:val="20"/>
        </w:rPr>
      </w:pPr>
      <w:r>
        <w:rPr>
          <w:rFonts w:ascii="Arial" w:eastAsia="Arial" w:hAnsi="Arial" w:cs="Arial"/>
          <w:sz w:val="20"/>
          <w:szCs w:val="20"/>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389BE32B" w14:textId="77777777" w:rsidR="008E6481" w:rsidRDefault="00232633">
      <w:pPr>
        <w:numPr>
          <w:ilvl w:val="0"/>
          <w:numId w:val="5"/>
        </w:numPr>
        <w:spacing w:before="60" w:after="60"/>
        <w:ind w:left="1146" w:hanging="360"/>
        <w:jc w:val="both"/>
        <w:rPr>
          <w:rFonts w:ascii="Arial" w:eastAsia="Arial" w:hAnsi="Arial" w:cs="Arial"/>
          <w:i/>
          <w:sz w:val="20"/>
          <w:szCs w:val="20"/>
        </w:rPr>
      </w:pPr>
      <w:r>
        <w:rPr>
          <w:rFonts w:ascii="Arial" w:eastAsia="Arial" w:hAnsi="Arial" w:cs="Arial"/>
          <w:sz w:val="20"/>
          <w:szCs w:val="20"/>
        </w:rPr>
        <w:t>prawo do wniesienia skargi do Prezesa Urzędu Ochrony Danych Osobowych, gdy uzna Pani/Pan, że przetwarzanie danych osobowych Pani/Pana dotyczących narusza przepisy RODO;</w:t>
      </w:r>
    </w:p>
    <w:p w14:paraId="4F66CAA0" w14:textId="77777777" w:rsidR="008E6481" w:rsidRDefault="00232633">
      <w:pPr>
        <w:numPr>
          <w:ilvl w:val="1"/>
          <w:numId w:val="4"/>
        </w:numPr>
        <w:pBdr>
          <w:top w:val="nil"/>
          <w:left w:val="nil"/>
          <w:bottom w:val="nil"/>
          <w:right w:val="nil"/>
          <w:between w:val="nil"/>
        </w:pBdr>
        <w:spacing w:before="60" w:after="60"/>
        <w:ind w:left="851" w:hanging="502"/>
        <w:jc w:val="both"/>
        <w:rPr>
          <w:rFonts w:ascii="Arial" w:eastAsia="Arial" w:hAnsi="Arial" w:cs="Arial"/>
          <w:i/>
          <w:color w:val="000000"/>
          <w:sz w:val="20"/>
          <w:szCs w:val="20"/>
        </w:rPr>
      </w:pPr>
      <w:r>
        <w:rPr>
          <w:rFonts w:ascii="Arial" w:eastAsia="Arial" w:hAnsi="Arial" w:cs="Arial"/>
          <w:color w:val="000000"/>
          <w:sz w:val="20"/>
          <w:szCs w:val="20"/>
        </w:rPr>
        <w:t>nie przysługuje Pani/Panu:</w:t>
      </w:r>
    </w:p>
    <w:p w14:paraId="35784C72" w14:textId="77777777" w:rsidR="008E6481" w:rsidRDefault="00232633">
      <w:pPr>
        <w:numPr>
          <w:ilvl w:val="0"/>
          <w:numId w:val="9"/>
        </w:numPr>
        <w:spacing w:before="60" w:after="60"/>
        <w:ind w:left="1134"/>
        <w:jc w:val="both"/>
        <w:rPr>
          <w:rFonts w:ascii="Arial" w:eastAsia="Arial" w:hAnsi="Arial" w:cs="Arial"/>
          <w:i/>
          <w:sz w:val="20"/>
          <w:szCs w:val="20"/>
        </w:rPr>
      </w:pPr>
      <w:r>
        <w:rPr>
          <w:rFonts w:ascii="Arial" w:eastAsia="Arial" w:hAnsi="Arial" w:cs="Arial"/>
          <w:sz w:val="20"/>
          <w:szCs w:val="20"/>
        </w:rPr>
        <w:t>w związku z art. 17 ust. 3 lit. b, d lub e RODO prawo do usunięcia danych osobowych;</w:t>
      </w:r>
    </w:p>
    <w:p w14:paraId="63196F9A" w14:textId="77777777" w:rsidR="008E6481" w:rsidRDefault="00232633">
      <w:pPr>
        <w:numPr>
          <w:ilvl w:val="0"/>
          <w:numId w:val="9"/>
        </w:numPr>
        <w:spacing w:before="60" w:after="60"/>
        <w:ind w:left="1134"/>
        <w:jc w:val="both"/>
        <w:rPr>
          <w:rFonts w:ascii="Arial" w:eastAsia="Arial" w:hAnsi="Arial" w:cs="Arial"/>
          <w:i/>
          <w:sz w:val="20"/>
          <w:szCs w:val="20"/>
        </w:rPr>
      </w:pPr>
      <w:r>
        <w:rPr>
          <w:rFonts w:ascii="Arial" w:eastAsia="Arial" w:hAnsi="Arial" w:cs="Arial"/>
          <w:sz w:val="20"/>
          <w:szCs w:val="20"/>
        </w:rPr>
        <w:t>prawo do przenoszenia danych osobowych, o którym mowa w art. 20 RODO;</w:t>
      </w:r>
    </w:p>
    <w:p w14:paraId="61DB5E01" w14:textId="77777777" w:rsidR="008E6481" w:rsidRDefault="00232633">
      <w:pPr>
        <w:numPr>
          <w:ilvl w:val="0"/>
          <w:numId w:val="9"/>
        </w:numPr>
        <w:spacing w:before="60" w:after="60"/>
        <w:ind w:left="1134"/>
        <w:jc w:val="both"/>
        <w:rPr>
          <w:rFonts w:ascii="Arial" w:eastAsia="Arial" w:hAnsi="Arial" w:cs="Arial"/>
          <w:i/>
          <w:sz w:val="20"/>
          <w:szCs w:val="20"/>
        </w:rPr>
      </w:pPr>
      <w:r>
        <w:rPr>
          <w:rFonts w:ascii="Arial" w:eastAsia="Arial" w:hAnsi="Arial" w:cs="Arial"/>
          <w:sz w:val="20"/>
          <w:szCs w:val="20"/>
        </w:rPr>
        <w:t>na podstawie art. 21 RODO prawo sprzeciwu, wobec przetwarzania danych osobowych, gdyż podstawą prawną przetwarzania Pani/Pana danych osobowych jest art. 6 ust. 1 lit. c RODO.</w:t>
      </w:r>
    </w:p>
    <w:p w14:paraId="37B23E41" w14:textId="77777777" w:rsidR="008E6481" w:rsidRDefault="00232633">
      <w:pPr>
        <w:spacing w:before="60" w:after="60"/>
        <w:ind w:left="284"/>
        <w:jc w:val="both"/>
        <w:rPr>
          <w:rFonts w:ascii="Arial" w:eastAsia="Arial" w:hAnsi="Arial" w:cs="Arial"/>
          <w:sz w:val="20"/>
          <w:szCs w:val="20"/>
        </w:rPr>
      </w:pPr>
      <w:r>
        <w:rPr>
          <w:rFonts w:ascii="Arial" w:eastAsia="Arial" w:hAnsi="Arial" w:cs="Arial"/>
          <w:sz w:val="20"/>
          <w:szCs w:val="20"/>
        </w:rPr>
        <w:t>Powyższe informacje Wykonawca ma obowiązek przekazania wszystkim osobom fizycznym, których dane osobowe przekazane zostaną Zamawiającemu w związku ze złożeniem oferty w odpowiedzi na Zapytanie ofertowe i realizacją zamówienia, co Wykonawca potwierdza stosownym oświadczeniem o wypełnieniu przez niego obowiązków informacyjnych przewidzianych w art. 13 lub art. 14 RODO zawartym w Załączniku nr 3 do Zapytania ofertowego.</w:t>
      </w:r>
    </w:p>
    <w:p w14:paraId="4C0B210C" w14:textId="77777777" w:rsidR="008E6481" w:rsidRDefault="008E6481">
      <w:pPr>
        <w:pBdr>
          <w:top w:val="nil"/>
          <w:left w:val="nil"/>
          <w:bottom w:val="nil"/>
          <w:right w:val="nil"/>
          <w:between w:val="nil"/>
        </w:pBdr>
        <w:spacing w:before="60"/>
        <w:ind w:left="340"/>
        <w:rPr>
          <w:rFonts w:ascii="Arial" w:eastAsia="Arial" w:hAnsi="Arial" w:cs="Arial"/>
          <w:b/>
          <w:color w:val="000000"/>
          <w:sz w:val="20"/>
          <w:szCs w:val="20"/>
        </w:rPr>
      </w:pPr>
    </w:p>
    <w:p w14:paraId="61FFB69A" w14:textId="77777777" w:rsidR="008E6481" w:rsidRDefault="00232633">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Załączniki do Zapytania ofertowego</w:t>
      </w:r>
    </w:p>
    <w:p w14:paraId="2A0D2BB5" w14:textId="77777777" w:rsidR="008E6481" w:rsidRDefault="00232633">
      <w:pPr>
        <w:numPr>
          <w:ilvl w:val="0"/>
          <w:numId w:val="2"/>
        </w:numPr>
        <w:pBdr>
          <w:top w:val="nil"/>
          <w:left w:val="nil"/>
          <w:bottom w:val="nil"/>
          <w:right w:val="nil"/>
          <w:between w:val="nil"/>
        </w:pBdr>
        <w:jc w:val="both"/>
        <w:rPr>
          <w:rFonts w:ascii="Arial" w:eastAsia="Arial" w:hAnsi="Arial" w:cs="Arial"/>
          <w:i/>
          <w:color w:val="000000"/>
          <w:sz w:val="20"/>
          <w:szCs w:val="20"/>
        </w:rPr>
      </w:pPr>
      <w:r>
        <w:rPr>
          <w:rFonts w:ascii="Arial" w:eastAsia="Arial" w:hAnsi="Arial" w:cs="Arial"/>
          <w:color w:val="000000"/>
          <w:sz w:val="20"/>
          <w:szCs w:val="20"/>
        </w:rPr>
        <w:t xml:space="preserve">Załącznik nr 1 - </w:t>
      </w:r>
      <w:r>
        <w:rPr>
          <w:rFonts w:ascii="Arial" w:eastAsia="Arial" w:hAnsi="Arial" w:cs="Arial"/>
          <w:i/>
          <w:color w:val="000000"/>
          <w:sz w:val="20"/>
          <w:szCs w:val="20"/>
        </w:rPr>
        <w:t>Formularz ofertowy</w:t>
      </w:r>
    </w:p>
    <w:p w14:paraId="56527899" w14:textId="77777777" w:rsidR="008E6481" w:rsidRDefault="00232633">
      <w:pPr>
        <w:numPr>
          <w:ilvl w:val="0"/>
          <w:numId w:val="2"/>
        </w:numPr>
        <w:pBdr>
          <w:top w:val="nil"/>
          <w:left w:val="nil"/>
          <w:bottom w:val="nil"/>
          <w:right w:val="nil"/>
          <w:between w:val="nil"/>
        </w:pBdr>
        <w:rPr>
          <w:rFonts w:ascii="Arial" w:eastAsia="Arial" w:hAnsi="Arial" w:cs="Arial"/>
          <w:i/>
          <w:color w:val="000000"/>
          <w:sz w:val="20"/>
          <w:szCs w:val="20"/>
        </w:rPr>
      </w:pPr>
      <w:r>
        <w:rPr>
          <w:rFonts w:ascii="Arial" w:eastAsia="Arial" w:hAnsi="Arial" w:cs="Arial"/>
          <w:color w:val="000000"/>
          <w:sz w:val="20"/>
          <w:szCs w:val="20"/>
        </w:rPr>
        <w:t>Załącznik nr 2</w:t>
      </w:r>
      <w:r>
        <w:rPr>
          <w:rFonts w:ascii="Arial" w:eastAsia="Arial" w:hAnsi="Arial" w:cs="Arial"/>
          <w:i/>
          <w:color w:val="000000"/>
          <w:sz w:val="20"/>
          <w:szCs w:val="20"/>
        </w:rPr>
        <w:t xml:space="preserve"> - Oświadczenia Wykonawcy</w:t>
      </w:r>
    </w:p>
    <w:p w14:paraId="34E9681D" w14:textId="77777777" w:rsidR="008E6481" w:rsidRDefault="00232633">
      <w:pPr>
        <w:numPr>
          <w:ilvl w:val="0"/>
          <w:numId w:val="2"/>
        </w:numPr>
        <w:pBdr>
          <w:top w:val="nil"/>
          <w:left w:val="nil"/>
          <w:bottom w:val="nil"/>
          <w:right w:val="nil"/>
          <w:between w:val="nil"/>
        </w:pBdr>
        <w:spacing w:after="60"/>
        <w:rPr>
          <w:rFonts w:ascii="Arial" w:eastAsia="Arial" w:hAnsi="Arial" w:cs="Arial"/>
          <w:i/>
          <w:color w:val="000000"/>
          <w:sz w:val="20"/>
          <w:szCs w:val="20"/>
        </w:rPr>
      </w:pPr>
      <w:r>
        <w:rPr>
          <w:rFonts w:ascii="Arial" w:eastAsia="Arial" w:hAnsi="Arial" w:cs="Arial"/>
          <w:color w:val="000000"/>
          <w:sz w:val="20"/>
          <w:szCs w:val="20"/>
        </w:rPr>
        <w:t>Załącznik nr 3</w:t>
      </w:r>
      <w:r>
        <w:rPr>
          <w:rFonts w:ascii="Arial" w:eastAsia="Arial" w:hAnsi="Arial" w:cs="Arial"/>
          <w:i/>
          <w:color w:val="000000"/>
          <w:sz w:val="20"/>
          <w:szCs w:val="20"/>
        </w:rPr>
        <w:t xml:space="preserve"> - Oświadczenie dotyczące obowiązków informacyjnych RODO</w:t>
      </w:r>
    </w:p>
    <w:p w14:paraId="5ED0CFF2" w14:textId="341CE21E" w:rsidR="00CD660D" w:rsidRDefault="00CD660D">
      <w:pPr>
        <w:numPr>
          <w:ilvl w:val="0"/>
          <w:numId w:val="2"/>
        </w:numPr>
        <w:pBdr>
          <w:top w:val="nil"/>
          <w:left w:val="nil"/>
          <w:bottom w:val="nil"/>
          <w:right w:val="nil"/>
          <w:between w:val="nil"/>
        </w:pBdr>
        <w:spacing w:after="60"/>
        <w:rPr>
          <w:rFonts w:ascii="Arial" w:eastAsia="Arial" w:hAnsi="Arial" w:cs="Arial"/>
          <w:i/>
          <w:color w:val="000000"/>
          <w:sz w:val="20"/>
          <w:szCs w:val="20"/>
        </w:rPr>
      </w:pPr>
      <w:r w:rsidRPr="003F5483">
        <w:rPr>
          <w:rFonts w:ascii="Arial" w:eastAsia="Arial" w:hAnsi="Arial" w:cs="Arial"/>
          <w:iCs/>
          <w:color w:val="000000"/>
          <w:sz w:val="20"/>
          <w:szCs w:val="20"/>
        </w:rPr>
        <w:t>Załącznik nr 4</w:t>
      </w:r>
      <w:r>
        <w:rPr>
          <w:rFonts w:ascii="Arial" w:eastAsia="Arial" w:hAnsi="Arial" w:cs="Arial"/>
          <w:i/>
          <w:color w:val="000000"/>
          <w:sz w:val="20"/>
          <w:szCs w:val="20"/>
        </w:rPr>
        <w:t xml:space="preserve"> - </w:t>
      </w:r>
      <w:r w:rsidRPr="00CD660D">
        <w:rPr>
          <w:rFonts w:ascii="Arial" w:eastAsia="Arial" w:hAnsi="Arial" w:cs="Arial"/>
          <w:i/>
          <w:color w:val="000000"/>
          <w:sz w:val="20"/>
          <w:szCs w:val="20"/>
        </w:rPr>
        <w:t>Umow</w:t>
      </w:r>
      <w:r>
        <w:rPr>
          <w:rFonts w:ascii="Arial" w:eastAsia="Arial" w:hAnsi="Arial" w:cs="Arial"/>
          <w:i/>
          <w:color w:val="000000"/>
          <w:sz w:val="20"/>
          <w:szCs w:val="20"/>
        </w:rPr>
        <w:t>a</w:t>
      </w:r>
      <w:r w:rsidRPr="00CD660D">
        <w:rPr>
          <w:rFonts w:ascii="Arial" w:eastAsia="Arial" w:hAnsi="Arial" w:cs="Arial"/>
          <w:i/>
          <w:color w:val="000000"/>
          <w:sz w:val="20"/>
          <w:szCs w:val="20"/>
        </w:rPr>
        <w:t xml:space="preserve"> o przyłączenie do sieci elektroenergetycznej nr P/22/072303</w:t>
      </w:r>
    </w:p>
    <w:p w14:paraId="4A9DBBFE" w14:textId="4B448C60" w:rsidR="003F5483" w:rsidRDefault="003F5483">
      <w:pPr>
        <w:numPr>
          <w:ilvl w:val="0"/>
          <w:numId w:val="2"/>
        </w:numPr>
        <w:pBdr>
          <w:top w:val="nil"/>
          <w:left w:val="nil"/>
          <w:bottom w:val="nil"/>
          <w:right w:val="nil"/>
          <w:between w:val="nil"/>
        </w:pBdr>
        <w:spacing w:after="60"/>
        <w:rPr>
          <w:rFonts w:ascii="Arial" w:eastAsia="Arial" w:hAnsi="Arial" w:cs="Arial"/>
          <w:i/>
          <w:color w:val="000000"/>
          <w:sz w:val="20"/>
          <w:szCs w:val="20"/>
        </w:rPr>
      </w:pPr>
      <w:r w:rsidRPr="003F5483">
        <w:rPr>
          <w:rFonts w:ascii="Arial" w:eastAsia="Arial" w:hAnsi="Arial" w:cs="Arial"/>
          <w:iCs/>
          <w:color w:val="000000"/>
          <w:sz w:val="20"/>
          <w:szCs w:val="20"/>
        </w:rPr>
        <w:t xml:space="preserve">Załącznik nr </w:t>
      </w:r>
      <w:r>
        <w:rPr>
          <w:rFonts w:ascii="Arial" w:eastAsia="Arial" w:hAnsi="Arial" w:cs="Arial"/>
          <w:iCs/>
          <w:color w:val="000000"/>
          <w:sz w:val="20"/>
          <w:szCs w:val="20"/>
        </w:rPr>
        <w:t>5</w:t>
      </w:r>
      <w:r>
        <w:rPr>
          <w:rFonts w:ascii="Arial" w:eastAsia="Arial" w:hAnsi="Arial" w:cs="Arial"/>
          <w:i/>
          <w:color w:val="000000"/>
          <w:sz w:val="20"/>
          <w:szCs w:val="20"/>
        </w:rPr>
        <w:t xml:space="preserve"> – Projekt</w:t>
      </w:r>
    </w:p>
    <w:p w14:paraId="304C7E93" w14:textId="6F01C014" w:rsidR="003F5483" w:rsidRDefault="003F5483" w:rsidP="003F5483">
      <w:pPr>
        <w:numPr>
          <w:ilvl w:val="0"/>
          <w:numId w:val="2"/>
        </w:numPr>
        <w:pBdr>
          <w:top w:val="nil"/>
          <w:left w:val="nil"/>
          <w:bottom w:val="nil"/>
          <w:right w:val="nil"/>
          <w:between w:val="nil"/>
        </w:pBdr>
        <w:spacing w:after="60"/>
        <w:rPr>
          <w:rFonts w:ascii="Arial" w:eastAsia="Arial" w:hAnsi="Arial" w:cs="Arial"/>
          <w:i/>
          <w:color w:val="000000"/>
          <w:sz w:val="20"/>
          <w:szCs w:val="20"/>
        </w:rPr>
      </w:pPr>
      <w:r w:rsidRPr="003F5483">
        <w:rPr>
          <w:rFonts w:ascii="Arial" w:eastAsia="Arial" w:hAnsi="Arial" w:cs="Arial"/>
          <w:iCs/>
          <w:color w:val="000000"/>
          <w:sz w:val="20"/>
          <w:szCs w:val="20"/>
        </w:rPr>
        <w:t xml:space="preserve">Załącznik nr </w:t>
      </w:r>
      <w:r>
        <w:rPr>
          <w:rFonts w:ascii="Arial" w:eastAsia="Arial" w:hAnsi="Arial" w:cs="Arial"/>
          <w:iCs/>
          <w:color w:val="000000"/>
          <w:sz w:val="20"/>
          <w:szCs w:val="20"/>
        </w:rPr>
        <w:t>6</w:t>
      </w:r>
      <w:r>
        <w:rPr>
          <w:rFonts w:ascii="Arial" w:eastAsia="Arial" w:hAnsi="Arial" w:cs="Arial"/>
          <w:i/>
          <w:color w:val="000000"/>
          <w:sz w:val="20"/>
          <w:szCs w:val="20"/>
        </w:rPr>
        <w:t xml:space="preserve"> – Mapa</w:t>
      </w:r>
    </w:p>
    <w:p w14:paraId="3132B38E" w14:textId="5B951C4B" w:rsidR="003F5483" w:rsidRDefault="003F5483" w:rsidP="003F5483">
      <w:pPr>
        <w:numPr>
          <w:ilvl w:val="0"/>
          <w:numId w:val="2"/>
        </w:numPr>
        <w:pBdr>
          <w:top w:val="nil"/>
          <w:left w:val="nil"/>
          <w:bottom w:val="nil"/>
          <w:right w:val="nil"/>
          <w:between w:val="nil"/>
        </w:pBdr>
        <w:spacing w:after="60"/>
        <w:rPr>
          <w:rFonts w:ascii="Arial" w:eastAsia="Arial" w:hAnsi="Arial" w:cs="Arial"/>
          <w:i/>
          <w:color w:val="000000"/>
          <w:sz w:val="20"/>
          <w:szCs w:val="20"/>
        </w:rPr>
      </w:pPr>
      <w:r w:rsidRPr="003F5483">
        <w:rPr>
          <w:rFonts w:ascii="Arial" w:eastAsia="Arial" w:hAnsi="Arial" w:cs="Arial"/>
          <w:iCs/>
          <w:color w:val="000000"/>
          <w:sz w:val="20"/>
          <w:szCs w:val="20"/>
        </w:rPr>
        <w:t xml:space="preserve">Załącznik nr </w:t>
      </w:r>
      <w:r>
        <w:rPr>
          <w:rFonts w:ascii="Arial" w:eastAsia="Arial" w:hAnsi="Arial" w:cs="Arial"/>
          <w:iCs/>
          <w:color w:val="000000"/>
          <w:sz w:val="20"/>
          <w:szCs w:val="20"/>
        </w:rPr>
        <w:t>7</w:t>
      </w:r>
      <w:r>
        <w:rPr>
          <w:rFonts w:ascii="Arial" w:eastAsia="Arial" w:hAnsi="Arial" w:cs="Arial"/>
          <w:i/>
          <w:color w:val="000000"/>
          <w:sz w:val="20"/>
          <w:szCs w:val="20"/>
        </w:rPr>
        <w:t xml:space="preserve"> – Decyzja o warunkach zabudowy</w:t>
      </w:r>
    </w:p>
    <w:p w14:paraId="3112E1D1" w14:textId="77777777" w:rsidR="003D5AB1" w:rsidRDefault="003D5AB1" w:rsidP="003D5AB1">
      <w:pPr>
        <w:pBdr>
          <w:top w:val="nil"/>
          <w:left w:val="nil"/>
          <w:bottom w:val="nil"/>
          <w:right w:val="nil"/>
          <w:between w:val="nil"/>
        </w:pBdr>
        <w:spacing w:after="60"/>
        <w:rPr>
          <w:rFonts w:ascii="Arial" w:eastAsia="Arial" w:hAnsi="Arial" w:cs="Arial"/>
          <w:i/>
          <w:color w:val="000000"/>
          <w:sz w:val="20"/>
          <w:szCs w:val="20"/>
        </w:rPr>
      </w:pPr>
    </w:p>
    <w:p w14:paraId="573A1041" w14:textId="77777777" w:rsidR="007B0831" w:rsidRDefault="007B0831">
      <w:pPr>
        <w:spacing w:before="60" w:after="60"/>
        <w:ind w:right="284"/>
        <w:rPr>
          <w:rFonts w:ascii="Arial" w:eastAsia="Arial" w:hAnsi="Arial" w:cs="Arial"/>
          <w:i/>
          <w:sz w:val="20"/>
          <w:szCs w:val="20"/>
        </w:rPr>
      </w:pPr>
    </w:p>
    <w:sectPr w:rsidR="007B0831">
      <w:headerReference w:type="default" r:id="rId16"/>
      <w:footerReference w:type="default" r:id="rId17"/>
      <w:pgSz w:w="11906" w:h="16838"/>
      <w:pgMar w:top="2410"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D491C" w14:textId="77777777" w:rsidR="006237BA" w:rsidRDefault="006237BA">
      <w:r>
        <w:separator/>
      </w:r>
    </w:p>
  </w:endnote>
  <w:endnote w:type="continuationSeparator" w:id="0">
    <w:p w14:paraId="4AA62389" w14:textId="77777777" w:rsidR="006237BA" w:rsidRDefault="0062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Edwardian Script ITC">
    <w:panose1 w:val="030303020407070D0804"/>
    <w:charset w:val="00"/>
    <w:family w:val="script"/>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C0096" w14:textId="77777777" w:rsidR="008E6481" w:rsidRDefault="008E6481">
    <w:pPr>
      <w:pBdr>
        <w:top w:val="single" w:sz="4" w:space="1" w:color="BFBFBF"/>
        <w:left w:val="nil"/>
        <w:bottom w:val="nil"/>
        <w:right w:val="nil"/>
        <w:between w:val="nil"/>
      </w:pBdr>
      <w:tabs>
        <w:tab w:val="center" w:pos="4680"/>
        <w:tab w:val="right" w:pos="9360"/>
      </w:tabs>
      <w:rPr>
        <w:rFonts w:ascii="Arial" w:eastAsia="Arial" w:hAnsi="Arial" w:cs="Arial"/>
        <w:color w:val="000000"/>
        <w:sz w:val="8"/>
        <w:szCs w:val="8"/>
      </w:rPr>
    </w:pPr>
  </w:p>
  <w:tbl>
    <w:tblPr>
      <w:tblStyle w:val="a2"/>
      <w:tblW w:w="10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7370"/>
      <w:gridCol w:w="1134"/>
    </w:tblGrid>
    <w:tr w:rsidR="008E6481" w14:paraId="5713FC4D" w14:textId="77777777">
      <w:tc>
        <w:tcPr>
          <w:tcW w:w="1701" w:type="dxa"/>
          <w:tcBorders>
            <w:top w:val="nil"/>
            <w:left w:val="nil"/>
            <w:bottom w:val="nil"/>
            <w:right w:val="nil"/>
          </w:tcBorders>
          <w:vAlign w:val="center"/>
        </w:tcPr>
        <w:p w14:paraId="117F5575" w14:textId="77777777" w:rsidR="008E6481" w:rsidRDefault="008E6481">
          <w:pPr>
            <w:widowControl w:val="0"/>
            <w:pBdr>
              <w:top w:val="nil"/>
              <w:left w:val="nil"/>
              <w:bottom w:val="nil"/>
              <w:right w:val="nil"/>
              <w:between w:val="nil"/>
            </w:pBdr>
            <w:tabs>
              <w:tab w:val="center" w:pos="4680"/>
              <w:tab w:val="right" w:pos="9360"/>
            </w:tabs>
            <w:rPr>
              <w:rFonts w:ascii="Arial" w:eastAsia="Arial" w:hAnsi="Arial" w:cs="Arial"/>
              <w:color w:val="000000"/>
              <w:sz w:val="11"/>
              <w:szCs w:val="11"/>
            </w:rPr>
          </w:pPr>
        </w:p>
      </w:tc>
      <w:tc>
        <w:tcPr>
          <w:tcW w:w="7370" w:type="dxa"/>
          <w:tcBorders>
            <w:top w:val="nil"/>
            <w:left w:val="nil"/>
            <w:bottom w:val="nil"/>
            <w:right w:val="nil"/>
          </w:tcBorders>
          <w:vAlign w:val="center"/>
        </w:tcPr>
        <w:p w14:paraId="5CFE309C" w14:textId="77777777" w:rsidR="008E6481" w:rsidRDefault="008E6481">
          <w:pPr>
            <w:widowControl w:val="0"/>
            <w:pBdr>
              <w:top w:val="nil"/>
              <w:left w:val="nil"/>
              <w:bottom w:val="nil"/>
              <w:right w:val="nil"/>
              <w:between w:val="nil"/>
            </w:pBdr>
            <w:tabs>
              <w:tab w:val="center" w:pos="4680"/>
              <w:tab w:val="right" w:pos="9360"/>
            </w:tabs>
            <w:rPr>
              <w:rFonts w:ascii="Arial" w:eastAsia="Arial" w:hAnsi="Arial" w:cs="Arial"/>
              <w:color w:val="000000"/>
              <w:sz w:val="11"/>
              <w:szCs w:val="11"/>
            </w:rPr>
          </w:pPr>
        </w:p>
      </w:tc>
      <w:tc>
        <w:tcPr>
          <w:tcW w:w="1134" w:type="dxa"/>
          <w:tcBorders>
            <w:top w:val="nil"/>
            <w:left w:val="nil"/>
            <w:bottom w:val="nil"/>
            <w:right w:val="nil"/>
          </w:tcBorders>
          <w:vAlign w:val="center"/>
        </w:tcPr>
        <w:p w14:paraId="1E9BB8F9" w14:textId="69AA043D" w:rsidR="008E6481" w:rsidRDefault="00232633">
          <w:pPr>
            <w:widowControl w:val="0"/>
            <w:pBdr>
              <w:top w:val="nil"/>
              <w:left w:val="nil"/>
              <w:bottom w:val="nil"/>
              <w:right w:val="nil"/>
              <w:between w:val="nil"/>
            </w:pBdr>
            <w:tabs>
              <w:tab w:val="center" w:pos="4680"/>
              <w:tab w:val="right" w:pos="9360"/>
            </w:tabs>
            <w:jc w:val="right"/>
            <w:rPr>
              <w:rFonts w:ascii="Arial" w:eastAsia="Arial" w:hAnsi="Arial" w:cs="Arial"/>
              <w:i/>
              <w:color w:val="000000"/>
              <w:sz w:val="11"/>
              <w:szCs w:val="11"/>
            </w:rPr>
          </w:pPr>
          <w:r>
            <w:rPr>
              <w:rFonts w:ascii="Arial" w:eastAsia="Arial" w:hAnsi="Arial" w:cs="Arial"/>
              <w:i/>
              <w:color w:val="000000"/>
              <w:sz w:val="11"/>
              <w:szCs w:val="11"/>
            </w:rPr>
            <w:t xml:space="preserve">Strona </w:t>
          </w:r>
          <w:r>
            <w:rPr>
              <w:rFonts w:ascii="Arial" w:eastAsia="Arial" w:hAnsi="Arial" w:cs="Arial"/>
              <w:i/>
              <w:color w:val="000000"/>
              <w:sz w:val="11"/>
              <w:szCs w:val="11"/>
            </w:rPr>
            <w:fldChar w:fldCharType="begin"/>
          </w:r>
          <w:r>
            <w:rPr>
              <w:rFonts w:ascii="Arial" w:eastAsia="Arial" w:hAnsi="Arial" w:cs="Arial"/>
              <w:i/>
              <w:color w:val="000000"/>
              <w:sz w:val="11"/>
              <w:szCs w:val="11"/>
            </w:rPr>
            <w:instrText>PAGE</w:instrText>
          </w:r>
          <w:r>
            <w:rPr>
              <w:rFonts w:ascii="Arial" w:eastAsia="Arial" w:hAnsi="Arial" w:cs="Arial"/>
              <w:i/>
              <w:color w:val="000000"/>
              <w:sz w:val="11"/>
              <w:szCs w:val="11"/>
            </w:rPr>
            <w:fldChar w:fldCharType="separate"/>
          </w:r>
          <w:r w:rsidR="00976AE5">
            <w:rPr>
              <w:rFonts w:ascii="Arial" w:eastAsia="Arial" w:hAnsi="Arial" w:cs="Arial"/>
              <w:i/>
              <w:noProof/>
              <w:color w:val="000000"/>
              <w:sz w:val="11"/>
              <w:szCs w:val="11"/>
            </w:rPr>
            <w:t>3</w:t>
          </w:r>
          <w:r>
            <w:rPr>
              <w:rFonts w:ascii="Arial" w:eastAsia="Arial" w:hAnsi="Arial" w:cs="Arial"/>
              <w:i/>
              <w:color w:val="000000"/>
              <w:sz w:val="11"/>
              <w:szCs w:val="11"/>
            </w:rPr>
            <w:fldChar w:fldCharType="end"/>
          </w:r>
          <w:r>
            <w:rPr>
              <w:rFonts w:ascii="Arial" w:eastAsia="Arial" w:hAnsi="Arial" w:cs="Arial"/>
              <w:i/>
              <w:color w:val="000000"/>
              <w:sz w:val="11"/>
              <w:szCs w:val="11"/>
            </w:rPr>
            <w:t xml:space="preserve"> z </w:t>
          </w:r>
          <w:r>
            <w:rPr>
              <w:rFonts w:ascii="Arial" w:eastAsia="Arial" w:hAnsi="Arial" w:cs="Arial"/>
              <w:i/>
              <w:color w:val="000000"/>
              <w:sz w:val="11"/>
              <w:szCs w:val="11"/>
            </w:rPr>
            <w:fldChar w:fldCharType="begin"/>
          </w:r>
          <w:r>
            <w:rPr>
              <w:rFonts w:ascii="Arial" w:eastAsia="Arial" w:hAnsi="Arial" w:cs="Arial"/>
              <w:i/>
              <w:color w:val="000000"/>
              <w:sz w:val="11"/>
              <w:szCs w:val="11"/>
            </w:rPr>
            <w:instrText>NUMPAGES</w:instrText>
          </w:r>
          <w:r>
            <w:rPr>
              <w:rFonts w:ascii="Arial" w:eastAsia="Arial" w:hAnsi="Arial" w:cs="Arial"/>
              <w:i/>
              <w:color w:val="000000"/>
              <w:sz w:val="11"/>
              <w:szCs w:val="11"/>
            </w:rPr>
            <w:fldChar w:fldCharType="separate"/>
          </w:r>
          <w:r w:rsidR="00976AE5">
            <w:rPr>
              <w:rFonts w:ascii="Arial" w:eastAsia="Arial" w:hAnsi="Arial" w:cs="Arial"/>
              <w:i/>
              <w:noProof/>
              <w:color w:val="000000"/>
              <w:sz w:val="11"/>
              <w:szCs w:val="11"/>
            </w:rPr>
            <w:t>14</w:t>
          </w:r>
          <w:r>
            <w:rPr>
              <w:rFonts w:ascii="Arial" w:eastAsia="Arial" w:hAnsi="Arial" w:cs="Arial"/>
              <w:i/>
              <w:color w:val="000000"/>
              <w:sz w:val="11"/>
              <w:szCs w:val="11"/>
            </w:rPr>
            <w:fldChar w:fldCharType="end"/>
          </w:r>
        </w:p>
      </w:tc>
    </w:tr>
  </w:tbl>
  <w:p w14:paraId="34C2F9A1" w14:textId="77777777" w:rsidR="008E6481" w:rsidRDefault="008E6481">
    <w:pPr>
      <w:pBdr>
        <w:top w:val="nil"/>
        <w:left w:val="nil"/>
        <w:bottom w:val="nil"/>
        <w:right w:val="nil"/>
        <w:between w:val="nil"/>
      </w:pBdr>
      <w:tabs>
        <w:tab w:val="center" w:pos="4680"/>
        <w:tab w:val="right" w:pos="9360"/>
      </w:tabs>
      <w:rPr>
        <w:rFonts w:ascii="Arial" w:eastAsia="Arial" w:hAnsi="Arial" w:cs="Arial"/>
        <w:color w:val="000000"/>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65F33" w14:textId="77777777" w:rsidR="006237BA" w:rsidRDefault="006237BA">
      <w:r>
        <w:separator/>
      </w:r>
    </w:p>
  </w:footnote>
  <w:footnote w:type="continuationSeparator" w:id="0">
    <w:p w14:paraId="00000AC6" w14:textId="77777777" w:rsidR="006237BA" w:rsidRDefault="006237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7B3EC" w14:textId="5B906C3D" w:rsidR="008E6481" w:rsidRDefault="00262058">
    <w:pPr>
      <w:pBdr>
        <w:top w:val="nil"/>
        <w:left w:val="nil"/>
        <w:bottom w:val="nil"/>
        <w:right w:val="nil"/>
        <w:between w:val="nil"/>
      </w:pBdr>
      <w:tabs>
        <w:tab w:val="center" w:pos="4680"/>
        <w:tab w:val="right" w:pos="9360"/>
      </w:tabs>
      <w:jc w:val="center"/>
      <w:rPr>
        <w:rFonts w:ascii="Arial" w:eastAsia="Arial" w:hAnsi="Arial" w:cs="Arial"/>
        <w:color w:val="000000"/>
        <w:sz w:val="16"/>
        <w:szCs w:val="16"/>
      </w:rPr>
    </w:pPr>
    <w:r>
      <w:rPr>
        <w:rFonts w:ascii="Arial" w:hAnsi="Arial" w:cs="Arial"/>
        <w:noProof/>
        <w:sz w:val="16"/>
        <w:szCs w:val="16"/>
      </w:rPr>
      <w:drawing>
        <wp:inline distT="0" distB="0" distL="0" distR="0" wp14:anchorId="61492C21" wp14:editId="4F2EE0A1">
          <wp:extent cx="5509260" cy="926398"/>
          <wp:effectExtent l="0" t="0" r="2540" b="1270"/>
          <wp:docPr id="219082950" name="Obraz 1" descr="Obraz zawierający tekst, Czcionka, zrzut ekranu,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82950" name="Obraz 1" descr="Obraz zawierający tekst, Czcionka, zrzut ekranu, biały&#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559531" cy="934851"/>
                  </a:xfrm>
                  <a:prstGeom prst="rect">
                    <a:avLst/>
                  </a:prstGeom>
                </pic:spPr>
              </pic:pic>
            </a:graphicData>
          </a:graphic>
        </wp:inline>
      </w:drawing>
    </w:r>
  </w:p>
  <w:tbl>
    <w:tblPr>
      <w:tblStyle w:val="a1"/>
      <w:tblW w:w="10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
      <w:gridCol w:w="9185"/>
    </w:tblGrid>
    <w:tr w:rsidR="008E6481" w14:paraId="4C554546" w14:textId="77777777">
      <w:trPr>
        <w:trHeight w:val="283"/>
      </w:trPr>
      <w:tc>
        <w:tcPr>
          <w:tcW w:w="1019" w:type="dxa"/>
          <w:tcBorders>
            <w:top w:val="nil"/>
            <w:left w:val="nil"/>
            <w:bottom w:val="nil"/>
            <w:right w:val="nil"/>
          </w:tcBorders>
        </w:tcPr>
        <w:p w14:paraId="3A3E4D7C" w14:textId="77777777" w:rsidR="008E6481" w:rsidRDefault="00232633">
          <w:pPr>
            <w:widowControl w:val="0"/>
            <w:pBdr>
              <w:top w:val="nil"/>
              <w:left w:val="nil"/>
              <w:bottom w:val="nil"/>
              <w:right w:val="nil"/>
              <w:between w:val="nil"/>
            </w:pBdr>
            <w:tabs>
              <w:tab w:val="center" w:pos="4680"/>
              <w:tab w:val="right" w:pos="9360"/>
            </w:tabs>
            <w:rPr>
              <w:rFonts w:ascii="Arial" w:eastAsia="Arial" w:hAnsi="Arial" w:cs="Arial"/>
              <w:color w:val="000000"/>
              <w:sz w:val="11"/>
              <w:szCs w:val="11"/>
            </w:rPr>
          </w:pPr>
          <w:r>
            <w:rPr>
              <w:rFonts w:ascii="Arial" w:eastAsia="Arial" w:hAnsi="Arial" w:cs="Arial"/>
              <w:color w:val="000000"/>
              <w:sz w:val="11"/>
              <w:szCs w:val="11"/>
            </w:rPr>
            <w:t>Tytuł projektu:</w:t>
          </w:r>
        </w:p>
      </w:tc>
      <w:tc>
        <w:tcPr>
          <w:tcW w:w="9185" w:type="dxa"/>
          <w:tcBorders>
            <w:top w:val="nil"/>
            <w:left w:val="nil"/>
            <w:bottom w:val="nil"/>
            <w:right w:val="nil"/>
          </w:tcBorders>
        </w:tcPr>
        <w:p w14:paraId="032F657E" w14:textId="2C3F2CB9" w:rsidR="008E6481" w:rsidRDefault="00262058">
          <w:pPr>
            <w:widowControl w:val="0"/>
            <w:pBdr>
              <w:top w:val="nil"/>
              <w:left w:val="nil"/>
              <w:bottom w:val="nil"/>
              <w:right w:val="nil"/>
              <w:between w:val="nil"/>
            </w:pBdr>
            <w:tabs>
              <w:tab w:val="center" w:pos="4680"/>
              <w:tab w:val="right" w:pos="9360"/>
            </w:tabs>
            <w:rPr>
              <w:rFonts w:ascii="Arial" w:eastAsia="Arial" w:hAnsi="Arial" w:cs="Arial"/>
              <w:color w:val="000000"/>
              <w:sz w:val="11"/>
              <w:szCs w:val="11"/>
            </w:rPr>
          </w:pPr>
          <w:r w:rsidRPr="00262058">
            <w:rPr>
              <w:rFonts w:ascii="Arial" w:eastAsia="Arial" w:hAnsi="Arial" w:cs="Arial"/>
              <w:color w:val="000000"/>
              <w:sz w:val="11"/>
              <w:szCs w:val="11"/>
            </w:rPr>
            <w:t>Innowacja procesowa w zakresie mrożenia i składowania produktów chłodniczych z wykorzystaniem energooszczędnych rozwiązań technicznych i odnawialnych źródeł energii</w:t>
          </w:r>
          <w:r>
            <w:rPr>
              <w:rFonts w:ascii="Arial" w:eastAsia="Arial" w:hAnsi="Arial" w:cs="Arial"/>
              <w:color w:val="000000"/>
              <w:sz w:val="11"/>
              <w:szCs w:val="11"/>
            </w:rPr>
            <w:t>.</w:t>
          </w:r>
        </w:p>
      </w:tc>
    </w:tr>
  </w:tbl>
  <w:p w14:paraId="7E4F789A" w14:textId="77777777" w:rsidR="008E6481" w:rsidRDefault="008E6481">
    <w:pPr>
      <w:pBdr>
        <w:top w:val="nil"/>
        <w:left w:val="nil"/>
        <w:bottom w:val="single" w:sz="4" w:space="1" w:color="BFBFBF"/>
        <w:right w:val="nil"/>
        <w:between w:val="nil"/>
      </w:pBdr>
      <w:tabs>
        <w:tab w:val="center" w:pos="4680"/>
        <w:tab w:val="right" w:pos="9360"/>
      </w:tabs>
      <w:rPr>
        <w:rFonts w:ascii="Arial" w:eastAsia="Arial" w:hAnsi="Arial" w:cs="Arial"/>
        <w:color w:val="000000"/>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2717"/>
    <w:multiLevelType w:val="multilevel"/>
    <w:tmpl w:val="95F42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E01B39"/>
    <w:multiLevelType w:val="multilevel"/>
    <w:tmpl w:val="37368C78"/>
    <w:lvl w:ilvl="0">
      <w:start w:val="14"/>
      <w:numFmt w:val="decimal"/>
      <w:lvlText w:val="%1."/>
      <w:lvlJc w:val="left"/>
      <w:pPr>
        <w:ind w:left="444" w:hanging="444"/>
      </w:pPr>
      <w:rPr>
        <w:rFonts w:hint="default"/>
      </w:rPr>
    </w:lvl>
    <w:lvl w:ilvl="1">
      <w:start w:val="3"/>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 w15:restartNumberingAfterBreak="0">
    <w:nsid w:val="0DF46F2F"/>
    <w:multiLevelType w:val="multilevel"/>
    <w:tmpl w:val="57305E1E"/>
    <w:lvl w:ilvl="0">
      <w:start w:val="1"/>
      <w:numFmt w:val="decimal"/>
      <w:lvlText w:val="%1."/>
      <w:lvlJc w:val="left"/>
      <w:pPr>
        <w:ind w:left="720" w:hanging="360"/>
      </w:pPr>
    </w:lvl>
    <w:lvl w:ilvl="1">
      <w:start w:val="1"/>
      <w:numFmt w:val="lowerLetter"/>
      <w:lvlText w:val="%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725D0"/>
    <w:multiLevelType w:val="hybridMultilevel"/>
    <w:tmpl w:val="22126F38"/>
    <w:lvl w:ilvl="0" w:tplc="83FE0E62">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D38F2"/>
    <w:multiLevelType w:val="hybridMultilevel"/>
    <w:tmpl w:val="ACF25592"/>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5661B7C"/>
    <w:multiLevelType w:val="multilevel"/>
    <w:tmpl w:val="38DA85CC"/>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7D335A1"/>
    <w:multiLevelType w:val="multilevel"/>
    <w:tmpl w:val="211A2F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B2C1019"/>
    <w:multiLevelType w:val="multilevel"/>
    <w:tmpl w:val="9D66D0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702056"/>
    <w:multiLevelType w:val="multilevel"/>
    <w:tmpl w:val="6B1819DC"/>
    <w:lvl w:ilvl="0">
      <w:start w:val="14"/>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2520" w:hanging="1080"/>
      </w:pPr>
      <w:rPr>
        <w:rFonts w:ascii="Arial" w:eastAsia="Arial" w:hAnsi="Arial" w:cs="Arial"/>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5B302A"/>
    <w:multiLevelType w:val="hybridMultilevel"/>
    <w:tmpl w:val="E1004A6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FC045CE"/>
    <w:multiLevelType w:val="hybridMultilevel"/>
    <w:tmpl w:val="81202470"/>
    <w:lvl w:ilvl="0" w:tplc="C282A0A4">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B7C6EC8"/>
    <w:multiLevelType w:val="multilevel"/>
    <w:tmpl w:val="8C5882DA"/>
    <w:lvl w:ilvl="0">
      <w:start w:val="1"/>
      <w:numFmt w:val="decimal"/>
      <w:lvlText w:val="%1."/>
      <w:lvlJc w:val="left"/>
      <w:pPr>
        <w:ind w:left="720" w:hanging="360"/>
      </w:pPr>
    </w:lvl>
    <w:lvl w:ilvl="1">
      <w:start w:val="1"/>
      <w:numFmt w:val="lowerLetter"/>
      <w:lvlText w:val="%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AC49E3"/>
    <w:multiLevelType w:val="hybridMultilevel"/>
    <w:tmpl w:val="8A94D946"/>
    <w:lvl w:ilvl="0" w:tplc="312A9C24">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EAE7D50"/>
    <w:multiLevelType w:val="multilevel"/>
    <w:tmpl w:val="9CD41144"/>
    <w:lvl w:ilvl="0">
      <w:start w:val="1"/>
      <w:numFmt w:val="decimal"/>
      <w:lvlText w:val="%1."/>
      <w:lvlJc w:val="left"/>
      <w:pPr>
        <w:ind w:left="360" w:hanging="360"/>
      </w:pPr>
      <w:rPr>
        <w:b/>
        <w:bCs/>
      </w:rPr>
    </w:lvl>
    <w:lvl w:ilvl="1">
      <w:start w:val="1"/>
      <w:numFmt w:val="decimal"/>
      <w:lvlText w:val="%1.%2."/>
      <w:lvlJc w:val="left"/>
      <w:pPr>
        <w:ind w:left="574" w:hanging="432"/>
      </w:pPr>
      <w:rPr>
        <w:b/>
        <w:bCs/>
      </w:rPr>
    </w:lvl>
    <w:lvl w:ilvl="2">
      <w:start w:val="1"/>
      <w:numFmt w:val="decimal"/>
      <w:lvlText w:val="%1.%2.%3."/>
      <w:lvlJc w:val="left"/>
      <w:pPr>
        <w:ind w:left="1214" w:hanging="504"/>
      </w:pPr>
    </w:lvl>
    <w:lvl w:ilvl="3">
      <w:start w:val="1"/>
      <w:numFmt w:val="bullet"/>
      <w:lvlText w:val=""/>
      <w:lvlJc w:val="left"/>
      <w:pPr>
        <w:ind w:left="1728" w:hanging="648"/>
      </w:pPr>
      <w:rPr>
        <w:rFonts w:ascii="Symbol" w:hAnsi="Symbol" w:hint="default"/>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8973F6"/>
    <w:multiLevelType w:val="multilevel"/>
    <w:tmpl w:val="DB64453C"/>
    <w:lvl w:ilvl="0">
      <w:start w:val="1"/>
      <w:numFmt w:val="lowerLetter"/>
      <w:lvlText w:val="%1)"/>
      <w:lvlJc w:val="left"/>
      <w:pPr>
        <w:ind w:left="360" w:hanging="360"/>
      </w:pPr>
      <w:rPr>
        <w:i w:val="0"/>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5" w15:restartNumberingAfterBreak="0">
    <w:nsid w:val="40681508"/>
    <w:multiLevelType w:val="multilevel"/>
    <w:tmpl w:val="30AC7C20"/>
    <w:lvl w:ilvl="0">
      <w:start w:val="1"/>
      <w:numFmt w:val="bullet"/>
      <w:lvlText w:val="●"/>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42173DEF"/>
    <w:multiLevelType w:val="hybridMultilevel"/>
    <w:tmpl w:val="25C43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2746CB"/>
    <w:multiLevelType w:val="multilevel"/>
    <w:tmpl w:val="45C63B74"/>
    <w:lvl w:ilvl="0">
      <w:start w:val="1"/>
      <w:numFmt w:val="bullet"/>
      <w:lvlText w:val="●"/>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49586E7D"/>
    <w:multiLevelType w:val="multilevel"/>
    <w:tmpl w:val="F80A2A88"/>
    <w:lvl w:ilvl="0">
      <w:start w:val="1"/>
      <w:numFmt w:val="lowerLetter"/>
      <w:lvlText w:val="%1)"/>
      <w:lvlJc w:val="left"/>
      <w:pPr>
        <w:ind w:left="1391" w:hanging="18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 w15:restartNumberingAfterBreak="0">
    <w:nsid w:val="54BF6FF9"/>
    <w:multiLevelType w:val="hybridMultilevel"/>
    <w:tmpl w:val="BCAC8ACA"/>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7E5107"/>
    <w:multiLevelType w:val="hybridMultilevel"/>
    <w:tmpl w:val="8B6C44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003091"/>
    <w:multiLevelType w:val="hybridMultilevel"/>
    <w:tmpl w:val="52502D6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B6E4EE8"/>
    <w:multiLevelType w:val="hybridMultilevel"/>
    <w:tmpl w:val="3F6222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BF5FFA"/>
    <w:multiLevelType w:val="multilevel"/>
    <w:tmpl w:val="8D7413E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612A4FEF"/>
    <w:multiLevelType w:val="multilevel"/>
    <w:tmpl w:val="A6D853F8"/>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01051D"/>
    <w:multiLevelType w:val="hybridMultilevel"/>
    <w:tmpl w:val="6B2C1600"/>
    <w:lvl w:ilvl="0" w:tplc="7B24839C">
      <w:start w:val="1"/>
      <w:numFmt w:val="lowerLetter"/>
      <w:lvlText w:val="%1)"/>
      <w:lvlJc w:val="left"/>
      <w:pPr>
        <w:ind w:left="720"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BB24F0D"/>
    <w:multiLevelType w:val="multilevel"/>
    <w:tmpl w:val="FD9E61AA"/>
    <w:lvl w:ilvl="0">
      <w:start w:val="1"/>
      <w:numFmt w:val="decimal"/>
      <w:lvlText w:val="%1."/>
      <w:lvlJc w:val="left"/>
      <w:pPr>
        <w:ind w:left="340" w:hanging="340"/>
      </w:pPr>
      <w:rPr>
        <w:b/>
        <w:sz w:val="22"/>
        <w:szCs w:val="22"/>
      </w:rPr>
    </w:lvl>
    <w:lvl w:ilvl="1">
      <w:start w:val="1"/>
      <w:numFmt w:val="decimal"/>
      <w:lvlText w:val="%1.%2"/>
      <w:lvlJc w:val="left"/>
      <w:pPr>
        <w:ind w:left="360" w:hanging="360"/>
      </w:pPr>
      <w:rPr>
        <w:i w:val="0"/>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3927203"/>
    <w:multiLevelType w:val="multilevel"/>
    <w:tmpl w:val="66F8976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7558741D"/>
    <w:multiLevelType w:val="multilevel"/>
    <w:tmpl w:val="78B41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7F4127B"/>
    <w:multiLevelType w:val="multilevel"/>
    <w:tmpl w:val="4650E52A"/>
    <w:lvl w:ilvl="0">
      <w:start w:val="1"/>
      <w:numFmt w:val="lowerLetter"/>
      <w:lvlText w:val="%1)"/>
      <w:lvlJc w:val="left"/>
      <w:pPr>
        <w:ind w:left="0" w:firstLine="0"/>
      </w:pPr>
      <w:rPr>
        <w:i w:val="0"/>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23"/>
  </w:num>
  <w:num w:numId="2">
    <w:abstractNumId w:val="24"/>
  </w:num>
  <w:num w:numId="3">
    <w:abstractNumId w:val="27"/>
  </w:num>
  <w:num w:numId="4">
    <w:abstractNumId w:val="26"/>
  </w:num>
  <w:num w:numId="5">
    <w:abstractNumId w:val="29"/>
  </w:num>
  <w:num w:numId="6">
    <w:abstractNumId w:val="11"/>
  </w:num>
  <w:num w:numId="7">
    <w:abstractNumId w:val="18"/>
  </w:num>
  <w:num w:numId="8">
    <w:abstractNumId w:val="5"/>
  </w:num>
  <w:num w:numId="9">
    <w:abstractNumId w:val="14"/>
  </w:num>
  <w:num w:numId="10">
    <w:abstractNumId w:val="0"/>
  </w:num>
  <w:num w:numId="11">
    <w:abstractNumId w:val="17"/>
  </w:num>
  <w:num w:numId="12">
    <w:abstractNumId w:val="2"/>
  </w:num>
  <w:num w:numId="13">
    <w:abstractNumId w:val="6"/>
  </w:num>
  <w:num w:numId="14">
    <w:abstractNumId w:val="7"/>
  </w:num>
  <w:num w:numId="15">
    <w:abstractNumId w:val="28"/>
  </w:num>
  <w:num w:numId="16">
    <w:abstractNumId w:val="15"/>
  </w:num>
  <w:num w:numId="17">
    <w:abstractNumId w:val="20"/>
  </w:num>
  <w:num w:numId="18">
    <w:abstractNumId w:val="16"/>
  </w:num>
  <w:num w:numId="19">
    <w:abstractNumId w:val="9"/>
  </w:num>
  <w:num w:numId="20">
    <w:abstractNumId w:val="21"/>
  </w:num>
  <w:num w:numId="21">
    <w:abstractNumId w:val="3"/>
  </w:num>
  <w:num w:numId="22">
    <w:abstractNumId w:val="19"/>
  </w:num>
  <w:num w:numId="23">
    <w:abstractNumId w:val="22"/>
  </w:num>
  <w:num w:numId="24">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lvlOverride w:ilvl="2"/>
    <w:lvlOverride w:ilvl="3"/>
    <w:lvlOverride w:ilvl="4"/>
    <w:lvlOverride w:ilvl="5"/>
    <w:lvlOverride w:ilvl="6"/>
    <w:lvlOverride w:ilvl="7"/>
    <w:lvlOverride w:ilvl="8"/>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481"/>
    <w:rsid w:val="00014DE4"/>
    <w:rsid w:val="0002280F"/>
    <w:rsid w:val="00072650"/>
    <w:rsid w:val="00082F7B"/>
    <w:rsid w:val="000E6920"/>
    <w:rsid w:val="00106C8A"/>
    <w:rsid w:val="0013734F"/>
    <w:rsid w:val="001909B6"/>
    <w:rsid w:val="001C67AD"/>
    <w:rsid w:val="001F0226"/>
    <w:rsid w:val="001F7C8F"/>
    <w:rsid w:val="00200044"/>
    <w:rsid w:val="00217DBC"/>
    <w:rsid w:val="00232633"/>
    <w:rsid w:val="00262058"/>
    <w:rsid w:val="003D5AB1"/>
    <w:rsid w:val="003F5483"/>
    <w:rsid w:val="00404564"/>
    <w:rsid w:val="004E3EAA"/>
    <w:rsid w:val="00515C10"/>
    <w:rsid w:val="00542F26"/>
    <w:rsid w:val="005E2FD3"/>
    <w:rsid w:val="005F33FE"/>
    <w:rsid w:val="006237BA"/>
    <w:rsid w:val="006240AF"/>
    <w:rsid w:val="00686301"/>
    <w:rsid w:val="006C7D0E"/>
    <w:rsid w:val="006D6BCA"/>
    <w:rsid w:val="00722F76"/>
    <w:rsid w:val="00782F22"/>
    <w:rsid w:val="007A6CC8"/>
    <w:rsid w:val="007B0831"/>
    <w:rsid w:val="00835402"/>
    <w:rsid w:val="00862FC9"/>
    <w:rsid w:val="0086630C"/>
    <w:rsid w:val="008845A3"/>
    <w:rsid w:val="008D3B1D"/>
    <w:rsid w:val="008E6481"/>
    <w:rsid w:val="00947DE5"/>
    <w:rsid w:val="0096596E"/>
    <w:rsid w:val="00976AE5"/>
    <w:rsid w:val="009C21B9"/>
    <w:rsid w:val="00A37BA0"/>
    <w:rsid w:val="00B20FE2"/>
    <w:rsid w:val="00BD49D7"/>
    <w:rsid w:val="00BE3EE4"/>
    <w:rsid w:val="00C528DB"/>
    <w:rsid w:val="00CD660D"/>
    <w:rsid w:val="00CE147A"/>
    <w:rsid w:val="00E465B4"/>
    <w:rsid w:val="00E51854"/>
    <w:rsid w:val="00E843FE"/>
    <w:rsid w:val="00EE7A47"/>
    <w:rsid w:val="00FE48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C7CC"/>
  <w15:docId w15:val="{947849A7-B8A1-1840-9F58-CBA3464D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6F5BAE"/>
    <w:pPr>
      <w:keepNext/>
      <w:keepLines/>
      <w:spacing w:before="40" w:line="259" w:lineRule="auto"/>
      <w:outlineLvl w:val="2"/>
    </w:pPr>
    <w:rPr>
      <w:rFonts w:ascii="Calibri Light" w:eastAsia="Times New Roman" w:hAnsi="Calibri Light" w:cs="Times New Roman"/>
      <w:color w:val="1F4D78"/>
      <w:lang w:val="x-none"/>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NagwekZnak">
    <w:name w:val="Nagłówek Znak"/>
    <w:basedOn w:val="Domylnaczcionkaakapitu"/>
    <w:link w:val="Nagwek"/>
    <w:uiPriority w:val="99"/>
    <w:qFormat/>
    <w:rsid w:val="006720AD"/>
  </w:style>
  <w:style w:type="character" w:customStyle="1" w:styleId="StopkaZnak">
    <w:name w:val="Stopka Znak"/>
    <w:basedOn w:val="Domylnaczcionkaakapitu"/>
    <w:link w:val="Stopka"/>
    <w:uiPriority w:val="99"/>
    <w:qFormat/>
    <w:rsid w:val="006720AD"/>
  </w:style>
  <w:style w:type="character" w:customStyle="1" w:styleId="Nagwek3Znak">
    <w:name w:val="Nagłówek 3 Znak"/>
    <w:basedOn w:val="Domylnaczcionkaakapitu"/>
    <w:link w:val="Nagwek3"/>
    <w:uiPriority w:val="9"/>
    <w:qFormat/>
    <w:rsid w:val="006F5BAE"/>
    <w:rPr>
      <w:rFonts w:ascii="Calibri Light" w:eastAsia="Times New Roman" w:hAnsi="Calibri Light" w:cs="Times New Roman"/>
      <w:color w:val="1F4D78"/>
      <w:lang w:val="x-none"/>
    </w:rPr>
  </w:style>
  <w:style w:type="character" w:styleId="Hipercze">
    <w:name w:val="Hyperlink"/>
    <w:basedOn w:val="Domylnaczcionkaakapitu"/>
    <w:uiPriority w:val="99"/>
    <w:unhideWhenUsed/>
    <w:rsid w:val="00F060D6"/>
    <w:rPr>
      <w:color w:val="0563C1" w:themeColor="hyperlink"/>
      <w:u w:val="single"/>
    </w:rPr>
  </w:style>
  <w:style w:type="character" w:customStyle="1" w:styleId="UnresolvedMention">
    <w:name w:val="Unresolved Mention"/>
    <w:basedOn w:val="Domylnaczcionkaakapitu"/>
    <w:uiPriority w:val="99"/>
    <w:semiHidden/>
    <w:unhideWhenUsed/>
    <w:qFormat/>
    <w:rsid w:val="00F060D6"/>
    <w:rPr>
      <w:color w:val="605E5C"/>
      <w:shd w:val="clear" w:color="auto" w:fill="E1DFDD"/>
    </w:rPr>
  </w:style>
  <w:style w:type="character" w:styleId="Pogrubienie">
    <w:name w:val="Strong"/>
    <w:basedOn w:val="Domylnaczcionkaakapitu"/>
    <w:uiPriority w:val="22"/>
    <w:qFormat/>
    <w:rsid w:val="004D61DF"/>
    <w:rPr>
      <w:b/>
      <w:bCs/>
    </w:rPr>
  </w:style>
  <w:style w:type="character" w:styleId="Odwoaniedokomentarza">
    <w:name w:val="annotation reference"/>
    <w:basedOn w:val="Domylnaczcionkaakapitu"/>
    <w:uiPriority w:val="99"/>
    <w:semiHidden/>
    <w:unhideWhenUsed/>
    <w:qFormat/>
    <w:rsid w:val="00CD4F72"/>
    <w:rPr>
      <w:sz w:val="16"/>
      <w:szCs w:val="16"/>
    </w:rPr>
  </w:style>
  <w:style w:type="character" w:customStyle="1" w:styleId="TekstkomentarzaZnak">
    <w:name w:val="Tekst komentarza Znak"/>
    <w:basedOn w:val="Domylnaczcionkaakapitu"/>
    <w:link w:val="Tekstkomentarza"/>
    <w:uiPriority w:val="99"/>
    <w:qFormat/>
    <w:rsid w:val="00CD4F72"/>
    <w:rPr>
      <w:sz w:val="20"/>
      <w:szCs w:val="20"/>
    </w:rPr>
  </w:style>
  <w:style w:type="character" w:customStyle="1" w:styleId="TematkomentarzaZnak">
    <w:name w:val="Temat komentarza Znak"/>
    <w:basedOn w:val="TekstkomentarzaZnak"/>
    <w:link w:val="Tematkomentarza"/>
    <w:uiPriority w:val="99"/>
    <w:semiHidden/>
    <w:qFormat/>
    <w:rsid w:val="00CD4F72"/>
    <w:rPr>
      <w:b/>
      <w:bCs/>
      <w:sz w:val="20"/>
      <w:szCs w:val="20"/>
    </w:rPr>
  </w:style>
  <w:style w:type="character" w:customStyle="1" w:styleId="TekstprzypisukocowegoZnak">
    <w:name w:val="Tekst przypisu końcowego Znak"/>
    <w:basedOn w:val="Domylnaczcionkaakapitu"/>
    <w:link w:val="Tekstprzypisukocowego"/>
    <w:uiPriority w:val="99"/>
    <w:semiHidden/>
    <w:qFormat/>
    <w:rsid w:val="00700171"/>
    <w:rPr>
      <w:sz w:val="20"/>
      <w:szCs w:val="20"/>
    </w:rPr>
  </w:style>
  <w:style w:type="character" w:customStyle="1" w:styleId="EndnoteCharacters">
    <w:name w:val="Endnote Characters"/>
    <w:basedOn w:val="Domylnaczcionkaakapitu"/>
    <w:uiPriority w:val="99"/>
    <w:semiHidden/>
    <w:unhideWhenUsed/>
    <w:qFormat/>
    <w:rsid w:val="00700171"/>
    <w:rPr>
      <w:vertAlign w:val="superscript"/>
    </w:rPr>
  </w:style>
  <w:style w:type="character" w:customStyle="1" w:styleId="EndnoteAnchor">
    <w:name w:val="Endnote Anchor"/>
    <w:rPr>
      <w:vertAlign w:val="superscript"/>
    </w:rPr>
  </w:style>
  <w:style w:type="character" w:customStyle="1" w:styleId="AkapitzlistZnak">
    <w:name w:val="Akapit z listą Znak"/>
    <w:aliases w:val="Numerowanie Znak,List Paragraph Znak"/>
    <w:link w:val="Akapitzlist"/>
    <w:uiPriority w:val="34"/>
    <w:qFormat/>
    <w:locked/>
    <w:rsid w:val="0024024F"/>
  </w:style>
  <w:style w:type="character" w:customStyle="1" w:styleId="TekstdymkaZnak">
    <w:name w:val="Tekst dymka Znak"/>
    <w:basedOn w:val="Domylnaczcionkaakapitu"/>
    <w:link w:val="Tekstdymka"/>
    <w:uiPriority w:val="99"/>
    <w:semiHidden/>
    <w:qFormat/>
    <w:rsid w:val="0071290E"/>
    <w:rPr>
      <w:rFonts w:ascii="Segoe UI" w:hAnsi="Segoe UI" w:cs="Segoe UI"/>
      <w:sz w:val="18"/>
      <w:szCs w:val="18"/>
    </w:rPr>
  </w:style>
  <w:style w:type="paragraph" w:customStyle="1" w:styleId="Heading">
    <w:name w:val="Heading"/>
    <w:basedOn w:val="Normalny"/>
    <w:next w:val="Tekstpodstawowy"/>
    <w:qFormat/>
    <w:pPr>
      <w:keepNext/>
      <w:spacing w:before="240" w:after="120"/>
    </w:pPr>
    <w:rPr>
      <w:rFonts w:ascii="Carlito" w:eastAsia="DejaVu Sans" w:hAnsi="Carlito" w:cs="DejaVu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6720AD"/>
    <w:pPr>
      <w:tabs>
        <w:tab w:val="center" w:pos="4680"/>
        <w:tab w:val="right" w:pos="9360"/>
      </w:tabs>
    </w:pPr>
  </w:style>
  <w:style w:type="paragraph" w:styleId="Stopka">
    <w:name w:val="footer"/>
    <w:basedOn w:val="Normalny"/>
    <w:link w:val="StopkaZnak"/>
    <w:uiPriority w:val="99"/>
    <w:unhideWhenUsed/>
    <w:rsid w:val="006720AD"/>
    <w:pPr>
      <w:tabs>
        <w:tab w:val="center" w:pos="4680"/>
        <w:tab w:val="right" w:pos="9360"/>
      </w:tabs>
    </w:pPr>
  </w:style>
  <w:style w:type="paragraph" w:styleId="Bezodstpw">
    <w:name w:val="No Spacing"/>
    <w:uiPriority w:val="1"/>
    <w:qFormat/>
    <w:rsid w:val="006F5BAE"/>
    <w:rPr>
      <w:rFonts w:ascii="Times New Roman" w:eastAsia="Edwardian Script ITC" w:hAnsi="Times New Roman" w:cs="Times New Roman"/>
      <w:sz w:val="22"/>
      <w:szCs w:val="22"/>
    </w:rPr>
  </w:style>
  <w:style w:type="paragraph" w:styleId="Akapitzlist">
    <w:name w:val="List Paragraph"/>
    <w:aliases w:val="Numerowanie,List Paragraph"/>
    <w:basedOn w:val="Normalny"/>
    <w:link w:val="AkapitzlistZnak"/>
    <w:uiPriority w:val="34"/>
    <w:qFormat/>
    <w:rsid w:val="008B2908"/>
    <w:pPr>
      <w:ind w:left="720"/>
      <w:contextualSpacing/>
    </w:pPr>
  </w:style>
  <w:style w:type="paragraph" w:styleId="Tekstkomentarza">
    <w:name w:val="annotation text"/>
    <w:basedOn w:val="Normalny"/>
    <w:link w:val="TekstkomentarzaZnak"/>
    <w:uiPriority w:val="99"/>
    <w:unhideWhenUsed/>
    <w:qFormat/>
    <w:rsid w:val="00CD4F72"/>
    <w:rPr>
      <w:sz w:val="20"/>
      <w:szCs w:val="20"/>
    </w:rPr>
  </w:style>
  <w:style w:type="paragraph" w:styleId="Tematkomentarza">
    <w:name w:val="annotation subject"/>
    <w:basedOn w:val="Tekstkomentarza"/>
    <w:next w:val="Tekstkomentarza"/>
    <w:link w:val="TematkomentarzaZnak"/>
    <w:uiPriority w:val="99"/>
    <w:semiHidden/>
    <w:unhideWhenUsed/>
    <w:qFormat/>
    <w:rsid w:val="00CD4F72"/>
    <w:rPr>
      <w:b/>
      <w:bCs/>
    </w:rPr>
  </w:style>
  <w:style w:type="paragraph" w:styleId="Poprawka">
    <w:name w:val="Revision"/>
    <w:uiPriority w:val="99"/>
    <w:semiHidden/>
    <w:qFormat/>
    <w:rsid w:val="00214720"/>
  </w:style>
  <w:style w:type="paragraph" w:styleId="Tekstprzypisukocowego">
    <w:name w:val="endnote text"/>
    <w:basedOn w:val="Normalny"/>
    <w:link w:val="TekstprzypisukocowegoZnak"/>
    <w:uiPriority w:val="99"/>
    <w:semiHidden/>
    <w:unhideWhenUsed/>
    <w:rsid w:val="00700171"/>
    <w:rPr>
      <w:sz w:val="20"/>
      <w:szCs w:val="20"/>
    </w:rPr>
  </w:style>
  <w:style w:type="paragraph" w:styleId="Tekstdymka">
    <w:name w:val="Balloon Text"/>
    <w:basedOn w:val="Normalny"/>
    <w:link w:val="TekstdymkaZnak"/>
    <w:uiPriority w:val="99"/>
    <w:semiHidden/>
    <w:unhideWhenUsed/>
    <w:qFormat/>
    <w:rsid w:val="0071290E"/>
    <w:rPr>
      <w:rFonts w:ascii="Segoe UI" w:hAnsi="Segoe UI" w:cs="Segoe UI"/>
      <w:sz w:val="18"/>
      <w:szCs w:val="18"/>
    </w:rPr>
  </w:style>
  <w:style w:type="numbering" w:customStyle="1" w:styleId="CurrentList1">
    <w:name w:val="Current List1"/>
    <w:uiPriority w:val="99"/>
    <w:qFormat/>
    <w:rsid w:val="004D61DF"/>
  </w:style>
  <w:style w:type="table" w:styleId="Tabela-Siatka">
    <w:name w:val="Table Grid"/>
    <w:basedOn w:val="Standardowy"/>
    <w:uiPriority w:val="39"/>
    <w:rsid w:val="0067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B4A7B"/>
    <w:rPr>
      <w:sz w:val="20"/>
      <w:szCs w:val="20"/>
    </w:rPr>
  </w:style>
  <w:style w:type="character" w:customStyle="1" w:styleId="TekstprzypisudolnegoZnak">
    <w:name w:val="Tekst przypisu dolnego Znak"/>
    <w:basedOn w:val="Domylnaczcionkaakapitu"/>
    <w:link w:val="Tekstprzypisudolnego"/>
    <w:uiPriority w:val="99"/>
    <w:semiHidden/>
    <w:rsid w:val="00BB4A7B"/>
    <w:rPr>
      <w:sz w:val="20"/>
      <w:szCs w:val="20"/>
    </w:rPr>
  </w:style>
  <w:style w:type="character" w:styleId="Odwoanieprzypisudolnego">
    <w:name w:val="footnote reference"/>
    <w:basedOn w:val="Domylnaczcionkaakapitu"/>
    <w:uiPriority w:val="99"/>
    <w:semiHidden/>
    <w:unhideWhenUsed/>
    <w:rsid w:val="00BB4A7B"/>
    <w:rPr>
      <w:vertAlign w:val="superscript"/>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28" w:type="dxa"/>
        <w:right w:w="28" w:type="dxa"/>
      </w:tblCellMar>
    </w:tblPr>
  </w:style>
  <w:style w:type="table" w:customStyle="1" w:styleId="a1">
    <w:basedOn w:val="TableNormal0"/>
    <w:tblPr>
      <w:tblStyleRowBandSize w:val="1"/>
      <w:tblStyleColBandSize w:val="1"/>
      <w:tblCellMar>
        <w:left w:w="28" w:type="dxa"/>
        <w:right w:w="28" w:type="dxa"/>
      </w:tblCellMar>
    </w:tblPr>
  </w:style>
  <w:style w:type="table" w:customStyle="1" w:styleId="a2">
    <w:basedOn w:val="TableNormal0"/>
    <w:tblPr>
      <w:tblStyleRowBandSize w:val="1"/>
      <w:tblStyleColBandSize w:val="1"/>
      <w:tblCellMar>
        <w:left w:w="28" w:type="dxa"/>
        <w:right w:w="28" w:type="dxa"/>
      </w:tblCellMar>
    </w:tblPr>
  </w:style>
  <w:style w:type="character" w:customStyle="1" w:styleId="Nagwek1Znak">
    <w:name w:val="Nagłówek 1 Znak"/>
    <w:basedOn w:val="Domylnaczcionkaakapitu"/>
    <w:link w:val="Nagwek1"/>
    <w:uiPriority w:val="9"/>
    <w:rsid w:val="00262058"/>
    <w:rPr>
      <w:b/>
      <w:sz w:val="48"/>
      <w:szCs w:val="48"/>
    </w:rPr>
  </w:style>
  <w:style w:type="character" w:styleId="HTML-kod">
    <w:name w:val="HTML Code"/>
    <w:basedOn w:val="Domylnaczcionkaakapitu"/>
    <w:uiPriority w:val="99"/>
    <w:semiHidden/>
    <w:unhideWhenUsed/>
    <w:rsid w:val="00686301"/>
    <w:rPr>
      <w:rFonts w:ascii="Courier New" w:eastAsia="Times New Roman" w:hAnsi="Courier New" w:cs="Courier New"/>
      <w:sz w:val="20"/>
      <w:szCs w:val="20"/>
    </w:rPr>
  </w:style>
  <w:style w:type="character" w:customStyle="1" w:styleId="apple-converted-space">
    <w:name w:val="apple-converted-space"/>
    <w:basedOn w:val="Domylnaczcionkaakapitu"/>
    <w:rsid w:val="00686301"/>
  </w:style>
  <w:style w:type="character" w:customStyle="1" w:styleId="highlighted">
    <w:name w:val="highlighted"/>
    <w:basedOn w:val="Domylnaczcionkaakapitu"/>
    <w:rsid w:val="00686301"/>
  </w:style>
  <w:style w:type="table" w:styleId="Siatkatabelijasna">
    <w:name w:val="Grid Table Light"/>
    <w:basedOn w:val="Standardowy"/>
    <w:uiPriority w:val="40"/>
    <w:rsid w:val="00BE3E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04261">
      <w:bodyDiv w:val="1"/>
      <w:marLeft w:val="0"/>
      <w:marRight w:val="0"/>
      <w:marTop w:val="0"/>
      <w:marBottom w:val="0"/>
      <w:divBdr>
        <w:top w:val="none" w:sz="0" w:space="0" w:color="auto"/>
        <w:left w:val="none" w:sz="0" w:space="0" w:color="auto"/>
        <w:bottom w:val="none" w:sz="0" w:space="0" w:color="auto"/>
        <w:right w:val="none" w:sz="0" w:space="0" w:color="auto"/>
      </w:divBdr>
    </w:div>
    <w:div w:id="725761860">
      <w:bodyDiv w:val="1"/>
      <w:marLeft w:val="0"/>
      <w:marRight w:val="0"/>
      <w:marTop w:val="0"/>
      <w:marBottom w:val="0"/>
      <w:divBdr>
        <w:top w:val="none" w:sz="0" w:space="0" w:color="auto"/>
        <w:left w:val="none" w:sz="0" w:space="0" w:color="auto"/>
        <w:bottom w:val="none" w:sz="0" w:space="0" w:color="auto"/>
        <w:right w:val="none" w:sz="0" w:space="0" w:color="auto"/>
      </w:divBdr>
    </w:div>
    <w:div w:id="821583585">
      <w:bodyDiv w:val="1"/>
      <w:marLeft w:val="0"/>
      <w:marRight w:val="0"/>
      <w:marTop w:val="0"/>
      <w:marBottom w:val="0"/>
      <w:divBdr>
        <w:top w:val="none" w:sz="0" w:space="0" w:color="auto"/>
        <w:left w:val="none" w:sz="0" w:space="0" w:color="auto"/>
        <w:bottom w:val="none" w:sz="0" w:space="0" w:color="auto"/>
        <w:right w:val="none" w:sz="0" w:space="0" w:color="auto"/>
      </w:divBdr>
    </w:div>
    <w:div w:id="832720612">
      <w:bodyDiv w:val="1"/>
      <w:marLeft w:val="0"/>
      <w:marRight w:val="0"/>
      <w:marTop w:val="0"/>
      <w:marBottom w:val="0"/>
      <w:divBdr>
        <w:top w:val="none" w:sz="0" w:space="0" w:color="auto"/>
        <w:left w:val="none" w:sz="0" w:space="0" w:color="auto"/>
        <w:bottom w:val="none" w:sz="0" w:space="0" w:color="auto"/>
        <w:right w:val="none" w:sz="0" w:space="0" w:color="auto"/>
      </w:divBdr>
    </w:div>
    <w:div w:id="862784289">
      <w:bodyDiv w:val="1"/>
      <w:marLeft w:val="0"/>
      <w:marRight w:val="0"/>
      <w:marTop w:val="0"/>
      <w:marBottom w:val="0"/>
      <w:divBdr>
        <w:top w:val="none" w:sz="0" w:space="0" w:color="auto"/>
        <w:left w:val="none" w:sz="0" w:space="0" w:color="auto"/>
        <w:bottom w:val="none" w:sz="0" w:space="0" w:color="auto"/>
        <w:right w:val="none" w:sz="0" w:space="0" w:color="auto"/>
      </w:divBdr>
    </w:div>
    <w:div w:id="1145513561">
      <w:bodyDiv w:val="1"/>
      <w:marLeft w:val="0"/>
      <w:marRight w:val="0"/>
      <w:marTop w:val="0"/>
      <w:marBottom w:val="0"/>
      <w:divBdr>
        <w:top w:val="none" w:sz="0" w:space="0" w:color="auto"/>
        <w:left w:val="none" w:sz="0" w:space="0" w:color="auto"/>
        <w:bottom w:val="none" w:sz="0" w:space="0" w:color="auto"/>
        <w:right w:val="none" w:sz="0" w:space="0" w:color="auto"/>
      </w:divBdr>
    </w:div>
    <w:div w:id="1314601010">
      <w:bodyDiv w:val="1"/>
      <w:marLeft w:val="0"/>
      <w:marRight w:val="0"/>
      <w:marTop w:val="0"/>
      <w:marBottom w:val="0"/>
      <w:divBdr>
        <w:top w:val="none" w:sz="0" w:space="0" w:color="auto"/>
        <w:left w:val="none" w:sz="0" w:space="0" w:color="auto"/>
        <w:bottom w:val="none" w:sz="0" w:space="0" w:color="auto"/>
        <w:right w:val="none" w:sz="0" w:space="0" w:color="auto"/>
      </w:divBdr>
    </w:div>
    <w:div w:id="1352144827">
      <w:bodyDiv w:val="1"/>
      <w:marLeft w:val="0"/>
      <w:marRight w:val="0"/>
      <w:marTop w:val="0"/>
      <w:marBottom w:val="0"/>
      <w:divBdr>
        <w:top w:val="none" w:sz="0" w:space="0" w:color="auto"/>
        <w:left w:val="none" w:sz="0" w:space="0" w:color="auto"/>
        <w:bottom w:val="none" w:sz="0" w:space="0" w:color="auto"/>
        <w:right w:val="none" w:sz="0" w:space="0" w:color="auto"/>
      </w:divBdr>
    </w:div>
    <w:div w:id="1441995319">
      <w:bodyDiv w:val="1"/>
      <w:marLeft w:val="0"/>
      <w:marRight w:val="0"/>
      <w:marTop w:val="0"/>
      <w:marBottom w:val="0"/>
      <w:divBdr>
        <w:top w:val="none" w:sz="0" w:space="0" w:color="auto"/>
        <w:left w:val="none" w:sz="0" w:space="0" w:color="auto"/>
        <w:bottom w:val="none" w:sz="0" w:space="0" w:color="auto"/>
        <w:right w:val="none" w:sz="0" w:space="0" w:color="auto"/>
      </w:divBdr>
    </w:div>
    <w:div w:id="1523129896">
      <w:bodyDiv w:val="1"/>
      <w:marLeft w:val="0"/>
      <w:marRight w:val="0"/>
      <w:marTop w:val="0"/>
      <w:marBottom w:val="0"/>
      <w:divBdr>
        <w:top w:val="none" w:sz="0" w:space="0" w:color="auto"/>
        <w:left w:val="none" w:sz="0" w:space="0" w:color="auto"/>
        <w:bottom w:val="none" w:sz="0" w:space="0" w:color="auto"/>
        <w:right w:val="none" w:sz="0" w:space="0" w:color="auto"/>
      </w:divBdr>
    </w:div>
    <w:div w:id="1603684336">
      <w:bodyDiv w:val="1"/>
      <w:marLeft w:val="0"/>
      <w:marRight w:val="0"/>
      <w:marTop w:val="0"/>
      <w:marBottom w:val="0"/>
      <w:divBdr>
        <w:top w:val="none" w:sz="0" w:space="0" w:color="auto"/>
        <w:left w:val="none" w:sz="0" w:space="0" w:color="auto"/>
        <w:bottom w:val="none" w:sz="0" w:space="0" w:color="auto"/>
        <w:right w:val="none" w:sz="0" w:space="0" w:color="auto"/>
      </w:divBdr>
    </w:div>
    <w:div w:id="1834445992">
      <w:bodyDiv w:val="1"/>
      <w:marLeft w:val="0"/>
      <w:marRight w:val="0"/>
      <w:marTop w:val="0"/>
      <w:marBottom w:val="0"/>
      <w:divBdr>
        <w:top w:val="none" w:sz="0" w:space="0" w:color="auto"/>
        <w:left w:val="none" w:sz="0" w:space="0" w:color="auto"/>
        <w:bottom w:val="none" w:sz="0" w:space="0" w:color="auto"/>
        <w:right w:val="none" w:sz="0" w:space="0" w:color="auto"/>
      </w:divBdr>
    </w:div>
    <w:div w:id="1955626718">
      <w:bodyDiv w:val="1"/>
      <w:marLeft w:val="0"/>
      <w:marRight w:val="0"/>
      <w:marTop w:val="0"/>
      <w:marBottom w:val="0"/>
      <w:divBdr>
        <w:top w:val="none" w:sz="0" w:space="0" w:color="auto"/>
        <w:left w:val="none" w:sz="0" w:space="0" w:color="auto"/>
        <w:bottom w:val="none" w:sz="0" w:space="0" w:color="auto"/>
        <w:right w:val="none" w:sz="0" w:space="0" w:color="auto"/>
      </w:divBdr>
    </w:div>
    <w:div w:id="2023817562">
      <w:bodyDiv w:val="1"/>
      <w:marLeft w:val="0"/>
      <w:marRight w:val="0"/>
      <w:marTop w:val="0"/>
      <w:marBottom w:val="0"/>
      <w:divBdr>
        <w:top w:val="none" w:sz="0" w:space="0" w:color="auto"/>
        <w:left w:val="none" w:sz="0" w:space="0" w:color="auto"/>
        <w:bottom w:val="none" w:sz="0" w:space="0" w:color="auto"/>
        <w:right w:val="none" w:sz="0" w:space="0" w:color="auto"/>
      </w:divBdr>
    </w:div>
    <w:div w:id="2079941966">
      <w:bodyDiv w:val="1"/>
      <w:marLeft w:val="0"/>
      <w:marRight w:val="0"/>
      <w:marTop w:val="0"/>
      <w:marBottom w:val="0"/>
      <w:divBdr>
        <w:top w:val="none" w:sz="0" w:space="0" w:color="auto"/>
        <w:left w:val="none" w:sz="0" w:space="0" w:color="auto"/>
        <w:bottom w:val="none" w:sz="0" w:space="0" w:color="auto"/>
        <w:right w:val="none" w:sz="0" w:space="0" w:color="auto"/>
      </w:divBdr>
    </w:div>
    <w:div w:id="2118677742">
      <w:bodyDiv w:val="1"/>
      <w:marLeft w:val="0"/>
      <w:marRight w:val="0"/>
      <w:marTop w:val="0"/>
      <w:marBottom w:val="0"/>
      <w:divBdr>
        <w:top w:val="none" w:sz="0" w:space="0" w:color="auto"/>
        <w:left w:val="none" w:sz="0" w:space="0" w:color="auto"/>
        <w:bottom w:val="none" w:sz="0" w:space="0" w:color="auto"/>
        <w:right w:val="none" w:sz="0" w:space="0" w:color="auto"/>
      </w:divBdr>
    </w:div>
    <w:div w:id="2143495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archiwum-bazakonkurencyjnosci.funduszeeuropejskie.gov.pl/info/web_instruc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mailto:m.pryszlak@foodpark.com.pl" TargetMode="External"/><Relationship Id="rId10" Type="http://schemas.openxmlformats.org/officeDocument/2006/relationships/hyperlink" Target="mailto:m.pryszlak@foodpark.com.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strukcje.cst2021.gov.pl/?app=baza-konkurencyjnosci" TargetMode="External"/><Relationship Id="rId14" Type="http://schemas.openxmlformats.org/officeDocument/2006/relationships/hyperlink" Target="mailto:m.pryszlak@foodpark.c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ETwkconYNSJsR5DW8jsg0UyyTA==">CgMxLjAaDQoBMBIICgYIBTICCAEaDQoBMRIICgYIBTICCAEaDQoBMhIICgYIBTICCAEaDQoBMxIICgYIBTICCAEaDQoBNBIICgYIBTICCAEyDmgueTkzdGo3NmxzeTZsMg5oLnJvcDd1bmE3ZXF5dTIIaC5namRneHMyCWguMzBqMHpsbDIJaC4xZm9iOXRlMgloLjN6bnlzaDc4AHIhMWJXLS1NRERnSWwzTGthU1Y2VFdaVDhLdWpmcFdXaUJZ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6888</Words>
  <Characters>41329</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Mućko</dc:creator>
  <cp:lastModifiedBy>Miernowska-Zawada Agata</cp:lastModifiedBy>
  <cp:revision>5</cp:revision>
  <cp:lastPrinted>2023-06-12T21:16:00Z</cp:lastPrinted>
  <dcterms:created xsi:type="dcterms:W3CDTF">2023-09-07T11:23:00Z</dcterms:created>
  <dcterms:modified xsi:type="dcterms:W3CDTF">2023-09-08T19:55:00Z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VisGrana Sp. z 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